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36B8C" w14:textId="1DFD8253" w:rsidR="00AA0401" w:rsidRPr="000F3888" w:rsidRDefault="000F3888" w:rsidP="000F3888">
      <w:pPr>
        <w:jc w:val="center"/>
        <w:rPr>
          <w:b/>
          <w:bCs/>
          <w:lang w:val="de-DE"/>
        </w:rPr>
      </w:pPr>
      <w:r w:rsidRPr="000F3888">
        <w:rPr>
          <w:b/>
          <w:lang w:val="de-DE"/>
        </w:rPr>
        <w:t>8. FEBRUAR 2026 - Gesetz zur Festlegung verschiedener technischer und dringender Bestimmungen</w:t>
      </w:r>
      <w:r w:rsidR="00AA0401" w:rsidRPr="000F3888">
        <w:rPr>
          <w:lang w:val="de-DE"/>
        </w:rPr>
        <w:t xml:space="preserve"> </w:t>
      </w:r>
      <w:r w:rsidR="00AA0401" w:rsidRPr="000F3888">
        <w:rPr>
          <w:b/>
          <w:lang w:val="de-DE"/>
        </w:rPr>
        <w:t>(Artikel</w:t>
      </w:r>
      <w:r w:rsidRPr="000F3888">
        <w:rPr>
          <w:b/>
          <w:lang w:val="de-DE"/>
        </w:rPr>
        <w:t> 1 und 72 bis 76</w:t>
      </w:r>
      <w:r w:rsidR="00AA0401" w:rsidRPr="000F3888">
        <w:rPr>
          <w:b/>
          <w:lang w:val="de-DE"/>
        </w:rPr>
        <w:t>)</w:t>
      </w:r>
    </w:p>
    <w:p w14:paraId="4591A935" w14:textId="77777777" w:rsidR="00AA0401" w:rsidRPr="000F3888" w:rsidRDefault="00AA0401">
      <w:pPr>
        <w:rPr>
          <w:lang w:val="de-DE"/>
        </w:rPr>
      </w:pPr>
    </w:p>
    <w:p w14:paraId="00153DCF" w14:textId="77777777" w:rsidR="00AA0401" w:rsidRPr="000F3888" w:rsidRDefault="00AA0401" w:rsidP="00A94F33">
      <w:pPr>
        <w:jc w:val="both"/>
        <w:rPr>
          <w:lang w:val="de-DE"/>
        </w:rPr>
      </w:pPr>
    </w:p>
    <w:p w14:paraId="49F0E2B9" w14:textId="7D51B510" w:rsidR="00AA0401" w:rsidRPr="000F3888" w:rsidRDefault="00AA0401" w:rsidP="00682997">
      <w:pPr>
        <w:jc w:val="center"/>
        <w:rPr>
          <w:i/>
          <w:lang w:val="de-DE"/>
        </w:rPr>
      </w:pPr>
      <w:r w:rsidRPr="000F3888">
        <w:rPr>
          <w:lang w:val="de-DE"/>
        </w:rPr>
        <w:t>(</w:t>
      </w:r>
      <w:r w:rsidRPr="000F3888">
        <w:rPr>
          <w:i/>
          <w:lang w:val="de-DE"/>
        </w:rPr>
        <w:t xml:space="preserve">Belgisches Staatsblatt </w:t>
      </w:r>
      <w:r w:rsidRPr="000F3888">
        <w:rPr>
          <w:lang w:val="de-DE"/>
        </w:rPr>
        <w:t xml:space="preserve">vom </w:t>
      </w:r>
      <w:r w:rsidR="000F3888" w:rsidRPr="000F3888">
        <w:rPr>
          <w:lang w:val="de-DE"/>
        </w:rPr>
        <w:t>11. Juni 2026</w:t>
      </w:r>
      <w:r w:rsidRPr="000F3888">
        <w:rPr>
          <w:lang w:val="de-DE"/>
        </w:rPr>
        <w:t>)</w:t>
      </w:r>
    </w:p>
    <w:p w14:paraId="6FC43733" w14:textId="77777777" w:rsidR="00AA0401" w:rsidRPr="000F3888" w:rsidRDefault="00AA0401" w:rsidP="00A94F33">
      <w:pPr>
        <w:jc w:val="both"/>
        <w:rPr>
          <w:lang w:val="de-DE"/>
        </w:rPr>
      </w:pPr>
    </w:p>
    <w:p w14:paraId="55869BC2" w14:textId="77777777" w:rsidR="00AA0401" w:rsidRPr="000F3888" w:rsidRDefault="00AA0401" w:rsidP="00A94F33">
      <w:pPr>
        <w:jc w:val="both"/>
        <w:rPr>
          <w:lang w:val="de-DE"/>
        </w:rPr>
      </w:pPr>
    </w:p>
    <w:p w14:paraId="2812419D" w14:textId="77777777" w:rsidR="00B2139D" w:rsidRPr="000F3888" w:rsidRDefault="00B2139D" w:rsidP="00B2139D">
      <w:pPr>
        <w:jc w:val="both"/>
        <w:rPr>
          <w:lang w:val="de-DE"/>
        </w:rPr>
      </w:pPr>
      <w:r w:rsidRPr="000F3888">
        <w:rPr>
          <w:lang w:val="de-DE"/>
        </w:rPr>
        <w:t>Diese deutsche Übersetzung ist von der Zentralen Dienststelle für Deutsche Übersetzungen in Malmedy erstellt worden.</w:t>
      </w:r>
    </w:p>
    <w:p w14:paraId="5F6BD93C" w14:textId="77777777" w:rsidR="00AA0401" w:rsidRPr="000F3888" w:rsidRDefault="00AA0401" w:rsidP="00A94F33">
      <w:pPr>
        <w:jc w:val="both"/>
        <w:rPr>
          <w:lang w:val="de-DE"/>
        </w:rPr>
      </w:pPr>
    </w:p>
    <w:p w14:paraId="4779AB49" w14:textId="77777777" w:rsidR="00AA0401" w:rsidRPr="000F3888" w:rsidRDefault="00AA0401" w:rsidP="00A94F33">
      <w:pPr>
        <w:jc w:val="both"/>
        <w:rPr>
          <w:lang w:val="de-DE"/>
        </w:rPr>
        <w:sectPr w:rsidR="00AA0401" w:rsidRPr="000F3888" w:rsidSect="002855B4">
          <w:pgSz w:w="11906" w:h="16838" w:code="9"/>
          <w:pgMar w:top="1418" w:right="1418" w:bottom="1418" w:left="1418" w:header="709" w:footer="709" w:gutter="0"/>
          <w:cols w:space="708"/>
          <w:vAlign w:val="center"/>
          <w:docGrid w:linePitch="360"/>
        </w:sectPr>
      </w:pPr>
    </w:p>
    <w:p w14:paraId="031A940E" w14:textId="77777777" w:rsidR="000F3888" w:rsidRDefault="000F3888" w:rsidP="005B57A0">
      <w:pPr>
        <w:jc w:val="center"/>
        <w:rPr>
          <w:b/>
          <w:lang w:val="de-DE"/>
        </w:rPr>
      </w:pPr>
    </w:p>
    <w:p w14:paraId="22BD0F3D" w14:textId="217E3DEE" w:rsidR="000F3888" w:rsidRPr="000F3888" w:rsidRDefault="000F3888" w:rsidP="005B57A0">
      <w:pPr>
        <w:jc w:val="center"/>
        <w:rPr>
          <w:b/>
          <w:bCs/>
          <w:lang w:val="de-DE"/>
        </w:rPr>
      </w:pPr>
      <w:r w:rsidRPr="000F3888">
        <w:rPr>
          <w:b/>
          <w:lang w:val="de-DE"/>
        </w:rPr>
        <w:t>FÖDERALER ÖFFENTLICHER DIENST JUSTIZ</w:t>
      </w:r>
    </w:p>
    <w:p w14:paraId="49FE4FA8" w14:textId="77777777" w:rsidR="000F3888" w:rsidRPr="000F3888" w:rsidRDefault="000F3888" w:rsidP="005B57A0">
      <w:pPr>
        <w:jc w:val="both"/>
        <w:rPr>
          <w:lang w:val="de-DE"/>
        </w:rPr>
      </w:pPr>
    </w:p>
    <w:p w14:paraId="3C42B839" w14:textId="77777777" w:rsidR="000F3888" w:rsidRPr="000F3888" w:rsidRDefault="000F3888" w:rsidP="005B57A0">
      <w:pPr>
        <w:jc w:val="both"/>
        <w:rPr>
          <w:lang w:val="de-DE"/>
        </w:rPr>
      </w:pPr>
    </w:p>
    <w:p w14:paraId="66A23487" w14:textId="77777777" w:rsidR="000F3888" w:rsidRPr="000F3888" w:rsidRDefault="000F3888" w:rsidP="005B57A0">
      <w:pPr>
        <w:jc w:val="center"/>
        <w:rPr>
          <w:b/>
          <w:bCs/>
          <w:lang w:val="de-DE"/>
        </w:rPr>
      </w:pPr>
      <w:r w:rsidRPr="000F3888">
        <w:rPr>
          <w:b/>
          <w:lang w:val="de-DE"/>
        </w:rPr>
        <w:t>8. FEBRUAR 2026 - Gesetz zur Festlegung verschiedener technischer und dringender Bestimmungen</w:t>
      </w:r>
    </w:p>
    <w:p w14:paraId="77C6065E" w14:textId="77777777" w:rsidR="000F3888" w:rsidRPr="000F3888" w:rsidRDefault="000F3888" w:rsidP="005B57A0">
      <w:pPr>
        <w:jc w:val="both"/>
        <w:rPr>
          <w:lang w:val="de-DE"/>
        </w:rPr>
      </w:pPr>
    </w:p>
    <w:p w14:paraId="02EF3080" w14:textId="77777777" w:rsidR="000F3888" w:rsidRPr="000F3888" w:rsidRDefault="000F3888" w:rsidP="005B57A0">
      <w:pPr>
        <w:jc w:val="both"/>
        <w:rPr>
          <w:lang w:val="de-DE"/>
        </w:rPr>
      </w:pPr>
    </w:p>
    <w:p w14:paraId="2D2444CA" w14:textId="77777777" w:rsidR="000F3888" w:rsidRPr="000F3888" w:rsidRDefault="000F3888" w:rsidP="005B57A0">
      <w:pPr>
        <w:ind w:left="1416" w:firstLine="708"/>
        <w:jc w:val="both"/>
        <w:rPr>
          <w:lang w:val="de-DE"/>
        </w:rPr>
      </w:pPr>
      <w:r w:rsidRPr="000F3888">
        <w:rPr>
          <w:lang w:val="de-DE"/>
        </w:rPr>
        <w:t>PHILIPPE, König der Belgier,</w:t>
      </w:r>
    </w:p>
    <w:p w14:paraId="636FCC41" w14:textId="77777777" w:rsidR="000F3888" w:rsidRPr="000F3888" w:rsidRDefault="000F3888" w:rsidP="005B57A0">
      <w:pPr>
        <w:jc w:val="both"/>
        <w:rPr>
          <w:lang w:val="de-DE"/>
        </w:rPr>
      </w:pPr>
    </w:p>
    <w:p w14:paraId="52FBC669" w14:textId="77777777" w:rsidR="000F3888" w:rsidRPr="000F3888" w:rsidRDefault="000F3888" w:rsidP="005B57A0">
      <w:pPr>
        <w:ind w:left="708" w:firstLine="708"/>
        <w:jc w:val="both"/>
        <w:rPr>
          <w:lang w:val="de-DE"/>
        </w:rPr>
      </w:pPr>
      <w:r w:rsidRPr="000F3888">
        <w:rPr>
          <w:lang w:val="de-DE"/>
        </w:rPr>
        <w:t>Allen Gegenwärtigen und Zukünftigen, Unser Gruß!</w:t>
      </w:r>
    </w:p>
    <w:p w14:paraId="1FF77A18" w14:textId="77777777" w:rsidR="000F3888" w:rsidRPr="000F3888" w:rsidRDefault="000F3888" w:rsidP="005B57A0">
      <w:pPr>
        <w:jc w:val="both"/>
        <w:rPr>
          <w:lang w:val="de-DE"/>
        </w:rPr>
      </w:pPr>
    </w:p>
    <w:p w14:paraId="7413BD49" w14:textId="77777777" w:rsidR="000F3888" w:rsidRPr="000F3888" w:rsidRDefault="000F3888" w:rsidP="005B57A0">
      <w:pPr>
        <w:jc w:val="both"/>
        <w:rPr>
          <w:lang w:val="de-DE"/>
        </w:rPr>
      </w:pPr>
    </w:p>
    <w:p w14:paraId="3451A02B" w14:textId="77777777" w:rsidR="000F3888" w:rsidRPr="000F3888" w:rsidRDefault="000F3888" w:rsidP="005B57A0">
      <w:pPr>
        <w:ind w:firstLine="708"/>
        <w:jc w:val="both"/>
        <w:rPr>
          <w:lang w:val="de-DE"/>
        </w:rPr>
      </w:pPr>
      <w:r w:rsidRPr="000F3888">
        <w:rPr>
          <w:lang w:val="de-DE"/>
        </w:rPr>
        <w:t>Die Abgeordnetenkammer hat das Folgende angenommen und Wir sanktionieren es:</w:t>
      </w:r>
    </w:p>
    <w:p w14:paraId="3A7A54D5" w14:textId="77777777" w:rsidR="000F3888" w:rsidRPr="000F3888" w:rsidRDefault="000F3888" w:rsidP="005B57A0">
      <w:pPr>
        <w:jc w:val="both"/>
        <w:rPr>
          <w:lang w:val="de-DE"/>
        </w:rPr>
      </w:pPr>
    </w:p>
    <w:p w14:paraId="02154699" w14:textId="77777777" w:rsidR="000F3888" w:rsidRPr="000F3888" w:rsidRDefault="000F3888" w:rsidP="005B57A0">
      <w:pPr>
        <w:jc w:val="both"/>
        <w:rPr>
          <w:lang w:val="de-DE"/>
        </w:rPr>
      </w:pPr>
    </w:p>
    <w:p w14:paraId="05421F8C" w14:textId="77777777" w:rsidR="000F3888" w:rsidRPr="000F3888" w:rsidRDefault="000F3888" w:rsidP="005B57A0">
      <w:pPr>
        <w:jc w:val="center"/>
        <w:rPr>
          <w:lang w:val="de-DE"/>
        </w:rPr>
      </w:pPr>
      <w:r w:rsidRPr="000F3888">
        <w:rPr>
          <w:lang w:val="de-DE"/>
        </w:rPr>
        <w:t xml:space="preserve">KAPITEL 1 - </w:t>
      </w:r>
      <w:r w:rsidRPr="000F3888">
        <w:rPr>
          <w:i/>
          <w:lang w:val="de-DE"/>
        </w:rPr>
        <w:t>Allgemeine Bestimmung</w:t>
      </w:r>
    </w:p>
    <w:p w14:paraId="54C0E7AC" w14:textId="77777777" w:rsidR="000F3888" w:rsidRPr="000F3888" w:rsidRDefault="000F3888" w:rsidP="005B57A0">
      <w:pPr>
        <w:jc w:val="both"/>
        <w:rPr>
          <w:lang w:val="de-DE"/>
        </w:rPr>
      </w:pPr>
    </w:p>
    <w:p w14:paraId="07848998" w14:textId="77777777" w:rsidR="000F3888" w:rsidRPr="000F3888" w:rsidRDefault="000F3888" w:rsidP="005B57A0">
      <w:pPr>
        <w:jc w:val="both"/>
        <w:rPr>
          <w:lang w:val="de-DE"/>
        </w:rPr>
      </w:pPr>
    </w:p>
    <w:p w14:paraId="029F47CA" w14:textId="77777777" w:rsidR="000F3888" w:rsidRPr="000F3888" w:rsidRDefault="000F3888" w:rsidP="005B57A0">
      <w:pPr>
        <w:ind w:firstLine="708"/>
        <w:jc w:val="both"/>
        <w:rPr>
          <w:lang w:val="de-DE"/>
        </w:rPr>
      </w:pPr>
      <w:r w:rsidRPr="000F3888">
        <w:rPr>
          <w:b/>
          <w:bCs/>
          <w:lang w:val="de-DE"/>
        </w:rPr>
        <w:t>Artikel 1 -</w:t>
      </w:r>
      <w:r w:rsidRPr="000F3888">
        <w:rPr>
          <w:lang w:val="de-DE"/>
        </w:rPr>
        <w:t xml:space="preserve"> Vorliegendes Gesetz regelt eine in Artikel 74 der Verfassung erwähnte Angelegenheit.</w:t>
      </w:r>
    </w:p>
    <w:p w14:paraId="3391D35F" w14:textId="77777777" w:rsidR="000F3888" w:rsidRPr="000F3888" w:rsidRDefault="000F3888" w:rsidP="005B57A0">
      <w:pPr>
        <w:jc w:val="both"/>
        <w:rPr>
          <w:lang w:val="de-DE"/>
        </w:rPr>
      </w:pPr>
    </w:p>
    <w:p w14:paraId="7C66A5D2" w14:textId="77777777" w:rsidR="000F3888" w:rsidRPr="000F3888" w:rsidRDefault="000F3888" w:rsidP="005B57A0">
      <w:pPr>
        <w:jc w:val="both"/>
        <w:rPr>
          <w:lang w:val="de-DE"/>
        </w:rPr>
      </w:pPr>
    </w:p>
    <w:p w14:paraId="08F476FB" w14:textId="77777777" w:rsidR="000F3888" w:rsidRPr="000F3888" w:rsidRDefault="000F3888" w:rsidP="005B57A0">
      <w:pPr>
        <w:jc w:val="center"/>
        <w:rPr>
          <w:lang w:val="de-DE"/>
        </w:rPr>
      </w:pPr>
      <w:r w:rsidRPr="000F3888">
        <w:rPr>
          <w:lang w:val="de-DE"/>
        </w:rPr>
        <w:t>(…)</w:t>
      </w:r>
    </w:p>
    <w:p w14:paraId="2585413E" w14:textId="77777777" w:rsidR="000F3888" w:rsidRPr="000F3888" w:rsidRDefault="000F3888" w:rsidP="005B57A0">
      <w:pPr>
        <w:jc w:val="both"/>
        <w:rPr>
          <w:lang w:val="de-DE"/>
        </w:rPr>
      </w:pPr>
    </w:p>
    <w:p w14:paraId="0424BAFF" w14:textId="77777777" w:rsidR="000F3888" w:rsidRPr="000F3888" w:rsidRDefault="000F3888" w:rsidP="005B57A0">
      <w:pPr>
        <w:jc w:val="both"/>
        <w:rPr>
          <w:lang w:val="de-DE"/>
        </w:rPr>
      </w:pPr>
    </w:p>
    <w:p w14:paraId="10268974" w14:textId="77777777" w:rsidR="000F3888" w:rsidRPr="000F3888" w:rsidRDefault="000F3888" w:rsidP="005B57A0">
      <w:pPr>
        <w:jc w:val="center"/>
        <w:rPr>
          <w:lang w:val="de-DE"/>
        </w:rPr>
      </w:pPr>
      <w:r w:rsidRPr="000F3888">
        <w:rPr>
          <w:lang w:val="de-DE"/>
        </w:rPr>
        <w:t xml:space="preserve">KAPITEL 15 - </w:t>
      </w:r>
      <w:r w:rsidRPr="000F3888">
        <w:rPr>
          <w:i/>
          <w:lang w:val="de-DE"/>
        </w:rPr>
        <w:t>Abänderungen des Gesetzes vom 29. Februar 2024 zur Einführung von Buch 2 des Strafgesetzbuches</w:t>
      </w:r>
    </w:p>
    <w:p w14:paraId="3173DF30" w14:textId="77777777" w:rsidR="000F3888" w:rsidRPr="000F3888" w:rsidRDefault="000F3888" w:rsidP="005B57A0">
      <w:pPr>
        <w:jc w:val="both"/>
        <w:rPr>
          <w:lang w:val="de-DE"/>
        </w:rPr>
      </w:pPr>
    </w:p>
    <w:p w14:paraId="4546092E" w14:textId="77777777" w:rsidR="000F3888" w:rsidRPr="000F3888" w:rsidRDefault="000F3888" w:rsidP="005B57A0">
      <w:pPr>
        <w:jc w:val="both"/>
        <w:rPr>
          <w:lang w:val="de-DE"/>
        </w:rPr>
      </w:pPr>
    </w:p>
    <w:p w14:paraId="2ADB1443" w14:textId="77777777" w:rsidR="000F3888" w:rsidRPr="000F3888" w:rsidRDefault="000F3888" w:rsidP="006F0265">
      <w:pPr>
        <w:ind w:firstLine="709"/>
        <w:jc w:val="both"/>
        <w:rPr>
          <w:lang w:val="de-DE"/>
        </w:rPr>
      </w:pPr>
      <w:r w:rsidRPr="000F3888">
        <w:rPr>
          <w:b/>
          <w:bCs/>
          <w:lang w:val="de-DE"/>
        </w:rPr>
        <w:t>Art. 72</w:t>
      </w:r>
      <w:r w:rsidRPr="000F3888">
        <w:rPr>
          <w:b/>
          <w:lang w:val="de-DE"/>
        </w:rPr>
        <w:t> </w:t>
      </w:r>
      <w:r w:rsidRPr="000F3888">
        <w:rPr>
          <w:b/>
          <w:bCs/>
          <w:lang w:val="de-DE"/>
        </w:rPr>
        <w:t>-</w:t>
      </w:r>
      <w:r w:rsidRPr="000F3888">
        <w:rPr>
          <w:lang w:val="de-DE"/>
        </w:rPr>
        <w:t xml:space="preserve"> In Artikel 2 des Gesetzes vom 29. Februar 2024 zur Einführung von Buch 2 des Strafgesetzbuches wird Artikel 107 des Strafgesetzbuches wie folgt abgeändert:</w:t>
      </w:r>
    </w:p>
    <w:p w14:paraId="31A50D0E" w14:textId="77777777" w:rsidR="000F3888" w:rsidRPr="000F3888" w:rsidRDefault="000F3888" w:rsidP="006F0265">
      <w:pPr>
        <w:ind w:firstLine="709"/>
        <w:jc w:val="both"/>
        <w:rPr>
          <w:lang w:val="de-DE"/>
        </w:rPr>
      </w:pPr>
    </w:p>
    <w:p w14:paraId="23F2AD33" w14:textId="77777777" w:rsidR="000F3888" w:rsidRPr="000F3888" w:rsidRDefault="000F3888" w:rsidP="006F0265">
      <w:pPr>
        <w:ind w:firstLine="709"/>
        <w:jc w:val="both"/>
        <w:rPr>
          <w:lang w:val="de-DE"/>
        </w:rPr>
      </w:pPr>
      <w:r w:rsidRPr="000F3888">
        <w:rPr>
          <w:lang w:val="de-DE"/>
        </w:rPr>
        <w:t>1. Die Überschrift wird wie folgt ersetzt:</w:t>
      </w:r>
    </w:p>
    <w:p w14:paraId="2FEB5292" w14:textId="77777777" w:rsidR="000F3888" w:rsidRPr="000F3888" w:rsidRDefault="000F3888" w:rsidP="006F0265">
      <w:pPr>
        <w:ind w:firstLine="709"/>
        <w:jc w:val="both"/>
        <w:rPr>
          <w:lang w:val="de-DE"/>
        </w:rPr>
      </w:pPr>
    </w:p>
    <w:p w14:paraId="71CB8B18" w14:textId="77777777" w:rsidR="000F3888" w:rsidRPr="000F3888" w:rsidRDefault="000F3888" w:rsidP="006F0265">
      <w:pPr>
        <w:ind w:firstLine="709"/>
        <w:jc w:val="both"/>
        <w:rPr>
          <w:lang w:val="de-DE"/>
        </w:rPr>
      </w:pPr>
      <w:r w:rsidRPr="000F3888">
        <w:rPr>
          <w:lang w:val="de-DE"/>
        </w:rPr>
        <w:t>"Art. 107 - Tötung im Straßenverkehr".</w:t>
      </w:r>
    </w:p>
    <w:p w14:paraId="28A412AE" w14:textId="77777777" w:rsidR="000F3888" w:rsidRPr="000F3888" w:rsidRDefault="000F3888" w:rsidP="006F0265">
      <w:pPr>
        <w:ind w:firstLine="709"/>
        <w:jc w:val="both"/>
        <w:rPr>
          <w:lang w:val="de-DE"/>
        </w:rPr>
      </w:pPr>
    </w:p>
    <w:p w14:paraId="396D5389" w14:textId="77777777" w:rsidR="000F3888" w:rsidRPr="000F3888" w:rsidRDefault="000F3888" w:rsidP="006F0265">
      <w:pPr>
        <w:ind w:firstLine="709"/>
        <w:jc w:val="both"/>
        <w:rPr>
          <w:lang w:val="de-DE"/>
        </w:rPr>
      </w:pPr>
      <w:r w:rsidRPr="000F3888">
        <w:rPr>
          <w:lang w:val="de-DE"/>
        </w:rPr>
        <w:t>2. Die Wörter "im Rahmen eines Verkehrsunfalls" werden durch die Wörter "im Straßenverkehr" ersetzt.</w:t>
      </w:r>
    </w:p>
    <w:p w14:paraId="322A7CB2" w14:textId="77777777" w:rsidR="000F3888" w:rsidRPr="000F3888" w:rsidRDefault="000F3888" w:rsidP="006F0265">
      <w:pPr>
        <w:ind w:firstLine="709"/>
        <w:jc w:val="both"/>
        <w:rPr>
          <w:lang w:val="de-DE"/>
        </w:rPr>
      </w:pPr>
    </w:p>
    <w:p w14:paraId="22FE8EE9" w14:textId="77777777" w:rsidR="000F3888" w:rsidRPr="000F3888" w:rsidRDefault="000F3888" w:rsidP="006F0265">
      <w:pPr>
        <w:ind w:firstLine="709"/>
        <w:jc w:val="both"/>
        <w:rPr>
          <w:lang w:val="de-DE"/>
        </w:rPr>
      </w:pPr>
    </w:p>
    <w:p w14:paraId="40141036" w14:textId="77777777" w:rsidR="000F3888" w:rsidRDefault="000F3888">
      <w:pPr>
        <w:rPr>
          <w:b/>
          <w:bCs/>
          <w:lang w:val="de-DE"/>
        </w:rPr>
      </w:pPr>
      <w:r>
        <w:rPr>
          <w:b/>
          <w:bCs/>
          <w:lang w:val="de-DE"/>
        </w:rPr>
        <w:br w:type="page"/>
      </w:r>
    </w:p>
    <w:p w14:paraId="67E9F668" w14:textId="191B1C29" w:rsidR="000F3888" w:rsidRPr="000F3888" w:rsidRDefault="000F3888" w:rsidP="006F0265">
      <w:pPr>
        <w:ind w:firstLine="709"/>
        <w:jc w:val="both"/>
        <w:rPr>
          <w:lang w:val="de-DE"/>
        </w:rPr>
      </w:pPr>
      <w:r w:rsidRPr="000F3888">
        <w:rPr>
          <w:b/>
          <w:bCs/>
          <w:lang w:val="de-DE"/>
        </w:rPr>
        <w:lastRenderedPageBreak/>
        <w:t>Art. 73</w:t>
      </w:r>
      <w:r w:rsidRPr="000F3888">
        <w:rPr>
          <w:b/>
          <w:lang w:val="de-DE"/>
        </w:rPr>
        <w:t> </w:t>
      </w:r>
      <w:r w:rsidRPr="000F3888">
        <w:rPr>
          <w:b/>
          <w:bCs/>
          <w:lang w:val="de-DE"/>
        </w:rPr>
        <w:t>-</w:t>
      </w:r>
      <w:r w:rsidRPr="000F3888">
        <w:rPr>
          <w:lang w:val="de-DE"/>
        </w:rPr>
        <w:t xml:space="preserve"> In Artikel 2 desselben Gesetzes wird in dasselbe Gesetzbuch ein Artikel 107/1 mit folgendem Wortlaut eingefügt:</w:t>
      </w:r>
    </w:p>
    <w:p w14:paraId="159ED664" w14:textId="77777777" w:rsidR="000F3888" w:rsidRPr="000F3888" w:rsidRDefault="000F3888" w:rsidP="006F0265">
      <w:pPr>
        <w:ind w:firstLine="709"/>
        <w:jc w:val="both"/>
        <w:rPr>
          <w:lang w:val="de-DE"/>
        </w:rPr>
      </w:pPr>
    </w:p>
    <w:p w14:paraId="09936F4E" w14:textId="77777777" w:rsidR="000F3888" w:rsidRPr="000F3888" w:rsidRDefault="000F3888" w:rsidP="006F0265">
      <w:pPr>
        <w:ind w:firstLine="709"/>
        <w:jc w:val="both"/>
        <w:rPr>
          <w:lang w:val="de-DE"/>
        </w:rPr>
      </w:pPr>
      <w:r w:rsidRPr="000F3888">
        <w:rPr>
          <w:lang w:val="de-DE"/>
        </w:rPr>
        <w:t>"Art. 107/1 - Besonders schwere Tötung im Straßenverkehr</w:t>
      </w:r>
    </w:p>
    <w:p w14:paraId="7821C6EB" w14:textId="77777777" w:rsidR="000F3888" w:rsidRPr="000F3888" w:rsidRDefault="000F3888" w:rsidP="006F0265">
      <w:pPr>
        <w:ind w:firstLine="709"/>
        <w:jc w:val="both"/>
        <w:rPr>
          <w:lang w:val="de-DE"/>
        </w:rPr>
      </w:pPr>
    </w:p>
    <w:p w14:paraId="42D91F6E" w14:textId="77777777" w:rsidR="000F3888" w:rsidRPr="000F3888" w:rsidRDefault="000F3888" w:rsidP="006F0265">
      <w:pPr>
        <w:ind w:firstLine="709"/>
        <w:jc w:val="both"/>
        <w:rPr>
          <w:lang w:val="de-DE"/>
        </w:rPr>
      </w:pPr>
      <w:r w:rsidRPr="000F3888">
        <w:rPr>
          <w:lang w:val="de-DE"/>
        </w:rPr>
        <w:t>Tötung aus schwerwiegendem Mangel an Vorsicht oder Voraussicht im Straßenverkehr wird mit einer Strafe der Stufe 4 bestraft, wenn:</w:t>
      </w:r>
    </w:p>
    <w:p w14:paraId="1E9794C2" w14:textId="77777777" w:rsidR="000F3888" w:rsidRPr="000F3888" w:rsidRDefault="000F3888" w:rsidP="006F0265">
      <w:pPr>
        <w:ind w:firstLine="709"/>
        <w:jc w:val="both"/>
        <w:rPr>
          <w:lang w:val="de-DE"/>
        </w:rPr>
      </w:pPr>
    </w:p>
    <w:p w14:paraId="38328921" w14:textId="77777777" w:rsidR="000F3888" w:rsidRPr="000F3888" w:rsidRDefault="000F3888" w:rsidP="006F0265">
      <w:pPr>
        <w:ind w:firstLine="709"/>
        <w:jc w:val="both"/>
        <w:rPr>
          <w:lang w:val="de-DE"/>
        </w:rPr>
      </w:pPr>
      <w:r w:rsidRPr="000F3888">
        <w:rPr>
          <w:lang w:val="de-DE"/>
        </w:rPr>
        <w:t>1. der Führer einen der Verstöße vierten Grades begeht, die in Artikel 4 des Königlichen Erlasses vom 30. September 2005 zur Bestimmung der Verstöße nach Graden gegen die in Ausführung des Gesetzes über die Straßenverkehrspolizei ergangenen allgemeinen Verordnungen erwähnt sind,</w:t>
      </w:r>
    </w:p>
    <w:p w14:paraId="05C388BD" w14:textId="77777777" w:rsidR="000F3888" w:rsidRPr="000F3888" w:rsidRDefault="000F3888" w:rsidP="006F0265">
      <w:pPr>
        <w:ind w:firstLine="709"/>
        <w:jc w:val="both"/>
        <w:rPr>
          <w:lang w:val="de-DE"/>
        </w:rPr>
      </w:pPr>
    </w:p>
    <w:p w14:paraId="396174A8" w14:textId="77777777" w:rsidR="000F3888" w:rsidRPr="000F3888" w:rsidRDefault="000F3888" w:rsidP="006F0265">
      <w:pPr>
        <w:ind w:firstLine="709"/>
        <w:jc w:val="both"/>
        <w:rPr>
          <w:lang w:val="de-DE"/>
        </w:rPr>
      </w:pPr>
      <w:r w:rsidRPr="000F3888">
        <w:rPr>
          <w:lang w:val="de-DE"/>
        </w:rPr>
        <w:t>2. der Führer ein rotes Lichtzeichen nicht beachtet,</w:t>
      </w:r>
    </w:p>
    <w:p w14:paraId="6AC51B22" w14:textId="77777777" w:rsidR="000F3888" w:rsidRPr="000F3888" w:rsidRDefault="000F3888" w:rsidP="006F0265">
      <w:pPr>
        <w:ind w:firstLine="709"/>
        <w:jc w:val="both"/>
        <w:rPr>
          <w:lang w:val="de-DE"/>
        </w:rPr>
      </w:pPr>
    </w:p>
    <w:p w14:paraId="26AED9D8" w14:textId="77777777" w:rsidR="000F3888" w:rsidRPr="000F3888" w:rsidRDefault="000F3888" w:rsidP="006F0265">
      <w:pPr>
        <w:ind w:firstLine="709"/>
        <w:jc w:val="both"/>
        <w:rPr>
          <w:lang w:val="de-DE"/>
        </w:rPr>
      </w:pPr>
      <w:r w:rsidRPr="000F3888">
        <w:rPr>
          <w:lang w:val="de-DE"/>
        </w:rPr>
        <w:t>3. der Führer während der Fahrt ein mobiles elektronisches Gerät mit einem Bildschirm in der Hand hält oder bedient, es sei denn, es ist in einer dafür vorgesehenen Halterung am Fahrzeug befestigt,</w:t>
      </w:r>
    </w:p>
    <w:p w14:paraId="1CE7FBED" w14:textId="77777777" w:rsidR="000F3888" w:rsidRPr="000F3888" w:rsidRDefault="000F3888" w:rsidP="006F0265">
      <w:pPr>
        <w:ind w:firstLine="709"/>
        <w:jc w:val="both"/>
        <w:rPr>
          <w:lang w:val="de-DE"/>
        </w:rPr>
      </w:pPr>
    </w:p>
    <w:p w14:paraId="0AB87F61" w14:textId="77777777" w:rsidR="000F3888" w:rsidRPr="000F3888" w:rsidRDefault="000F3888" w:rsidP="006F0265">
      <w:pPr>
        <w:ind w:firstLine="709"/>
        <w:jc w:val="both"/>
        <w:rPr>
          <w:lang w:val="de-DE"/>
        </w:rPr>
      </w:pPr>
      <w:r w:rsidRPr="000F3888">
        <w:rPr>
          <w:lang w:val="de-DE"/>
        </w:rPr>
        <w:t>4. der Führer die erlaubte Höchstgeschwindigkeit um mehr als 40 Kilometer in der Stunde oder um mehr als 30 Kilometer in der Stunde in einer geschlossenen Ortschaft, einer 30-Zone, einer Schulumgebung, einer Begegnungszone oder in einem verkehrsberuhigten Bereich überschreitet,</w:t>
      </w:r>
    </w:p>
    <w:p w14:paraId="62FB5C44" w14:textId="77777777" w:rsidR="000F3888" w:rsidRPr="000F3888" w:rsidRDefault="000F3888" w:rsidP="006F0265">
      <w:pPr>
        <w:ind w:firstLine="709"/>
        <w:jc w:val="both"/>
        <w:rPr>
          <w:lang w:val="de-DE"/>
        </w:rPr>
      </w:pPr>
    </w:p>
    <w:p w14:paraId="600F871A" w14:textId="77777777" w:rsidR="000F3888" w:rsidRPr="000F3888" w:rsidRDefault="000F3888" w:rsidP="006F0265">
      <w:pPr>
        <w:ind w:firstLine="709"/>
        <w:jc w:val="both"/>
        <w:rPr>
          <w:lang w:val="de-DE"/>
        </w:rPr>
      </w:pPr>
      <w:r w:rsidRPr="000F3888">
        <w:rPr>
          <w:lang w:val="de-DE"/>
        </w:rPr>
        <w:t>5. der Führer nicht Inhaber eines durch Gesetz oder Verordnung erforderlichen Führerscheins ist oder sein Führerschein entzogen, für ungültig erklärt, ausgesetzt oder einbehalten worden ist,</w:t>
      </w:r>
    </w:p>
    <w:p w14:paraId="4EBEC796" w14:textId="77777777" w:rsidR="000F3888" w:rsidRPr="000F3888" w:rsidRDefault="000F3888" w:rsidP="006F0265">
      <w:pPr>
        <w:ind w:firstLine="709"/>
        <w:jc w:val="both"/>
        <w:rPr>
          <w:lang w:val="de-DE"/>
        </w:rPr>
      </w:pPr>
    </w:p>
    <w:p w14:paraId="07FBA8DA" w14:textId="77777777" w:rsidR="000F3888" w:rsidRPr="000F3888" w:rsidRDefault="000F3888" w:rsidP="006F0265">
      <w:pPr>
        <w:ind w:firstLine="709"/>
        <w:jc w:val="both"/>
        <w:rPr>
          <w:lang w:val="de-DE"/>
        </w:rPr>
      </w:pPr>
      <w:r w:rsidRPr="000F3888">
        <w:rPr>
          <w:lang w:val="de-DE"/>
        </w:rPr>
        <w:t>6. der Führer im Zustand der Trunkenheit oder in einem ähnlichen Zustand infolge der Einnahme von Stoffen, die die Wachsamkeit am Steuer beeinträchtigen, fährt,</w:t>
      </w:r>
    </w:p>
    <w:p w14:paraId="5C896120" w14:textId="77777777" w:rsidR="000F3888" w:rsidRPr="000F3888" w:rsidRDefault="000F3888" w:rsidP="006F0265">
      <w:pPr>
        <w:ind w:firstLine="709"/>
        <w:jc w:val="both"/>
        <w:rPr>
          <w:lang w:val="de-DE"/>
        </w:rPr>
      </w:pPr>
    </w:p>
    <w:p w14:paraId="1D5FEFBB" w14:textId="77777777" w:rsidR="000F3888" w:rsidRPr="000F3888" w:rsidRDefault="000F3888" w:rsidP="006F0265">
      <w:pPr>
        <w:ind w:firstLine="709"/>
        <w:jc w:val="both"/>
        <w:rPr>
          <w:lang w:val="de-DE"/>
        </w:rPr>
      </w:pPr>
      <w:r w:rsidRPr="000F3888">
        <w:rPr>
          <w:lang w:val="de-DE"/>
        </w:rPr>
        <w:t>7. die Gültigkeit des Führerscheins des Führers auf Motorfahrzeuge mit einer Alkohol-Wegfahrsperre beschränkt worden ist und der Führer ein Motorfahrzeug ohne Alkohol-Wegfahrsperre führt.</w:t>
      </w:r>
    </w:p>
    <w:p w14:paraId="047C8A04" w14:textId="77777777" w:rsidR="000F3888" w:rsidRPr="000F3888" w:rsidRDefault="000F3888" w:rsidP="006F0265">
      <w:pPr>
        <w:ind w:firstLine="709"/>
        <w:jc w:val="both"/>
        <w:rPr>
          <w:lang w:val="de-DE"/>
        </w:rPr>
      </w:pPr>
    </w:p>
    <w:p w14:paraId="38C76DF5" w14:textId="77777777" w:rsidR="000F3888" w:rsidRPr="000F3888" w:rsidRDefault="000F3888" w:rsidP="006F0265">
      <w:pPr>
        <w:ind w:firstLine="709"/>
        <w:jc w:val="both"/>
        <w:rPr>
          <w:lang w:val="de-DE"/>
        </w:rPr>
      </w:pPr>
      <w:r w:rsidRPr="000F3888">
        <w:rPr>
          <w:lang w:val="de-DE"/>
        </w:rPr>
        <w:t>Der in Nr. 5 erwähnte Umstand findet keine Anwendung auf Führer, die Inhaber eines Führerscheins sind, dessen amtliche Gültigkeitsdauer seit weniger als einem Jahr abgelaufen ist.</w:t>
      </w:r>
    </w:p>
    <w:p w14:paraId="55D213D0" w14:textId="77777777" w:rsidR="000F3888" w:rsidRPr="000F3888" w:rsidRDefault="000F3888" w:rsidP="006F0265">
      <w:pPr>
        <w:ind w:firstLine="709"/>
        <w:jc w:val="both"/>
        <w:rPr>
          <w:lang w:val="de-DE"/>
        </w:rPr>
      </w:pPr>
    </w:p>
    <w:p w14:paraId="774EFB29" w14:textId="77777777" w:rsidR="000F3888" w:rsidRPr="000F3888" w:rsidRDefault="000F3888" w:rsidP="006F0265">
      <w:pPr>
        <w:ind w:firstLine="709"/>
        <w:jc w:val="both"/>
        <w:rPr>
          <w:lang w:val="de-DE"/>
        </w:rPr>
      </w:pPr>
      <w:r w:rsidRPr="000F3888">
        <w:rPr>
          <w:lang w:val="de-DE"/>
        </w:rPr>
        <w:t>In Abweichung von Artikel 52 § 1 Absatz 2 beträgt die Geldbuße höchstens 16.000 EUR."</w:t>
      </w:r>
    </w:p>
    <w:p w14:paraId="2C06439D" w14:textId="77777777" w:rsidR="000F3888" w:rsidRPr="000F3888" w:rsidRDefault="000F3888" w:rsidP="006F0265">
      <w:pPr>
        <w:ind w:firstLine="709"/>
        <w:jc w:val="both"/>
        <w:rPr>
          <w:lang w:val="de-DE"/>
        </w:rPr>
      </w:pPr>
    </w:p>
    <w:p w14:paraId="075CB149" w14:textId="77777777" w:rsidR="000F3888" w:rsidRPr="000F3888" w:rsidRDefault="000F3888" w:rsidP="006F0265">
      <w:pPr>
        <w:ind w:firstLine="709"/>
        <w:jc w:val="both"/>
        <w:rPr>
          <w:lang w:val="de-DE"/>
        </w:rPr>
      </w:pPr>
    </w:p>
    <w:p w14:paraId="0A09E96E" w14:textId="77777777" w:rsidR="000F3888" w:rsidRPr="000F3888" w:rsidRDefault="000F3888" w:rsidP="006F0265">
      <w:pPr>
        <w:ind w:firstLine="709"/>
        <w:jc w:val="both"/>
        <w:rPr>
          <w:lang w:val="de-DE"/>
        </w:rPr>
      </w:pPr>
      <w:r w:rsidRPr="000F3888">
        <w:rPr>
          <w:b/>
          <w:bCs/>
          <w:lang w:val="de-DE"/>
        </w:rPr>
        <w:t>Art. 74</w:t>
      </w:r>
      <w:r w:rsidRPr="000F3888">
        <w:rPr>
          <w:lang w:val="de-DE"/>
        </w:rPr>
        <w:t> - In Artikel 2 desselben Gesetzes werden in Artikel 108 desselben Gesetzbuches die Wörter "in den Artikeln 106 und 107" durch die Wörter "in den Artikeln 106 bis 107/1" ersetzt.</w:t>
      </w:r>
    </w:p>
    <w:p w14:paraId="394CE55F" w14:textId="77777777" w:rsidR="000F3888" w:rsidRPr="000F3888" w:rsidRDefault="000F3888" w:rsidP="006F0265">
      <w:pPr>
        <w:ind w:firstLine="709"/>
        <w:jc w:val="both"/>
        <w:rPr>
          <w:lang w:val="de-DE"/>
        </w:rPr>
      </w:pPr>
    </w:p>
    <w:p w14:paraId="56084121" w14:textId="77777777" w:rsidR="000F3888" w:rsidRPr="000F3888" w:rsidRDefault="000F3888" w:rsidP="006F0265">
      <w:pPr>
        <w:ind w:firstLine="709"/>
        <w:jc w:val="both"/>
        <w:rPr>
          <w:lang w:val="de-DE"/>
        </w:rPr>
      </w:pPr>
    </w:p>
    <w:p w14:paraId="1A1C7931" w14:textId="77777777" w:rsidR="000F3888" w:rsidRDefault="000F3888">
      <w:pPr>
        <w:rPr>
          <w:b/>
          <w:lang w:val="de-DE"/>
        </w:rPr>
      </w:pPr>
      <w:r>
        <w:rPr>
          <w:b/>
          <w:lang w:val="de-DE"/>
        </w:rPr>
        <w:br w:type="page"/>
      </w:r>
    </w:p>
    <w:p w14:paraId="3C53AF9D" w14:textId="5CBEADC0" w:rsidR="000F3888" w:rsidRPr="000F3888" w:rsidRDefault="000F3888" w:rsidP="006F0265">
      <w:pPr>
        <w:ind w:firstLine="709"/>
        <w:jc w:val="both"/>
        <w:rPr>
          <w:lang w:val="de-DE"/>
        </w:rPr>
      </w:pPr>
      <w:r w:rsidRPr="000F3888">
        <w:rPr>
          <w:b/>
          <w:lang w:val="de-DE"/>
        </w:rPr>
        <w:lastRenderedPageBreak/>
        <w:t>Art. 75 -</w:t>
      </w:r>
      <w:r w:rsidRPr="000F3888">
        <w:rPr>
          <w:lang w:val="de-DE"/>
        </w:rPr>
        <w:t xml:space="preserve"> In Artikel 2 desselben Gesetzes wird Artikel 218 desselben Gesetzbuches wie folgt abgeändert:</w:t>
      </w:r>
    </w:p>
    <w:p w14:paraId="7184EF87" w14:textId="77777777" w:rsidR="000F3888" w:rsidRPr="000F3888" w:rsidRDefault="000F3888" w:rsidP="006F0265">
      <w:pPr>
        <w:ind w:firstLine="709"/>
        <w:jc w:val="both"/>
        <w:rPr>
          <w:lang w:val="de-DE"/>
        </w:rPr>
      </w:pPr>
    </w:p>
    <w:p w14:paraId="13E5F18D" w14:textId="77777777" w:rsidR="000F3888" w:rsidRPr="000F3888" w:rsidRDefault="000F3888" w:rsidP="006F0265">
      <w:pPr>
        <w:ind w:firstLine="709"/>
        <w:jc w:val="both"/>
        <w:rPr>
          <w:lang w:val="de-DE"/>
        </w:rPr>
      </w:pPr>
      <w:r w:rsidRPr="000F3888">
        <w:rPr>
          <w:lang w:val="de-DE"/>
        </w:rPr>
        <w:t>1. In der Überschrift des Artikels werden die Wörter "im Rahmen eines Verkehrsunfalls" durch die Wörter "im Straßenverkehr" ersetzt.</w:t>
      </w:r>
    </w:p>
    <w:p w14:paraId="77706A16" w14:textId="77777777" w:rsidR="000F3888" w:rsidRPr="000F3888" w:rsidRDefault="000F3888" w:rsidP="006F0265">
      <w:pPr>
        <w:ind w:firstLine="709"/>
        <w:jc w:val="both"/>
        <w:rPr>
          <w:lang w:val="de-DE"/>
        </w:rPr>
      </w:pPr>
    </w:p>
    <w:p w14:paraId="2EA2D337" w14:textId="77777777" w:rsidR="000F3888" w:rsidRPr="000F3888" w:rsidRDefault="000F3888" w:rsidP="006F0265">
      <w:pPr>
        <w:ind w:firstLine="709"/>
        <w:jc w:val="both"/>
        <w:rPr>
          <w:lang w:val="de-DE"/>
        </w:rPr>
      </w:pPr>
      <w:r w:rsidRPr="000F3888">
        <w:rPr>
          <w:lang w:val="de-DE"/>
        </w:rPr>
        <w:t>2. Im einzigen Absatz werden die Wörter "im Rahmen eines Verkehrsunfalls" durch die Wörter "im Straßenverkehr" ersetzt.</w:t>
      </w:r>
    </w:p>
    <w:p w14:paraId="378DBD52" w14:textId="77777777" w:rsidR="000F3888" w:rsidRPr="000F3888" w:rsidRDefault="000F3888" w:rsidP="006F0265">
      <w:pPr>
        <w:ind w:firstLine="709"/>
        <w:jc w:val="both"/>
        <w:rPr>
          <w:lang w:val="de-DE"/>
        </w:rPr>
      </w:pPr>
    </w:p>
    <w:p w14:paraId="53A4D28C" w14:textId="77777777" w:rsidR="000F3888" w:rsidRPr="000F3888" w:rsidRDefault="000F3888" w:rsidP="006F0265">
      <w:pPr>
        <w:ind w:firstLine="709"/>
        <w:jc w:val="both"/>
        <w:rPr>
          <w:lang w:val="de-DE"/>
        </w:rPr>
      </w:pPr>
    </w:p>
    <w:p w14:paraId="752E23F1" w14:textId="2F780E98" w:rsidR="000F3888" w:rsidRPr="000F3888" w:rsidRDefault="000F3888" w:rsidP="006F0265">
      <w:pPr>
        <w:ind w:firstLine="709"/>
        <w:jc w:val="both"/>
        <w:rPr>
          <w:lang w:val="de-DE"/>
        </w:rPr>
      </w:pPr>
      <w:r w:rsidRPr="000F3888">
        <w:rPr>
          <w:b/>
          <w:bCs/>
          <w:lang w:val="de-DE"/>
        </w:rPr>
        <w:t>Art. 76</w:t>
      </w:r>
      <w:r w:rsidRPr="000F3888">
        <w:rPr>
          <w:b/>
          <w:lang w:val="de-DE"/>
        </w:rPr>
        <w:t> </w:t>
      </w:r>
      <w:r w:rsidRPr="000F3888">
        <w:rPr>
          <w:b/>
          <w:bCs/>
          <w:lang w:val="de-DE"/>
        </w:rPr>
        <w:t>-</w:t>
      </w:r>
      <w:r w:rsidRPr="000F3888">
        <w:rPr>
          <w:lang w:val="de-DE"/>
        </w:rPr>
        <w:t xml:space="preserve"> In Artikel 2 desselben Gesetzes wird in Buch 2 Titel 3 Kapitel 4 Abschnitt 2 desselben Gesetzbuches ein Artikel 218/1 mit folgendem Wortlaut eingefügt:</w:t>
      </w:r>
    </w:p>
    <w:p w14:paraId="0625C1A6" w14:textId="77777777" w:rsidR="000F3888" w:rsidRPr="000F3888" w:rsidRDefault="000F3888" w:rsidP="006F0265">
      <w:pPr>
        <w:ind w:firstLine="709"/>
        <w:jc w:val="both"/>
        <w:rPr>
          <w:lang w:val="de-DE"/>
        </w:rPr>
      </w:pPr>
    </w:p>
    <w:p w14:paraId="7182C2C3" w14:textId="77777777" w:rsidR="000F3888" w:rsidRPr="000F3888" w:rsidRDefault="000F3888" w:rsidP="006F0265">
      <w:pPr>
        <w:ind w:firstLine="709"/>
        <w:jc w:val="both"/>
        <w:rPr>
          <w:lang w:val="de-DE"/>
        </w:rPr>
      </w:pPr>
      <w:r w:rsidRPr="000F3888">
        <w:rPr>
          <w:lang w:val="de-DE"/>
        </w:rPr>
        <w:t>"Art. 218/1 - Erschwerende Faktoren</w:t>
      </w:r>
    </w:p>
    <w:p w14:paraId="40769B4A" w14:textId="77777777" w:rsidR="000F3888" w:rsidRPr="000F3888" w:rsidRDefault="000F3888" w:rsidP="006F0265">
      <w:pPr>
        <w:ind w:firstLine="709"/>
        <w:jc w:val="both"/>
        <w:rPr>
          <w:lang w:val="de-DE"/>
        </w:rPr>
      </w:pPr>
    </w:p>
    <w:p w14:paraId="213047D1" w14:textId="77777777" w:rsidR="000F3888" w:rsidRPr="000F3888" w:rsidRDefault="000F3888" w:rsidP="006F0265">
      <w:pPr>
        <w:ind w:firstLine="709"/>
        <w:jc w:val="both"/>
        <w:rPr>
          <w:lang w:val="de-DE"/>
        </w:rPr>
      </w:pPr>
      <w:r w:rsidRPr="000F3888">
        <w:rPr>
          <w:lang w:val="de-DE"/>
        </w:rPr>
        <w:t>Im Fall einer in Artikel 218 erwähnten Straftat berücksichtigt das Gericht bei der Wahl der Strafe beziehungsweise Maßnahme und deren Schwere, ob:</w:t>
      </w:r>
    </w:p>
    <w:p w14:paraId="543FDFE9" w14:textId="77777777" w:rsidR="000F3888" w:rsidRPr="000F3888" w:rsidRDefault="000F3888" w:rsidP="006F0265">
      <w:pPr>
        <w:ind w:firstLine="709"/>
        <w:jc w:val="both"/>
        <w:rPr>
          <w:lang w:val="de-DE"/>
        </w:rPr>
      </w:pPr>
    </w:p>
    <w:p w14:paraId="317DD652" w14:textId="77777777" w:rsidR="000F3888" w:rsidRPr="000F3888" w:rsidRDefault="000F3888" w:rsidP="006F0265">
      <w:pPr>
        <w:ind w:firstLine="709"/>
        <w:jc w:val="both"/>
        <w:rPr>
          <w:lang w:val="de-DE"/>
        </w:rPr>
      </w:pPr>
      <w:r w:rsidRPr="000F3888">
        <w:rPr>
          <w:lang w:val="de-DE"/>
        </w:rPr>
        <w:t>1. der Führer einen der Verstöße vierten Grades begeht, die in Artikel 4 des Königlichen Erlasses vom 30. September 2005 zur Bestimmung der Verstöße nach Graden gegen die in Ausführung des Gesetzes über die Straßenverkehrspolizei ergangenen allgemeinen Verordnungen erwähnt sind,</w:t>
      </w:r>
    </w:p>
    <w:p w14:paraId="4393D81D" w14:textId="77777777" w:rsidR="000F3888" w:rsidRPr="000F3888" w:rsidRDefault="000F3888" w:rsidP="006F0265">
      <w:pPr>
        <w:ind w:firstLine="709"/>
        <w:jc w:val="both"/>
        <w:rPr>
          <w:lang w:val="de-DE"/>
        </w:rPr>
      </w:pPr>
    </w:p>
    <w:p w14:paraId="19D69F96" w14:textId="77777777" w:rsidR="000F3888" w:rsidRPr="000F3888" w:rsidRDefault="000F3888" w:rsidP="006F0265">
      <w:pPr>
        <w:ind w:firstLine="709"/>
        <w:jc w:val="both"/>
        <w:rPr>
          <w:lang w:val="de-DE"/>
        </w:rPr>
      </w:pPr>
      <w:r w:rsidRPr="000F3888">
        <w:rPr>
          <w:lang w:val="de-DE"/>
        </w:rPr>
        <w:t>2. der Führer ein rotes Lichtzeichen nicht beachtet,</w:t>
      </w:r>
    </w:p>
    <w:p w14:paraId="59B5092B" w14:textId="77777777" w:rsidR="000F3888" w:rsidRPr="000F3888" w:rsidRDefault="000F3888" w:rsidP="006F0265">
      <w:pPr>
        <w:ind w:firstLine="709"/>
        <w:jc w:val="both"/>
        <w:rPr>
          <w:lang w:val="de-DE"/>
        </w:rPr>
      </w:pPr>
    </w:p>
    <w:p w14:paraId="112DA1FF" w14:textId="77777777" w:rsidR="000F3888" w:rsidRPr="000F3888" w:rsidRDefault="000F3888" w:rsidP="006F0265">
      <w:pPr>
        <w:ind w:firstLine="709"/>
        <w:jc w:val="both"/>
        <w:rPr>
          <w:lang w:val="de-DE"/>
        </w:rPr>
      </w:pPr>
      <w:r w:rsidRPr="000F3888">
        <w:rPr>
          <w:lang w:val="de-DE"/>
        </w:rPr>
        <w:t>3. der Führer während der Fahrt ein mobiles elektronisches Gerät mit einem Bildschirm in der Hand hält oder bedient, es sei denn, es ist in einer dafür vorgesehenen Halterung am Fahrzeug befestigt,</w:t>
      </w:r>
    </w:p>
    <w:p w14:paraId="1EAC7247" w14:textId="77777777" w:rsidR="000F3888" w:rsidRPr="000F3888" w:rsidRDefault="000F3888" w:rsidP="006F0265">
      <w:pPr>
        <w:ind w:firstLine="709"/>
        <w:jc w:val="both"/>
        <w:rPr>
          <w:lang w:val="de-DE"/>
        </w:rPr>
      </w:pPr>
    </w:p>
    <w:p w14:paraId="58A8E1F0" w14:textId="77777777" w:rsidR="000F3888" w:rsidRPr="000F3888" w:rsidRDefault="000F3888" w:rsidP="006F0265">
      <w:pPr>
        <w:ind w:firstLine="709"/>
        <w:jc w:val="both"/>
        <w:rPr>
          <w:lang w:val="de-DE"/>
        </w:rPr>
      </w:pPr>
      <w:r w:rsidRPr="000F3888">
        <w:rPr>
          <w:lang w:val="de-DE"/>
        </w:rPr>
        <w:t>4. der Führer die erlaubte Höchstgeschwindigkeit um mehr als 40 Kilometer in der Stunde oder um mehr als 30 Kilometer in der Stunde in einer geschlossenen Ortschaft, einer 30-Zone, einer Schulumgebung, einer Begegnungszone oder in einem verkehrsberuhigten Bereich überschreitet,</w:t>
      </w:r>
    </w:p>
    <w:p w14:paraId="61F08D5A" w14:textId="77777777" w:rsidR="000F3888" w:rsidRPr="000F3888" w:rsidRDefault="000F3888" w:rsidP="006F0265">
      <w:pPr>
        <w:ind w:firstLine="709"/>
        <w:jc w:val="both"/>
        <w:rPr>
          <w:lang w:val="de-DE"/>
        </w:rPr>
      </w:pPr>
    </w:p>
    <w:p w14:paraId="646B9560" w14:textId="77777777" w:rsidR="000F3888" w:rsidRPr="000F3888" w:rsidRDefault="000F3888" w:rsidP="006F0265">
      <w:pPr>
        <w:ind w:firstLine="709"/>
        <w:jc w:val="both"/>
        <w:rPr>
          <w:lang w:val="de-DE"/>
        </w:rPr>
      </w:pPr>
      <w:r w:rsidRPr="000F3888">
        <w:rPr>
          <w:lang w:val="de-DE"/>
        </w:rPr>
        <w:t>5. der Führer nicht Inhaber eines durch Gesetz oder Verordnung erforderlichen Führerscheins ist oder sein Führerschein entzogen, für ungültig erklärt, ausgesetzt oder einbehalten worden ist,</w:t>
      </w:r>
    </w:p>
    <w:p w14:paraId="0E4E825B" w14:textId="77777777" w:rsidR="000F3888" w:rsidRPr="000F3888" w:rsidRDefault="000F3888" w:rsidP="006F0265">
      <w:pPr>
        <w:ind w:firstLine="709"/>
        <w:jc w:val="both"/>
        <w:rPr>
          <w:lang w:val="de-DE"/>
        </w:rPr>
      </w:pPr>
    </w:p>
    <w:p w14:paraId="74EBA7E9" w14:textId="77777777" w:rsidR="000F3888" w:rsidRPr="000F3888" w:rsidRDefault="000F3888" w:rsidP="006F0265">
      <w:pPr>
        <w:ind w:firstLine="709"/>
        <w:jc w:val="both"/>
        <w:rPr>
          <w:lang w:val="de-DE"/>
        </w:rPr>
      </w:pPr>
      <w:r w:rsidRPr="000F3888">
        <w:rPr>
          <w:lang w:val="de-DE"/>
        </w:rPr>
        <w:t>6. der Führer im Zustand der Trunkenheit oder in einem ähnlichen Zustand infolge der Einnahme von Stoffen, die die Wachsamkeit am Steuer beeinträchtigen, fährt,</w:t>
      </w:r>
    </w:p>
    <w:p w14:paraId="0F958118" w14:textId="77777777" w:rsidR="000F3888" w:rsidRPr="000F3888" w:rsidRDefault="000F3888" w:rsidP="006F0265">
      <w:pPr>
        <w:ind w:firstLine="709"/>
        <w:jc w:val="both"/>
        <w:rPr>
          <w:lang w:val="de-DE"/>
        </w:rPr>
      </w:pPr>
    </w:p>
    <w:p w14:paraId="75863B79" w14:textId="77777777" w:rsidR="000F3888" w:rsidRPr="000F3888" w:rsidRDefault="000F3888" w:rsidP="006F0265">
      <w:pPr>
        <w:ind w:firstLine="709"/>
        <w:jc w:val="both"/>
        <w:rPr>
          <w:lang w:val="de-DE"/>
        </w:rPr>
      </w:pPr>
      <w:r w:rsidRPr="000F3888">
        <w:rPr>
          <w:lang w:val="de-DE"/>
        </w:rPr>
        <w:t>7. die Gültigkeit des Führerscheins des Führers auf Motorfahrzeuge mit einer Alkohol-Wegfahrsperre beschränkt worden ist und der Führer ein Motorfahrzeug ohne Alkohol-Wegfahrsperre führt.</w:t>
      </w:r>
    </w:p>
    <w:p w14:paraId="39A49548" w14:textId="77777777" w:rsidR="000F3888" w:rsidRPr="000F3888" w:rsidRDefault="000F3888" w:rsidP="006F0265">
      <w:pPr>
        <w:ind w:firstLine="709"/>
        <w:jc w:val="both"/>
        <w:rPr>
          <w:lang w:val="de-DE"/>
        </w:rPr>
      </w:pPr>
    </w:p>
    <w:p w14:paraId="29C9102C" w14:textId="77777777" w:rsidR="000F3888" w:rsidRDefault="000F3888">
      <w:pPr>
        <w:rPr>
          <w:lang w:val="de-DE"/>
        </w:rPr>
      </w:pPr>
      <w:r>
        <w:rPr>
          <w:lang w:val="de-DE"/>
        </w:rPr>
        <w:br w:type="page"/>
      </w:r>
    </w:p>
    <w:p w14:paraId="79FFBC9A" w14:textId="3913058F" w:rsidR="000F3888" w:rsidRPr="000F3888" w:rsidRDefault="000F3888" w:rsidP="006F0265">
      <w:pPr>
        <w:ind w:firstLine="709"/>
        <w:jc w:val="both"/>
        <w:rPr>
          <w:lang w:val="de-DE"/>
        </w:rPr>
      </w:pPr>
      <w:r w:rsidRPr="000F3888">
        <w:rPr>
          <w:lang w:val="de-DE"/>
        </w:rPr>
        <w:lastRenderedPageBreak/>
        <w:t>Der in Nr. 5 erwähnte Umstand findet keine Anwendung auf Führer, die Inhaber eines Führerscheins sind, dessen amtliche Gültigkeitsdauer seit weniger als einem Jahr abgelaufen ist."</w:t>
      </w:r>
    </w:p>
    <w:p w14:paraId="62F34ACB" w14:textId="77777777" w:rsidR="000F3888" w:rsidRPr="000F3888" w:rsidRDefault="000F3888" w:rsidP="005B57A0">
      <w:pPr>
        <w:jc w:val="both"/>
        <w:rPr>
          <w:lang w:val="de-DE"/>
        </w:rPr>
      </w:pPr>
    </w:p>
    <w:p w14:paraId="2A89287C" w14:textId="77777777" w:rsidR="000F3888" w:rsidRPr="000F3888" w:rsidRDefault="000F3888" w:rsidP="005B57A0">
      <w:pPr>
        <w:jc w:val="both"/>
        <w:rPr>
          <w:lang w:val="de-DE"/>
        </w:rPr>
      </w:pPr>
    </w:p>
    <w:p w14:paraId="6AE2F59C" w14:textId="77777777" w:rsidR="000F3888" w:rsidRPr="000F3888" w:rsidRDefault="000F3888" w:rsidP="005B57A0">
      <w:pPr>
        <w:ind w:firstLine="708"/>
        <w:jc w:val="both"/>
        <w:rPr>
          <w:lang w:val="de-DE"/>
        </w:rPr>
      </w:pPr>
      <w:r w:rsidRPr="000F3888">
        <w:rPr>
          <w:lang w:val="de-DE"/>
        </w:rPr>
        <w:t xml:space="preserve">Wir fertigen das vorliegende Gesetz aus und ordnen an, dass es mit dem Staatssiegel versehen und durch das </w:t>
      </w:r>
      <w:r w:rsidRPr="000F3888">
        <w:rPr>
          <w:i/>
          <w:lang w:val="de-DE"/>
        </w:rPr>
        <w:t>Belgische Staatsblatt</w:t>
      </w:r>
      <w:r w:rsidRPr="000F3888">
        <w:rPr>
          <w:lang w:val="de-DE"/>
        </w:rPr>
        <w:t xml:space="preserve"> veröffentlicht wird.</w:t>
      </w:r>
    </w:p>
    <w:p w14:paraId="1FF55656" w14:textId="77777777" w:rsidR="000F3888" w:rsidRPr="000F3888" w:rsidRDefault="000F3888" w:rsidP="005B57A0">
      <w:pPr>
        <w:jc w:val="both"/>
        <w:rPr>
          <w:lang w:val="de-DE"/>
        </w:rPr>
      </w:pPr>
    </w:p>
    <w:p w14:paraId="21FDF40A" w14:textId="77777777" w:rsidR="000F3888" w:rsidRPr="000F3888" w:rsidRDefault="000F3888" w:rsidP="005B57A0">
      <w:pPr>
        <w:jc w:val="both"/>
        <w:rPr>
          <w:lang w:val="de-DE"/>
        </w:rPr>
      </w:pPr>
    </w:p>
    <w:p w14:paraId="2687F276" w14:textId="77777777" w:rsidR="000F3888" w:rsidRPr="000F3888" w:rsidRDefault="000F3888" w:rsidP="005B57A0">
      <w:pPr>
        <w:ind w:firstLine="708"/>
        <w:jc w:val="both"/>
        <w:rPr>
          <w:lang w:val="de-DE"/>
        </w:rPr>
      </w:pPr>
      <w:r w:rsidRPr="000F3888">
        <w:rPr>
          <w:lang w:val="de-DE"/>
        </w:rPr>
        <w:t>Gegeben zu Brüssel, den 8. Februar 2026</w:t>
      </w:r>
    </w:p>
    <w:p w14:paraId="486D4FA4" w14:textId="77777777" w:rsidR="000F3888" w:rsidRPr="000F3888" w:rsidRDefault="000F3888" w:rsidP="005B57A0">
      <w:pPr>
        <w:jc w:val="both"/>
        <w:rPr>
          <w:lang w:val="de-DE"/>
        </w:rPr>
      </w:pPr>
    </w:p>
    <w:p w14:paraId="249517F4" w14:textId="77777777" w:rsidR="000F3888" w:rsidRPr="000F3888" w:rsidRDefault="000F3888" w:rsidP="005B57A0">
      <w:pPr>
        <w:jc w:val="both"/>
        <w:rPr>
          <w:lang w:val="de-DE"/>
        </w:rPr>
      </w:pPr>
    </w:p>
    <w:p w14:paraId="06C4A929" w14:textId="77777777" w:rsidR="000F3888" w:rsidRPr="000F3888" w:rsidRDefault="000F3888" w:rsidP="00F9598D">
      <w:pPr>
        <w:jc w:val="center"/>
        <w:rPr>
          <w:lang w:val="de-DE"/>
        </w:rPr>
      </w:pPr>
      <w:r w:rsidRPr="000F3888">
        <w:rPr>
          <w:lang w:val="de-DE"/>
        </w:rPr>
        <w:t>PHILIPPE</w:t>
      </w:r>
    </w:p>
    <w:p w14:paraId="419A423E" w14:textId="77777777" w:rsidR="000F3888" w:rsidRPr="000F3888" w:rsidRDefault="000F3888" w:rsidP="00F9598D">
      <w:pPr>
        <w:jc w:val="center"/>
        <w:rPr>
          <w:lang w:val="de-DE"/>
        </w:rPr>
      </w:pPr>
    </w:p>
    <w:p w14:paraId="55EC0EC7" w14:textId="77777777" w:rsidR="000F3888" w:rsidRPr="000F3888" w:rsidRDefault="000F3888" w:rsidP="00F9598D">
      <w:pPr>
        <w:jc w:val="center"/>
        <w:rPr>
          <w:lang w:val="de-DE"/>
        </w:rPr>
      </w:pPr>
      <w:r w:rsidRPr="000F3888">
        <w:rPr>
          <w:lang w:val="de-DE"/>
        </w:rPr>
        <w:t>Von Königs wegen:</w:t>
      </w:r>
    </w:p>
    <w:p w14:paraId="5BFFC25B" w14:textId="77777777" w:rsidR="000F3888" w:rsidRPr="000F3888" w:rsidRDefault="000F3888" w:rsidP="00F9598D">
      <w:pPr>
        <w:jc w:val="center"/>
        <w:rPr>
          <w:lang w:val="de-DE"/>
        </w:rPr>
      </w:pPr>
    </w:p>
    <w:p w14:paraId="7DD003A2" w14:textId="77777777" w:rsidR="000F3888" w:rsidRPr="000F3888" w:rsidRDefault="000F3888" w:rsidP="00F9598D">
      <w:pPr>
        <w:jc w:val="center"/>
        <w:rPr>
          <w:lang w:val="de-DE"/>
        </w:rPr>
      </w:pPr>
      <w:r w:rsidRPr="000F3888">
        <w:rPr>
          <w:lang w:val="de-DE"/>
        </w:rPr>
        <w:t>Die Ministerin der Justiz</w:t>
      </w:r>
    </w:p>
    <w:p w14:paraId="3028513E" w14:textId="77777777" w:rsidR="000F3888" w:rsidRPr="000F3888" w:rsidRDefault="000F3888" w:rsidP="00F9598D">
      <w:pPr>
        <w:jc w:val="center"/>
        <w:rPr>
          <w:lang w:val="de-DE"/>
        </w:rPr>
      </w:pPr>
      <w:r w:rsidRPr="000F3888">
        <w:rPr>
          <w:lang w:val="de-DE"/>
        </w:rPr>
        <w:t>A. VERLINDEN</w:t>
      </w:r>
    </w:p>
    <w:p w14:paraId="15C186E0" w14:textId="77777777" w:rsidR="000F3888" w:rsidRPr="000F3888" w:rsidRDefault="000F3888" w:rsidP="00F9598D">
      <w:pPr>
        <w:jc w:val="center"/>
        <w:rPr>
          <w:lang w:val="de-DE"/>
        </w:rPr>
      </w:pPr>
    </w:p>
    <w:p w14:paraId="3C600090" w14:textId="77777777" w:rsidR="000F3888" w:rsidRPr="000F3888" w:rsidRDefault="000F3888" w:rsidP="00F9598D">
      <w:pPr>
        <w:jc w:val="center"/>
        <w:rPr>
          <w:lang w:val="de-DE"/>
        </w:rPr>
      </w:pPr>
      <w:r w:rsidRPr="000F3888">
        <w:rPr>
          <w:lang w:val="de-DE"/>
        </w:rPr>
        <w:t>Mit dem Staatssiegel versehen:</w:t>
      </w:r>
    </w:p>
    <w:p w14:paraId="4A026F33" w14:textId="77777777" w:rsidR="000F3888" w:rsidRPr="000F3888" w:rsidRDefault="000F3888" w:rsidP="00F9598D">
      <w:pPr>
        <w:jc w:val="center"/>
        <w:rPr>
          <w:lang w:val="de-DE"/>
        </w:rPr>
      </w:pPr>
    </w:p>
    <w:p w14:paraId="5A70DE07" w14:textId="77777777" w:rsidR="000F3888" w:rsidRPr="000F3888" w:rsidRDefault="000F3888" w:rsidP="00F9598D">
      <w:pPr>
        <w:jc w:val="center"/>
        <w:rPr>
          <w:lang w:val="de-DE"/>
        </w:rPr>
      </w:pPr>
      <w:r w:rsidRPr="000F3888">
        <w:rPr>
          <w:lang w:val="de-DE"/>
        </w:rPr>
        <w:t>Die Ministerin der Justiz</w:t>
      </w:r>
    </w:p>
    <w:p w14:paraId="37029EF7" w14:textId="77777777" w:rsidR="000F3888" w:rsidRPr="000F3888" w:rsidRDefault="000F3888" w:rsidP="00F9598D">
      <w:pPr>
        <w:jc w:val="center"/>
        <w:rPr>
          <w:lang w:val="de-DE"/>
        </w:rPr>
      </w:pPr>
      <w:r w:rsidRPr="000F3888">
        <w:rPr>
          <w:lang w:val="de-DE"/>
        </w:rPr>
        <w:t>A. VERLINDEN</w:t>
      </w:r>
    </w:p>
    <w:p w14:paraId="21ACFD37" w14:textId="77777777" w:rsidR="00AA0401" w:rsidRPr="000F3888" w:rsidRDefault="00AA0401" w:rsidP="00A94F33">
      <w:pPr>
        <w:jc w:val="both"/>
        <w:rPr>
          <w:lang w:val="de-DE"/>
        </w:rPr>
      </w:pPr>
    </w:p>
    <w:sectPr w:rsidR="00AA0401" w:rsidRPr="000F3888" w:rsidSect="000F388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3888"/>
    <w:rsid w:val="000F5F44"/>
    <w:rsid w:val="0022531C"/>
    <w:rsid w:val="00266D2A"/>
    <w:rsid w:val="002855B4"/>
    <w:rsid w:val="003333CD"/>
    <w:rsid w:val="0051470C"/>
    <w:rsid w:val="00521D07"/>
    <w:rsid w:val="00682997"/>
    <w:rsid w:val="006F4381"/>
    <w:rsid w:val="007C7CFE"/>
    <w:rsid w:val="007D5F55"/>
    <w:rsid w:val="007E5F80"/>
    <w:rsid w:val="008327E5"/>
    <w:rsid w:val="00931720"/>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61C7AB"/>
  <w15:docId w15:val="{28E6453E-8CCC-4AF9-9603-95827513A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388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908</Words>
  <Characters>4996</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2026-06-12T09:27:00Z</dcterms:created>
  <dcterms:modified xsi:type="dcterms:W3CDTF">2026-06-12T09:32:00Z</dcterms:modified>
</cp:coreProperties>
</file>