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1E83" w14:textId="6393A54F" w:rsidR="00233F36" w:rsidRPr="000A562A" w:rsidRDefault="00C65381" w:rsidP="00786C4F">
      <w:pPr>
        <w:jc w:val="both"/>
        <w:rPr>
          <w:lang w:val="de-DE"/>
        </w:rPr>
      </w:pPr>
      <w:r w:rsidRPr="00F3580E">
        <w:rPr>
          <w:b/>
          <w:lang w:val="de-DE"/>
        </w:rPr>
        <w:t>19. DEZEMBER 2025 - Gesetz zur Abänderung des Mehrwertsteuergesetzbuches in Bezug auf den Ort bestimmter Dienstleistungen und auf die Regelung über die Differenzbesteuerung für die Lieferung von Kunstgegenständen, Sammlungsstücken und Antiquitäten</w:t>
      </w:r>
    </w:p>
    <w:p w14:paraId="1D558C24" w14:textId="77777777" w:rsidR="00233F36" w:rsidRPr="00C80000" w:rsidRDefault="00233F36" w:rsidP="00127CA8">
      <w:pPr>
        <w:jc w:val="both"/>
        <w:rPr>
          <w:lang w:val="de-DE"/>
        </w:rPr>
      </w:pPr>
    </w:p>
    <w:p w14:paraId="75EE00FD" w14:textId="77777777" w:rsidR="00233F36" w:rsidRPr="00C80000" w:rsidRDefault="00233F36">
      <w:pPr>
        <w:rPr>
          <w:lang w:val="de-DE"/>
        </w:rPr>
      </w:pPr>
    </w:p>
    <w:p w14:paraId="46A8E7CA" w14:textId="13540B1A"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C65381">
        <w:rPr>
          <w:lang w:val="de-DE"/>
        </w:rPr>
        <w:t>27. Februar 2026</w:t>
      </w:r>
      <w:r w:rsidRPr="00C80000">
        <w:rPr>
          <w:lang w:val="de-DE"/>
        </w:rPr>
        <w:t>)</w:t>
      </w:r>
    </w:p>
    <w:p w14:paraId="58D11037" w14:textId="77777777" w:rsidR="00233F36" w:rsidRPr="00127CA8" w:rsidRDefault="00233F36" w:rsidP="000F5F44">
      <w:pPr>
        <w:jc w:val="center"/>
        <w:rPr>
          <w:lang w:val="de-DE"/>
        </w:rPr>
      </w:pPr>
    </w:p>
    <w:p w14:paraId="6767F408" w14:textId="77777777" w:rsidR="00233F36" w:rsidRPr="00C80000" w:rsidRDefault="00233F36" w:rsidP="00CA081B">
      <w:pPr>
        <w:jc w:val="center"/>
        <w:rPr>
          <w:lang w:val="de-DE"/>
        </w:rPr>
      </w:pPr>
    </w:p>
    <w:p w14:paraId="1A09BFE2"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031306F0" w14:textId="77777777" w:rsidR="00E1687C" w:rsidRDefault="00E1687C" w:rsidP="00CA081B">
      <w:pPr>
        <w:jc w:val="both"/>
        <w:rPr>
          <w:lang w:val="de-DE"/>
        </w:rPr>
      </w:pPr>
    </w:p>
    <w:p w14:paraId="0BFDE3C2" w14:textId="77777777" w:rsidR="00E1687C" w:rsidRPr="00C80000" w:rsidRDefault="00E1687C" w:rsidP="00CA081B">
      <w:pPr>
        <w:jc w:val="both"/>
        <w:rPr>
          <w:lang w:val="de-DE"/>
        </w:rPr>
      </w:pPr>
    </w:p>
    <w:p w14:paraId="2617304B"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47C5DD88" w14:textId="77777777" w:rsidR="00F3580E" w:rsidRPr="00F3580E" w:rsidRDefault="00F3580E" w:rsidP="00F3580E">
      <w:pPr>
        <w:jc w:val="center"/>
        <w:rPr>
          <w:b/>
          <w:bCs/>
          <w:caps/>
          <w:lang w:val="de-DE"/>
        </w:rPr>
      </w:pPr>
      <w:r w:rsidRPr="00F3580E">
        <w:rPr>
          <w:b/>
          <w:caps/>
          <w:lang w:val="de-DE"/>
        </w:rPr>
        <w:lastRenderedPageBreak/>
        <w:t>FÖDERALER ÖFFENTLICHER DIENST FINANZEN</w:t>
      </w:r>
    </w:p>
    <w:p w14:paraId="0CD08EAA" w14:textId="77777777" w:rsidR="00F3580E" w:rsidRPr="00F3580E" w:rsidRDefault="00F3580E" w:rsidP="00F42BB2">
      <w:pPr>
        <w:jc w:val="both"/>
        <w:rPr>
          <w:b/>
          <w:bCs/>
          <w:lang w:val="de-DE"/>
        </w:rPr>
      </w:pPr>
    </w:p>
    <w:p w14:paraId="37FDC495" w14:textId="77777777" w:rsidR="00F3580E" w:rsidRPr="00F3580E" w:rsidRDefault="00F3580E" w:rsidP="00F42BB2">
      <w:pPr>
        <w:jc w:val="both"/>
        <w:rPr>
          <w:b/>
          <w:bCs/>
          <w:lang w:val="de-DE"/>
        </w:rPr>
      </w:pPr>
    </w:p>
    <w:p w14:paraId="1D6B6425" w14:textId="77777777" w:rsidR="00F3580E" w:rsidRPr="00F3580E" w:rsidRDefault="00F3580E" w:rsidP="00F42BB2">
      <w:pPr>
        <w:jc w:val="both"/>
        <w:rPr>
          <w:b/>
          <w:bCs/>
          <w:lang w:val="de-DE"/>
        </w:rPr>
      </w:pPr>
      <w:r w:rsidRPr="00F3580E">
        <w:rPr>
          <w:b/>
          <w:lang w:val="de-DE"/>
        </w:rPr>
        <w:t>19. DEZEMBER 2025 - Gesetz zur Abänderung des Mehrwertsteuergesetzbuches in Bezug auf den Ort bestimmter Dienstleistungen und auf die Regelung über die Differenzbesteuerung für die Lieferung von Kunstgegenständen, Sammlungsstücken und Antiquitäten</w:t>
      </w:r>
    </w:p>
    <w:p w14:paraId="3BED9504" w14:textId="77777777" w:rsidR="00F3580E" w:rsidRPr="00F3580E" w:rsidRDefault="00F3580E" w:rsidP="00F42BB2">
      <w:pPr>
        <w:jc w:val="both"/>
        <w:rPr>
          <w:lang w:val="de-DE"/>
        </w:rPr>
      </w:pPr>
    </w:p>
    <w:p w14:paraId="247A8F6C" w14:textId="77777777" w:rsidR="00F3580E" w:rsidRPr="00F3580E" w:rsidRDefault="00F3580E" w:rsidP="00F42BB2">
      <w:pPr>
        <w:jc w:val="both"/>
        <w:rPr>
          <w:lang w:val="de-DE"/>
        </w:rPr>
      </w:pPr>
    </w:p>
    <w:p w14:paraId="0CDCFB54" w14:textId="77777777" w:rsidR="00F3580E" w:rsidRPr="00F3580E" w:rsidRDefault="00F3580E" w:rsidP="00514A8E">
      <w:pPr>
        <w:jc w:val="both"/>
        <w:rPr>
          <w:lang w:val="de-DE"/>
        </w:rPr>
      </w:pPr>
      <w:r w:rsidRPr="00F3580E">
        <w:rPr>
          <w:lang w:val="de-DE"/>
        </w:rPr>
        <w:tab/>
      </w:r>
      <w:r w:rsidRPr="00F3580E">
        <w:rPr>
          <w:lang w:val="de-DE"/>
        </w:rPr>
        <w:tab/>
      </w:r>
      <w:r w:rsidRPr="00F3580E">
        <w:rPr>
          <w:lang w:val="de-DE"/>
        </w:rPr>
        <w:tab/>
        <w:t>PHILIPPE, König der Belgier,</w:t>
      </w:r>
    </w:p>
    <w:p w14:paraId="14A277DF" w14:textId="77777777" w:rsidR="00F3580E" w:rsidRPr="00F3580E" w:rsidRDefault="00F3580E" w:rsidP="00514A8E">
      <w:pPr>
        <w:jc w:val="both"/>
        <w:rPr>
          <w:lang w:val="de-DE"/>
        </w:rPr>
      </w:pPr>
    </w:p>
    <w:p w14:paraId="37DD5BE3" w14:textId="77777777" w:rsidR="00F3580E" w:rsidRPr="00F3580E" w:rsidRDefault="00F3580E" w:rsidP="00514A8E">
      <w:pPr>
        <w:jc w:val="both"/>
        <w:rPr>
          <w:lang w:val="de-DE"/>
        </w:rPr>
      </w:pPr>
      <w:r w:rsidRPr="00F3580E">
        <w:rPr>
          <w:lang w:val="de-DE"/>
        </w:rPr>
        <w:tab/>
      </w:r>
      <w:r w:rsidRPr="00F3580E">
        <w:rPr>
          <w:lang w:val="de-DE"/>
        </w:rPr>
        <w:tab/>
        <w:t xml:space="preserve">Allen Gegenwärtigen und </w:t>
      </w:r>
      <w:proofErr w:type="spellStart"/>
      <w:r w:rsidRPr="00F3580E">
        <w:rPr>
          <w:lang w:val="de-DE"/>
        </w:rPr>
        <w:t>Zukünftigen</w:t>
      </w:r>
      <w:proofErr w:type="spellEnd"/>
      <w:r w:rsidRPr="00F3580E">
        <w:rPr>
          <w:lang w:val="de-DE"/>
        </w:rPr>
        <w:t>, Unser Gruß!</w:t>
      </w:r>
    </w:p>
    <w:p w14:paraId="421ADDF2" w14:textId="77777777" w:rsidR="00F3580E" w:rsidRPr="00F3580E" w:rsidRDefault="00F3580E" w:rsidP="00514A8E">
      <w:pPr>
        <w:jc w:val="both"/>
        <w:rPr>
          <w:lang w:val="de-DE"/>
        </w:rPr>
      </w:pPr>
    </w:p>
    <w:p w14:paraId="1BC15586" w14:textId="77777777" w:rsidR="00F3580E" w:rsidRPr="00F3580E" w:rsidRDefault="00F3580E" w:rsidP="00514A8E">
      <w:pPr>
        <w:jc w:val="both"/>
        <w:rPr>
          <w:lang w:val="de-DE"/>
        </w:rPr>
      </w:pPr>
    </w:p>
    <w:p w14:paraId="62FAA987" w14:textId="77777777" w:rsidR="00F3580E" w:rsidRPr="00F3580E" w:rsidRDefault="00F3580E" w:rsidP="00514A8E">
      <w:pPr>
        <w:jc w:val="both"/>
        <w:rPr>
          <w:lang w:val="de-DE"/>
        </w:rPr>
      </w:pPr>
      <w:r w:rsidRPr="00F3580E">
        <w:rPr>
          <w:lang w:val="de-DE"/>
        </w:rPr>
        <w:tab/>
        <w:t>Die Abgeordnetenkammer hat das Folgende angenommen und Wir sanktionieren es:</w:t>
      </w:r>
    </w:p>
    <w:p w14:paraId="4546948E" w14:textId="77777777" w:rsidR="00F3580E" w:rsidRPr="00F3580E" w:rsidRDefault="00F3580E" w:rsidP="00514A8E">
      <w:pPr>
        <w:jc w:val="both"/>
        <w:rPr>
          <w:lang w:val="de-DE"/>
        </w:rPr>
      </w:pPr>
    </w:p>
    <w:p w14:paraId="3FBDF6BC" w14:textId="77777777" w:rsidR="00F3580E" w:rsidRPr="00F3580E" w:rsidRDefault="00F3580E" w:rsidP="0032483E">
      <w:pPr>
        <w:jc w:val="both"/>
        <w:rPr>
          <w:lang w:val="de-DE"/>
        </w:rPr>
      </w:pPr>
    </w:p>
    <w:p w14:paraId="75AF5A64" w14:textId="77777777" w:rsidR="00F3580E" w:rsidRPr="00F3580E" w:rsidRDefault="00F3580E" w:rsidP="0032483E">
      <w:pPr>
        <w:jc w:val="both"/>
        <w:rPr>
          <w:lang w:val="de-DE"/>
        </w:rPr>
      </w:pPr>
      <w:r w:rsidRPr="00F3580E">
        <w:rPr>
          <w:b/>
          <w:lang w:val="de-DE"/>
        </w:rPr>
        <w:tab/>
        <w:t>Artikel 1 -</w:t>
      </w:r>
      <w:r w:rsidRPr="00F3580E">
        <w:rPr>
          <w:lang w:val="de-DE"/>
        </w:rPr>
        <w:t xml:space="preserve"> Vorliegendes Gesetz regelt eine in Artikel 74 der Verfassung erwähnte Angelegenheit.</w:t>
      </w:r>
    </w:p>
    <w:p w14:paraId="632BB532" w14:textId="77777777" w:rsidR="00F3580E" w:rsidRPr="00F3580E" w:rsidRDefault="00F3580E" w:rsidP="0032483E">
      <w:pPr>
        <w:jc w:val="both"/>
        <w:rPr>
          <w:lang w:val="de-DE"/>
        </w:rPr>
      </w:pPr>
    </w:p>
    <w:p w14:paraId="1ED33D92" w14:textId="77777777" w:rsidR="00F3580E" w:rsidRPr="00F3580E" w:rsidRDefault="00F3580E" w:rsidP="0032483E">
      <w:pPr>
        <w:jc w:val="both"/>
        <w:rPr>
          <w:lang w:val="de-DE"/>
        </w:rPr>
      </w:pPr>
    </w:p>
    <w:p w14:paraId="28EDCDED" w14:textId="77777777" w:rsidR="00F3580E" w:rsidRPr="00F3580E" w:rsidRDefault="00F3580E" w:rsidP="00F42BB2">
      <w:pPr>
        <w:jc w:val="both"/>
        <w:rPr>
          <w:lang w:val="de-DE"/>
        </w:rPr>
      </w:pPr>
      <w:r w:rsidRPr="00F3580E">
        <w:rPr>
          <w:b/>
          <w:lang w:val="de-DE"/>
        </w:rPr>
        <w:tab/>
        <w:t>Art. 2 -</w:t>
      </w:r>
      <w:r w:rsidRPr="00F3580E">
        <w:rPr>
          <w:lang w:val="de-DE"/>
        </w:rPr>
        <w:t xml:space="preserve"> Vorliegendes Gesetz dient der Teilumsetzung der Richtlinie (EU) 2022/542 des Rates vom 5. April 2022 zur Änderung der Richtlinien 2006/112/EG und (EU) 2020/285 in Bezug auf die Mehrwertsteuersätze gemäß Artikel 3 Absatz 1 Unterabsatz 1 dieser Richtlinie und von Artikel 98 Absatz 1 in Verbindung mit Anhang III Nummer 26 der Richtlinie 2006/112/EG des Rates vom 28. November 2006 über das gemeinsame Mehrwertsteuersystem, so wie er durch Artikel 1 Nr. 6 und 23 der Richtlinie (EU) 2022/542 des Rates vom 5. April 2022 abgeändert worden ist.</w:t>
      </w:r>
    </w:p>
    <w:p w14:paraId="4601C64D" w14:textId="77777777" w:rsidR="00F3580E" w:rsidRPr="00F3580E" w:rsidRDefault="00F3580E" w:rsidP="00F42BB2">
      <w:pPr>
        <w:jc w:val="both"/>
        <w:rPr>
          <w:lang w:val="de-DE"/>
        </w:rPr>
      </w:pPr>
    </w:p>
    <w:p w14:paraId="4D216392" w14:textId="77777777" w:rsidR="00F3580E" w:rsidRPr="00F3580E" w:rsidRDefault="00F3580E" w:rsidP="00F42BB2">
      <w:pPr>
        <w:jc w:val="both"/>
        <w:rPr>
          <w:lang w:val="de-DE"/>
        </w:rPr>
      </w:pPr>
    </w:p>
    <w:p w14:paraId="14F5AB96" w14:textId="77777777" w:rsidR="00F3580E" w:rsidRPr="00F3580E" w:rsidRDefault="00F3580E" w:rsidP="00F42BB2">
      <w:pPr>
        <w:jc w:val="both"/>
        <w:rPr>
          <w:lang w:val="de-DE"/>
        </w:rPr>
      </w:pPr>
      <w:r w:rsidRPr="00F3580E">
        <w:rPr>
          <w:lang w:val="de-DE"/>
        </w:rPr>
        <w:tab/>
      </w:r>
      <w:r w:rsidRPr="00F3580E">
        <w:rPr>
          <w:b/>
          <w:lang w:val="de-DE"/>
        </w:rPr>
        <w:t>Art. 3 -</w:t>
      </w:r>
      <w:r w:rsidRPr="00F3580E">
        <w:rPr>
          <w:lang w:val="de-DE"/>
        </w:rPr>
        <w:t xml:space="preserve"> Artikel 21 § 3 Nr. 3 des Mehrwertsteuergesetzbuches, ersetzt durch das Gesetz vom 29. Dezember 2010, wird wie folgt ersetzt:</w:t>
      </w:r>
    </w:p>
    <w:p w14:paraId="2FC46146" w14:textId="77777777" w:rsidR="00F3580E" w:rsidRPr="00F3580E" w:rsidRDefault="00F3580E" w:rsidP="00F42BB2">
      <w:pPr>
        <w:jc w:val="both"/>
        <w:rPr>
          <w:lang w:val="de-DE"/>
        </w:rPr>
      </w:pPr>
    </w:p>
    <w:p w14:paraId="1BD494B9" w14:textId="77777777" w:rsidR="00F3580E" w:rsidRPr="00F3580E" w:rsidRDefault="00F3580E" w:rsidP="00F42BB2">
      <w:pPr>
        <w:jc w:val="both"/>
        <w:rPr>
          <w:lang w:val="de-DE"/>
        </w:rPr>
      </w:pPr>
      <w:r w:rsidRPr="00F3580E">
        <w:rPr>
          <w:lang w:val="de-DE"/>
        </w:rPr>
        <w:tab/>
        <w:t>"3. der Ort, an dem die Veranstaltung tatsächlich stattfindet, wenn die Dienstleistung die Eintrittsberechtigung für Veranstaltungen auf dem Gebiet der Kultur, der Künste, des Sports, der Wissenschaft, des Unterrichts, der Unterhaltung oder ähnliche Veranstaltungen wie Messen und Ausstellungen und damit zusammenhängende Dienstleistungen betrifft.</w:t>
      </w:r>
    </w:p>
    <w:p w14:paraId="455A2BF6" w14:textId="77777777" w:rsidR="00F3580E" w:rsidRPr="00F3580E" w:rsidRDefault="00F3580E" w:rsidP="00F42BB2">
      <w:pPr>
        <w:jc w:val="both"/>
        <w:rPr>
          <w:lang w:val="de-DE"/>
        </w:rPr>
      </w:pPr>
    </w:p>
    <w:p w14:paraId="2F556365" w14:textId="77777777" w:rsidR="00F3580E" w:rsidRDefault="00F3580E" w:rsidP="00F42BB2">
      <w:pPr>
        <w:jc w:val="both"/>
        <w:rPr>
          <w:lang w:val="de-DE"/>
        </w:rPr>
      </w:pPr>
      <w:r w:rsidRPr="00F3580E">
        <w:rPr>
          <w:lang w:val="de-DE"/>
        </w:rPr>
        <w:tab/>
        <w:t>Absatz 1 findet im Fall der virtuellen Teilnahme keine Anwendung auf die Eintrittsberechtigung für die in Absatz 1 erwähnten Veranstaltungen,".</w:t>
      </w:r>
    </w:p>
    <w:p w14:paraId="69CB27F6" w14:textId="77777777" w:rsidR="00F3580E" w:rsidRDefault="00F3580E" w:rsidP="00F42BB2">
      <w:pPr>
        <w:jc w:val="both"/>
        <w:rPr>
          <w:lang w:val="de-DE"/>
        </w:rPr>
      </w:pPr>
    </w:p>
    <w:p w14:paraId="03C5CF7B" w14:textId="77777777" w:rsidR="00F3580E" w:rsidRPr="00F3580E" w:rsidRDefault="00F3580E" w:rsidP="00F42BB2">
      <w:pPr>
        <w:jc w:val="both"/>
        <w:rPr>
          <w:lang w:val="de-DE"/>
        </w:rPr>
      </w:pPr>
    </w:p>
    <w:p w14:paraId="79D2EA29" w14:textId="77777777" w:rsidR="00F3580E" w:rsidRPr="00F3580E" w:rsidRDefault="00F3580E">
      <w:pPr>
        <w:rPr>
          <w:lang w:val="de-DE"/>
        </w:rPr>
      </w:pPr>
      <w:r w:rsidRPr="00F3580E">
        <w:rPr>
          <w:lang w:val="de-DE"/>
        </w:rPr>
        <w:br w:type="page"/>
      </w:r>
    </w:p>
    <w:p w14:paraId="1C46197F" w14:textId="77777777" w:rsidR="00F3580E" w:rsidRPr="00F3580E" w:rsidRDefault="00F3580E" w:rsidP="00F42BB2">
      <w:pPr>
        <w:jc w:val="both"/>
        <w:rPr>
          <w:lang w:val="de-DE"/>
        </w:rPr>
      </w:pPr>
      <w:r w:rsidRPr="00F3580E">
        <w:rPr>
          <w:lang w:val="de-DE"/>
        </w:rPr>
        <w:lastRenderedPageBreak/>
        <w:tab/>
      </w:r>
      <w:r w:rsidRPr="00F3580E">
        <w:rPr>
          <w:b/>
          <w:lang w:val="de-DE"/>
        </w:rPr>
        <w:t>Art. 4 -</w:t>
      </w:r>
      <w:r w:rsidRPr="00F3580E">
        <w:rPr>
          <w:lang w:val="de-DE"/>
        </w:rPr>
        <w:t xml:space="preserve"> Artikel 21</w:t>
      </w:r>
      <w:r w:rsidRPr="00F3580E">
        <w:rPr>
          <w:i/>
          <w:iCs/>
          <w:lang w:val="de-DE"/>
        </w:rPr>
        <w:t>bis</w:t>
      </w:r>
      <w:r w:rsidRPr="00F3580E">
        <w:rPr>
          <w:lang w:val="de-DE"/>
        </w:rPr>
        <w:t xml:space="preserve"> desselben Gesetzbuches, eingefügt durch das Gesetz vom 26. November 2009 und zuletzt abgeändert durch das Gesetz vom 2. April 2021, wird wie folgt abgeändert:</w:t>
      </w:r>
    </w:p>
    <w:p w14:paraId="484CEED0" w14:textId="77777777" w:rsidR="00F3580E" w:rsidRPr="00F3580E" w:rsidRDefault="00F3580E" w:rsidP="00F42BB2">
      <w:pPr>
        <w:jc w:val="both"/>
        <w:rPr>
          <w:lang w:val="de-DE"/>
        </w:rPr>
      </w:pPr>
    </w:p>
    <w:p w14:paraId="4A726B97" w14:textId="77777777" w:rsidR="00F3580E" w:rsidRPr="00F3580E" w:rsidRDefault="00F3580E" w:rsidP="00F42BB2">
      <w:pPr>
        <w:jc w:val="both"/>
        <w:rPr>
          <w:lang w:val="de-DE"/>
        </w:rPr>
      </w:pPr>
      <w:r w:rsidRPr="00F3580E">
        <w:rPr>
          <w:lang w:val="de-DE"/>
        </w:rPr>
        <w:tab/>
        <w:t>1. </w:t>
      </w:r>
      <w:proofErr w:type="gramStart"/>
      <w:r w:rsidRPr="00F3580E">
        <w:rPr>
          <w:lang w:val="de-DE"/>
        </w:rPr>
        <w:t>Paragraph</w:t>
      </w:r>
      <w:proofErr w:type="gramEnd"/>
      <w:r w:rsidRPr="00F3580E">
        <w:rPr>
          <w:lang w:val="de-DE"/>
        </w:rPr>
        <w:t> 2 Nr. 5 wird durch einen Absatz mit folgendem Wortlaut ergänzt:</w:t>
      </w:r>
    </w:p>
    <w:p w14:paraId="22966B61" w14:textId="77777777" w:rsidR="00F3580E" w:rsidRPr="00F3580E" w:rsidRDefault="00F3580E" w:rsidP="00F42BB2">
      <w:pPr>
        <w:jc w:val="both"/>
        <w:rPr>
          <w:lang w:val="de-DE"/>
        </w:rPr>
      </w:pPr>
    </w:p>
    <w:p w14:paraId="7FA234D0" w14:textId="77777777" w:rsidR="00F3580E" w:rsidRPr="00F3580E" w:rsidRDefault="00F3580E" w:rsidP="00F42BB2">
      <w:pPr>
        <w:jc w:val="both"/>
        <w:rPr>
          <w:lang w:val="de-DE"/>
        </w:rPr>
      </w:pPr>
      <w:r w:rsidRPr="00F3580E">
        <w:rPr>
          <w:lang w:val="de-DE"/>
        </w:rPr>
        <w:tab/>
        <w:t>"Betreffen die in Absatz 1 erwähnten Dienstleistungen und die damit zusammenhängenden Dienstleistungen Veranstaltungen oder Tätigkeiten, die per Streaming übertragen oder auf andere Weise virtuell verfügbar gemacht werden, so gilt als Ort der Dienstleistung jedoch der Ort, an dem der Nichtsteuerpflichtige ansässig ist oder seinen Wohnsitz oder seinen gewöhnlichen Wohnort hat,".</w:t>
      </w:r>
    </w:p>
    <w:p w14:paraId="0CD101D5" w14:textId="77777777" w:rsidR="00F3580E" w:rsidRPr="00F3580E" w:rsidRDefault="00F3580E" w:rsidP="00F42BB2">
      <w:pPr>
        <w:jc w:val="both"/>
        <w:rPr>
          <w:lang w:val="de-DE"/>
        </w:rPr>
      </w:pPr>
    </w:p>
    <w:p w14:paraId="493FFC01" w14:textId="77777777" w:rsidR="00F3580E" w:rsidRPr="00F3580E" w:rsidRDefault="00F3580E" w:rsidP="00F42BB2">
      <w:pPr>
        <w:jc w:val="both"/>
        <w:rPr>
          <w:lang w:val="de-DE"/>
        </w:rPr>
      </w:pPr>
      <w:r w:rsidRPr="00F3580E">
        <w:rPr>
          <w:lang w:val="de-DE"/>
        </w:rPr>
        <w:tab/>
        <w:t>2. In § 3 wird der einleitende Satz wie folgt ersetzt:</w:t>
      </w:r>
    </w:p>
    <w:p w14:paraId="36B391F9" w14:textId="77777777" w:rsidR="00F3580E" w:rsidRPr="00F3580E" w:rsidRDefault="00F3580E" w:rsidP="00F42BB2">
      <w:pPr>
        <w:jc w:val="both"/>
        <w:rPr>
          <w:lang w:val="de-DE"/>
        </w:rPr>
      </w:pPr>
    </w:p>
    <w:p w14:paraId="21F3CE9B" w14:textId="77777777" w:rsidR="00F3580E" w:rsidRPr="00F3580E" w:rsidRDefault="00F3580E" w:rsidP="00F42BB2">
      <w:pPr>
        <w:jc w:val="both"/>
        <w:rPr>
          <w:lang w:val="de-DE"/>
        </w:rPr>
      </w:pPr>
      <w:r w:rsidRPr="00F3580E">
        <w:rPr>
          <w:lang w:val="de-DE"/>
        </w:rPr>
        <w:tab/>
        <w:t>"Um Doppelbesteuerung, Nichtbesteuerung und Wettbewerbsverzerrungen zu vermeiden, kann der König bei den in den Paragraphen 1 und 2 Nr. 5 Absatz 2, 7, 9 und 10 erwähnten Dienstleistungen oder einigen unter ihnen:".</w:t>
      </w:r>
    </w:p>
    <w:p w14:paraId="2149DF49" w14:textId="77777777" w:rsidR="00F3580E" w:rsidRPr="00F3580E" w:rsidRDefault="00F3580E" w:rsidP="00F42BB2">
      <w:pPr>
        <w:jc w:val="both"/>
        <w:rPr>
          <w:lang w:val="de-DE"/>
        </w:rPr>
      </w:pPr>
    </w:p>
    <w:p w14:paraId="2A07B83B" w14:textId="77777777" w:rsidR="00F3580E" w:rsidRPr="00F3580E" w:rsidRDefault="00F3580E" w:rsidP="00F42BB2">
      <w:pPr>
        <w:jc w:val="both"/>
        <w:rPr>
          <w:lang w:val="de-DE"/>
        </w:rPr>
      </w:pPr>
    </w:p>
    <w:p w14:paraId="05337891" w14:textId="77777777" w:rsidR="00F3580E" w:rsidRPr="00F3580E" w:rsidRDefault="00F3580E" w:rsidP="00F42BB2">
      <w:pPr>
        <w:jc w:val="both"/>
        <w:rPr>
          <w:lang w:val="de-DE"/>
        </w:rPr>
      </w:pPr>
      <w:r w:rsidRPr="00F3580E">
        <w:rPr>
          <w:lang w:val="de-DE"/>
        </w:rPr>
        <w:tab/>
      </w:r>
      <w:r w:rsidRPr="00F3580E">
        <w:rPr>
          <w:b/>
          <w:lang w:val="de-DE"/>
        </w:rPr>
        <w:t>Art. 5 -</w:t>
      </w:r>
      <w:r w:rsidRPr="00F3580E">
        <w:rPr>
          <w:lang w:val="de-DE"/>
        </w:rPr>
        <w:t xml:space="preserve"> Artikel 58 § 4 Nr. 4 Absatz 1 desselben Gesetzbuches, eingefügt durch den Königlichen Erlass vom 23. Dezember 1994 und bestätigt durch das Gesetz vom 15. Oktober 1998, wird wie folgt ersetzt:</w:t>
      </w:r>
    </w:p>
    <w:p w14:paraId="22A510F1" w14:textId="77777777" w:rsidR="00F3580E" w:rsidRPr="00F3580E" w:rsidRDefault="00F3580E" w:rsidP="00F42BB2">
      <w:pPr>
        <w:jc w:val="both"/>
        <w:rPr>
          <w:lang w:val="de-DE"/>
        </w:rPr>
      </w:pPr>
    </w:p>
    <w:p w14:paraId="3187C538" w14:textId="77777777" w:rsidR="00F3580E" w:rsidRPr="00F3580E" w:rsidRDefault="00F3580E" w:rsidP="00F42BB2">
      <w:pPr>
        <w:jc w:val="both"/>
        <w:rPr>
          <w:lang w:val="de-DE"/>
        </w:rPr>
      </w:pPr>
      <w:r w:rsidRPr="00F3580E">
        <w:rPr>
          <w:lang w:val="de-DE"/>
        </w:rPr>
        <w:tab/>
        <w:t>"Sofern auf die betreffenden Kunstgegenstände, Sammlungsstücke und Antiquitäten, die an einen steuerpflichtigen Wiederverkäufer geliefert oder von ihm eingeführt wurden, kein ermäßigter Steuersatz angewandt wurde, sind steuerpflichtige Wiederverkäufer berechtigt, für die Anwendung dieser Sonderregelung bei der Lieferung folgender Güter zu optieren:</w:t>
      </w:r>
    </w:p>
    <w:p w14:paraId="40A5BCC0" w14:textId="77777777" w:rsidR="00F3580E" w:rsidRPr="00F3580E" w:rsidRDefault="00F3580E" w:rsidP="00F42BB2">
      <w:pPr>
        <w:jc w:val="both"/>
        <w:rPr>
          <w:lang w:val="de-DE"/>
        </w:rPr>
      </w:pPr>
    </w:p>
    <w:p w14:paraId="3146EF90" w14:textId="77777777" w:rsidR="00F3580E" w:rsidRPr="00F3580E" w:rsidRDefault="00F3580E" w:rsidP="00F42BB2">
      <w:pPr>
        <w:jc w:val="both"/>
        <w:rPr>
          <w:lang w:val="de-DE"/>
        </w:rPr>
      </w:pPr>
      <w:r w:rsidRPr="00F3580E">
        <w:rPr>
          <w:lang w:val="de-DE"/>
        </w:rPr>
        <w:tab/>
      </w:r>
      <w:r w:rsidRPr="00F3580E">
        <w:rPr>
          <w:i/>
          <w:iCs/>
          <w:lang w:val="de-DE"/>
        </w:rPr>
        <w:t>a)</w:t>
      </w:r>
      <w:r w:rsidRPr="00F3580E">
        <w:rPr>
          <w:lang w:val="de-DE"/>
        </w:rPr>
        <w:t> von ihnen selbst eingeführte Kunstgegenstände, Sammlungsstücke oder Antiquitäten,</w:t>
      </w:r>
    </w:p>
    <w:p w14:paraId="09612AAD" w14:textId="77777777" w:rsidR="00F3580E" w:rsidRPr="00F3580E" w:rsidRDefault="00F3580E" w:rsidP="00F42BB2">
      <w:pPr>
        <w:jc w:val="both"/>
        <w:rPr>
          <w:lang w:val="de-DE"/>
        </w:rPr>
      </w:pPr>
    </w:p>
    <w:p w14:paraId="6FAEEDA3" w14:textId="77777777" w:rsidR="00F3580E" w:rsidRPr="00F3580E" w:rsidRDefault="00F3580E" w:rsidP="00F42BB2">
      <w:pPr>
        <w:jc w:val="both"/>
        <w:rPr>
          <w:lang w:val="de-DE"/>
        </w:rPr>
      </w:pPr>
      <w:r w:rsidRPr="00F3580E">
        <w:rPr>
          <w:lang w:val="de-DE"/>
        </w:rPr>
        <w:tab/>
      </w:r>
      <w:r w:rsidRPr="00F3580E">
        <w:rPr>
          <w:i/>
          <w:iCs/>
          <w:lang w:val="de-DE"/>
        </w:rPr>
        <w:t>b)</w:t>
      </w:r>
      <w:r w:rsidRPr="00F3580E">
        <w:rPr>
          <w:lang w:val="de-DE"/>
        </w:rPr>
        <w:t> vom Urheber oder von dessen Rechtsnachfolgern gelieferte Kunstgegenstände,</w:t>
      </w:r>
    </w:p>
    <w:p w14:paraId="24DF684C" w14:textId="77777777" w:rsidR="00F3580E" w:rsidRPr="00F3580E" w:rsidRDefault="00F3580E" w:rsidP="00F42BB2">
      <w:pPr>
        <w:jc w:val="both"/>
        <w:rPr>
          <w:lang w:val="de-DE"/>
        </w:rPr>
      </w:pPr>
    </w:p>
    <w:p w14:paraId="29B0FC9C" w14:textId="77777777" w:rsidR="00F3580E" w:rsidRPr="00F3580E" w:rsidRDefault="00F3580E" w:rsidP="00F42BB2">
      <w:pPr>
        <w:jc w:val="both"/>
        <w:rPr>
          <w:lang w:val="de-DE"/>
        </w:rPr>
      </w:pPr>
      <w:r w:rsidRPr="00F3580E">
        <w:rPr>
          <w:lang w:val="de-DE"/>
        </w:rPr>
        <w:tab/>
      </w:r>
      <w:r w:rsidRPr="00F3580E">
        <w:rPr>
          <w:i/>
          <w:iCs/>
          <w:lang w:val="de-DE"/>
        </w:rPr>
        <w:t>c)</w:t>
      </w:r>
      <w:r w:rsidRPr="00F3580E">
        <w:rPr>
          <w:lang w:val="de-DE"/>
        </w:rPr>
        <w:t> Kunstgegenstände, die von einem Steuerpflichtigen, der kein steuerpflichtiger Wiederverkäufer ist, an sie geliefert werden."</w:t>
      </w:r>
    </w:p>
    <w:p w14:paraId="05D7ADB7" w14:textId="77777777" w:rsidR="00F3580E" w:rsidRPr="00F3580E" w:rsidRDefault="00F3580E" w:rsidP="00306FE2">
      <w:pPr>
        <w:jc w:val="both"/>
        <w:rPr>
          <w:lang w:val="de-DE"/>
        </w:rPr>
      </w:pPr>
    </w:p>
    <w:p w14:paraId="3E2FEC12" w14:textId="77777777" w:rsidR="00F3580E" w:rsidRPr="00F3580E" w:rsidRDefault="00F3580E" w:rsidP="00306FE2">
      <w:pPr>
        <w:jc w:val="both"/>
        <w:rPr>
          <w:lang w:val="de-DE"/>
        </w:rPr>
      </w:pPr>
    </w:p>
    <w:p w14:paraId="4F8036EB" w14:textId="77777777" w:rsidR="00F3580E" w:rsidRPr="00F3580E" w:rsidRDefault="00F3580E" w:rsidP="00EA2AB2">
      <w:pPr>
        <w:jc w:val="both"/>
        <w:rPr>
          <w:lang w:val="de-DE"/>
        </w:rPr>
      </w:pPr>
      <w:r w:rsidRPr="00F3580E">
        <w:rPr>
          <w:lang w:val="de-DE"/>
        </w:rPr>
        <w:tab/>
      </w:r>
      <w:r w:rsidRPr="00F3580E">
        <w:rPr>
          <w:b/>
          <w:lang w:val="de-DE"/>
        </w:rPr>
        <w:t>Art. 6 -</w:t>
      </w:r>
      <w:r w:rsidRPr="00F3580E">
        <w:rPr>
          <w:lang w:val="de-DE"/>
        </w:rPr>
        <w:t xml:space="preserve"> In Tabelle A Rubrik XXI der Anlage zum Königlichen Erlass Nr. 20 vom 20. Juli 1970 zur Festlegung der Mehrwertsteuersätze und zur Einteilung der Güter und Dienstleistungen nach diesen Sätzen, ersetzt durch den Königlichen Erlass vom 23. Dezember 1994, wird § 1 wie folgt ersetzt:</w:t>
      </w:r>
    </w:p>
    <w:p w14:paraId="04C7C10C" w14:textId="77777777" w:rsidR="00F3580E" w:rsidRPr="00F3580E" w:rsidRDefault="00F3580E" w:rsidP="00EA2AB2">
      <w:pPr>
        <w:jc w:val="both"/>
        <w:rPr>
          <w:lang w:val="de-DE"/>
        </w:rPr>
      </w:pPr>
    </w:p>
    <w:p w14:paraId="7E459D82" w14:textId="77777777" w:rsidR="00F3580E" w:rsidRPr="00F3580E" w:rsidRDefault="00F3580E" w:rsidP="00EA2AB2">
      <w:pPr>
        <w:jc w:val="both"/>
        <w:rPr>
          <w:lang w:val="de-DE"/>
        </w:rPr>
      </w:pPr>
      <w:r w:rsidRPr="00F3580E">
        <w:rPr>
          <w:lang w:val="de-DE"/>
        </w:rPr>
        <w:tab/>
        <w:t>"§ 1 - Der ermäßigte Steuersatz ist auf Lieferungen von Kunstgegenständen, Sammlungsstücken und Antiquitäten anwendbar, die in § 2 erwähnt sind.</w:t>
      </w:r>
    </w:p>
    <w:p w14:paraId="0482A3BA" w14:textId="77777777" w:rsidR="00F3580E" w:rsidRDefault="00F3580E" w:rsidP="00EA2AB2">
      <w:pPr>
        <w:jc w:val="both"/>
        <w:rPr>
          <w:lang w:val="de-DE"/>
        </w:rPr>
      </w:pPr>
    </w:p>
    <w:p w14:paraId="19057A58" w14:textId="77777777" w:rsidR="00F3580E" w:rsidRDefault="00F3580E" w:rsidP="00EA2AB2">
      <w:pPr>
        <w:jc w:val="both"/>
        <w:rPr>
          <w:lang w:val="de-DE"/>
        </w:rPr>
      </w:pPr>
    </w:p>
    <w:p w14:paraId="031756C3" w14:textId="77777777" w:rsidR="00F3580E" w:rsidRDefault="00F3580E" w:rsidP="00EA2AB2">
      <w:pPr>
        <w:jc w:val="both"/>
        <w:rPr>
          <w:lang w:val="de-DE"/>
        </w:rPr>
      </w:pPr>
    </w:p>
    <w:p w14:paraId="4FB86E40" w14:textId="77777777" w:rsidR="00F3580E" w:rsidRPr="00F3580E" w:rsidRDefault="00F3580E" w:rsidP="00EA2AB2">
      <w:pPr>
        <w:jc w:val="both"/>
        <w:rPr>
          <w:lang w:val="de-DE"/>
        </w:rPr>
        <w:sectPr w:rsidR="00F3580E" w:rsidRPr="00F3580E" w:rsidSect="00F3580E">
          <w:pgSz w:w="11906" w:h="16838" w:code="9"/>
          <w:pgMar w:top="1418" w:right="1418" w:bottom="1418" w:left="1418" w:header="709" w:footer="709" w:gutter="0"/>
          <w:cols w:space="708"/>
          <w:docGrid w:linePitch="360"/>
        </w:sectPr>
      </w:pPr>
    </w:p>
    <w:p w14:paraId="1A242D7A" w14:textId="77777777" w:rsidR="00F3580E" w:rsidRPr="00F3580E" w:rsidRDefault="00F3580E" w:rsidP="00EA2AB2">
      <w:pPr>
        <w:jc w:val="both"/>
        <w:rPr>
          <w:lang w:val="de-DE"/>
        </w:rPr>
      </w:pPr>
      <w:r w:rsidRPr="00F3580E">
        <w:rPr>
          <w:lang w:val="de-DE"/>
        </w:rPr>
        <w:lastRenderedPageBreak/>
        <w:tab/>
        <w:t>In Abweichung von Absatz 1 ist der ermäßigte Steuersatz nicht anwendbar auf Lieferungen von Kunstgegenständen, Sammlungsstücken und Antiquitäten wie in § 2 erwähnt, auf die die in Artikel 58 § 4 des Gesetzbuches erwähnte Sonderregelung angewandt wird."</w:t>
      </w:r>
    </w:p>
    <w:p w14:paraId="78F16FC4" w14:textId="77777777" w:rsidR="00F3580E" w:rsidRPr="00F3580E" w:rsidRDefault="00F3580E" w:rsidP="00EA2AB2">
      <w:pPr>
        <w:jc w:val="both"/>
        <w:rPr>
          <w:lang w:val="de-DE"/>
        </w:rPr>
      </w:pPr>
    </w:p>
    <w:p w14:paraId="6159B939" w14:textId="77777777" w:rsidR="00F3580E" w:rsidRPr="00F3580E" w:rsidRDefault="00F3580E" w:rsidP="00EA2AB2">
      <w:pPr>
        <w:jc w:val="both"/>
        <w:rPr>
          <w:lang w:val="de-DE"/>
        </w:rPr>
      </w:pPr>
    </w:p>
    <w:p w14:paraId="4A23A5D6" w14:textId="77777777" w:rsidR="00F3580E" w:rsidRPr="00F3580E" w:rsidRDefault="00F3580E" w:rsidP="00EA2AB2">
      <w:pPr>
        <w:jc w:val="both"/>
        <w:rPr>
          <w:lang w:val="de-DE"/>
        </w:rPr>
      </w:pPr>
      <w:r w:rsidRPr="00F3580E">
        <w:rPr>
          <w:lang w:val="de-DE"/>
        </w:rPr>
        <w:tab/>
      </w:r>
      <w:r w:rsidRPr="00F3580E">
        <w:rPr>
          <w:b/>
          <w:lang w:val="de-DE"/>
        </w:rPr>
        <w:t>Art. 7 -</w:t>
      </w:r>
      <w:r w:rsidRPr="00F3580E">
        <w:rPr>
          <w:lang w:val="de-DE"/>
        </w:rPr>
        <w:t xml:space="preserve"> Vorliegendes Gesetz tritt am Tag seiner Veröffentlichung im </w:t>
      </w:r>
      <w:r w:rsidRPr="00F3580E">
        <w:rPr>
          <w:i/>
          <w:iCs/>
          <w:lang w:val="de-DE"/>
        </w:rPr>
        <w:t>Belgischen Staatsblatt</w:t>
      </w:r>
      <w:r w:rsidRPr="00F3580E">
        <w:rPr>
          <w:lang w:val="de-DE"/>
        </w:rPr>
        <w:t xml:space="preserve"> in Kraft.</w:t>
      </w:r>
    </w:p>
    <w:p w14:paraId="549DCC52" w14:textId="77777777" w:rsidR="00F3580E" w:rsidRPr="00F3580E" w:rsidRDefault="00F3580E" w:rsidP="0032483E">
      <w:pPr>
        <w:jc w:val="both"/>
        <w:rPr>
          <w:lang w:val="de-DE"/>
        </w:rPr>
      </w:pPr>
    </w:p>
    <w:p w14:paraId="44B44DDD" w14:textId="77777777" w:rsidR="00F3580E" w:rsidRPr="00F3580E" w:rsidRDefault="00F3580E" w:rsidP="00687534">
      <w:pPr>
        <w:jc w:val="both"/>
        <w:rPr>
          <w:lang w:val="de-DE"/>
        </w:rPr>
      </w:pPr>
    </w:p>
    <w:p w14:paraId="541BFC96" w14:textId="77777777" w:rsidR="00F3580E" w:rsidRPr="00F3580E" w:rsidRDefault="00F3580E" w:rsidP="00687534">
      <w:pPr>
        <w:jc w:val="both"/>
        <w:rPr>
          <w:lang w:val="de-DE"/>
        </w:rPr>
      </w:pPr>
      <w:r w:rsidRPr="00F3580E">
        <w:rPr>
          <w:lang w:val="de-DE"/>
        </w:rPr>
        <w:tab/>
        <w:t xml:space="preserve">Wir fertigen das vorliegende Gesetz aus und ordnen an, dass es mit dem Staatssiegel versehen und durch das </w:t>
      </w:r>
      <w:r w:rsidRPr="00F3580E">
        <w:rPr>
          <w:i/>
          <w:iCs/>
          <w:lang w:val="de-DE"/>
        </w:rPr>
        <w:t>Belgische Staatsblatt</w:t>
      </w:r>
      <w:r w:rsidRPr="00F3580E">
        <w:rPr>
          <w:lang w:val="de-DE"/>
        </w:rPr>
        <w:t xml:space="preserve"> veröffentlicht wird.</w:t>
      </w:r>
    </w:p>
    <w:p w14:paraId="50B5F682" w14:textId="77777777" w:rsidR="00F3580E" w:rsidRPr="00F3580E" w:rsidRDefault="00F3580E" w:rsidP="00687534">
      <w:pPr>
        <w:jc w:val="both"/>
        <w:rPr>
          <w:lang w:val="de-DE"/>
        </w:rPr>
      </w:pPr>
    </w:p>
    <w:p w14:paraId="6FBEC845" w14:textId="77777777" w:rsidR="00F3580E" w:rsidRPr="00F3580E" w:rsidRDefault="00F3580E" w:rsidP="00687534">
      <w:pPr>
        <w:jc w:val="both"/>
        <w:rPr>
          <w:lang w:val="de-DE"/>
        </w:rPr>
      </w:pPr>
    </w:p>
    <w:p w14:paraId="0515E041" w14:textId="77777777" w:rsidR="00F3580E" w:rsidRPr="00F3580E" w:rsidRDefault="00F3580E" w:rsidP="00687534">
      <w:pPr>
        <w:jc w:val="both"/>
        <w:rPr>
          <w:lang w:val="de-DE"/>
        </w:rPr>
      </w:pPr>
      <w:r w:rsidRPr="00F3580E">
        <w:rPr>
          <w:lang w:val="de-DE"/>
        </w:rPr>
        <w:tab/>
        <w:t>Gegeben zu Brüssel, den 19. Dezember 2025</w:t>
      </w:r>
    </w:p>
    <w:p w14:paraId="3348C15B" w14:textId="77777777" w:rsidR="00F3580E" w:rsidRPr="00F3580E" w:rsidRDefault="00F3580E" w:rsidP="00687534">
      <w:pPr>
        <w:jc w:val="both"/>
        <w:rPr>
          <w:lang w:val="de-DE"/>
        </w:rPr>
      </w:pPr>
    </w:p>
    <w:p w14:paraId="092E8C30" w14:textId="77777777" w:rsidR="00F3580E" w:rsidRPr="00F3580E" w:rsidRDefault="00F3580E" w:rsidP="00687534">
      <w:pPr>
        <w:jc w:val="both"/>
        <w:rPr>
          <w:lang w:val="de-DE"/>
        </w:rPr>
      </w:pPr>
    </w:p>
    <w:p w14:paraId="59C4D5E4" w14:textId="77777777" w:rsidR="00F3580E" w:rsidRPr="00F3580E" w:rsidRDefault="00F3580E" w:rsidP="00F3580E">
      <w:pPr>
        <w:jc w:val="center"/>
        <w:rPr>
          <w:lang w:val="de-DE"/>
        </w:rPr>
      </w:pPr>
      <w:r w:rsidRPr="00F3580E">
        <w:rPr>
          <w:lang w:val="de-DE"/>
        </w:rPr>
        <w:t>PHILIPPE</w:t>
      </w:r>
    </w:p>
    <w:p w14:paraId="6F4E7E77" w14:textId="77777777" w:rsidR="00F3580E" w:rsidRPr="00F3580E" w:rsidRDefault="00F3580E" w:rsidP="00F3580E">
      <w:pPr>
        <w:jc w:val="center"/>
        <w:rPr>
          <w:lang w:val="de-DE"/>
        </w:rPr>
      </w:pPr>
    </w:p>
    <w:p w14:paraId="315697FD" w14:textId="77777777" w:rsidR="00F3580E" w:rsidRPr="00F3580E" w:rsidRDefault="00F3580E" w:rsidP="00F3580E">
      <w:pPr>
        <w:jc w:val="center"/>
        <w:rPr>
          <w:lang w:val="de-DE"/>
        </w:rPr>
      </w:pPr>
      <w:r w:rsidRPr="00F3580E">
        <w:rPr>
          <w:lang w:val="de-DE"/>
        </w:rPr>
        <w:t>Von Königs wegen:</w:t>
      </w:r>
    </w:p>
    <w:p w14:paraId="62118905" w14:textId="77777777" w:rsidR="00F3580E" w:rsidRPr="00F3580E" w:rsidRDefault="00F3580E" w:rsidP="00F3580E">
      <w:pPr>
        <w:jc w:val="center"/>
        <w:rPr>
          <w:lang w:val="de-DE"/>
        </w:rPr>
      </w:pPr>
    </w:p>
    <w:p w14:paraId="55C262ED" w14:textId="77777777" w:rsidR="00F3580E" w:rsidRPr="00F3580E" w:rsidRDefault="00F3580E" w:rsidP="00F3580E">
      <w:pPr>
        <w:jc w:val="center"/>
        <w:rPr>
          <w:lang w:val="de-DE"/>
        </w:rPr>
      </w:pPr>
      <w:r w:rsidRPr="00F3580E">
        <w:rPr>
          <w:lang w:val="de-DE"/>
        </w:rPr>
        <w:t>Der Minister der Finanzen</w:t>
      </w:r>
    </w:p>
    <w:p w14:paraId="1D59FD55" w14:textId="77777777" w:rsidR="00F3580E" w:rsidRPr="00F3580E" w:rsidRDefault="00F3580E" w:rsidP="00F3580E">
      <w:pPr>
        <w:jc w:val="center"/>
        <w:rPr>
          <w:lang w:val="de-DE"/>
        </w:rPr>
      </w:pPr>
      <w:r w:rsidRPr="00F3580E">
        <w:rPr>
          <w:lang w:val="de-DE"/>
        </w:rPr>
        <w:t>J. JAMBON</w:t>
      </w:r>
    </w:p>
    <w:p w14:paraId="20587A8D" w14:textId="77777777" w:rsidR="00F3580E" w:rsidRPr="00F3580E" w:rsidRDefault="00F3580E" w:rsidP="00F3580E">
      <w:pPr>
        <w:jc w:val="center"/>
        <w:rPr>
          <w:lang w:val="de-DE"/>
        </w:rPr>
      </w:pPr>
    </w:p>
    <w:p w14:paraId="7D623070" w14:textId="77777777" w:rsidR="00F3580E" w:rsidRPr="00F3580E" w:rsidRDefault="00F3580E" w:rsidP="00F3580E">
      <w:pPr>
        <w:jc w:val="center"/>
        <w:rPr>
          <w:lang w:val="de-DE"/>
        </w:rPr>
      </w:pPr>
      <w:r w:rsidRPr="00F3580E">
        <w:rPr>
          <w:lang w:val="de-DE"/>
        </w:rPr>
        <w:t>Mit dem Staatssiegel versehen:</w:t>
      </w:r>
    </w:p>
    <w:p w14:paraId="3AE921E3" w14:textId="77777777" w:rsidR="00F3580E" w:rsidRPr="00F3580E" w:rsidRDefault="00F3580E" w:rsidP="00F3580E">
      <w:pPr>
        <w:jc w:val="center"/>
        <w:rPr>
          <w:lang w:val="de-DE"/>
        </w:rPr>
      </w:pPr>
    </w:p>
    <w:p w14:paraId="1CC5DC35" w14:textId="77777777" w:rsidR="00F3580E" w:rsidRPr="00F3580E" w:rsidRDefault="00F3580E" w:rsidP="00F3580E">
      <w:pPr>
        <w:jc w:val="center"/>
        <w:rPr>
          <w:lang w:val="de-DE"/>
        </w:rPr>
      </w:pPr>
      <w:r w:rsidRPr="00F3580E">
        <w:rPr>
          <w:lang w:val="de-DE"/>
        </w:rPr>
        <w:t>Die Ministerin der Justiz</w:t>
      </w:r>
    </w:p>
    <w:p w14:paraId="6D9D8F74" w14:textId="77777777" w:rsidR="00F3580E" w:rsidRPr="00F3580E" w:rsidRDefault="00F3580E" w:rsidP="00F3580E">
      <w:pPr>
        <w:jc w:val="center"/>
        <w:rPr>
          <w:lang w:val="de-DE"/>
        </w:rPr>
      </w:pPr>
      <w:r w:rsidRPr="00F3580E">
        <w:rPr>
          <w:lang w:val="de-DE"/>
        </w:rPr>
        <w:t>A. VERLINDEN</w:t>
      </w:r>
    </w:p>
    <w:p w14:paraId="62A47B29" w14:textId="77777777" w:rsidR="00233F36" w:rsidRPr="00C80000" w:rsidRDefault="00233F36" w:rsidP="00F3580E">
      <w:pPr>
        <w:jc w:val="center"/>
        <w:rPr>
          <w:lang w:val="de-DE"/>
        </w:rPr>
      </w:pPr>
    </w:p>
    <w:sectPr w:rsidR="00233F36" w:rsidRPr="00C80000" w:rsidSect="00F358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13981980">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42750"/>
    <w:rsid w:val="005D55BA"/>
    <w:rsid w:val="006F4381"/>
    <w:rsid w:val="00786C4F"/>
    <w:rsid w:val="007A515C"/>
    <w:rsid w:val="007D5F55"/>
    <w:rsid w:val="00800E1A"/>
    <w:rsid w:val="008C2124"/>
    <w:rsid w:val="00AA413E"/>
    <w:rsid w:val="00AB18C3"/>
    <w:rsid w:val="00B27BE9"/>
    <w:rsid w:val="00B56114"/>
    <w:rsid w:val="00B759A8"/>
    <w:rsid w:val="00C43D43"/>
    <w:rsid w:val="00C65381"/>
    <w:rsid w:val="00C80000"/>
    <w:rsid w:val="00CA081B"/>
    <w:rsid w:val="00DC56FB"/>
    <w:rsid w:val="00DD5F2F"/>
    <w:rsid w:val="00DD7277"/>
    <w:rsid w:val="00E1687C"/>
    <w:rsid w:val="00F2168C"/>
    <w:rsid w:val="00F24CD9"/>
    <w:rsid w:val="00F3580E"/>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4CE838"/>
  <w15:docId w15:val="{D3365FD5-31BF-4685-B44A-9D65B6EE7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781</Words>
  <Characters>4296</Characters>
  <Application>Microsoft Office Word</Application>
  <DocSecurity>0</DocSecurity>
  <Lines>35</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4</cp:revision>
  <dcterms:created xsi:type="dcterms:W3CDTF">2026-04-02T13:12:00Z</dcterms:created>
  <dcterms:modified xsi:type="dcterms:W3CDTF">2026-04-02T13:13:00Z</dcterms:modified>
</cp:coreProperties>
</file>