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1B82" w14:textId="77777777" w:rsidR="008C2E9E" w:rsidRPr="008C2E9E" w:rsidRDefault="008C2E9E" w:rsidP="008C2E9E">
      <w:pPr>
        <w:jc w:val="both"/>
        <w:rPr>
          <w:b/>
          <w:bCs/>
          <w:lang w:val="de-DE"/>
        </w:rPr>
      </w:pPr>
      <w:r w:rsidRPr="008C2E9E">
        <w:rPr>
          <w:b/>
          <w:bCs/>
          <w:lang w:val="de-DE"/>
        </w:rPr>
        <w:t>20. NOVEMBER 2024 -</w:t>
      </w:r>
      <w:r w:rsidRPr="008C2E9E">
        <w:rPr>
          <w:b/>
          <w:lang w:val="de-DE"/>
        </w:rPr>
        <w:t xml:space="preserve"> Königlicher Erlass zur Abänderung des KE/EStGB 92 hinsichtlich der Steuerbefreiung für Preise und Zuschüsse, die Wissenschaftlern, Schriftstellern oder Künstlern gezahlt oder zuerkannt werden</w:t>
      </w:r>
    </w:p>
    <w:p w14:paraId="18EE2AF1" w14:textId="77777777" w:rsidR="00233F36" w:rsidRPr="008C2E9E" w:rsidRDefault="00233F36" w:rsidP="00127CA8">
      <w:pPr>
        <w:jc w:val="both"/>
        <w:rPr>
          <w:lang w:val="de-DE"/>
        </w:rPr>
      </w:pPr>
    </w:p>
    <w:p w14:paraId="03F230A1" w14:textId="77777777" w:rsidR="00233F36" w:rsidRPr="008C2E9E" w:rsidRDefault="00233F36">
      <w:pPr>
        <w:rPr>
          <w:lang w:val="de-DE"/>
        </w:rPr>
      </w:pPr>
    </w:p>
    <w:p w14:paraId="7D403221" w14:textId="2F26F2C5" w:rsidR="00233F36" w:rsidRPr="008C2E9E" w:rsidRDefault="00233F36" w:rsidP="000F5F44">
      <w:pPr>
        <w:jc w:val="center"/>
        <w:rPr>
          <w:i/>
          <w:lang w:val="de-DE"/>
        </w:rPr>
      </w:pPr>
      <w:r w:rsidRPr="008C2E9E">
        <w:rPr>
          <w:lang w:val="de-DE"/>
        </w:rPr>
        <w:t>(</w:t>
      </w:r>
      <w:r w:rsidRPr="008C2E9E">
        <w:rPr>
          <w:i/>
          <w:lang w:val="de-DE"/>
        </w:rPr>
        <w:t xml:space="preserve">Belgisches Staatsblatt </w:t>
      </w:r>
      <w:r w:rsidRPr="008C2E9E">
        <w:rPr>
          <w:lang w:val="de-DE"/>
        </w:rPr>
        <w:t xml:space="preserve">vom </w:t>
      </w:r>
      <w:r w:rsidR="008C2E9E" w:rsidRPr="008C2E9E">
        <w:rPr>
          <w:lang w:val="de-DE"/>
        </w:rPr>
        <w:t>26. Februar 2026</w:t>
      </w:r>
      <w:r w:rsidRPr="008C2E9E">
        <w:rPr>
          <w:lang w:val="de-DE"/>
        </w:rPr>
        <w:t>)</w:t>
      </w:r>
    </w:p>
    <w:p w14:paraId="22D00B2F" w14:textId="77777777" w:rsidR="00233F36" w:rsidRPr="008C2E9E" w:rsidRDefault="00233F36" w:rsidP="000F5F44">
      <w:pPr>
        <w:jc w:val="center"/>
        <w:rPr>
          <w:lang w:val="de-DE"/>
        </w:rPr>
      </w:pPr>
    </w:p>
    <w:p w14:paraId="2249D2D5" w14:textId="77777777" w:rsidR="00233F36" w:rsidRPr="008C2E9E" w:rsidRDefault="00233F36" w:rsidP="00CA081B">
      <w:pPr>
        <w:jc w:val="center"/>
        <w:rPr>
          <w:lang w:val="de-DE"/>
        </w:rPr>
      </w:pPr>
    </w:p>
    <w:p w14:paraId="0529F72B" w14:textId="77777777" w:rsidR="00233F36" w:rsidRPr="008C2E9E" w:rsidRDefault="00233F36" w:rsidP="00CA081B">
      <w:pPr>
        <w:jc w:val="both"/>
        <w:rPr>
          <w:lang w:val="de-DE"/>
        </w:rPr>
      </w:pPr>
      <w:r w:rsidRPr="008C2E9E">
        <w:rPr>
          <w:lang w:val="de-DE"/>
        </w:rPr>
        <w:t>Diese deutsche Übersetzung ist von der Zentralen Dienststelle für Deutsche Übersetzungen in Malmedy erstellt worden.</w:t>
      </w:r>
    </w:p>
    <w:p w14:paraId="35FBF288" w14:textId="77777777" w:rsidR="00E1687C" w:rsidRPr="008C2E9E" w:rsidRDefault="00E1687C" w:rsidP="00CA081B">
      <w:pPr>
        <w:jc w:val="both"/>
        <w:rPr>
          <w:lang w:val="de-DE"/>
        </w:rPr>
      </w:pPr>
    </w:p>
    <w:p w14:paraId="1D9410F1" w14:textId="77777777" w:rsidR="00E1687C" w:rsidRPr="008C2E9E" w:rsidRDefault="00E1687C" w:rsidP="00CA081B">
      <w:pPr>
        <w:jc w:val="both"/>
        <w:rPr>
          <w:lang w:val="de-DE"/>
        </w:rPr>
      </w:pPr>
    </w:p>
    <w:p w14:paraId="545AB69B" w14:textId="77777777" w:rsidR="00233F36" w:rsidRPr="008C2E9E" w:rsidRDefault="00233F36" w:rsidP="006F4381">
      <w:pPr>
        <w:jc w:val="both"/>
        <w:rPr>
          <w:lang w:val="de-DE"/>
        </w:rPr>
        <w:sectPr w:rsidR="00233F36" w:rsidRPr="008C2E9E" w:rsidSect="0051470C">
          <w:pgSz w:w="11906" w:h="16838" w:code="9"/>
          <w:pgMar w:top="1418" w:right="1418" w:bottom="1418" w:left="1418" w:header="709" w:footer="709" w:gutter="0"/>
          <w:cols w:space="708"/>
          <w:vAlign w:val="center"/>
          <w:docGrid w:linePitch="360"/>
        </w:sectPr>
      </w:pPr>
    </w:p>
    <w:p w14:paraId="5C429B74" w14:textId="77777777" w:rsidR="008C2E9E" w:rsidRPr="008C2E9E" w:rsidRDefault="008C2E9E" w:rsidP="007058C2">
      <w:pPr>
        <w:jc w:val="center"/>
        <w:rPr>
          <w:lang w:val="de-DE"/>
        </w:rPr>
      </w:pPr>
      <w:r w:rsidRPr="008C2E9E">
        <w:rPr>
          <w:b/>
          <w:caps/>
          <w:lang w:val="de-DE"/>
        </w:rPr>
        <w:lastRenderedPageBreak/>
        <w:t>FÖDERALER ÖFFENTLICHER DIENST FINANZEN</w:t>
      </w:r>
    </w:p>
    <w:p w14:paraId="025293E6" w14:textId="77777777" w:rsidR="008C2E9E" w:rsidRPr="008C2E9E" w:rsidRDefault="008C2E9E" w:rsidP="007058C2">
      <w:pPr>
        <w:jc w:val="center"/>
        <w:rPr>
          <w:lang w:val="de-DE"/>
        </w:rPr>
      </w:pPr>
    </w:p>
    <w:p w14:paraId="3500A177" w14:textId="77777777" w:rsidR="008C2E9E" w:rsidRPr="008C2E9E" w:rsidRDefault="008C2E9E">
      <w:pPr>
        <w:rPr>
          <w:lang w:val="de-DE"/>
        </w:rPr>
      </w:pPr>
    </w:p>
    <w:p w14:paraId="743F33F0" w14:textId="77777777" w:rsidR="008C2E9E" w:rsidRPr="008C2E9E" w:rsidRDefault="008C2E9E" w:rsidP="009C23C0">
      <w:pPr>
        <w:jc w:val="both"/>
        <w:rPr>
          <w:b/>
          <w:bCs/>
          <w:lang w:val="de-DE"/>
        </w:rPr>
      </w:pPr>
      <w:r w:rsidRPr="008C2E9E">
        <w:rPr>
          <w:b/>
          <w:bCs/>
          <w:lang w:val="de-DE"/>
        </w:rPr>
        <w:t>20. NOVEMBER 2024 -</w:t>
      </w:r>
      <w:r w:rsidRPr="008C2E9E">
        <w:rPr>
          <w:b/>
          <w:lang w:val="de-DE"/>
        </w:rPr>
        <w:t xml:space="preserve"> Königlicher Erlass zur Abänderung des KE/EStGB 92 hinsichtlich der Steuerbefreiung für Preise und Zuschüsse, die Wissenschaftlern, Schriftstellern oder Künstlern gezahlt oder zuerkannt werden</w:t>
      </w:r>
    </w:p>
    <w:p w14:paraId="37B869A3" w14:textId="77777777" w:rsidR="008C2E9E" w:rsidRPr="008C2E9E" w:rsidRDefault="008C2E9E" w:rsidP="001C7836">
      <w:pPr>
        <w:rPr>
          <w:lang w:val="de-DE"/>
        </w:rPr>
      </w:pPr>
    </w:p>
    <w:p w14:paraId="38B957F9" w14:textId="77777777" w:rsidR="008C2E9E" w:rsidRPr="008C2E9E" w:rsidRDefault="008C2E9E" w:rsidP="009C23C0">
      <w:pPr>
        <w:jc w:val="both"/>
        <w:rPr>
          <w:lang w:val="de-DE"/>
        </w:rPr>
      </w:pPr>
    </w:p>
    <w:p w14:paraId="3970C96B" w14:textId="77777777" w:rsidR="008C2E9E" w:rsidRPr="008C2E9E" w:rsidRDefault="008C2E9E" w:rsidP="009C23C0">
      <w:pPr>
        <w:jc w:val="both"/>
        <w:rPr>
          <w:lang w:val="de-DE"/>
        </w:rPr>
      </w:pPr>
      <w:r w:rsidRPr="008C2E9E">
        <w:rPr>
          <w:lang w:val="de-DE"/>
        </w:rPr>
        <w:tab/>
      </w:r>
      <w:r w:rsidRPr="008C2E9E">
        <w:rPr>
          <w:lang w:val="de-DE"/>
        </w:rPr>
        <w:tab/>
      </w:r>
      <w:r w:rsidRPr="008C2E9E">
        <w:rPr>
          <w:lang w:val="de-DE"/>
        </w:rPr>
        <w:tab/>
        <w:t>PHILIPPE, König der Belgier</w:t>
      </w:r>
    </w:p>
    <w:p w14:paraId="36EBDF2B" w14:textId="77777777" w:rsidR="008C2E9E" w:rsidRPr="008C2E9E" w:rsidRDefault="008C2E9E" w:rsidP="009C23C0">
      <w:pPr>
        <w:jc w:val="both"/>
        <w:rPr>
          <w:lang w:val="de-DE"/>
        </w:rPr>
      </w:pPr>
    </w:p>
    <w:p w14:paraId="11DD5189" w14:textId="77777777" w:rsidR="008C2E9E" w:rsidRPr="008C2E9E" w:rsidRDefault="008C2E9E" w:rsidP="009C23C0">
      <w:pPr>
        <w:jc w:val="both"/>
        <w:rPr>
          <w:lang w:val="de-DE"/>
        </w:rPr>
      </w:pPr>
      <w:r w:rsidRPr="008C2E9E">
        <w:rPr>
          <w:lang w:val="de-DE"/>
        </w:rPr>
        <w:tab/>
      </w:r>
      <w:r w:rsidRPr="008C2E9E">
        <w:rPr>
          <w:lang w:val="de-DE"/>
        </w:rPr>
        <w:tab/>
        <w:t>Allen Gegenwärtigen und Zukünftigen, Unser Gruß!</w:t>
      </w:r>
    </w:p>
    <w:p w14:paraId="728DB13C" w14:textId="77777777" w:rsidR="008C2E9E" w:rsidRPr="008C2E9E" w:rsidRDefault="008C2E9E" w:rsidP="009C23C0">
      <w:pPr>
        <w:jc w:val="both"/>
        <w:rPr>
          <w:lang w:val="de-DE"/>
        </w:rPr>
      </w:pPr>
    </w:p>
    <w:p w14:paraId="40D53B0A" w14:textId="77777777" w:rsidR="008C2E9E" w:rsidRPr="008C2E9E" w:rsidRDefault="008C2E9E" w:rsidP="009C23C0">
      <w:pPr>
        <w:jc w:val="both"/>
        <w:rPr>
          <w:lang w:val="de-DE"/>
        </w:rPr>
      </w:pPr>
    </w:p>
    <w:p w14:paraId="4F46CC5E" w14:textId="77777777" w:rsidR="008C2E9E" w:rsidRPr="008C2E9E" w:rsidRDefault="008C2E9E" w:rsidP="009C23C0">
      <w:pPr>
        <w:jc w:val="both"/>
        <w:rPr>
          <w:lang w:val="de-DE"/>
        </w:rPr>
      </w:pPr>
      <w:r w:rsidRPr="008C2E9E">
        <w:rPr>
          <w:lang w:val="de-DE"/>
        </w:rPr>
        <w:tab/>
        <w:t>Aufgrund des Einkommensteuergesetzbuches 1992, des Artikels 90 Absatz 1 Nr. 2 Absatz 2;</w:t>
      </w:r>
    </w:p>
    <w:p w14:paraId="6A1B14E7" w14:textId="77777777" w:rsidR="008C2E9E" w:rsidRPr="008C2E9E" w:rsidRDefault="008C2E9E" w:rsidP="009C23C0">
      <w:pPr>
        <w:jc w:val="both"/>
        <w:rPr>
          <w:lang w:val="de-DE"/>
        </w:rPr>
      </w:pPr>
    </w:p>
    <w:p w14:paraId="2BFDCB32" w14:textId="77777777" w:rsidR="008C2E9E" w:rsidRPr="008C2E9E" w:rsidRDefault="008C2E9E" w:rsidP="009C23C0">
      <w:pPr>
        <w:jc w:val="both"/>
        <w:rPr>
          <w:lang w:val="de-DE"/>
        </w:rPr>
      </w:pPr>
      <w:r w:rsidRPr="008C2E9E">
        <w:rPr>
          <w:lang w:val="de-DE"/>
        </w:rPr>
        <w:tab/>
        <w:t>Aufgrund des KE/EStGB 92;</w:t>
      </w:r>
    </w:p>
    <w:p w14:paraId="4268F882" w14:textId="77777777" w:rsidR="008C2E9E" w:rsidRPr="008C2E9E" w:rsidRDefault="008C2E9E" w:rsidP="009C23C0">
      <w:pPr>
        <w:jc w:val="both"/>
        <w:rPr>
          <w:lang w:val="de-DE"/>
        </w:rPr>
      </w:pPr>
    </w:p>
    <w:p w14:paraId="501267AC" w14:textId="77777777" w:rsidR="008C2E9E" w:rsidRPr="008C2E9E" w:rsidRDefault="008C2E9E" w:rsidP="009C23C0">
      <w:pPr>
        <w:jc w:val="both"/>
        <w:rPr>
          <w:lang w:val="de-DE"/>
        </w:rPr>
      </w:pPr>
      <w:r w:rsidRPr="008C2E9E">
        <w:rPr>
          <w:lang w:val="de-DE"/>
        </w:rPr>
        <w:tab/>
        <w:t>Aufgrund der Stellungnahme des Finanzinspektors vom 19. September 2024;</w:t>
      </w:r>
    </w:p>
    <w:p w14:paraId="6D200028" w14:textId="77777777" w:rsidR="008C2E9E" w:rsidRPr="008C2E9E" w:rsidRDefault="008C2E9E" w:rsidP="009C23C0">
      <w:pPr>
        <w:jc w:val="both"/>
        <w:rPr>
          <w:lang w:val="de-DE"/>
        </w:rPr>
      </w:pPr>
    </w:p>
    <w:p w14:paraId="7FB2F417" w14:textId="77777777" w:rsidR="008C2E9E" w:rsidRPr="008C2E9E" w:rsidRDefault="008C2E9E" w:rsidP="009C23C0">
      <w:pPr>
        <w:jc w:val="both"/>
        <w:rPr>
          <w:lang w:val="de-DE"/>
        </w:rPr>
      </w:pPr>
      <w:r w:rsidRPr="008C2E9E">
        <w:rPr>
          <w:lang w:val="de-DE"/>
        </w:rPr>
        <w:tab/>
        <w:t>Aufgrund des Einverständnisses der Staatssekretärin für Haushalt vom 21. Oktober 2024;</w:t>
      </w:r>
    </w:p>
    <w:p w14:paraId="0F4B1669" w14:textId="77777777" w:rsidR="008C2E9E" w:rsidRPr="008C2E9E" w:rsidRDefault="008C2E9E" w:rsidP="009C23C0">
      <w:pPr>
        <w:jc w:val="both"/>
        <w:rPr>
          <w:lang w:val="de-DE"/>
        </w:rPr>
      </w:pPr>
    </w:p>
    <w:p w14:paraId="4EA77DF4" w14:textId="77777777" w:rsidR="008C2E9E" w:rsidRPr="008C2E9E" w:rsidRDefault="008C2E9E" w:rsidP="009C23C0">
      <w:pPr>
        <w:jc w:val="both"/>
        <w:rPr>
          <w:lang w:val="de-DE"/>
        </w:rPr>
      </w:pPr>
      <w:r w:rsidRPr="008C2E9E">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0A97E23E" w14:textId="77777777" w:rsidR="008C2E9E" w:rsidRPr="008C2E9E" w:rsidRDefault="008C2E9E" w:rsidP="009C23C0">
      <w:pPr>
        <w:jc w:val="both"/>
        <w:rPr>
          <w:lang w:val="de-DE"/>
        </w:rPr>
      </w:pPr>
    </w:p>
    <w:p w14:paraId="7FCF2DE0" w14:textId="77777777" w:rsidR="008C2E9E" w:rsidRPr="008C2E9E" w:rsidRDefault="008C2E9E" w:rsidP="009C23C0">
      <w:pPr>
        <w:jc w:val="both"/>
        <w:rPr>
          <w:lang w:val="de-DE"/>
        </w:rPr>
      </w:pPr>
      <w:r w:rsidRPr="008C2E9E">
        <w:rPr>
          <w:lang w:val="de-DE"/>
        </w:rPr>
        <w:tab/>
        <w:t>In der Erwägung, dass die Angelegenheiten, für die keine neue Initiative der Regierung erforderlich ist und die im Hinblick auf die Kontinuität der Autorität durch die ausführende Gewalt behandelt werden müssen, zur Vermeidung der Entstehung eines für die Bürger nachteiligen Vakuums im Rahmen der laufenden Angelegenheiten fortgesetzt werden müssen;</w:t>
      </w:r>
    </w:p>
    <w:p w14:paraId="4A1FE3E9" w14:textId="77777777" w:rsidR="008C2E9E" w:rsidRPr="008C2E9E" w:rsidRDefault="008C2E9E" w:rsidP="009C23C0">
      <w:pPr>
        <w:jc w:val="both"/>
        <w:rPr>
          <w:lang w:val="de-DE"/>
        </w:rPr>
      </w:pPr>
    </w:p>
    <w:p w14:paraId="44772D19" w14:textId="77777777" w:rsidR="008C2E9E" w:rsidRPr="008C2E9E" w:rsidRDefault="008C2E9E" w:rsidP="009C23C0">
      <w:pPr>
        <w:jc w:val="both"/>
        <w:rPr>
          <w:lang w:val="de-DE"/>
        </w:rPr>
      </w:pPr>
      <w:r w:rsidRPr="008C2E9E">
        <w:rPr>
          <w:lang w:val="de-DE"/>
        </w:rPr>
        <w:tab/>
        <w:t>In der Erwägung, dass:</w:t>
      </w:r>
    </w:p>
    <w:p w14:paraId="2B09EE8D" w14:textId="77777777" w:rsidR="008C2E9E" w:rsidRPr="008C2E9E" w:rsidRDefault="008C2E9E" w:rsidP="009C23C0">
      <w:pPr>
        <w:jc w:val="both"/>
        <w:rPr>
          <w:lang w:val="de-DE"/>
        </w:rPr>
      </w:pPr>
    </w:p>
    <w:p w14:paraId="3711623A" w14:textId="77777777" w:rsidR="008C2E9E" w:rsidRPr="008C2E9E" w:rsidRDefault="008C2E9E" w:rsidP="009C23C0">
      <w:pPr>
        <w:jc w:val="both"/>
        <w:rPr>
          <w:lang w:val="de-DE"/>
        </w:rPr>
      </w:pPr>
      <w:r w:rsidRPr="008C2E9E">
        <w:rPr>
          <w:lang w:val="de-DE"/>
        </w:rPr>
        <w:tab/>
        <w:t>- vorliegender Erlass darauf abzielt, aufgrund von Artikel 90 Absatz 1 Nr. 2 Absatz 2 des Einkommensteuergesetzbuches 1992 eine namentlich bestimmte Einrichtung in Bezug auf die Verleihung eines bestimmten Preises zuzulassen,</w:t>
      </w:r>
    </w:p>
    <w:p w14:paraId="30F21E18" w14:textId="77777777" w:rsidR="008C2E9E" w:rsidRPr="008C2E9E" w:rsidRDefault="008C2E9E" w:rsidP="009C23C0">
      <w:pPr>
        <w:jc w:val="both"/>
        <w:rPr>
          <w:lang w:val="de-DE"/>
        </w:rPr>
      </w:pPr>
    </w:p>
    <w:p w14:paraId="53793C16" w14:textId="77777777" w:rsidR="008C2E9E" w:rsidRPr="008C2E9E" w:rsidRDefault="008C2E9E" w:rsidP="009C23C0">
      <w:pPr>
        <w:jc w:val="both"/>
        <w:rPr>
          <w:lang w:val="de-DE"/>
        </w:rPr>
      </w:pPr>
      <w:r w:rsidRPr="008C2E9E">
        <w:rPr>
          <w:lang w:val="de-DE"/>
        </w:rPr>
        <w:tab/>
        <w:t>- es folglich kein Erlass ist, der neue, verbindliche Vorschriften enthält, durch die eine allgemeingültige und abstrakte Rechtslage geregelt werden soll und die für eine unbestimmte Anzahl Fälle gelten und auf Rechtsunterworfene im Allgemeinen oder auf eine unbestimmte, nicht individualisierte Gruppe von Rechtsunterworfenen anwendbar sind, die sich in derselben objektiven Lage befinden,</w:t>
      </w:r>
    </w:p>
    <w:p w14:paraId="6D02E8C3" w14:textId="77777777" w:rsidR="008C2E9E" w:rsidRPr="008C2E9E" w:rsidRDefault="008C2E9E" w:rsidP="009C23C0">
      <w:pPr>
        <w:jc w:val="both"/>
        <w:rPr>
          <w:lang w:val="de-DE"/>
        </w:rPr>
      </w:pPr>
    </w:p>
    <w:p w14:paraId="23A879B4" w14:textId="77777777" w:rsidR="008C2E9E" w:rsidRPr="008C2E9E" w:rsidRDefault="008C2E9E" w:rsidP="009C23C0">
      <w:pPr>
        <w:jc w:val="both"/>
        <w:rPr>
          <w:lang w:val="de-DE"/>
        </w:rPr>
      </w:pPr>
      <w:r w:rsidRPr="008C2E9E">
        <w:rPr>
          <w:lang w:val="de-DE"/>
        </w:rPr>
        <w:tab/>
        <w:t>- es sich somit nicht um einen Erlass mit Verordnungscharakter im Sinne von Artikel 3 § 1 Absatz 1 der am 12. Januar 1973 koordinierten Gesetze über den Staatsrat handelt,</w:t>
      </w:r>
    </w:p>
    <w:p w14:paraId="1151A16C" w14:textId="77777777" w:rsidR="008C2E9E" w:rsidRPr="008C2E9E" w:rsidRDefault="008C2E9E" w:rsidP="009C23C0">
      <w:pPr>
        <w:jc w:val="both"/>
        <w:rPr>
          <w:lang w:val="de-DE"/>
        </w:rPr>
      </w:pPr>
    </w:p>
    <w:p w14:paraId="03AA541A" w14:textId="77777777" w:rsidR="008C2E9E" w:rsidRPr="008C2E9E" w:rsidRDefault="008C2E9E" w:rsidP="009C23C0">
      <w:pPr>
        <w:jc w:val="both"/>
        <w:rPr>
          <w:lang w:val="de-DE"/>
        </w:rPr>
      </w:pPr>
      <w:r w:rsidRPr="008C2E9E">
        <w:rPr>
          <w:lang w:val="de-DE"/>
        </w:rPr>
        <w:tab/>
        <w:t>- die Gesetzgebungsabteilung des Staatsrates daher nicht befugt ist, ein Gutachten zum Entwurf abzugeben;</w:t>
      </w:r>
    </w:p>
    <w:p w14:paraId="38690ED6" w14:textId="77777777" w:rsidR="008C2E9E" w:rsidRPr="008C2E9E" w:rsidRDefault="008C2E9E" w:rsidP="009C23C0">
      <w:pPr>
        <w:jc w:val="both"/>
        <w:rPr>
          <w:lang w:val="de-DE"/>
        </w:rPr>
      </w:pPr>
    </w:p>
    <w:p w14:paraId="316AF3B8" w14:textId="77777777" w:rsidR="008C2E9E" w:rsidRPr="008C2E9E" w:rsidRDefault="008C2E9E" w:rsidP="009C23C0">
      <w:pPr>
        <w:jc w:val="both"/>
        <w:rPr>
          <w:lang w:val="de-DE"/>
        </w:rPr>
      </w:pPr>
    </w:p>
    <w:p w14:paraId="6F14BAB9" w14:textId="77777777" w:rsidR="008C2E9E" w:rsidRPr="008C2E9E" w:rsidRDefault="008C2E9E" w:rsidP="009C23C0">
      <w:pPr>
        <w:jc w:val="both"/>
        <w:rPr>
          <w:lang w:val="de-DE"/>
        </w:rPr>
      </w:pPr>
      <w:r w:rsidRPr="008C2E9E">
        <w:rPr>
          <w:lang w:val="de-DE"/>
        </w:rPr>
        <w:tab/>
        <w:t>Auf Vorschlag des Ministers der Finanzen und aufgrund der Stellungnahme der Minister, die im Rat darüber beraten haben,</w:t>
      </w:r>
    </w:p>
    <w:p w14:paraId="094C4618" w14:textId="77777777" w:rsidR="008C2E9E" w:rsidRPr="008C2E9E" w:rsidRDefault="008C2E9E" w:rsidP="009C23C0">
      <w:pPr>
        <w:jc w:val="both"/>
        <w:rPr>
          <w:lang w:val="de-DE"/>
        </w:rPr>
      </w:pPr>
    </w:p>
    <w:p w14:paraId="4E29B5FF" w14:textId="77777777" w:rsidR="008C2E9E" w:rsidRPr="008C2E9E" w:rsidRDefault="008C2E9E" w:rsidP="009C23C0">
      <w:pPr>
        <w:jc w:val="both"/>
        <w:rPr>
          <w:lang w:val="de-DE"/>
        </w:rPr>
      </w:pPr>
    </w:p>
    <w:p w14:paraId="3137E914" w14:textId="77777777" w:rsidR="008C2E9E" w:rsidRPr="008C2E9E" w:rsidRDefault="008C2E9E" w:rsidP="009C23C0">
      <w:pPr>
        <w:jc w:val="both"/>
        <w:rPr>
          <w:lang w:val="de-DE"/>
        </w:rPr>
      </w:pPr>
      <w:r w:rsidRPr="008C2E9E">
        <w:rPr>
          <w:lang w:val="de-DE"/>
        </w:rPr>
        <w:tab/>
      </w:r>
      <w:r w:rsidRPr="008C2E9E">
        <w:rPr>
          <w:lang w:val="de-DE"/>
        </w:rPr>
        <w:tab/>
        <w:t>Haben Wir beschlossen und erlassen Wir:</w:t>
      </w:r>
    </w:p>
    <w:p w14:paraId="48F57E41" w14:textId="77777777" w:rsidR="008C2E9E" w:rsidRPr="008C2E9E" w:rsidRDefault="008C2E9E" w:rsidP="009C23C0">
      <w:pPr>
        <w:jc w:val="both"/>
        <w:rPr>
          <w:lang w:val="de-DE"/>
        </w:rPr>
      </w:pPr>
    </w:p>
    <w:p w14:paraId="0CF9633A" w14:textId="77777777" w:rsidR="008C2E9E" w:rsidRPr="008C2E9E" w:rsidRDefault="008C2E9E" w:rsidP="009C23C0">
      <w:pPr>
        <w:jc w:val="both"/>
        <w:rPr>
          <w:lang w:val="de-DE"/>
        </w:rPr>
      </w:pPr>
    </w:p>
    <w:p w14:paraId="566052DA" w14:textId="77777777" w:rsidR="008C2E9E" w:rsidRPr="008C2E9E" w:rsidRDefault="008C2E9E" w:rsidP="009C23C0">
      <w:pPr>
        <w:jc w:val="both"/>
        <w:rPr>
          <w:lang w:val="de-DE"/>
        </w:rPr>
      </w:pPr>
      <w:r w:rsidRPr="008C2E9E">
        <w:rPr>
          <w:lang w:val="de-DE"/>
        </w:rPr>
        <w:tab/>
      </w:r>
      <w:r w:rsidRPr="008C2E9E">
        <w:rPr>
          <w:b/>
          <w:bCs/>
          <w:lang w:val="de-DE"/>
        </w:rPr>
        <w:t>Artikel 1 </w:t>
      </w:r>
      <w:r w:rsidRPr="008C2E9E">
        <w:rPr>
          <w:lang w:val="de-DE"/>
        </w:rPr>
        <w:t>- Artikel 53 § 2 des KE/EStGB 92, zuletzt abgeändert durch den Königlichen Erlass vom 21. Februar 2022, wird durch einen Gedankenstrich mit folgendem Wortlaut ergänzt:</w:t>
      </w:r>
    </w:p>
    <w:p w14:paraId="48576A88" w14:textId="77777777" w:rsidR="008C2E9E" w:rsidRPr="008C2E9E" w:rsidRDefault="008C2E9E" w:rsidP="009C23C0">
      <w:pPr>
        <w:jc w:val="both"/>
        <w:rPr>
          <w:lang w:val="de-DE"/>
        </w:rPr>
      </w:pPr>
    </w:p>
    <w:p w14:paraId="5C9ECE7A" w14:textId="77777777" w:rsidR="008C2E9E" w:rsidRPr="008C2E9E" w:rsidRDefault="008C2E9E" w:rsidP="009C23C0">
      <w:pPr>
        <w:jc w:val="both"/>
        <w:rPr>
          <w:lang w:val="de-DE"/>
        </w:rPr>
      </w:pPr>
      <w:r w:rsidRPr="008C2E9E">
        <w:rPr>
          <w:lang w:val="de-DE"/>
        </w:rPr>
        <w:tab/>
        <w:t xml:space="preserve">"- die Einstein Stiftung Berlin, was den "Einstein </w:t>
      </w:r>
      <w:proofErr w:type="spellStart"/>
      <w:r w:rsidRPr="008C2E9E">
        <w:rPr>
          <w:lang w:val="de-DE"/>
        </w:rPr>
        <w:t>Foundation</w:t>
      </w:r>
      <w:proofErr w:type="spellEnd"/>
      <w:r w:rsidRPr="008C2E9E">
        <w:rPr>
          <w:lang w:val="de-DE"/>
        </w:rPr>
        <w:t xml:space="preserve"> Award for </w:t>
      </w:r>
      <w:proofErr w:type="spellStart"/>
      <w:r w:rsidRPr="008C2E9E">
        <w:rPr>
          <w:lang w:val="de-DE"/>
        </w:rPr>
        <w:t>Promoting</w:t>
      </w:r>
      <w:proofErr w:type="spellEnd"/>
      <w:r w:rsidRPr="008C2E9E">
        <w:rPr>
          <w:lang w:val="de-DE"/>
        </w:rPr>
        <w:t xml:space="preserve"> Quality in Research" in den Kategorien "Individual Award" und "Early Career Award" betrifft.</w:t>
      </w:r>
    </w:p>
    <w:p w14:paraId="53640DD0" w14:textId="77777777" w:rsidR="008C2E9E" w:rsidRPr="008C2E9E" w:rsidRDefault="008C2E9E" w:rsidP="009C23C0">
      <w:pPr>
        <w:jc w:val="both"/>
        <w:rPr>
          <w:lang w:val="de-DE"/>
        </w:rPr>
      </w:pPr>
    </w:p>
    <w:p w14:paraId="4072C931" w14:textId="77777777" w:rsidR="008C2E9E" w:rsidRPr="008C2E9E" w:rsidRDefault="008C2E9E" w:rsidP="009C23C0">
      <w:pPr>
        <w:jc w:val="both"/>
        <w:rPr>
          <w:lang w:val="de-DE"/>
        </w:rPr>
      </w:pPr>
    </w:p>
    <w:p w14:paraId="0E9D3478" w14:textId="77777777" w:rsidR="008C2E9E" w:rsidRPr="008C2E9E" w:rsidRDefault="008C2E9E" w:rsidP="009C23C0">
      <w:pPr>
        <w:jc w:val="both"/>
        <w:rPr>
          <w:lang w:val="de-DE"/>
        </w:rPr>
      </w:pPr>
      <w:r w:rsidRPr="008C2E9E">
        <w:rPr>
          <w:lang w:val="de-DE"/>
        </w:rPr>
        <w:tab/>
      </w:r>
      <w:r w:rsidRPr="008C2E9E">
        <w:rPr>
          <w:b/>
          <w:lang w:val="de-DE"/>
        </w:rPr>
        <w:t>Art. 2</w:t>
      </w:r>
      <w:r w:rsidRPr="008C2E9E">
        <w:rPr>
          <w:b/>
          <w:bCs/>
          <w:lang w:val="de-DE"/>
        </w:rPr>
        <w:t> -</w:t>
      </w:r>
      <w:r w:rsidRPr="008C2E9E">
        <w:rPr>
          <w:lang w:val="de-DE"/>
        </w:rPr>
        <w:t xml:space="preserve"> Vorliegender Erlass ist auf die ab dem 1. Januar 2024 gezahlten oder zuerkannten Preise anwendbar.</w:t>
      </w:r>
    </w:p>
    <w:p w14:paraId="3FF2A700" w14:textId="77777777" w:rsidR="008C2E9E" w:rsidRPr="008C2E9E" w:rsidRDefault="008C2E9E" w:rsidP="009C23C0">
      <w:pPr>
        <w:jc w:val="both"/>
        <w:rPr>
          <w:lang w:val="de-DE"/>
        </w:rPr>
      </w:pPr>
    </w:p>
    <w:p w14:paraId="5AFD88CF" w14:textId="77777777" w:rsidR="008C2E9E" w:rsidRPr="008C2E9E" w:rsidRDefault="008C2E9E" w:rsidP="009C23C0">
      <w:pPr>
        <w:jc w:val="both"/>
        <w:rPr>
          <w:lang w:val="de-DE"/>
        </w:rPr>
      </w:pPr>
    </w:p>
    <w:p w14:paraId="4B7656EC" w14:textId="77777777" w:rsidR="008C2E9E" w:rsidRPr="008C2E9E" w:rsidRDefault="008C2E9E" w:rsidP="009C23C0">
      <w:pPr>
        <w:jc w:val="both"/>
        <w:rPr>
          <w:lang w:val="de-DE"/>
        </w:rPr>
      </w:pPr>
      <w:r w:rsidRPr="008C2E9E">
        <w:rPr>
          <w:lang w:val="de-DE"/>
        </w:rPr>
        <w:tab/>
      </w:r>
      <w:r w:rsidRPr="008C2E9E">
        <w:rPr>
          <w:b/>
          <w:bCs/>
          <w:lang w:val="de-DE"/>
        </w:rPr>
        <w:t>Art. 3 ­</w:t>
      </w:r>
      <w:r w:rsidRPr="008C2E9E">
        <w:rPr>
          <w:lang w:val="de-DE"/>
        </w:rPr>
        <w:t xml:space="preserve"> Der für Finanzen zuständige Minister ist mit der Ausführung des vorliegenden Erlasses beauftragt.</w:t>
      </w:r>
    </w:p>
    <w:p w14:paraId="15F180E4" w14:textId="77777777" w:rsidR="008C2E9E" w:rsidRPr="008C2E9E" w:rsidRDefault="008C2E9E" w:rsidP="009C23C0">
      <w:pPr>
        <w:jc w:val="both"/>
        <w:rPr>
          <w:lang w:val="de-DE"/>
        </w:rPr>
      </w:pPr>
    </w:p>
    <w:p w14:paraId="6CEA668B" w14:textId="77777777" w:rsidR="008C2E9E" w:rsidRPr="008C2E9E" w:rsidRDefault="008C2E9E" w:rsidP="009C23C0">
      <w:pPr>
        <w:jc w:val="both"/>
        <w:rPr>
          <w:lang w:val="de-DE"/>
        </w:rPr>
      </w:pPr>
    </w:p>
    <w:p w14:paraId="776CD9C7" w14:textId="77777777" w:rsidR="008C2E9E" w:rsidRPr="008C2E9E" w:rsidRDefault="008C2E9E" w:rsidP="009C23C0">
      <w:pPr>
        <w:jc w:val="both"/>
        <w:rPr>
          <w:lang w:val="de-DE"/>
        </w:rPr>
      </w:pPr>
      <w:r w:rsidRPr="008C2E9E">
        <w:rPr>
          <w:lang w:val="de-DE"/>
        </w:rPr>
        <w:tab/>
        <w:t>Gegeben zu Brüssel, den 20. November 2024</w:t>
      </w:r>
    </w:p>
    <w:p w14:paraId="25EBAE17" w14:textId="77777777" w:rsidR="008C2E9E" w:rsidRPr="008C2E9E" w:rsidRDefault="008C2E9E" w:rsidP="009C23C0">
      <w:pPr>
        <w:jc w:val="both"/>
        <w:rPr>
          <w:lang w:val="de-DE"/>
        </w:rPr>
      </w:pPr>
    </w:p>
    <w:p w14:paraId="5D827980" w14:textId="77777777" w:rsidR="008C2E9E" w:rsidRPr="008C2E9E" w:rsidRDefault="008C2E9E" w:rsidP="009C23C0">
      <w:pPr>
        <w:jc w:val="both"/>
        <w:rPr>
          <w:lang w:val="de-DE"/>
        </w:rPr>
      </w:pPr>
    </w:p>
    <w:p w14:paraId="717C18D6" w14:textId="77777777" w:rsidR="008C2E9E" w:rsidRPr="008C2E9E" w:rsidRDefault="008C2E9E" w:rsidP="00D446CF">
      <w:pPr>
        <w:jc w:val="center"/>
        <w:rPr>
          <w:lang w:val="de-DE"/>
        </w:rPr>
      </w:pPr>
      <w:r w:rsidRPr="008C2E9E">
        <w:rPr>
          <w:lang w:val="de-DE"/>
        </w:rPr>
        <w:t>PHILIPPE</w:t>
      </w:r>
    </w:p>
    <w:p w14:paraId="40D1B4D1" w14:textId="77777777" w:rsidR="008C2E9E" w:rsidRPr="008C2E9E" w:rsidRDefault="008C2E9E" w:rsidP="00D446CF">
      <w:pPr>
        <w:jc w:val="center"/>
        <w:rPr>
          <w:lang w:val="de-DE"/>
        </w:rPr>
      </w:pPr>
    </w:p>
    <w:p w14:paraId="48127F21" w14:textId="77777777" w:rsidR="008C2E9E" w:rsidRPr="008C2E9E" w:rsidRDefault="008C2E9E" w:rsidP="00D446CF">
      <w:pPr>
        <w:jc w:val="center"/>
        <w:rPr>
          <w:lang w:val="de-DE"/>
        </w:rPr>
      </w:pPr>
      <w:r w:rsidRPr="008C2E9E">
        <w:rPr>
          <w:lang w:val="de-DE"/>
        </w:rPr>
        <w:t>Von Königs wegen:</w:t>
      </w:r>
    </w:p>
    <w:p w14:paraId="08A40097" w14:textId="77777777" w:rsidR="008C2E9E" w:rsidRPr="008C2E9E" w:rsidRDefault="008C2E9E" w:rsidP="00D446CF">
      <w:pPr>
        <w:jc w:val="center"/>
        <w:rPr>
          <w:lang w:val="de-DE"/>
        </w:rPr>
      </w:pPr>
    </w:p>
    <w:p w14:paraId="16B74E0A" w14:textId="77777777" w:rsidR="008C2E9E" w:rsidRPr="008C2E9E" w:rsidRDefault="008C2E9E" w:rsidP="00D446CF">
      <w:pPr>
        <w:jc w:val="center"/>
        <w:rPr>
          <w:lang w:val="de-DE"/>
        </w:rPr>
      </w:pPr>
      <w:r w:rsidRPr="008C2E9E">
        <w:rPr>
          <w:lang w:val="de-DE"/>
        </w:rPr>
        <w:t>Der Minister der Finanzen</w:t>
      </w:r>
    </w:p>
    <w:p w14:paraId="11399D6B" w14:textId="77777777" w:rsidR="008C2E9E" w:rsidRPr="008C2E9E" w:rsidRDefault="008C2E9E" w:rsidP="00D446CF">
      <w:pPr>
        <w:jc w:val="center"/>
        <w:rPr>
          <w:lang w:val="de-DE"/>
        </w:rPr>
      </w:pPr>
      <w:r w:rsidRPr="008C2E9E">
        <w:rPr>
          <w:lang w:val="de-DE"/>
        </w:rPr>
        <w:t>V. VAN PETEGHEM</w:t>
      </w:r>
    </w:p>
    <w:p w14:paraId="371C35F8" w14:textId="77777777" w:rsidR="00233F36" w:rsidRPr="008C2E9E" w:rsidRDefault="00233F36" w:rsidP="00E1687C">
      <w:pPr>
        <w:jc w:val="both"/>
        <w:rPr>
          <w:lang w:val="de-DE"/>
        </w:rPr>
      </w:pPr>
    </w:p>
    <w:sectPr w:rsidR="00233F36" w:rsidRPr="008C2E9E" w:rsidSect="008C2E9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0153623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35EC"/>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8C2E9E"/>
    <w:rsid w:val="00AA413E"/>
    <w:rsid w:val="00AB18C3"/>
    <w:rsid w:val="00B27BE9"/>
    <w:rsid w:val="00B56114"/>
    <w:rsid w:val="00C43D43"/>
    <w:rsid w:val="00C80000"/>
    <w:rsid w:val="00CA081B"/>
    <w:rsid w:val="00DC56FB"/>
    <w:rsid w:val="00DD5F2F"/>
    <w:rsid w:val="00DD7277"/>
    <w:rsid w:val="00E1687C"/>
    <w:rsid w:val="00E6179F"/>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1718B"/>
  <w15:docId w15:val="{71FA99C7-DBF8-4B97-B4DA-54800970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9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520</Words>
  <Characters>2864</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2026-04-20T08:42:00Z</dcterms:created>
  <dcterms:modified xsi:type="dcterms:W3CDTF">2026-04-20T08:46:00Z</dcterms:modified>
</cp:coreProperties>
</file>