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9F21" w14:textId="77777777" w:rsidR="004F6D41" w:rsidRPr="004F6D41" w:rsidRDefault="004F6D41" w:rsidP="004F6D41">
      <w:pPr>
        <w:jc w:val="both"/>
        <w:rPr>
          <w:b/>
          <w:lang w:val="de-DE"/>
        </w:rPr>
      </w:pPr>
      <w:r w:rsidRPr="004F6D41">
        <w:rPr>
          <w:b/>
          <w:lang w:val="de-DE"/>
        </w:rPr>
        <w:t>6. OKTOBER 2024 - Königlicher Erlass zur Abänderung des Königlichen Erlasses vom 16. April 2023 über den Führerschein für Kleintransporter mit Wasserstoff- oder Elektro</w:t>
      </w:r>
      <w:r w:rsidRPr="004F6D41">
        <w:rPr>
          <w:b/>
          <w:lang w:val="de-DE"/>
        </w:rPr>
        <w:softHyphen/>
        <w:t>motor</w:t>
      </w:r>
    </w:p>
    <w:p w14:paraId="5CE22C4C" w14:textId="77777777" w:rsidR="00233F36" w:rsidRPr="004F6D41" w:rsidRDefault="00233F36" w:rsidP="00127CA8">
      <w:pPr>
        <w:jc w:val="both"/>
        <w:rPr>
          <w:lang w:val="de-DE"/>
        </w:rPr>
      </w:pPr>
    </w:p>
    <w:p w14:paraId="6BCA5312" w14:textId="77777777" w:rsidR="00233F36" w:rsidRPr="004F6D41" w:rsidRDefault="00233F36">
      <w:pPr>
        <w:rPr>
          <w:lang w:val="de-DE"/>
        </w:rPr>
      </w:pPr>
    </w:p>
    <w:p w14:paraId="4BE1D638" w14:textId="048C62AC" w:rsidR="00233F36" w:rsidRPr="004F6D41" w:rsidRDefault="00233F36" w:rsidP="000F5F44">
      <w:pPr>
        <w:jc w:val="center"/>
        <w:rPr>
          <w:i/>
          <w:lang w:val="de-DE"/>
        </w:rPr>
      </w:pPr>
      <w:r w:rsidRPr="004F6D41">
        <w:rPr>
          <w:lang w:val="de-DE"/>
        </w:rPr>
        <w:t>(</w:t>
      </w:r>
      <w:r w:rsidRPr="004F6D41">
        <w:rPr>
          <w:i/>
          <w:lang w:val="de-DE"/>
        </w:rPr>
        <w:t xml:space="preserve">Belgisches Staatsblatt </w:t>
      </w:r>
      <w:r w:rsidRPr="004F6D41">
        <w:rPr>
          <w:lang w:val="de-DE"/>
        </w:rPr>
        <w:t xml:space="preserve">vom </w:t>
      </w:r>
      <w:r w:rsidR="004F6D41" w:rsidRPr="004F6D41">
        <w:rPr>
          <w:lang w:val="de-DE"/>
        </w:rPr>
        <w:t>23. Mai 2025</w:t>
      </w:r>
      <w:r w:rsidRPr="004F6D41">
        <w:rPr>
          <w:lang w:val="de-DE"/>
        </w:rPr>
        <w:t>)</w:t>
      </w:r>
    </w:p>
    <w:p w14:paraId="31E405C6" w14:textId="77777777" w:rsidR="00233F36" w:rsidRPr="004F6D41" w:rsidRDefault="00233F36" w:rsidP="000F5F44">
      <w:pPr>
        <w:jc w:val="center"/>
        <w:rPr>
          <w:lang w:val="de-DE"/>
        </w:rPr>
      </w:pPr>
    </w:p>
    <w:p w14:paraId="13BE5832" w14:textId="77777777" w:rsidR="00233F36" w:rsidRPr="004F6D41" w:rsidRDefault="00233F36" w:rsidP="00CA081B">
      <w:pPr>
        <w:jc w:val="center"/>
        <w:rPr>
          <w:lang w:val="de-DE"/>
        </w:rPr>
      </w:pPr>
    </w:p>
    <w:p w14:paraId="084A32C9" w14:textId="77777777" w:rsidR="00233F36" w:rsidRPr="004F6D41" w:rsidRDefault="00233F36" w:rsidP="00CA081B">
      <w:pPr>
        <w:jc w:val="both"/>
        <w:rPr>
          <w:lang w:val="de-DE"/>
        </w:rPr>
      </w:pPr>
      <w:r w:rsidRPr="004F6D41">
        <w:rPr>
          <w:lang w:val="de-DE"/>
        </w:rPr>
        <w:t>Diese deutsche Übersetzung ist von der Zentralen Dienststelle für Deutsche Übersetzungen in Malmedy erstellt worden.</w:t>
      </w:r>
    </w:p>
    <w:p w14:paraId="218AFA79" w14:textId="77777777" w:rsidR="00E1687C" w:rsidRPr="004F6D41" w:rsidRDefault="00E1687C" w:rsidP="00CA081B">
      <w:pPr>
        <w:jc w:val="both"/>
        <w:rPr>
          <w:lang w:val="de-DE"/>
        </w:rPr>
      </w:pPr>
    </w:p>
    <w:p w14:paraId="6BB7C94C" w14:textId="77777777" w:rsidR="00E1687C" w:rsidRPr="004F6D41" w:rsidRDefault="00E1687C" w:rsidP="00CA081B">
      <w:pPr>
        <w:jc w:val="both"/>
        <w:rPr>
          <w:lang w:val="de-DE"/>
        </w:rPr>
      </w:pPr>
    </w:p>
    <w:p w14:paraId="04B2648B" w14:textId="77777777" w:rsidR="00233F36" w:rsidRPr="004F6D41" w:rsidRDefault="00233F36" w:rsidP="006F4381">
      <w:pPr>
        <w:jc w:val="both"/>
        <w:rPr>
          <w:lang w:val="de-DE"/>
        </w:rPr>
        <w:sectPr w:rsidR="00233F36" w:rsidRPr="004F6D41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2262E477" w14:textId="77777777" w:rsidR="004F6D41" w:rsidRPr="004F6D41" w:rsidRDefault="004F6D41" w:rsidP="00100B6B">
      <w:pPr>
        <w:jc w:val="center"/>
        <w:rPr>
          <w:b/>
          <w:bCs/>
          <w:lang w:val="de-DE"/>
        </w:rPr>
      </w:pPr>
      <w:r w:rsidRPr="004F6D41">
        <w:rPr>
          <w:b/>
          <w:lang w:val="de-DE"/>
        </w:rPr>
        <w:lastRenderedPageBreak/>
        <w:t>FÖDERALER ÖFFENTLICHER DIENST MOBILITÄT UND TRANSPORTWESEN</w:t>
      </w:r>
    </w:p>
    <w:p w14:paraId="46E37775" w14:textId="77777777" w:rsidR="004F6D41" w:rsidRPr="004F6D41" w:rsidRDefault="004F6D41" w:rsidP="00947010">
      <w:pPr>
        <w:jc w:val="both"/>
        <w:rPr>
          <w:sz w:val="22"/>
          <w:szCs w:val="22"/>
          <w:lang w:val="de-DE"/>
        </w:rPr>
      </w:pPr>
    </w:p>
    <w:p w14:paraId="1F6A8F42" w14:textId="77777777" w:rsidR="004F6D41" w:rsidRPr="004F6D41" w:rsidRDefault="004F6D41" w:rsidP="00947010">
      <w:pPr>
        <w:jc w:val="both"/>
        <w:rPr>
          <w:lang w:val="de-DE"/>
        </w:rPr>
      </w:pPr>
    </w:p>
    <w:p w14:paraId="5606A2F4" w14:textId="77777777" w:rsidR="004F6D41" w:rsidRPr="004F6D41" w:rsidRDefault="004F6D41" w:rsidP="00213D00">
      <w:pPr>
        <w:jc w:val="both"/>
        <w:rPr>
          <w:b/>
          <w:bCs/>
          <w:lang w:val="de-DE"/>
        </w:rPr>
      </w:pPr>
      <w:r w:rsidRPr="004F6D41">
        <w:rPr>
          <w:b/>
          <w:lang w:val="de-DE"/>
        </w:rPr>
        <w:t xml:space="preserve">6. OKTOBER 2024 - Königlicher Erlass zur Abänderung des Königlichen Erlasses vom </w:t>
      </w:r>
      <w:r w:rsidRPr="004F6D41">
        <w:rPr>
          <w:b/>
          <w:bCs/>
          <w:lang w:val="de-DE"/>
        </w:rPr>
        <w:t>16. April 2023 über den Führerschein für Kleintransporter mit Wasserstoff- oder Elektro</w:t>
      </w:r>
      <w:r w:rsidRPr="004F6D41">
        <w:rPr>
          <w:b/>
          <w:bCs/>
          <w:lang w:val="de-DE"/>
        </w:rPr>
        <w:softHyphen/>
        <w:t>motor</w:t>
      </w:r>
    </w:p>
    <w:p w14:paraId="57A64B86" w14:textId="77777777" w:rsidR="004F6D41" w:rsidRPr="004F6D41" w:rsidRDefault="004F6D41" w:rsidP="00100B6B">
      <w:pPr>
        <w:jc w:val="both"/>
        <w:rPr>
          <w:sz w:val="22"/>
          <w:szCs w:val="22"/>
          <w:lang w:val="de-DE"/>
        </w:rPr>
      </w:pPr>
    </w:p>
    <w:p w14:paraId="21AC2833" w14:textId="77777777" w:rsidR="004F6D41" w:rsidRPr="004F6D41" w:rsidRDefault="004F6D41" w:rsidP="00100B6B">
      <w:pPr>
        <w:jc w:val="both"/>
        <w:rPr>
          <w:lang w:val="de-DE"/>
        </w:rPr>
      </w:pPr>
    </w:p>
    <w:p w14:paraId="648F022B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lang w:val="de-DE"/>
        </w:rPr>
        <w:tab/>
      </w:r>
      <w:r w:rsidRPr="004F6D41">
        <w:rPr>
          <w:lang w:val="de-DE"/>
        </w:rPr>
        <w:tab/>
      </w:r>
      <w:r w:rsidRPr="004F6D41">
        <w:rPr>
          <w:lang w:val="de-DE"/>
        </w:rPr>
        <w:tab/>
        <w:t>PHILIPPE, König der Belgier,</w:t>
      </w:r>
    </w:p>
    <w:p w14:paraId="5D531D10" w14:textId="77777777" w:rsidR="004F6D41" w:rsidRPr="004F6D41" w:rsidRDefault="004F6D41" w:rsidP="00100B6B">
      <w:pPr>
        <w:jc w:val="both"/>
        <w:rPr>
          <w:lang w:val="de-DE"/>
        </w:rPr>
      </w:pPr>
    </w:p>
    <w:p w14:paraId="588EC8CD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lang w:val="de-DE"/>
        </w:rPr>
        <w:tab/>
      </w:r>
      <w:r w:rsidRPr="004F6D41">
        <w:rPr>
          <w:lang w:val="de-DE"/>
        </w:rPr>
        <w:tab/>
        <w:t>Allen Gegenwärtigen und Zukünftigen, Unser Gruß!</w:t>
      </w:r>
    </w:p>
    <w:p w14:paraId="78BA4014" w14:textId="77777777" w:rsidR="004F6D41" w:rsidRPr="004F6D41" w:rsidRDefault="004F6D41" w:rsidP="00100B6B">
      <w:pPr>
        <w:jc w:val="both"/>
        <w:rPr>
          <w:sz w:val="22"/>
          <w:szCs w:val="22"/>
          <w:lang w:val="de-DE"/>
        </w:rPr>
      </w:pPr>
    </w:p>
    <w:p w14:paraId="1C3936C7" w14:textId="77777777" w:rsidR="004F6D41" w:rsidRPr="004F6D41" w:rsidRDefault="004F6D41" w:rsidP="00100B6B">
      <w:pPr>
        <w:jc w:val="both"/>
        <w:rPr>
          <w:lang w:val="de-DE"/>
        </w:rPr>
      </w:pPr>
    </w:p>
    <w:p w14:paraId="59F73F57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lang w:val="de-DE"/>
        </w:rPr>
        <w:tab/>
        <w:t>Aufgrund des am 16. März 1968 koordinierten Gesetzes über die Straßenverkehrspoli</w:t>
      </w:r>
      <w:r w:rsidRPr="004F6D41">
        <w:rPr>
          <w:lang w:val="de-DE"/>
        </w:rPr>
        <w:softHyphen/>
        <w:t>zei, des Artikels 1 Absatz 1 und des Artikels 26, ersetzt durch das Gesetz vom 9. Juli 1976;</w:t>
      </w:r>
    </w:p>
    <w:p w14:paraId="7D45DEA5" w14:textId="77777777" w:rsidR="004F6D41" w:rsidRPr="004F6D41" w:rsidRDefault="004F6D41" w:rsidP="00100B6B">
      <w:pPr>
        <w:jc w:val="both"/>
        <w:rPr>
          <w:lang w:val="de-DE"/>
        </w:rPr>
      </w:pPr>
    </w:p>
    <w:p w14:paraId="7C7B4B4F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lang w:val="de-DE"/>
        </w:rPr>
        <w:tab/>
        <w:t>Aufgrund des Königlichen Erlasses vom 16. April 2023 über den Führerschein für Kleintransporter mit Wasserstoff- oder Elektromotor;</w:t>
      </w:r>
    </w:p>
    <w:p w14:paraId="21052125" w14:textId="77777777" w:rsidR="004F6D41" w:rsidRPr="004F6D41" w:rsidRDefault="004F6D41" w:rsidP="00100B6B">
      <w:pPr>
        <w:jc w:val="both"/>
        <w:rPr>
          <w:lang w:val="de-DE"/>
        </w:rPr>
      </w:pPr>
    </w:p>
    <w:p w14:paraId="5CD53D44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lang w:val="de-DE"/>
        </w:rPr>
        <w:tab/>
        <w:t>In Erwägung des Königlichen Erlasses vom 15. März 1968 zur Festlegung der allge</w:t>
      </w:r>
      <w:r w:rsidRPr="004F6D41">
        <w:rPr>
          <w:lang w:val="de-DE"/>
        </w:rPr>
        <w:softHyphen/>
        <w:t>meinen Regelung über die technischen Anforderungen an Kraftfahrzeuge, ihre Anhänger, ihre Bestandteile und ihr Sicherheitszubehör;</w:t>
      </w:r>
    </w:p>
    <w:p w14:paraId="7B9C35B6" w14:textId="77777777" w:rsidR="004F6D41" w:rsidRPr="004F6D41" w:rsidRDefault="004F6D41" w:rsidP="00100B6B">
      <w:pPr>
        <w:jc w:val="both"/>
        <w:rPr>
          <w:lang w:val="de-DE"/>
        </w:rPr>
      </w:pPr>
    </w:p>
    <w:p w14:paraId="32C5896B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lang w:val="de-DE"/>
        </w:rPr>
        <w:tab/>
        <w:t>In Erwägung des Königlichen Erlasses vom 23. März 1998 über den Führerschein;</w:t>
      </w:r>
    </w:p>
    <w:p w14:paraId="5F35A2EA" w14:textId="77777777" w:rsidR="004F6D41" w:rsidRPr="004F6D41" w:rsidRDefault="004F6D41" w:rsidP="00100B6B">
      <w:pPr>
        <w:jc w:val="both"/>
        <w:rPr>
          <w:lang w:val="de-DE"/>
        </w:rPr>
      </w:pPr>
    </w:p>
    <w:p w14:paraId="27B7CB11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lang w:val="de-DE"/>
        </w:rPr>
        <w:tab/>
        <w:t>Aufgrund der Beteiligung der Regionalregierungen;</w:t>
      </w:r>
    </w:p>
    <w:p w14:paraId="50F61FC5" w14:textId="77777777" w:rsidR="004F6D41" w:rsidRPr="004F6D41" w:rsidRDefault="004F6D41" w:rsidP="00100B6B">
      <w:pPr>
        <w:jc w:val="both"/>
        <w:rPr>
          <w:lang w:val="de-DE"/>
        </w:rPr>
      </w:pPr>
    </w:p>
    <w:p w14:paraId="0D2DA52E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lang w:val="de-DE"/>
        </w:rPr>
        <w:tab/>
        <w:t>Aufgrund des Gutachtens Nr. 76.981/2/V des Staatsrates vom 26. August 2024, abge</w:t>
      </w:r>
      <w:r w:rsidRPr="004F6D41">
        <w:rPr>
          <w:lang w:val="de-DE"/>
        </w:rPr>
        <w:softHyphen/>
        <w:t>geben in Anwendung von Artikel 84 § 1 Absatz 1 Nr. 2 der am 12. Januar 1973 koordinierten Gesetze über den Staatsrat;</w:t>
      </w:r>
    </w:p>
    <w:p w14:paraId="2B269CAB" w14:textId="77777777" w:rsidR="004F6D41" w:rsidRPr="004F6D41" w:rsidRDefault="004F6D41" w:rsidP="00100B6B">
      <w:pPr>
        <w:jc w:val="both"/>
        <w:rPr>
          <w:lang w:val="de-DE"/>
        </w:rPr>
      </w:pPr>
    </w:p>
    <w:p w14:paraId="0355267D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lang w:val="de-DE"/>
        </w:rPr>
        <w:tab/>
        <w:t>Auf Vorschlag des Ministers der Mobilität</w:t>
      </w:r>
    </w:p>
    <w:p w14:paraId="74B23F21" w14:textId="77777777" w:rsidR="004F6D41" w:rsidRPr="004F6D41" w:rsidRDefault="004F6D41" w:rsidP="00100B6B">
      <w:pPr>
        <w:jc w:val="both"/>
        <w:rPr>
          <w:lang w:val="de-DE"/>
        </w:rPr>
      </w:pPr>
    </w:p>
    <w:p w14:paraId="752CDE42" w14:textId="77777777" w:rsidR="004F6D41" w:rsidRPr="004F6D41" w:rsidRDefault="004F6D41" w:rsidP="00100B6B">
      <w:pPr>
        <w:jc w:val="both"/>
        <w:rPr>
          <w:sz w:val="22"/>
          <w:szCs w:val="22"/>
          <w:lang w:val="de-DE"/>
        </w:rPr>
      </w:pPr>
    </w:p>
    <w:p w14:paraId="555771E7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lang w:val="de-DE"/>
        </w:rPr>
        <w:tab/>
      </w:r>
      <w:r w:rsidRPr="004F6D41">
        <w:rPr>
          <w:lang w:val="de-DE"/>
        </w:rPr>
        <w:tab/>
        <w:t>Haben Wir beschlossen und erlassen Wir:</w:t>
      </w:r>
    </w:p>
    <w:p w14:paraId="16B9825D" w14:textId="77777777" w:rsidR="004F6D41" w:rsidRPr="004F6D41" w:rsidRDefault="004F6D41" w:rsidP="00100B6B">
      <w:pPr>
        <w:jc w:val="both"/>
        <w:rPr>
          <w:lang w:val="de-DE"/>
        </w:rPr>
      </w:pPr>
    </w:p>
    <w:p w14:paraId="65CADC49" w14:textId="77777777" w:rsidR="004F6D41" w:rsidRPr="004F6D41" w:rsidRDefault="004F6D41" w:rsidP="00100B6B">
      <w:pPr>
        <w:jc w:val="both"/>
        <w:rPr>
          <w:sz w:val="22"/>
          <w:szCs w:val="22"/>
          <w:lang w:val="de-DE"/>
        </w:rPr>
      </w:pPr>
    </w:p>
    <w:p w14:paraId="3271C6B2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b/>
          <w:lang w:val="de-DE"/>
        </w:rPr>
        <w:tab/>
        <w:t>Artikel 1 -</w:t>
      </w:r>
      <w:r w:rsidRPr="004F6D41">
        <w:rPr>
          <w:lang w:val="de-DE"/>
        </w:rPr>
        <w:t xml:space="preserve"> In Artikel 2 des Königlichen Erlasses vom 16. April 2023 über den Führer</w:t>
      </w:r>
      <w:r w:rsidRPr="004F6D41">
        <w:rPr>
          <w:lang w:val="de-DE"/>
        </w:rPr>
        <w:softHyphen/>
        <w:t>schein für Kleintransporter mit Wasserstoff- oder Elektromotor werden die Wörter "zur Güter</w:t>
      </w:r>
      <w:r w:rsidRPr="004F6D41">
        <w:rPr>
          <w:lang w:val="de-DE"/>
        </w:rPr>
        <w:softHyphen/>
        <w:t>beförderung ohne Anhänger verwendet werden," durch die Wörter "zur Güterbeförderung ver</w:t>
      </w:r>
      <w:r w:rsidRPr="004F6D41">
        <w:rPr>
          <w:lang w:val="de-DE"/>
        </w:rPr>
        <w:softHyphen/>
        <w:t>wendet werden, ohne Anhänger," ersetzt.</w:t>
      </w:r>
    </w:p>
    <w:p w14:paraId="51E05CE6" w14:textId="77777777" w:rsidR="004F6D41" w:rsidRPr="004F6D41" w:rsidRDefault="004F6D41" w:rsidP="00100B6B">
      <w:pPr>
        <w:jc w:val="both"/>
        <w:rPr>
          <w:lang w:val="de-DE"/>
        </w:rPr>
      </w:pPr>
    </w:p>
    <w:p w14:paraId="2758D346" w14:textId="77777777" w:rsidR="004F6D41" w:rsidRPr="004F6D41" w:rsidRDefault="004F6D41" w:rsidP="00100B6B">
      <w:pPr>
        <w:jc w:val="both"/>
        <w:rPr>
          <w:lang w:val="de-DE"/>
        </w:rPr>
      </w:pPr>
    </w:p>
    <w:p w14:paraId="15ADF79A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b/>
          <w:lang w:val="de-DE"/>
        </w:rPr>
        <w:tab/>
      </w:r>
      <w:r w:rsidRPr="004F6D41">
        <w:rPr>
          <w:b/>
          <w:bCs/>
          <w:lang w:val="de-DE"/>
        </w:rPr>
        <w:t>Art. 2</w:t>
      </w:r>
      <w:r w:rsidRPr="004F6D41">
        <w:rPr>
          <w:b/>
          <w:lang w:val="de-DE"/>
        </w:rPr>
        <w:t xml:space="preserve"> </w:t>
      </w:r>
      <w:r w:rsidRPr="004F6D41">
        <w:rPr>
          <w:b/>
          <w:bCs/>
          <w:lang w:val="de-DE"/>
        </w:rPr>
        <w:t>-</w:t>
      </w:r>
      <w:r w:rsidRPr="004F6D41">
        <w:rPr>
          <w:lang w:val="de-DE"/>
        </w:rPr>
        <w:t xml:space="preserve"> Artikel 3 desselben Erlasses wird wie folgt abgeändert:</w:t>
      </w:r>
    </w:p>
    <w:p w14:paraId="4E009A3F" w14:textId="77777777" w:rsidR="004F6D41" w:rsidRPr="004F6D41" w:rsidRDefault="004F6D41" w:rsidP="00100B6B">
      <w:pPr>
        <w:jc w:val="both"/>
        <w:rPr>
          <w:lang w:val="de-DE"/>
        </w:rPr>
      </w:pPr>
    </w:p>
    <w:p w14:paraId="082A51C9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lang w:val="de-DE"/>
        </w:rPr>
        <w:tab/>
      </w:r>
      <w:r w:rsidRPr="004F6D41">
        <w:rPr>
          <w:i/>
          <w:lang w:val="de-DE"/>
        </w:rPr>
        <w:t>a)</w:t>
      </w:r>
      <w:r w:rsidRPr="004F6D41">
        <w:rPr>
          <w:lang w:val="de-DE"/>
        </w:rPr>
        <w:t xml:space="preserve"> In Absatz 1 werden zwischen den Wörtern "und die Logistik ist" und den Wörtern "und die an dem" die Wörter "oder auf deren Namen mehr als neun Fahrzeuge der Führerschein</w:t>
      </w:r>
      <w:r w:rsidRPr="004F6D41">
        <w:rPr>
          <w:lang w:val="de-DE"/>
        </w:rPr>
        <w:softHyphen/>
        <w:t>klasse C1 oder C oder der Fahrzeugklasse N1 zugelassen sind" eingefügt.</w:t>
      </w:r>
    </w:p>
    <w:p w14:paraId="5A9038E6" w14:textId="77777777" w:rsidR="004F6D41" w:rsidRPr="004F6D41" w:rsidRDefault="004F6D41" w:rsidP="00100B6B">
      <w:pPr>
        <w:jc w:val="both"/>
        <w:rPr>
          <w:lang w:val="de-DE"/>
        </w:rPr>
      </w:pPr>
    </w:p>
    <w:p w14:paraId="69E3C830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lang w:val="de-DE"/>
        </w:rPr>
        <w:lastRenderedPageBreak/>
        <w:tab/>
      </w:r>
      <w:r w:rsidRPr="004F6D41">
        <w:rPr>
          <w:i/>
          <w:lang w:val="de-DE"/>
        </w:rPr>
        <w:t>b)</w:t>
      </w:r>
      <w:r w:rsidRPr="004F6D41">
        <w:rPr>
          <w:lang w:val="de-DE"/>
        </w:rPr>
        <w:t xml:space="preserve"> In Absatz 2 werden zwischen den Wörtern "dem in Absatz 1 erwähnten Sektor ange</w:t>
      </w:r>
      <w:r w:rsidRPr="004F6D41">
        <w:rPr>
          <w:lang w:val="de-DE"/>
        </w:rPr>
        <w:softHyphen/>
        <w:t>hören" und den Wörtern ", und zwar gemäß" die Wörter "oder dass die in Absatz 1 erwähnten Fahrzeuge auf ihren Namen zugelassen sind" eingefügt.</w:t>
      </w:r>
    </w:p>
    <w:p w14:paraId="6283C435" w14:textId="77777777" w:rsidR="004F6D41" w:rsidRPr="004F6D41" w:rsidRDefault="004F6D41" w:rsidP="00100B6B">
      <w:pPr>
        <w:jc w:val="both"/>
        <w:rPr>
          <w:lang w:val="de-DE"/>
        </w:rPr>
      </w:pPr>
    </w:p>
    <w:p w14:paraId="740B1F3C" w14:textId="77777777" w:rsidR="004F6D41" w:rsidRPr="004F6D41" w:rsidRDefault="004F6D41" w:rsidP="00100B6B">
      <w:pPr>
        <w:jc w:val="both"/>
        <w:rPr>
          <w:lang w:val="de-DE"/>
        </w:rPr>
      </w:pPr>
    </w:p>
    <w:p w14:paraId="69BA35E8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b/>
          <w:lang w:val="de-DE"/>
        </w:rPr>
        <w:tab/>
      </w:r>
      <w:r w:rsidRPr="004F6D41">
        <w:rPr>
          <w:b/>
          <w:bCs/>
          <w:lang w:val="de-DE"/>
        </w:rPr>
        <w:t>Art. 3</w:t>
      </w:r>
      <w:r w:rsidRPr="004F6D41">
        <w:rPr>
          <w:b/>
          <w:lang w:val="de-DE"/>
        </w:rPr>
        <w:t xml:space="preserve"> </w:t>
      </w:r>
      <w:r w:rsidRPr="004F6D41">
        <w:rPr>
          <w:b/>
          <w:bCs/>
          <w:lang w:val="de-DE"/>
        </w:rPr>
        <w:t>-</w:t>
      </w:r>
      <w:r w:rsidRPr="004F6D41">
        <w:rPr>
          <w:lang w:val="de-DE"/>
        </w:rPr>
        <w:t xml:space="preserve"> Der für den Straßenverkehr zuständige Minister ist mit der Ausführung des vor</w:t>
      </w:r>
      <w:r w:rsidRPr="004F6D41">
        <w:rPr>
          <w:lang w:val="de-DE"/>
        </w:rPr>
        <w:softHyphen/>
        <w:t>liegenden Erlasses beauftragt.</w:t>
      </w:r>
    </w:p>
    <w:p w14:paraId="27B301E4" w14:textId="77777777" w:rsidR="004F6D41" w:rsidRPr="004F6D41" w:rsidRDefault="004F6D41" w:rsidP="00100B6B">
      <w:pPr>
        <w:jc w:val="both"/>
        <w:rPr>
          <w:lang w:val="de-DE"/>
        </w:rPr>
      </w:pPr>
    </w:p>
    <w:p w14:paraId="195C3DEE" w14:textId="77777777" w:rsidR="004F6D41" w:rsidRPr="004F6D41" w:rsidRDefault="004F6D41" w:rsidP="00100B6B">
      <w:pPr>
        <w:jc w:val="both"/>
        <w:rPr>
          <w:lang w:val="de-DE"/>
        </w:rPr>
      </w:pPr>
    </w:p>
    <w:p w14:paraId="02C08C7C" w14:textId="77777777" w:rsidR="004F6D41" w:rsidRPr="004F6D41" w:rsidRDefault="004F6D41" w:rsidP="00100B6B">
      <w:pPr>
        <w:jc w:val="both"/>
        <w:rPr>
          <w:lang w:val="de-DE"/>
        </w:rPr>
      </w:pPr>
      <w:r w:rsidRPr="004F6D41">
        <w:rPr>
          <w:lang w:val="de-DE"/>
        </w:rPr>
        <w:tab/>
        <w:t>Gegeben zu Brüssel, den 6. Oktober 2024</w:t>
      </w:r>
    </w:p>
    <w:p w14:paraId="2FDA2D4A" w14:textId="77777777" w:rsidR="004F6D41" w:rsidRPr="004F6D41" w:rsidRDefault="004F6D41" w:rsidP="00100B6B">
      <w:pPr>
        <w:jc w:val="both"/>
        <w:rPr>
          <w:lang w:val="de-DE"/>
        </w:rPr>
      </w:pPr>
    </w:p>
    <w:p w14:paraId="60084B39" w14:textId="77777777" w:rsidR="004F6D41" w:rsidRPr="004F6D41" w:rsidRDefault="004F6D41" w:rsidP="00100B6B">
      <w:pPr>
        <w:jc w:val="both"/>
        <w:rPr>
          <w:lang w:val="de-DE"/>
        </w:rPr>
      </w:pPr>
    </w:p>
    <w:p w14:paraId="393AA44C" w14:textId="77777777" w:rsidR="004F6D41" w:rsidRPr="004F6D41" w:rsidRDefault="004F6D41" w:rsidP="00100B6B">
      <w:pPr>
        <w:jc w:val="center"/>
        <w:rPr>
          <w:lang w:val="de-DE"/>
        </w:rPr>
      </w:pPr>
      <w:r w:rsidRPr="004F6D41">
        <w:rPr>
          <w:lang w:val="de-DE"/>
        </w:rPr>
        <w:t>PHILIPPE</w:t>
      </w:r>
    </w:p>
    <w:p w14:paraId="19BDC23E" w14:textId="77777777" w:rsidR="004F6D41" w:rsidRPr="004F6D41" w:rsidRDefault="004F6D41" w:rsidP="00947010">
      <w:pPr>
        <w:jc w:val="both"/>
        <w:rPr>
          <w:lang w:val="de-DE"/>
        </w:rPr>
      </w:pPr>
    </w:p>
    <w:p w14:paraId="1FD174B4" w14:textId="77777777" w:rsidR="004F6D41" w:rsidRPr="004F6D41" w:rsidRDefault="004F6D41" w:rsidP="00947010">
      <w:pPr>
        <w:jc w:val="both"/>
        <w:rPr>
          <w:lang w:val="de-DE"/>
        </w:rPr>
      </w:pPr>
    </w:p>
    <w:p w14:paraId="4176EF5D" w14:textId="77777777" w:rsidR="004F6D41" w:rsidRPr="004F6D41" w:rsidRDefault="004F6D41" w:rsidP="00100B6B">
      <w:pPr>
        <w:jc w:val="center"/>
        <w:rPr>
          <w:lang w:val="de-DE"/>
        </w:rPr>
      </w:pPr>
      <w:r w:rsidRPr="004F6D41">
        <w:rPr>
          <w:lang w:val="de-DE"/>
        </w:rPr>
        <w:t>Von Königs wegen:</w:t>
      </w:r>
    </w:p>
    <w:p w14:paraId="0AC991B0" w14:textId="77777777" w:rsidR="004F6D41" w:rsidRPr="004F6D41" w:rsidRDefault="004F6D41" w:rsidP="00947010">
      <w:pPr>
        <w:jc w:val="both"/>
        <w:rPr>
          <w:lang w:val="de-DE"/>
        </w:rPr>
      </w:pPr>
    </w:p>
    <w:p w14:paraId="71E6CAAD" w14:textId="77777777" w:rsidR="004F6D41" w:rsidRPr="004F6D41" w:rsidRDefault="004F6D41" w:rsidP="00100B6B">
      <w:pPr>
        <w:jc w:val="center"/>
        <w:rPr>
          <w:lang w:val="de-DE"/>
        </w:rPr>
      </w:pPr>
      <w:r w:rsidRPr="004F6D41">
        <w:rPr>
          <w:lang w:val="de-DE"/>
        </w:rPr>
        <w:t>Der Minister der Mobilität</w:t>
      </w:r>
    </w:p>
    <w:p w14:paraId="3DFA4276" w14:textId="77777777" w:rsidR="004F6D41" w:rsidRPr="004F6D41" w:rsidRDefault="004F6D41" w:rsidP="00100B6B">
      <w:pPr>
        <w:jc w:val="center"/>
        <w:rPr>
          <w:lang w:val="de-DE"/>
        </w:rPr>
      </w:pPr>
      <w:r w:rsidRPr="004F6D41">
        <w:rPr>
          <w:lang w:val="de-DE"/>
        </w:rPr>
        <w:t>G. GILKINET</w:t>
      </w:r>
    </w:p>
    <w:p w14:paraId="44D48D32" w14:textId="77777777" w:rsidR="004F6D41" w:rsidRPr="004F6D41" w:rsidRDefault="004F6D41" w:rsidP="00947010">
      <w:pPr>
        <w:jc w:val="both"/>
        <w:rPr>
          <w:lang w:val="de-DE"/>
        </w:rPr>
      </w:pPr>
    </w:p>
    <w:p w14:paraId="4AC7ECC1" w14:textId="77777777" w:rsidR="00233F36" w:rsidRPr="004F6D41" w:rsidRDefault="00233F36" w:rsidP="00E1687C">
      <w:pPr>
        <w:jc w:val="both"/>
        <w:rPr>
          <w:lang w:val="de-DE"/>
        </w:rPr>
      </w:pPr>
    </w:p>
    <w:sectPr w:rsidR="00233F36" w:rsidRPr="004F6D41" w:rsidSect="004F6D4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1035079702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4F6D41"/>
    <w:rsid w:val="0051470C"/>
    <w:rsid w:val="005D55BA"/>
    <w:rsid w:val="006F4381"/>
    <w:rsid w:val="00786C4F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CB356B"/>
    <w:rsid w:val="00DC56FB"/>
    <w:rsid w:val="00DD5F2F"/>
    <w:rsid w:val="00DD7277"/>
    <w:rsid w:val="00E1687C"/>
    <w:rsid w:val="00F15E97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03CF5"/>
  <w15:docId w15:val="{0B790AD6-6D23-4990-A67E-AD76F999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D41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384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dcterms:created xsi:type="dcterms:W3CDTF">2025-05-26T12:59:00Z</dcterms:created>
  <dcterms:modified xsi:type="dcterms:W3CDTF">2025-05-26T13:01:00Z</dcterms:modified>
</cp:coreProperties>
</file>