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58D9B" w14:textId="77777777" w:rsidR="00EC432A" w:rsidRPr="00EC432A" w:rsidRDefault="00EC432A" w:rsidP="00EC432A">
      <w:pPr>
        <w:jc w:val="both"/>
        <w:rPr>
          <w:b/>
          <w:bCs/>
          <w:lang w:val="de-DE"/>
        </w:rPr>
      </w:pPr>
      <w:r w:rsidRPr="00EC432A">
        <w:rPr>
          <w:b/>
          <w:lang w:val="de-DE"/>
        </w:rPr>
        <w:t>29. SEPTEMBER 2024 - Königlicher Erlass zur Abänderung der Königlichen Erlasse Nr. 1, 2, 4, 41, 44, 46, 48, 50 und 51 über die Mehrwertsteuer hinsichtlich der Modernisierung der Mehrwertsteuerkette</w:t>
      </w:r>
    </w:p>
    <w:p w14:paraId="5A454DDD" w14:textId="77777777" w:rsidR="00233F36" w:rsidRPr="00EC432A" w:rsidRDefault="00233F36">
      <w:pPr>
        <w:rPr>
          <w:lang w:val="de-DE"/>
        </w:rPr>
      </w:pPr>
    </w:p>
    <w:p w14:paraId="7B017258" w14:textId="77777777" w:rsidR="00EC432A" w:rsidRPr="00EC432A" w:rsidRDefault="00EC432A">
      <w:pPr>
        <w:rPr>
          <w:lang w:val="de-DE"/>
        </w:rPr>
      </w:pPr>
    </w:p>
    <w:p w14:paraId="2FC8EB0F" w14:textId="5AF48522" w:rsidR="00233F36" w:rsidRPr="00EC432A" w:rsidRDefault="00233F36" w:rsidP="000F5F44">
      <w:pPr>
        <w:jc w:val="center"/>
        <w:rPr>
          <w:i/>
          <w:lang w:val="de-DE"/>
        </w:rPr>
      </w:pPr>
      <w:r w:rsidRPr="00EC432A">
        <w:rPr>
          <w:lang w:val="de-DE"/>
        </w:rPr>
        <w:t>(</w:t>
      </w:r>
      <w:r w:rsidRPr="00EC432A">
        <w:rPr>
          <w:i/>
          <w:lang w:val="de-DE"/>
        </w:rPr>
        <w:t xml:space="preserve">Belgisches Staatsblatt </w:t>
      </w:r>
      <w:r w:rsidRPr="00EC432A">
        <w:rPr>
          <w:lang w:val="de-DE"/>
        </w:rPr>
        <w:t xml:space="preserve">vom </w:t>
      </w:r>
      <w:r w:rsidR="00EC432A" w:rsidRPr="00EC432A">
        <w:rPr>
          <w:lang w:val="de-DE"/>
        </w:rPr>
        <w:t>4. Juni 2026</w:t>
      </w:r>
      <w:r w:rsidRPr="00EC432A">
        <w:rPr>
          <w:lang w:val="de-DE"/>
        </w:rPr>
        <w:t>)</w:t>
      </w:r>
    </w:p>
    <w:p w14:paraId="49EE603C" w14:textId="77777777" w:rsidR="00233F36" w:rsidRPr="00EC432A" w:rsidRDefault="00233F36" w:rsidP="000F5F44">
      <w:pPr>
        <w:jc w:val="center"/>
        <w:rPr>
          <w:lang w:val="de-DE"/>
        </w:rPr>
      </w:pPr>
    </w:p>
    <w:p w14:paraId="58EECA11" w14:textId="77777777" w:rsidR="00233F36" w:rsidRPr="00EC432A" w:rsidRDefault="00233F36" w:rsidP="00CA081B">
      <w:pPr>
        <w:jc w:val="center"/>
        <w:rPr>
          <w:lang w:val="de-DE"/>
        </w:rPr>
      </w:pPr>
    </w:p>
    <w:p w14:paraId="5BCADA12" w14:textId="77777777" w:rsidR="00233F36" w:rsidRPr="00EC432A" w:rsidRDefault="00233F36" w:rsidP="00CA081B">
      <w:pPr>
        <w:jc w:val="both"/>
        <w:rPr>
          <w:lang w:val="de-DE"/>
        </w:rPr>
      </w:pPr>
      <w:r w:rsidRPr="00EC432A">
        <w:rPr>
          <w:lang w:val="de-DE"/>
        </w:rPr>
        <w:t>Diese deutsche Übersetzung ist von der Zentralen Dienststelle für Deutsche Übersetzungen in Malmedy erstellt worden.</w:t>
      </w:r>
    </w:p>
    <w:p w14:paraId="101CD3F6" w14:textId="77777777" w:rsidR="00E1687C" w:rsidRPr="00EC432A" w:rsidRDefault="00E1687C" w:rsidP="00CA081B">
      <w:pPr>
        <w:jc w:val="both"/>
        <w:rPr>
          <w:lang w:val="de-DE"/>
        </w:rPr>
      </w:pPr>
    </w:p>
    <w:p w14:paraId="3CFC3BAA" w14:textId="77777777" w:rsidR="00E1687C" w:rsidRPr="00EC432A" w:rsidRDefault="00E1687C" w:rsidP="00CA081B">
      <w:pPr>
        <w:jc w:val="both"/>
        <w:rPr>
          <w:lang w:val="de-DE"/>
        </w:rPr>
      </w:pPr>
    </w:p>
    <w:p w14:paraId="3389C48C" w14:textId="77777777" w:rsidR="00233F36" w:rsidRPr="00EC432A" w:rsidRDefault="00233F36" w:rsidP="006F4381">
      <w:pPr>
        <w:jc w:val="both"/>
        <w:rPr>
          <w:lang w:val="de-DE"/>
        </w:rPr>
        <w:sectPr w:rsidR="00233F36" w:rsidRPr="00EC432A" w:rsidSect="0051470C">
          <w:pgSz w:w="11906" w:h="16838" w:code="9"/>
          <w:pgMar w:top="1418" w:right="1418" w:bottom="1418" w:left="1418" w:header="709" w:footer="709" w:gutter="0"/>
          <w:cols w:space="708"/>
          <w:vAlign w:val="center"/>
          <w:docGrid w:linePitch="360"/>
        </w:sectPr>
      </w:pPr>
    </w:p>
    <w:p w14:paraId="5B6869B6" w14:textId="77777777" w:rsidR="00EC432A" w:rsidRPr="00EC432A" w:rsidRDefault="00EC432A" w:rsidP="00FA1B18">
      <w:pPr>
        <w:jc w:val="center"/>
        <w:rPr>
          <w:b/>
          <w:bCs/>
          <w:caps/>
          <w:lang w:val="de-DE"/>
        </w:rPr>
      </w:pPr>
      <w:r w:rsidRPr="00EC432A">
        <w:rPr>
          <w:b/>
          <w:caps/>
          <w:lang w:val="de-DE"/>
        </w:rPr>
        <w:lastRenderedPageBreak/>
        <w:t>FÖDERALER ÖFFENTLICHER DIENST FINANZEN</w:t>
      </w:r>
    </w:p>
    <w:p w14:paraId="4FAC5B36" w14:textId="77777777" w:rsidR="00EC432A" w:rsidRPr="00EC432A" w:rsidRDefault="00EC432A" w:rsidP="00FA1B18">
      <w:pPr>
        <w:jc w:val="both"/>
        <w:rPr>
          <w:sz w:val="20"/>
          <w:szCs w:val="20"/>
          <w:lang w:val="de-DE"/>
        </w:rPr>
      </w:pPr>
    </w:p>
    <w:p w14:paraId="2233F645" w14:textId="77777777" w:rsidR="00EC432A" w:rsidRPr="00EC432A" w:rsidRDefault="00EC432A" w:rsidP="00FA1B18">
      <w:pPr>
        <w:jc w:val="both"/>
        <w:rPr>
          <w:b/>
          <w:bCs/>
          <w:lang w:val="de-DE"/>
        </w:rPr>
      </w:pPr>
    </w:p>
    <w:p w14:paraId="3E7B6BC4" w14:textId="77777777" w:rsidR="00EC432A" w:rsidRPr="00EC432A" w:rsidRDefault="00EC432A" w:rsidP="00FA1B18">
      <w:pPr>
        <w:jc w:val="both"/>
        <w:rPr>
          <w:b/>
          <w:bCs/>
          <w:lang w:val="de-DE"/>
        </w:rPr>
      </w:pPr>
      <w:r w:rsidRPr="00EC432A">
        <w:rPr>
          <w:b/>
          <w:lang w:val="de-DE"/>
        </w:rPr>
        <w:t>29. SEPTEMBER 2024 - Königlicher Erlass zur Abänderung der Königlichen Erlasse Nr. 1, 2, 4, 41, 44, 46, 48, 50 und 51 über die Mehrwertsteuer hinsichtlich der Modernisierung der Mehrwertsteuerkette</w:t>
      </w:r>
    </w:p>
    <w:p w14:paraId="1FE2089C" w14:textId="77777777" w:rsidR="00EC432A" w:rsidRPr="00EC432A" w:rsidRDefault="00EC432A" w:rsidP="00FA1B18">
      <w:pPr>
        <w:jc w:val="both"/>
        <w:rPr>
          <w:lang w:val="de-DE"/>
        </w:rPr>
      </w:pPr>
    </w:p>
    <w:p w14:paraId="3D710A4F" w14:textId="77777777" w:rsidR="00EC432A" w:rsidRPr="00EC432A" w:rsidRDefault="00EC432A" w:rsidP="00FA1B18">
      <w:pPr>
        <w:jc w:val="both"/>
        <w:rPr>
          <w:lang w:val="de-DE"/>
        </w:rPr>
      </w:pPr>
    </w:p>
    <w:p w14:paraId="34A55709" w14:textId="77777777" w:rsidR="00EC432A" w:rsidRPr="00EC432A" w:rsidRDefault="00EC432A" w:rsidP="00FA1B18">
      <w:pPr>
        <w:jc w:val="center"/>
        <w:rPr>
          <w:lang w:val="de-DE"/>
        </w:rPr>
      </w:pPr>
      <w:r w:rsidRPr="00EC432A">
        <w:rPr>
          <w:lang w:val="de-DE"/>
        </w:rPr>
        <w:t>BERICHT AN DEN KÖNIG</w:t>
      </w:r>
    </w:p>
    <w:p w14:paraId="4608C20C" w14:textId="77777777" w:rsidR="00EC432A" w:rsidRPr="00EC432A" w:rsidRDefault="00EC432A" w:rsidP="00FA1B18">
      <w:pPr>
        <w:jc w:val="both"/>
        <w:rPr>
          <w:lang w:val="de-DE"/>
        </w:rPr>
      </w:pPr>
    </w:p>
    <w:p w14:paraId="59090EAA" w14:textId="77777777" w:rsidR="00EC432A" w:rsidRPr="00EC432A" w:rsidRDefault="00EC432A" w:rsidP="00FA1B18">
      <w:pPr>
        <w:jc w:val="both"/>
        <w:rPr>
          <w:lang w:val="de-DE"/>
        </w:rPr>
      </w:pPr>
    </w:p>
    <w:p w14:paraId="4B847476" w14:textId="77777777" w:rsidR="00EC432A" w:rsidRPr="00EC432A" w:rsidRDefault="00EC432A" w:rsidP="00FA1B18">
      <w:pPr>
        <w:jc w:val="both"/>
        <w:rPr>
          <w:lang w:val="de-DE"/>
        </w:rPr>
      </w:pPr>
      <w:r w:rsidRPr="00EC432A">
        <w:rPr>
          <w:lang w:val="de-DE"/>
        </w:rPr>
        <w:tab/>
      </w:r>
      <w:r w:rsidRPr="00EC432A">
        <w:rPr>
          <w:lang w:val="de-DE"/>
        </w:rPr>
        <w:tab/>
        <w:t>Sire,</w:t>
      </w:r>
    </w:p>
    <w:p w14:paraId="3374B181" w14:textId="77777777" w:rsidR="00EC432A" w:rsidRPr="00EC432A" w:rsidRDefault="00EC432A" w:rsidP="00FA1B18">
      <w:pPr>
        <w:jc w:val="both"/>
        <w:rPr>
          <w:lang w:val="de-DE"/>
        </w:rPr>
      </w:pPr>
    </w:p>
    <w:p w14:paraId="1ECA6527" w14:textId="77777777" w:rsidR="00EC432A" w:rsidRPr="00EC432A" w:rsidRDefault="00EC432A" w:rsidP="00FA1B18">
      <w:pPr>
        <w:jc w:val="both"/>
        <w:rPr>
          <w:lang w:val="de-DE"/>
        </w:rPr>
      </w:pPr>
    </w:p>
    <w:p w14:paraId="559740FD" w14:textId="77777777" w:rsidR="00EC432A" w:rsidRPr="00EC432A" w:rsidRDefault="00EC432A" w:rsidP="00FA1B18">
      <w:pPr>
        <w:jc w:val="both"/>
        <w:rPr>
          <w:lang w:val="de-DE"/>
        </w:rPr>
      </w:pPr>
      <w:r w:rsidRPr="00EC432A">
        <w:rPr>
          <w:lang w:val="de-DE"/>
        </w:rPr>
        <w:tab/>
        <w:t>vorliegender Entwurf eines Königlichen Erlasses bezweckt die Abänderung:</w:t>
      </w:r>
    </w:p>
    <w:p w14:paraId="26A5101D" w14:textId="77777777" w:rsidR="00EC432A" w:rsidRPr="00EC432A" w:rsidRDefault="00EC432A" w:rsidP="00FA1B18">
      <w:pPr>
        <w:jc w:val="both"/>
        <w:rPr>
          <w:lang w:val="de-DE"/>
        </w:rPr>
      </w:pPr>
    </w:p>
    <w:p w14:paraId="2567F916" w14:textId="77777777" w:rsidR="00EC432A" w:rsidRPr="00EC432A" w:rsidRDefault="00EC432A" w:rsidP="00FA1B18">
      <w:pPr>
        <w:jc w:val="both"/>
        <w:rPr>
          <w:lang w:val="de-DE"/>
        </w:rPr>
      </w:pPr>
      <w:r w:rsidRPr="00EC432A">
        <w:rPr>
          <w:lang w:val="de-DE"/>
        </w:rPr>
        <w:tab/>
        <w:t>- des Königlichen Erlasses Nr. 1 vom 29. Dezember 1992 über Maßnahmen im Hinblick auf die Gewährleistung der Zahlung der Mehrwertsteuer (nachstehend: "Königlicher Erlass Nr. 1"),</w:t>
      </w:r>
    </w:p>
    <w:p w14:paraId="20CB7E96" w14:textId="77777777" w:rsidR="00EC432A" w:rsidRPr="00EC432A" w:rsidRDefault="00EC432A" w:rsidP="00FA1B18">
      <w:pPr>
        <w:jc w:val="both"/>
        <w:rPr>
          <w:lang w:val="de-DE"/>
        </w:rPr>
      </w:pPr>
    </w:p>
    <w:p w14:paraId="39C3FFCF" w14:textId="77777777" w:rsidR="00EC432A" w:rsidRPr="00EC432A" w:rsidRDefault="00EC432A" w:rsidP="00FA1B18">
      <w:pPr>
        <w:jc w:val="both"/>
        <w:rPr>
          <w:lang w:val="de-DE"/>
        </w:rPr>
      </w:pPr>
      <w:r w:rsidRPr="00EC432A">
        <w:rPr>
          <w:lang w:val="de-DE"/>
        </w:rPr>
        <w:tab/>
        <w:t>- des Königlichen Erlasses Nr. 2 vom 19. Dezember 2018 über die Pauschalregelung im Bereich der Mehrwertsteuer (nachstehend: "Königlicher Erlass Nr. 2"),</w:t>
      </w:r>
    </w:p>
    <w:p w14:paraId="2F396E55" w14:textId="77777777" w:rsidR="00EC432A" w:rsidRPr="00EC432A" w:rsidRDefault="00EC432A" w:rsidP="00FA1B18">
      <w:pPr>
        <w:jc w:val="both"/>
        <w:rPr>
          <w:lang w:val="de-DE"/>
        </w:rPr>
      </w:pPr>
    </w:p>
    <w:p w14:paraId="494A8D51" w14:textId="77777777" w:rsidR="00EC432A" w:rsidRPr="00EC432A" w:rsidRDefault="00EC432A" w:rsidP="00FA1B18">
      <w:pPr>
        <w:jc w:val="both"/>
        <w:rPr>
          <w:lang w:val="de-DE"/>
        </w:rPr>
      </w:pPr>
      <w:r w:rsidRPr="00EC432A">
        <w:rPr>
          <w:lang w:val="de-DE"/>
        </w:rPr>
        <w:tab/>
        <w:t>- des Königlichen Erlasses Nr. 4 vom 29. Dezember 1969 in Bezug auf Erstattungen im Bereich der Mehrwertsteuer (nachstehend: "Königlicher Erlass Nr. 4"),</w:t>
      </w:r>
    </w:p>
    <w:p w14:paraId="4C1C3F7B" w14:textId="77777777" w:rsidR="00EC432A" w:rsidRPr="00EC432A" w:rsidRDefault="00EC432A" w:rsidP="00FA1B18">
      <w:pPr>
        <w:jc w:val="both"/>
        <w:rPr>
          <w:lang w:val="de-DE"/>
        </w:rPr>
      </w:pPr>
    </w:p>
    <w:p w14:paraId="72BC3077" w14:textId="77777777" w:rsidR="00EC432A" w:rsidRPr="00EC432A" w:rsidRDefault="00EC432A" w:rsidP="00FA1B18">
      <w:pPr>
        <w:jc w:val="both"/>
        <w:rPr>
          <w:lang w:val="de-DE"/>
        </w:rPr>
      </w:pPr>
      <w:r w:rsidRPr="00EC432A">
        <w:rPr>
          <w:lang w:val="de-DE"/>
        </w:rPr>
        <w:tab/>
        <w:t>- des Königlichen Erlasses Nr. 41 vom 30. Januar 1987 zur Festlegung des Betrags der gestaffelten steuerrechtlichen Geldbußen im Bereich der Mehrwertsteuer (nachstehend: "Königlicher Erlass Nr. 41"),</w:t>
      </w:r>
    </w:p>
    <w:p w14:paraId="389C3CD1" w14:textId="77777777" w:rsidR="00EC432A" w:rsidRPr="00EC432A" w:rsidRDefault="00EC432A" w:rsidP="00FA1B18">
      <w:pPr>
        <w:jc w:val="both"/>
        <w:rPr>
          <w:lang w:val="de-DE"/>
        </w:rPr>
      </w:pPr>
    </w:p>
    <w:p w14:paraId="5CD5F3DE" w14:textId="77777777" w:rsidR="00EC432A" w:rsidRPr="00EC432A" w:rsidRDefault="00EC432A" w:rsidP="00FA1B18">
      <w:pPr>
        <w:jc w:val="both"/>
        <w:rPr>
          <w:lang w:val="de-DE"/>
        </w:rPr>
      </w:pPr>
      <w:r w:rsidRPr="00EC432A">
        <w:rPr>
          <w:lang w:val="de-DE"/>
        </w:rPr>
        <w:tab/>
        <w:t>- des Königlichen Erlasses Nr. 44 vom 9. Juli 2012 zur Festlegung des Betrags der nicht gestaffelten steuerrechtlichen Geldbußen im Bereich der Mehrwertsteuer (nachstehend: "Königlicher Erlass Nr. 44"),</w:t>
      </w:r>
    </w:p>
    <w:p w14:paraId="16F9729A" w14:textId="77777777" w:rsidR="00EC432A" w:rsidRPr="00EC432A" w:rsidRDefault="00EC432A" w:rsidP="00FA1B18">
      <w:pPr>
        <w:jc w:val="both"/>
        <w:rPr>
          <w:lang w:val="de-DE"/>
        </w:rPr>
      </w:pPr>
    </w:p>
    <w:p w14:paraId="7AAE4772" w14:textId="77777777" w:rsidR="00EC432A" w:rsidRPr="00EC432A" w:rsidRDefault="00EC432A" w:rsidP="00FA1B18">
      <w:pPr>
        <w:jc w:val="both"/>
        <w:rPr>
          <w:lang w:val="de-DE"/>
        </w:rPr>
      </w:pPr>
      <w:r w:rsidRPr="00EC432A">
        <w:rPr>
          <w:lang w:val="de-DE"/>
        </w:rPr>
        <w:tab/>
        <w:t>- des Königlichen Erlasses Nr. 46 vom 29. Dezember 1992 über die Erklärung des innergemeinschaftlichen Erwerbs von Fahrzeugen und die Zahlung der diesbezüglich geschuldeten Mehrwertsteuer (nachstehend: "Königlicher Erlass Nr. 46"),</w:t>
      </w:r>
    </w:p>
    <w:p w14:paraId="0AF7E7E3" w14:textId="77777777" w:rsidR="00EC432A" w:rsidRPr="00EC432A" w:rsidRDefault="00EC432A" w:rsidP="00FA1B18">
      <w:pPr>
        <w:jc w:val="both"/>
        <w:rPr>
          <w:lang w:val="de-DE"/>
        </w:rPr>
      </w:pPr>
    </w:p>
    <w:p w14:paraId="6387B286" w14:textId="77777777" w:rsidR="00EC432A" w:rsidRPr="00EC432A" w:rsidRDefault="00EC432A" w:rsidP="00FA1B18">
      <w:pPr>
        <w:jc w:val="both"/>
        <w:rPr>
          <w:lang w:val="de-DE"/>
        </w:rPr>
      </w:pPr>
      <w:r w:rsidRPr="00EC432A">
        <w:rPr>
          <w:lang w:val="de-DE"/>
        </w:rPr>
        <w:tab/>
        <w:t>- des Königlichen Erlasses Nr. 48 vom 29. Dezember 1992 über die Lieferung von Fahrzeugen im Sinne von Artikel 8</w:t>
      </w:r>
      <w:r w:rsidRPr="00EC432A">
        <w:rPr>
          <w:i/>
          <w:iCs/>
          <w:lang w:val="de-DE"/>
        </w:rPr>
        <w:t>bis</w:t>
      </w:r>
      <w:r w:rsidRPr="00EC432A">
        <w:rPr>
          <w:lang w:val="de-DE"/>
        </w:rPr>
        <w:t xml:space="preserve"> § 2 Nr. 1 des Mehrwertsteuergesetzbuches unter den in Artikel 39</w:t>
      </w:r>
      <w:r w:rsidRPr="00EC432A">
        <w:rPr>
          <w:i/>
          <w:iCs/>
          <w:lang w:val="de-DE"/>
        </w:rPr>
        <w:t>bis</w:t>
      </w:r>
      <w:r w:rsidRPr="00EC432A">
        <w:rPr>
          <w:lang w:val="de-DE"/>
        </w:rPr>
        <w:t xml:space="preserve"> des Mehrwertsteuergesetzbuches erwähnten Bedingungen (nachstehend: "Königlicher Erlass Nr. 48"),</w:t>
      </w:r>
    </w:p>
    <w:p w14:paraId="67D8AE52" w14:textId="77777777" w:rsidR="00EC432A" w:rsidRPr="00EC432A" w:rsidRDefault="00EC432A" w:rsidP="00FA1B18">
      <w:pPr>
        <w:jc w:val="both"/>
        <w:rPr>
          <w:lang w:val="de-DE"/>
        </w:rPr>
      </w:pPr>
    </w:p>
    <w:p w14:paraId="7EA4725A" w14:textId="77777777" w:rsidR="00EC432A" w:rsidRPr="00EC432A" w:rsidRDefault="00EC432A" w:rsidP="00FA1B18">
      <w:pPr>
        <w:jc w:val="both"/>
        <w:rPr>
          <w:lang w:val="de-DE"/>
        </w:rPr>
      </w:pPr>
      <w:r w:rsidRPr="00EC432A">
        <w:rPr>
          <w:lang w:val="de-DE"/>
        </w:rPr>
        <w:tab/>
        <w:t>- des Königlichen Erlasses Nr. 50 vom 11. Dezember 2019 über die Mehrwertsteuerliste der innergemeinschaftlichen Umsätze (nachstehend: "Königlicher Erlass Nr. 50"),</w:t>
      </w:r>
    </w:p>
    <w:p w14:paraId="05C3DC7D" w14:textId="77777777" w:rsidR="00EC432A" w:rsidRPr="00EC432A" w:rsidRDefault="00EC432A" w:rsidP="00FA1B18">
      <w:pPr>
        <w:jc w:val="both"/>
        <w:rPr>
          <w:lang w:val="de-DE"/>
        </w:rPr>
      </w:pPr>
    </w:p>
    <w:p w14:paraId="45EE4934" w14:textId="77777777" w:rsidR="00EC432A" w:rsidRPr="00EC432A" w:rsidRDefault="00EC432A" w:rsidP="00FA1B18">
      <w:pPr>
        <w:jc w:val="both"/>
        <w:rPr>
          <w:lang w:val="de-DE"/>
        </w:rPr>
      </w:pPr>
      <w:r w:rsidRPr="00EC432A">
        <w:rPr>
          <w:lang w:val="de-DE"/>
        </w:rPr>
        <w:tab/>
        <w:t>- des Königlichen Erlasses Nr. 51 vom 14. April 1993 über die Vereinfachungsregelung für den innergemeinschaftlichen Erwerb von Akzisenprodukten im Bereich der Mehrwertsteuer (nachstehend: "Königlicher Erlass Nr. 51").</w:t>
      </w:r>
    </w:p>
    <w:p w14:paraId="617B26A8" w14:textId="77777777" w:rsidR="00EC432A" w:rsidRPr="00EC432A" w:rsidRDefault="00EC432A" w:rsidP="00FA1B18">
      <w:pPr>
        <w:jc w:val="both"/>
        <w:rPr>
          <w:lang w:val="de-DE"/>
        </w:rPr>
      </w:pPr>
    </w:p>
    <w:p w14:paraId="4C86E1E8" w14:textId="77777777" w:rsidR="00EC432A" w:rsidRPr="00EC432A" w:rsidRDefault="00EC432A" w:rsidP="00FA1B18">
      <w:pPr>
        <w:jc w:val="both"/>
        <w:rPr>
          <w:lang w:val="de-DE"/>
        </w:rPr>
      </w:pPr>
      <w:r w:rsidRPr="00EC432A">
        <w:rPr>
          <w:lang w:val="de-DE"/>
        </w:rPr>
        <w:lastRenderedPageBreak/>
        <w:tab/>
        <w:t>Die durch vorliegenden Entwurf an den vorerwähnten Königlichen Erlassen angebrachten Abänderungen ergeben sich aus der Annahme des Gesetzes vom 12. März 2023 zur Modernisierung der Mehrwertsteuerkette und der Einnahme von Steuerforderungen und nichtsteuerlichen Forderungen innerhalb des FÖD Finanzen (nachstehend: "Gesetz vom 12. März 2023"), durch das die administrative Bearbeitung periodischer Mehrwertsteuererklärungen, die Zahlung von Mehrwertsteuerschulden und die Erstattung von Mehrwertsteuergutschriften, die sich aus diesen periodischen Erklärungen ergeben, grundlegend reformiert worden sind.</w:t>
      </w:r>
    </w:p>
    <w:p w14:paraId="6D956A2E" w14:textId="77777777" w:rsidR="00EC432A" w:rsidRPr="00EC432A" w:rsidRDefault="00EC432A" w:rsidP="00FA1B18">
      <w:pPr>
        <w:jc w:val="both"/>
        <w:rPr>
          <w:lang w:val="de-DE"/>
        </w:rPr>
      </w:pPr>
    </w:p>
    <w:p w14:paraId="18174BF1" w14:textId="77777777" w:rsidR="00EC432A" w:rsidRPr="00EC432A" w:rsidRDefault="00EC432A" w:rsidP="00FA1B18">
      <w:pPr>
        <w:jc w:val="both"/>
        <w:rPr>
          <w:lang w:val="de-DE"/>
        </w:rPr>
      </w:pPr>
      <w:r w:rsidRPr="00EC432A">
        <w:rPr>
          <w:lang w:val="de-DE"/>
        </w:rPr>
        <w:tab/>
        <w:t>Das Hauptziel dieser tiefgreifenden Reform, die durch das Gesetz vom 12. März 2023 eingeleitet worden ist, ist es, die Bearbeitung periodischer Mehrwertsteuererklärungen zu modernisieren und den negativen Auswirkungen der Nichteinreichung dieser periodischen Erklärungen durch bestimmte Steuerpflichtige schneller entgegenzuwirken. Wie in der Begründung dieses Gesetzes erwähnt, gefährden Verstöße gegen die Pflicht zur Einreichung dieser periodischen Erklärung das Gleichgewicht des Mehrwertsteuersystems, das zum großen Teil auf der Rolle des Steuerpflichtigen, der Erklärungen einreicht, als Steuereinnehmer beruht. Aus solchen Verstößen ergeben sich insbesondere Finanzierungsprobleme für den Staat bei seinen Aufgaben allgemeinen Interesses sowie negative Auswirkungen auf Belgiens Mehrwertsteuerlücke.</w:t>
      </w:r>
    </w:p>
    <w:p w14:paraId="50C91F50" w14:textId="77777777" w:rsidR="00EC432A" w:rsidRPr="00EC432A" w:rsidRDefault="00EC432A" w:rsidP="00FA1B18">
      <w:pPr>
        <w:jc w:val="both"/>
        <w:rPr>
          <w:lang w:val="de-DE"/>
        </w:rPr>
      </w:pPr>
    </w:p>
    <w:p w14:paraId="4EC313D5" w14:textId="77777777" w:rsidR="00EC432A" w:rsidRPr="00EC432A" w:rsidRDefault="00EC432A" w:rsidP="00FA1B18">
      <w:pPr>
        <w:jc w:val="both"/>
        <w:rPr>
          <w:lang w:val="de-DE"/>
        </w:rPr>
      </w:pPr>
      <w:r w:rsidRPr="00EC432A">
        <w:rPr>
          <w:lang w:val="de-DE"/>
        </w:rPr>
        <w:tab/>
        <w:t>In diesem Zusammenhang bringt diese Reform folgende wichtige Änderungen an dieser Mehrwertsteuerkette mit sich, die mit der Einnahme der Steuer durch den Steuerpflichtigen bei seinen Kunden beginnt und mit der Erklärung dieser Steuer und ihrer Zahlung an die Verwaltung endet:</w:t>
      </w:r>
    </w:p>
    <w:p w14:paraId="2CDCAF11" w14:textId="77777777" w:rsidR="00EC432A" w:rsidRPr="00EC432A" w:rsidRDefault="00EC432A" w:rsidP="00FA1B18">
      <w:pPr>
        <w:jc w:val="both"/>
        <w:rPr>
          <w:lang w:val="de-DE"/>
        </w:rPr>
      </w:pPr>
    </w:p>
    <w:p w14:paraId="2934ED1A" w14:textId="77777777" w:rsidR="00EC432A" w:rsidRPr="00EC432A" w:rsidRDefault="00EC432A" w:rsidP="00FA1B18">
      <w:pPr>
        <w:jc w:val="both"/>
        <w:rPr>
          <w:lang w:val="de-DE"/>
        </w:rPr>
      </w:pPr>
      <w:r w:rsidRPr="00EC432A">
        <w:rPr>
          <w:lang w:val="de-DE"/>
        </w:rPr>
        <w:tab/>
        <w:t>- die Abschaffung des Mehrwertsteuerverrechnungskontos, das aus den Anfängen der Mehrwertsteuer (seit Anfang der 1970er Jahre) in Belgien stammt, zugunsten eines Systems, in dem Steuerpflichtige Akteure ihrer Pflichten und Rechte sind, insbesondere in Bezug auf die Verwaltung ihrer Mehrwertsteuerschulden und der erstattungsfähigen Mehrwertsteuergutschriften,</w:t>
      </w:r>
    </w:p>
    <w:p w14:paraId="6E78D4AF" w14:textId="77777777" w:rsidR="00EC432A" w:rsidRPr="00EC432A" w:rsidRDefault="00EC432A" w:rsidP="00FA1B18">
      <w:pPr>
        <w:jc w:val="both"/>
        <w:rPr>
          <w:lang w:val="de-DE"/>
        </w:rPr>
      </w:pPr>
    </w:p>
    <w:p w14:paraId="2C844067" w14:textId="77777777" w:rsidR="00EC432A" w:rsidRPr="00EC432A" w:rsidRDefault="00EC432A" w:rsidP="00FA1B18">
      <w:pPr>
        <w:jc w:val="both"/>
        <w:rPr>
          <w:lang w:val="de-DE"/>
        </w:rPr>
      </w:pPr>
      <w:r w:rsidRPr="00EC432A">
        <w:rPr>
          <w:lang w:val="de-DE"/>
        </w:rPr>
        <w:tab/>
        <w:t>- neue Fristen für die Einreichung periodischer Mehrwertsteuererklärungen und für die Zahlung der daraus hervorgehenden Mehrwertsteuer für Steuerpflichtige, die vierteljährliche Erklärungen einreichen,</w:t>
      </w:r>
    </w:p>
    <w:p w14:paraId="68A76896" w14:textId="77777777" w:rsidR="00EC432A" w:rsidRPr="00EC432A" w:rsidRDefault="00EC432A" w:rsidP="00FA1B18">
      <w:pPr>
        <w:jc w:val="both"/>
        <w:rPr>
          <w:lang w:val="de-DE"/>
        </w:rPr>
      </w:pPr>
    </w:p>
    <w:p w14:paraId="79643308" w14:textId="77777777" w:rsidR="00EC432A" w:rsidRPr="00EC432A" w:rsidRDefault="00EC432A" w:rsidP="00FA1B18">
      <w:pPr>
        <w:jc w:val="both"/>
        <w:rPr>
          <w:lang w:val="de-DE"/>
        </w:rPr>
      </w:pPr>
      <w:r w:rsidRPr="00EC432A">
        <w:rPr>
          <w:lang w:val="de-DE"/>
        </w:rPr>
        <w:tab/>
        <w:t>- die Einführung eines automatisierten Verfahrens zur Verwaltung der Nichteinreichung periodischer Mehrwertsteuererklärungen, das bei anhaltender Nichteinreichung zur Notifizierung (eines Vorschlags) einer Ersatzerklärung führt, die die fehlende periodische Erklärung ersetzt und einen automatisch festgelegten geschuldeten Mehrwertsteuerbetrag enthält (Artikel 53 § 1</w:t>
      </w:r>
      <w:r w:rsidRPr="00EC432A">
        <w:rPr>
          <w:i/>
          <w:lang w:val="de-DE"/>
        </w:rPr>
        <w:t>ter</w:t>
      </w:r>
      <w:r w:rsidRPr="00EC432A">
        <w:rPr>
          <w:lang w:val="de-DE"/>
        </w:rPr>
        <w:t xml:space="preserve"> des Mehrwertsteuergesetzbuches (nachstehend: "Gesetzbuch")),</w:t>
      </w:r>
    </w:p>
    <w:p w14:paraId="1406B35E" w14:textId="77777777" w:rsidR="00EC432A" w:rsidRPr="00EC432A" w:rsidRDefault="00EC432A" w:rsidP="00FA1B18">
      <w:pPr>
        <w:jc w:val="both"/>
        <w:rPr>
          <w:lang w:val="de-DE"/>
        </w:rPr>
      </w:pPr>
    </w:p>
    <w:p w14:paraId="601BE18E" w14:textId="77777777" w:rsidR="00EC432A" w:rsidRPr="00EC432A" w:rsidRDefault="00EC432A" w:rsidP="00FA1B18">
      <w:pPr>
        <w:jc w:val="both"/>
        <w:rPr>
          <w:lang w:val="de-DE"/>
        </w:rPr>
      </w:pPr>
      <w:r w:rsidRPr="00EC432A">
        <w:rPr>
          <w:lang w:val="de-DE"/>
        </w:rPr>
        <w:tab/>
        <w:t>- die Einführung spezifischer Fristen für die Beantwortung von Auskunftsersuchen, die die Verwaltung an Steuerpflichtige richtet,</w:t>
      </w:r>
    </w:p>
    <w:p w14:paraId="28A8FE92" w14:textId="77777777" w:rsidR="00EC432A" w:rsidRPr="00EC432A" w:rsidRDefault="00EC432A" w:rsidP="00FA1B18">
      <w:pPr>
        <w:jc w:val="both"/>
        <w:rPr>
          <w:lang w:val="de-DE"/>
        </w:rPr>
      </w:pPr>
    </w:p>
    <w:p w14:paraId="763AF5C9" w14:textId="77777777" w:rsidR="00EC432A" w:rsidRPr="00EC432A" w:rsidRDefault="00EC432A" w:rsidP="00FA1B18">
      <w:pPr>
        <w:jc w:val="both"/>
        <w:rPr>
          <w:lang w:val="de-DE"/>
        </w:rPr>
      </w:pPr>
      <w:r w:rsidRPr="00EC432A">
        <w:rPr>
          <w:lang w:val="de-DE"/>
        </w:rPr>
        <w:tab/>
        <w:t>- eine Reform des Verfahrens zur Erstattung der Mehrwertsteuergutschriften, die aus der periodischen Mehrwertsteuererklärung hervorgehen, einschließlich der Verallgemeinerung der monatlichen Erstattung dieser Mehrwertsteuergutschriften für Steuerpflichtige, die monatliche Erklärungen einreichen,</w:t>
      </w:r>
    </w:p>
    <w:p w14:paraId="4EF41C8D" w14:textId="77777777" w:rsidR="00EC432A" w:rsidRPr="00EC432A" w:rsidRDefault="00EC432A" w:rsidP="00FA1B18">
      <w:pPr>
        <w:jc w:val="both"/>
        <w:rPr>
          <w:lang w:val="de-DE"/>
        </w:rPr>
      </w:pPr>
    </w:p>
    <w:p w14:paraId="05F822DF" w14:textId="77777777" w:rsidR="00EC432A" w:rsidRPr="00EC432A" w:rsidRDefault="00EC432A" w:rsidP="00FA1B18">
      <w:pPr>
        <w:jc w:val="both"/>
        <w:rPr>
          <w:lang w:val="de-DE"/>
        </w:rPr>
      </w:pPr>
      <w:r w:rsidRPr="00EC432A">
        <w:rPr>
          <w:lang w:val="de-DE"/>
        </w:rPr>
        <w:lastRenderedPageBreak/>
        <w:tab/>
        <w:t>- die Einführung eines neuen Buchhaltungsinstruments für die Verwaltung von Mehrwertsteuergutschriften, wenn diese nicht sofort erstattet werden, und von Zahlungen durch Steuerpflichtige, das heißt des Mehrwertsteuerrückstellungskontos,</w:t>
      </w:r>
    </w:p>
    <w:p w14:paraId="1B5E69BB" w14:textId="77777777" w:rsidR="00EC432A" w:rsidRPr="00EC432A" w:rsidRDefault="00EC432A" w:rsidP="00FA1B18">
      <w:pPr>
        <w:jc w:val="both"/>
        <w:rPr>
          <w:lang w:val="de-DE"/>
        </w:rPr>
      </w:pPr>
    </w:p>
    <w:p w14:paraId="100ADE90" w14:textId="77777777" w:rsidR="00EC432A" w:rsidRPr="00EC432A" w:rsidRDefault="00EC432A" w:rsidP="00FA1B18">
      <w:pPr>
        <w:jc w:val="both"/>
        <w:rPr>
          <w:lang w:val="de-DE"/>
        </w:rPr>
      </w:pPr>
      <w:r w:rsidRPr="00EC432A">
        <w:rPr>
          <w:lang w:val="de-DE"/>
        </w:rPr>
        <w:tab/>
        <w:t>- mehrere Änderungen im Bereich der Einnahme der Steuer und insbesondere die Einführung der Banklastschrift im Sinne von Artikel I.9 Nr. 13 des Wirtschaftsgesetzbuches als Zahlungsmittel.</w:t>
      </w:r>
    </w:p>
    <w:p w14:paraId="0C08F390" w14:textId="77777777" w:rsidR="00EC432A" w:rsidRPr="00EC432A" w:rsidRDefault="00EC432A" w:rsidP="00FA1B18">
      <w:pPr>
        <w:jc w:val="both"/>
        <w:rPr>
          <w:lang w:val="de-DE"/>
        </w:rPr>
      </w:pPr>
    </w:p>
    <w:p w14:paraId="4E748619" w14:textId="77777777" w:rsidR="00EC432A" w:rsidRPr="00EC432A" w:rsidRDefault="00EC432A" w:rsidP="00FA1B18">
      <w:pPr>
        <w:jc w:val="both"/>
        <w:rPr>
          <w:lang w:val="de-DE"/>
        </w:rPr>
      </w:pPr>
      <w:r w:rsidRPr="00EC432A">
        <w:rPr>
          <w:lang w:val="de-DE"/>
        </w:rPr>
        <w:tab/>
        <w:t>Diese Reform der Mehrwertsteuerkette führt neben den Abänderungen am Gesetzbuch auch zu einer Reihe von Abänderungen an den vorerwähnten Königlichen Erlassen zur Ausführung des Gesetzbuches. Einige Bestandteile dieser Reform können übrigens hauptsächlich nur durch diese Abänderungen an den Königlichen Erlassen ausgeführt werden. Dies gilt insbesondere für die neue Frist für die Einreichungs- und Zahlungspflichten von Steuerpflichtigen, die vierteljährliche Erklärungen einreichen, die nur durch eine Abänderung des Königlichen Erlasses Nr. 1 ausgeführt werden kann, oder auch für das neue Verfahren zur Erstattung der Mehrwertsteuergutschriften über die periodische Mehrwertsteuererklärung (Artikel 8</w:t>
      </w:r>
      <w:r w:rsidRPr="00EC432A">
        <w:rPr>
          <w:vertAlign w:val="superscript"/>
          <w:lang w:val="de-DE"/>
        </w:rPr>
        <w:t>1</w:t>
      </w:r>
      <w:r w:rsidRPr="00EC432A">
        <w:rPr>
          <w:lang w:val="de-DE"/>
        </w:rPr>
        <w:t xml:space="preserve"> des Königlichen Erlasses Nr. 4).</w:t>
      </w:r>
    </w:p>
    <w:p w14:paraId="67493C0E" w14:textId="77777777" w:rsidR="00EC432A" w:rsidRPr="00EC432A" w:rsidRDefault="00EC432A" w:rsidP="00FA1B18">
      <w:pPr>
        <w:jc w:val="both"/>
        <w:rPr>
          <w:lang w:val="de-DE"/>
        </w:rPr>
      </w:pPr>
    </w:p>
    <w:p w14:paraId="7F91D028" w14:textId="77777777" w:rsidR="00EC432A" w:rsidRPr="00EC432A" w:rsidRDefault="00EC432A" w:rsidP="00FA1B18">
      <w:pPr>
        <w:jc w:val="both"/>
        <w:rPr>
          <w:lang w:val="de-DE"/>
        </w:rPr>
      </w:pPr>
      <w:r w:rsidRPr="00EC432A">
        <w:rPr>
          <w:lang w:val="de-DE"/>
        </w:rPr>
        <w:tab/>
        <w:t>Wie bereits erwähnt, bringt diese Reform auch mehrere Änderungen im Bereich der Steuereinnahme und -beitreibung mit sich, insbesondere die Schaffung des Mehrwertsteuerrückstellungskontos in Artikel 83</w:t>
      </w:r>
      <w:r w:rsidRPr="00EC432A">
        <w:rPr>
          <w:i/>
          <w:lang w:val="de-DE"/>
        </w:rPr>
        <w:t>bis</w:t>
      </w:r>
      <w:r w:rsidRPr="00EC432A">
        <w:rPr>
          <w:lang w:val="de-DE"/>
        </w:rPr>
        <w:t xml:space="preserve"> des Gesetzbuches und die Abänderungen des Gesetzbuches über die gütliche Beitreibung und die Zwangsbeitreibung von Steuerforderungen und nichtsteuerlichen Forderungen (nachstehend: "GBZBGB"). Für diesen Teil der Reform werden außerdem zwei weitere separate Königliche Erlasse verabschiedet, die die notwendigen Ausführungsmaßnahmen aufgreifen. Diese Königlichen Erlasse werden sich jeweils (hauptsächlich) auf die folgenden Königlichen Erlasse beziehen:</w:t>
      </w:r>
    </w:p>
    <w:p w14:paraId="17EB7E07" w14:textId="77777777" w:rsidR="00EC432A" w:rsidRPr="00EC432A" w:rsidRDefault="00EC432A" w:rsidP="00FA1B18">
      <w:pPr>
        <w:jc w:val="both"/>
        <w:rPr>
          <w:lang w:val="de-DE"/>
        </w:rPr>
      </w:pPr>
    </w:p>
    <w:p w14:paraId="404E90CF" w14:textId="77777777" w:rsidR="00EC432A" w:rsidRPr="00EC432A" w:rsidRDefault="00EC432A" w:rsidP="00FA1B18">
      <w:pPr>
        <w:jc w:val="both"/>
        <w:rPr>
          <w:lang w:val="de-DE"/>
        </w:rPr>
      </w:pPr>
      <w:r w:rsidRPr="00EC432A">
        <w:rPr>
          <w:lang w:val="de-DE"/>
        </w:rPr>
        <w:tab/>
        <w:t>- den Königlichen Erlass Nr. 24 vom 29. Dezember 1992 über die Zahlung der Mehrwertsteuer (nachstehend: "Königlicher Erlass Nr. 24"), der ersetzt wird,</w:t>
      </w:r>
    </w:p>
    <w:p w14:paraId="21162CDE" w14:textId="77777777" w:rsidR="00EC432A" w:rsidRPr="00EC432A" w:rsidRDefault="00EC432A" w:rsidP="00FA1B18">
      <w:pPr>
        <w:jc w:val="both"/>
        <w:rPr>
          <w:lang w:val="de-DE"/>
        </w:rPr>
      </w:pPr>
    </w:p>
    <w:p w14:paraId="6AC4080E" w14:textId="77777777" w:rsidR="00EC432A" w:rsidRPr="00EC432A" w:rsidRDefault="00EC432A" w:rsidP="00FA1B18">
      <w:pPr>
        <w:jc w:val="both"/>
        <w:rPr>
          <w:lang w:val="de-DE"/>
        </w:rPr>
      </w:pPr>
      <w:r w:rsidRPr="00EC432A">
        <w:rPr>
          <w:lang w:val="de-DE"/>
        </w:rPr>
        <w:tab/>
        <w:t>- den Königlichen Erlass vom 20. Dezember 2019 zur Ausführung des Gesetzbuches über die gütliche Beitreibung und die Zwangsbeitreibung von Steuerforderungen und nichtsteuerlichen Forderungen.</w:t>
      </w:r>
    </w:p>
    <w:p w14:paraId="7D75DEE5" w14:textId="77777777" w:rsidR="00EC432A" w:rsidRPr="00EC432A" w:rsidRDefault="00EC432A" w:rsidP="00FA1B18">
      <w:pPr>
        <w:jc w:val="both"/>
        <w:rPr>
          <w:lang w:val="de-DE"/>
        </w:rPr>
      </w:pPr>
    </w:p>
    <w:p w14:paraId="2DF4E0EB" w14:textId="77777777" w:rsidR="00EC432A" w:rsidRPr="00EC432A" w:rsidRDefault="00EC432A" w:rsidP="00FA1B18">
      <w:pPr>
        <w:jc w:val="both"/>
        <w:rPr>
          <w:lang w:val="de-DE"/>
        </w:rPr>
      </w:pPr>
      <w:r w:rsidRPr="00EC432A">
        <w:rPr>
          <w:lang w:val="de-DE"/>
        </w:rPr>
        <w:tab/>
        <w:t>Vorliegender Entwurf war Gegenstand des Gutachtens Nr. 76.842/1/V des Staatsrates vom 25. Juli 2024. Den Bemerkungen des Staatsrates ist Rechnung getragen worden, mit Ausnahme von Punkt 9 dieses Gutachtens.</w:t>
      </w:r>
    </w:p>
    <w:p w14:paraId="2665563D" w14:textId="77777777" w:rsidR="00EC432A" w:rsidRPr="00EC432A" w:rsidRDefault="00EC432A" w:rsidP="00FA1B18">
      <w:pPr>
        <w:jc w:val="both"/>
        <w:rPr>
          <w:lang w:val="de-DE"/>
        </w:rPr>
      </w:pPr>
    </w:p>
    <w:p w14:paraId="18AA24D9" w14:textId="77777777" w:rsidR="00EC432A" w:rsidRPr="00EC432A" w:rsidRDefault="00EC432A" w:rsidP="00FA1B18">
      <w:pPr>
        <w:jc w:val="both"/>
        <w:rPr>
          <w:lang w:val="de-DE"/>
        </w:rPr>
      </w:pPr>
      <w:r w:rsidRPr="00EC432A">
        <w:rPr>
          <w:lang w:val="de-DE"/>
        </w:rPr>
        <w:tab/>
        <w:t>Vorliegender Entwurf war auch Gegenstand des Beschlusses der Datenschutzbehörde vom 22. März 2024 (Aktenzeichen: CO/A/2024/077 cm), in dem auf die Standardstellungnahme Nr. 65/2023 vom 24. März 2023 über die Abfassung normativer Texte verwiesen wird. Es ist zur Kenntnis genommen worden, dass keine spezifischen Anmerkungen zum Entwurf geäußert wurden; ebenso sind die in der Stellungnahme aufgeführten allgemeinen Leitlinien zur Kenntnis genommen worden, die keinen Anlass zu einer Abänderung des Entwurfs geben.</w:t>
      </w:r>
    </w:p>
    <w:p w14:paraId="525465A2" w14:textId="77777777" w:rsidR="00EC432A" w:rsidRPr="00EC432A" w:rsidRDefault="00EC432A" w:rsidP="00FA1B18">
      <w:pPr>
        <w:jc w:val="both"/>
        <w:rPr>
          <w:lang w:val="de-DE"/>
        </w:rPr>
      </w:pPr>
    </w:p>
    <w:p w14:paraId="0ACBD8AA" w14:textId="77777777" w:rsidR="00EC432A" w:rsidRPr="00EC432A" w:rsidRDefault="00EC432A" w:rsidP="00FA1B18">
      <w:pPr>
        <w:jc w:val="both"/>
        <w:rPr>
          <w:lang w:val="de-DE"/>
        </w:rPr>
      </w:pPr>
      <w:r w:rsidRPr="00EC432A">
        <w:rPr>
          <w:lang w:val="de-DE"/>
        </w:rPr>
        <w:tab/>
        <w:t>Alle Abänderungen an den vorerwähnten Königlichen Erlassen werden nachstehend erläutert.</w:t>
      </w:r>
    </w:p>
    <w:p w14:paraId="494398F2" w14:textId="77777777" w:rsidR="00EC432A" w:rsidRPr="00EC432A" w:rsidRDefault="00EC432A" w:rsidP="00FA1B18">
      <w:pPr>
        <w:jc w:val="both"/>
        <w:rPr>
          <w:lang w:val="de-DE"/>
        </w:rPr>
      </w:pPr>
    </w:p>
    <w:p w14:paraId="414F55AE" w14:textId="77777777" w:rsidR="00EC432A" w:rsidRPr="00EC432A" w:rsidRDefault="00EC432A" w:rsidP="00FA1B18">
      <w:pPr>
        <w:jc w:val="both"/>
        <w:rPr>
          <w:lang w:val="de-DE"/>
        </w:rPr>
      </w:pPr>
    </w:p>
    <w:p w14:paraId="1B96BEEB" w14:textId="77777777" w:rsidR="00EC432A" w:rsidRPr="00EC432A" w:rsidRDefault="00EC432A" w:rsidP="00875AA4">
      <w:pPr>
        <w:jc w:val="center"/>
        <w:rPr>
          <w:lang w:val="de-DE"/>
        </w:rPr>
      </w:pPr>
      <w:r w:rsidRPr="00EC432A">
        <w:rPr>
          <w:lang w:val="de-DE"/>
        </w:rPr>
        <w:lastRenderedPageBreak/>
        <w:t>Kommentar zu den Artikeln</w:t>
      </w:r>
    </w:p>
    <w:p w14:paraId="0126F486" w14:textId="77777777" w:rsidR="00EC432A" w:rsidRPr="00EC432A" w:rsidRDefault="00EC432A" w:rsidP="00FA1B18">
      <w:pPr>
        <w:jc w:val="both"/>
        <w:rPr>
          <w:lang w:val="de-DE"/>
        </w:rPr>
      </w:pPr>
    </w:p>
    <w:p w14:paraId="4E7F602B" w14:textId="77777777" w:rsidR="00EC432A" w:rsidRPr="00EC432A" w:rsidRDefault="00EC432A" w:rsidP="00FA1B18">
      <w:pPr>
        <w:jc w:val="both"/>
        <w:rPr>
          <w:lang w:val="de-DE"/>
        </w:rPr>
      </w:pPr>
    </w:p>
    <w:p w14:paraId="079920E6" w14:textId="77777777" w:rsidR="00EC432A" w:rsidRPr="00EC432A" w:rsidRDefault="00EC432A" w:rsidP="00FA1B18">
      <w:pPr>
        <w:jc w:val="center"/>
        <w:rPr>
          <w:i/>
          <w:iCs/>
          <w:lang w:val="de-DE"/>
        </w:rPr>
      </w:pPr>
      <w:r w:rsidRPr="00EC432A">
        <w:rPr>
          <w:lang w:val="de-DE"/>
        </w:rPr>
        <w:t xml:space="preserve">KAPITEL 1 - </w:t>
      </w:r>
      <w:r w:rsidRPr="00EC432A">
        <w:rPr>
          <w:i/>
          <w:lang w:val="de-DE"/>
        </w:rPr>
        <w:t>Allgemeine Bestimmung</w:t>
      </w:r>
    </w:p>
    <w:p w14:paraId="188FDD3E" w14:textId="77777777" w:rsidR="00EC432A" w:rsidRPr="00EC432A" w:rsidRDefault="00EC432A" w:rsidP="00FA1B18">
      <w:pPr>
        <w:jc w:val="both"/>
        <w:rPr>
          <w:lang w:val="de-DE"/>
        </w:rPr>
      </w:pPr>
    </w:p>
    <w:p w14:paraId="62274426" w14:textId="77777777" w:rsidR="00EC432A" w:rsidRPr="00EC432A" w:rsidRDefault="00EC432A" w:rsidP="00FA1B18">
      <w:pPr>
        <w:jc w:val="center"/>
        <w:rPr>
          <w:lang w:val="de-DE"/>
        </w:rPr>
      </w:pPr>
    </w:p>
    <w:p w14:paraId="176E6197" w14:textId="77777777" w:rsidR="00EC432A" w:rsidRPr="00EC432A" w:rsidRDefault="00EC432A" w:rsidP="00FA1B18">
      <w:pPr>
        <w:jc w:val="center"/>
        <w:rPr>
          <w:lang w:val="de-DE"/>
        </w:rPr>
      </w:pPr>
      <w:r w:rsidRPr="00EC432A">
        <w:rPr>
          <w:lang w:val="de-DE"/>
        </w:rPr>
        <w:t>Artikel 1</w:t>
      </w:r>
    </w:p>
    <w:p w14:paraId="00A29408" w14:textId="77777777" w:rsidR="00EC432A" w:rsidRPr="00EC432A" w:rsidRDefault="00EC432A" w:rsidP="00FA1B18">
      <w:pPr>
        <w:jc w:val="both"/>
        <w:rPr>
          <w:lang w:val="de-DE"/>
        </w:rPr>
      </w:pPr>
    </w:p>
    <w:p w14:paraId="7815B6E4" w14:textId="77777777" w:rsidR="00EC432A" w:rsidRPr="00EC432A" w:rsidRDefault="00EC432A" w:rsidP="00FA1B18">
      <w:pPr>
        <w:jc w:val="both"/>
        <w:rPr>
          <w:lang w:val="de-DE"/>
        </w:rPr>
      </w:pPr>
      <w:r w:rsidRPr="00EC432A">
        <w:rPr>
          <w:lang w:val="de-DE"/>
        </w:rPr>
        <w:tab/>
        <w:t>Vorliegender Entwurf eines Königlichen Erlasses setzt durch die von ihm eingeführten Regeln die Richtlinie 2006/112/EG des Rates vom 28. November 2006 über das gemeinsame Mehrwertsteuersystem (nachstehend: "Richtlinie 2006/112/EG") teilweise um.</w:t>
      </w:r>
    </w:p>
    <w:p w14:paraId="74164DAD" w14:textId="77777777" w:rsidR="00EC432A" w:rsidRPr="00EC432A" w:rsidRDefault="00EC432A" w:rsidP="00FA1B18">
      <w:pPr>
        <w:jc w:val="both"/>
        <w:rPr>
          <w:lang w:val="de-DE"/>
        </w:rPr>
      </w:pPr>
    </w:p>
    <w:p w14:paraId="16AECD2D" w14:textId="77777777" w:rsidR="00EC432A" w:rsidRPr="00EC432A" w:rsidRDefault="00EC432A" w:rsidP="00FA1B18">
      <w:pPr>
        <w:jc w:val="both"/>
        <w:rPr>
          <w:lang w:val="de-DE"/>
        </w:rPr>
      </w:pPr>
    </w:p>
    <w:p w14:paraId="4B01FD68" w14:textId="77777777" w:rsidR="00EC432A" w:rsidRPr="00EC432A" w:rsidRDefault="00EC432A" w:rsidP="00FA1B18">
      <w:pPr>
        <w:jc w:val="center"/>
        <w:rPr>
          <w:i/>
          <w:iCs/>
          <w:lang w:val="de-DE"/>
        </w:rPr>
      </w:pPr>
      <w:r w:rsidRPr="00EC432A">
        <w:rPr>
          <w:lang w:val="de-DE"/>
        </w:rPr>
        <w:t xml:space="preserve">KAPITEL 2 - </w:t>
      </w:r>
      <w:r w:rsidRPr="00EC432A">
        <w:rPr>
          <w:i/>
          <w:lang w:val="de-DE"/>
        </w:rPr>
        <w:t>Modernisierung der Mehrwertsteuerkette und der Pflichten zur Erklärung und Zahlung der Mehrwertsteuer</w:t>
      </w:r>
    </w:p>
    <w:p w14:paraId="26635241" w14:textId="77777777" w:rsidR="00EC432A" w:rsidRPr="00EC432A" w:rsidRDefault="00EC432A" w:rsidP="00FA1B18">
      <w:pPr>
        <w:jc w:val="both"/>
        <w:rPr>
          <w:i/>
          <w:iCs/>
          <w:lang w:val="de-DE"/>
        </w:rPr>
      </w:pPr>
    </w:p>
    <w:p w14:paraId="4B57486D" w14:textId="77777777" w:rsidR="00EC432A" w:rsidRPr="00EC432A" w:rsidRDefault="00EC432A" w:rsidP="00FA1B18">
      <w:pPr>
        <w:jc w:val="both"/>
        <w:rPr>
          <w:lang w:val="de-DE"/>
        </w:rPr>
      </w:pPr>
    </w:p>
    <w:p w14:paraId="6E825C01" w14:textId="77777777" w:rsidR="00EC432A" w:rsidRPr="00EC432A" w:rsidRDefault="00EC432A" w:rsidP="00C04832">
      <w:pPr>
        <w:jc w:val="center"/>
        <w:rPr>
          <w:lang w:val="de-DE"/>
        </w:rPr>
      </w:pPr>
      <w:r w:rsidRPr="00EC432A">
        <w:rPr>
          <w:lang w:val="de-DE"/>
        </w:rPr>
        <w:t>Artikel 2 bis 7 - Abänderungen des Königlichen Erlasses Nr. 1</w:t>
      </w:r>
    </w:p>
    <w:p w14:paraId="1A108D79" w14:textId="77777777" w:rsidR="00EC432A" w:rsidRPr="00EC432A" w:rsidRDefault="00EC432A" w:rsidP="00FA1B18">
      <w:pPr>
        <w:jc w:val="both"/>
        <w:rPr>
          <w:lang w:val="de-DE"/>
        </w:rPr>
      </w:pPr>
    </w:p>
    <w:p w14:paraId="08101F38" w14:textId="77777777" w:rsidR="00EC432A" w:rsidRPr="00EC432A" w:rsidRDefault="00EC432A" w:rsidP="00FA1B18">
      <w:pPr>
        <w:jc w:val="both"/>
        <w:rPr>
          <w:lang w:val="de-DE"/>
        </w:rPr>
      </w:pPr>
      <w:r w:rsidRPr="00EC432A">
        <w:rPr>
          <w:lang w:val="de-DE"/>
        </w:rPr>
        <w:tab/>
        <w:t>Kapitel III des Königlichen Erlasses Nr. 1 betrifft zwei grundlegende Mehrwertsteuerpflichten von Steuerpflichtigen, nämlich die Erklärung und die Zahlung der Steuer, einschließlich der Frage, wer die Steuer schuldet. Diese beiden Pflichten sollten getrennt voneinander behandelt werden.</w:t>
      </w:r>
    </w:p>
    <w:p w14:paraId="6D8A6D06" w14:textId="77777777" w:rsidR="00EC432A" w:rsidRPr="00EC432A" w:rsidRDefault="00EC432A" w:rsidP="00FA1B18">
      <w:pPr>
        <w:jc w:val="both"/>
        <w:rPr>
          <w:lang w:val="de-DE"/>
        </w:rPr>
      </w:pPr>
    </w:p>
    <w:p w14:paraId="72857C88" w14:textId="77777777" w:rsidR="00EC432A" w:rsidRPr="00EC432A" w:rsidRDefault="00EC432A" w:rsidP="00FA1B18">
      <w:pPr>
        <w:jc w:val="both"/>
        <w:rPr>
          <w:lang w:val="de-DE"/>
        </w:rPr>
      </w:pPr>
      <w:r w:rsidRPr="00EC432A">
        <w:rPr>
          <w:lang w:val="de-DE"/>
        </w:rPr>
        <w:tab/>
        <w:t>Die aktuelle Reform der Mehrwertsteuerkette und die daraus hervorgehenden Änderungen in Bezug auf diese beiden Pflichten bieten die Gelegenheit, dieses Kapitel III in zwei separate kohärente Kapitel (neue Kapitel III und III</w:t>
      </w:r>
      <w:r w:rsidRPr="00EC432A">
        <w:rPr>
          <w:i/>
          <w:lang w:val="de-DE"/>
        </w:rPr>
        <w:t>bis</w:t>
      </w:r>
      <w:r w:rsidRPr="00EC432A">
        <w:rPr>
          <w:lang w:val="de-DE"/>
        </w:rPr>
        <w:t>) umzustrukturieren, die sich auf die Erklärungspflichten (periodische Steuererklärung, Ersatzerklärung und Sondererklärung) beziehungsweise den Steuerschuldner beziehen.</w:t>
      </w:r>
    </w:p>
    <w:p w14:paraId="06076944" w14:textId="77777777" w:rsidR="00EC432A" w:rsidRPr="00EC432A" w:rsidRDefault="00EC432A" w:rsidP="00FA1B18">
      <w:pPr>
        <w:jc w:val="both"/>
        <w:rPr>
          <w:lang w:val="de-DE"/>
        </w:rPr>
      </w:pPr>
    </w:p>
    <w:p w14:paraId="655E12EB" w14:textId="77777777" w:rsidR="00EC432A" w:rsidRPr="00EC432A" w:rsidRDefault="00EC432A" w:rsidP="00FA1B18">
      <w:pPr>
        <w:jc w:val="both"/>
        <w:rPr>
          <w:lang w:val="de-DE"/>
        </w:rPr>
      </w:pPr>
      <w:r w:rsidRPr="00EC432A">
        <w:rPr>
          <w:lang w:val="de-DE"/>
        </w:rPr>
        <w:tab/>
        <w:t>Durch Artikel 2 des Entwurfs wird daher die Überschrift von Kapitel III wie folgt ersetzt: "Kapitel III - Periodische Steuererklärung, Ersatzerklärung und Sondererklärung". Dieses Kapitel, das derzeit nur eine einzige Bestimmung über Erklärungspflichten enthält (Artikel 18), wird vollständig umgeschrieben.</w:t>
      </w:r>
    </w:p>
    <w:p w14:paraId="6508AA92" w14:textId="77777777" w:rsidR="00EC432A" w:rsidRPr="00EC432A" w:rsidRDefault="00EC432A" w:rsidP="00FA1B18">
      <w:pPr>
        <w:jc w:val="both"/>
        <w:rPr>
          <w:lang w:val="de-DE"/>
        </w:rPr>
      </w:pPr>
    </w:p>
    <w:p w14:paraId="18847DC8" w14:textId="77777777" w:rsidR="00EC432A" w:rsidRPr="00EC432A" w:rsidRDefault="00EC432A" w:rsidP="00FA1B18">
      <w:pPr>
        <w:jc w:val="both"/>
        <w:rPr>
          <w:lang w:val="de-DE"/>
        </w:rPr>
      </w:pPr>
      <w:r w:rsidRPr="00EC432A">
        <w:rPr>
          <w:lang w:val="de-DE"/>
        </w:rPr>
        <w:tab/>
        <w:t>In Artikel 3 des Entwurfs wird der Inhalt des derzeitigen Artikels 18 des Königlichen Erlasses Nr. 1 übernommen, indem er an die neue Mehrwertsteuerkette angepasst wird. Diese Bestimmungen sind nunmehr Gegenstand von Artikel 17 dieses Königlichen Erlasses, der in einer anderen Fassung wieder aufgenommen wird.</w:t>
      </w:r>
    </w:p>
    <w:p w14:paraId="2DDA13DC" w14:textId="77777777" w:rsidR="00EC432A" w:rsidRPr="00EC432A" w:rsidRDefault="00EC432A" w:rsidP="00FA1B18">
      <w:pPr>
        <w:jc w:val="both"/>
        <w:rPr>
          <w:lang w:val="de-DE"/>
        </w:rPr>
      </w:pPr>
    </w:p>
    <w:p w14:paraId="2238AD39" w14:textId="77777777" w:rsidR="00EC432A" w:rsidRPr="00EC432A" w:rsidRDefault="00EC432A" w:rsidP="00FA1B18">
      <w:pPr>
        <w:jc w:val="both"/>
        <w:rPr>
          <w:lang w:val="de-DE"/>
        </w:rPr>
      </w:pPr>
      <w:r w:rsidRPr="00EC432A">
        <w:rPr>
          <w:lang w:val="de-DE"/>
        </w:rPr>
        <w:tab/>
        <w:t>Im neuen Artikel 17 § 1 des Königlichen Erlasses Nr. 1 wird daher der derzeitige Artikel 18 § 1 desselben Erlasses übernommen, aber nur in Bezug auf die Einreichung der in Artikel 53 § 1 Absatz 1 Nr. 2 des Gesetzbuches erwähnten monatlichen Erklärung; er legt als Grundregel fest, dass die periodischen Mehrwertsteuererklärungen spätestens am zwanzigsten Tag nach dem Monat, auf den sie sich beziehen, eingereicht werden müssen. Wie bereits erwähnt, bleibt die Frist für die Einreichung der monatlichen Erklärung unverändert.</w:t>
      </w:r>
    </w:p>
    <w:p w14:paraId="735A366D" w14:textId="77777777" w:rsidR="00EC432A" w:rsidRPr="00EC432A" w:rsidRDefault="00EC432A" w:rsidP="00FA1B18">
      <w:pPr>
        <w:jc w:val="both"/>
        <w:rPr>
          <w:lang w:val="de-DE"/>
        </w:rPr>
      </w:pPr>
    </w:p>
    <w:p w14:paraId="66E6E1D1" w14:textId="77777777" w:rsidR="00EC432A" w:rsidRPr="00EC432A" w:rsidRDefault="00EC432A" w:rsidP="00FA1B18">
      <w:pPr>
        <w:jc w:val="both"/>
        <w:rPr>
          <w:lang w:val="de-DE"/>
        </w:rPr>
      </w:pPr>
      <w:r w:rsidRPr="00EC432A">
        <w:rPr>
          <w:lang w:val="de-DE"/>
        </w:rPr>
        <w:tab/>
        <w:t xml:space="preserve">Jedoch wird im neuen Artikel 17 § 2 des Königlichen Erlasses Nr.  1 bestimmt, dass der Steuerpflichtige unter bestimmten Bedingungen eine vierteljährliche Erklärung einreichen darf, und zwar spätestens am fünfundzwanzigsten Tag des Monats nach jedem Kalenderquartal (statt </w:t>
      </w:r>
      <w:r w:rsidRPr="00EC432A">
        <w:rPr>
          <w:lang w:val="de-DE"/>
        </w:rPr>
        <w:lastRenderedPageBreak/>
        <w:t>wie bisher am zwanzigsten Tag des Monats nach diesem Zeitraum - derzeitiger Artikel 18 § 2 desselben Erlasses). Die Bedingungen, unter denen eine vierteljährliche Erklärung eingereicht werden kann, werden durch diese Reform nicht geändert.</w:t>
      </w:r>
    </w:p>
    <w:p w14:paraId="4271F042" w14:textId="77777777" w:rsidR="00EC432A" w:rsidRPr="00EC432A" w:rsidRDefault="00EC432A" w:rsidP="00FA1B18">
      <w:pPr>
        <w:jc w:val="both"/>
        <w:rPr>
          <w:lang w:val="de-DE"/>
        </w:rPr>
      </w:pPr>
    </w:p>
    <w:p w14:paraId="281AEBF2" w14:textId="77777777" w:rsidR="00EC432A" w:rsidRPr="00EC432A" w:rsidRDefault="00EC432A" w:rsidP="00FA1B18">
      <w:pPr>
        <w:jc w:val="both"/>
        <w:rPr>
          <w:lang w:val="de-DE"/>
        </w:rPr>
      </w:pPr>
      <w:r w:rsidRPr="00EC432A">
        <w:rPr>
          <w:lang w:val="de-DE"/>
        </w:rPr>
        <w:tab/>
        <w:t>Im neuen Artikel 17 § 3 des Königlichen Erlasses Nr. 1 wird der derzeitige Artikel 18 § 3 desselben Erlasses unverändert übernommen, in dem die Regeln für den Übergang von einer Erklärungsregelung zu einer anderen festgelegt werden.</w:t>
      </w:r>
    </w:p>
    <w:p w14:paraId="2BDA5FD5" w14:textId="77777777" w:rsidR="00EC432A" w:rsidRPr="00EC432A" w:rsidRDefault="00EC432A" w:rsidP="00FA1B18">
      <w:pPr>
        <w:jc w:val="both"/>
        <w:rPr>
          <w:lang w:val="de-DE"/>
        </w:rPr>
      </w:pPr>
    </w:p>
    <w:p w14:paraId="739B3BB4" w14:textId="77777777" w:rsidR="00EC432A" w:rsidRPr="00EC432A" w:rsidRDefault="00EC432A" w:rsidP="00FA1B18">
      <w:pPr>
        <w:jc w:val="both"/>
        <w:rPr>
          <w:lang w:val="de-DE"/>
        </w:rPr>
      </w:pPr>
      <w:r w:rsidRPr="00EC432A">
        <w:rPr>
          <w:lang w:val="de-DE"/>
        </w:rPr>
        <w:tab/>
        <w:t>Im neuen Artikel 17 § 4 des Königlichen Erlasses Nr. 1 werden die Regeln genauer festgelegt für den Fall, dass die eingereichte periodische Steuererklärung, die einen Schreibfehler enthält, berichtigt werden muss. Derzeit ist es gemäß der Verwaltungspraxis möglich, eine vorhergehende periodische Steuererklärung binnen zwölf Monaten zu annullieren und durch eine neue periodische Steuererklärung zu ersetzen, die in das System eingegeben wird. Die Funktionsweise des Mehrwertsteuerverrechnungskontos ermöglicht eine solche Bearbeitung, wobei der mögliche neue Endsaldo der periodischen Mehrwertsteuererklärung (Raster [71] oder [72] der Erklärung) den alten ersetzt. Mit der Abschaffung des Mehrwertsteuerverrechnungskontos ist eine solche Flexibilität nicht mehr möglich, da der Saldo der Erklärung am Ende jedes Erklärungszeitraums gesondert behandelt wird (siehe Kommentare unten).</w:t>
      </w:r>
    </w:p>
    <w:p w14:paraId="254E539D" w14:textId="77777777" w:rsidR="00EC432A" w:rsidRPr="00EC432A" w:rsidRDefault="00EC432A" w:rsidP="00FA1B18">
      <w:pPr>
        <w:jc w:val="both"/>
        <w:rPr>
          <w:lang w:val="de-DE"/>
        </w:rPr>
      </w:pPr>
    </w:p>
    <w:p w14:paraId="48EA852D" w14:textId="77777777" w:rsidR="00EC432A" w:rsidRPr="00EC432A" w:rsidRDefault="00EC432A" w:rsidP="00FA1B18">
      <w:pPr>
        <w:jc w:val="both"/>
        <w:rPr>
          <w:lang w:val="de-DE"/>
        </w:rPr>
      </w:pPr>
      <w:r w:rsidRPr="00EC432A">
        <w:rPr>
          <w:lang w:val="de-DE"/>
        </w:rPr>
        <w:tab/>
        <w:t>In diesem Zusammenhang gelten folgende neue Regeln für diesen Bereich:</w:t>
      </w:r>
    </w:p>
    <w:p w14:paraId="6803F2B3" w14:textId="77777777" w:rsidR="00EC432A" w:rsidRPr="00EC432A" w:rsidRDefault="00EC432A" w:rsidP="00FA1B18">
      <w:pPr>
        <w:jc w:val="both"/>
        <w:rPr>
          <w:lang w:val="de-DE"/>
        </w:rPr>
      </w:pPr>
    </w:p>
    <w:p w14:paraId="7A82B7AF" w14:textId="77777777" w:rsidR="00EC432A" w:rsidRPr="00EC432A" w:rsidRDefault="00EC432A" w:rsidP="00FA1B18">
      <w:pPr>
        <w:jc w:val="both"/>
        <w:rPr>
          <w:lang w:val="de-DE"/>
        </w:rPr>
      </w:pPr>
      <w:r w:rsidRPr="00EC432A">
        <w:rPr>
          <w:lang w:val="de-DE"/>
        </w:rPr>
        <w:tab/>
        <w:t>- Jede Korrektur von Feldern in der Erklärung kann in einer neuen periodischen Mehrwertsteuererklärung vorgenommen werden, die die vorhergehende Erklärung annulliert und ersetzt, sofern sie vor Ablauf der Frist für die Einreichung der Erklärung für diesen Zeitraum eingereicht wird (Absatz 1).</w:t>
      </w:r>
    </w:p>
    <w:p w14:paraId="03CD9BAE" w14:textId="77777777" w:rsidR="00EC432A" w:rsidRPr="00EC432A" w:rsidRDefault="00EC432A" w:rsidP="00FA1B18">
      <w:pPr>
        <w:jc w:val="both"/>
        <w:rPr>
          <w:lang w:val="de-DE"/>
        </w:rPr>
      </w:pPr>
    </w:p>
    <w:p w14:paraId="01DA134B" w14:textId="77777777" w:rsidR="00EC432A" w:rsidRPr="00EC432A" w:rsidRDefault="00EC432A" w:rsidP="00FA1B18">
      <w:pPr>
        <w:jc w:val="both"/>
        <w:rPr>
          <w:lang w:val="de-DE"/>
        </w:rPr>
      </w:pPr>
      <w:r w:rsidRPr="00EC432A">
        <w:rPr>
          <w:lang w:val="de-DE"/>
        </w:rPr>
        <w:tab/>
        <w:t>- Wenn vor Ablauf der Frist für die Einreichung der zu korrigierenden Erklärung keine Erklärung eingereicht wird, berichtigt der Steuerpflichtige den Irrtum in den Feldern der Erklärung in der Erklärung für den nächsten Erklärungszeitraum (Absatz 2).</w:t>
      </w:r>
    </w:p>
    <w:p w14:paraId="2622D6C0" w14:textId="77777777" w:rsidR="00EC432A" w:rsidRPr="00EC432A" w:rsidRDefault="00EC432A" w:rsidP="00FA1B18">
      <w:pPr>
        <w:jc w:val="both"/>
        <w:rPr>
          <w:lang w:val="de-DE"/>
        </w:rPr>
      </w:pPr>
    </w:p>
    <w:p w14:paraId="21954791" w14:textId="77777777" w:rsidR="00EC432A" w:rsidRPr="00EC432A" w:rsidRDefault="00EC432A" w:rsidP="00FA1B18">
      <w:pPr>
        <w:jc w:val="both"/>
        <w:rPr>
          <w:lang w:val="de-DE"/>
        </w:rPr>
      </w:pPr>
      <w:r w:rsidRPr="00EC432A">
        <w:rPr>
          <w:lang w:val="de-DE"/>
        </w:rPr>
        <w:tab/>
        <w:t>In Absatz 3 dieser neuen Bestimmung wird näher bestimmt, was unter einem "Schreibfehler" zu verstehen ist: Es handelt sich um jeden Irrtum oder jedes Versäumnis, der/das nicht zur Erstellung oder Ausstellung eines Berichtigungsdokuments führt. Folglich geht es um jeglichen Schreibfehler, der zum Beispiel mit der Auslassung einer bereits ausgestellten Rechnung, einem zu Unrecht vorgenommenen oder nicht vorgenommenen Abzug oder einer nicht korrekt durchgeführten Berichtigung zusammenhängt. Dagegen sind Fälle, in denen ein Berichtigungsdokument erstellt oder ausgestellt werden muss, also nicht gemeint, wie zum Beispiel bei einer nachträglichen Berichtigung einer bereits ausgestellten Rechnung anhand einer Gutschrift oder Lastschrift. In solchen Fällen wird der Irrtum in der periodischen Mehrwertsteuererklärung in Bezug auf den Zeitraum, in dem das Berichtigungsdokument ausgestellt worden ist, berichtigt.</w:t>
      </w:r>
    </w:p>
    <w:p w14:paraId="76E7388D" w14:textId="77777777" w:rsidR="00EC432A" w:rsidRPr="00EC432A" w:rsidRDefault="00EC432A" w:rsidP="00FA1B18">
      <w:pPr>
        <w:jc w:val="both"/>
        <w:rPr>
          <w:lang w:val="de-DE"/>
        </w:rPr>
      </w:pPr>
    </w:p>
    <w:p w14:paraId="1F715FE0" w14:textId="77777777" w:rsidR="00EC432A" w:rsidRPr="00EC432A" w:rsidRDefault="00EC432A" w:rsidP="00FA1B18">
      <w:pPr>
        <w:jc w:val="both"/>
        <w:rPr>
          <w:lang w:val="de-DE"/>
        </w:rPr>
      </w:pPr>
      <w:r w:rsidRPr="00EC432A">
        <w:rPr>
          <w:lang w:val="de-DE"/>
        </w:rPr>
        <w:tab/>
        <w:t>Im neuen Artikel 17 § 5 des Königlichen Erlasses Nr. 1 wird der derzeitige Artikel 18 § 8 desselben Erlasses ohne inhaltliche Änderung übernommen, in dem die Regel der jährlichen Einreichung der Mehrwertsteuererklärung durch Konkursverwalter festgelegt wird.</w:t>
      </w:r>
    </w:p>
    <w:p w14:paraId="5B77E885" w14:textId="77777777" w:rsidR="00EC432A" w:rsidRPr="00EC432A" w:rsidRDefault="00EC432A" w:rsidP="00FA1B18">
      <w:pPr>
        <w:jc w:val="both"/>
        <w:rPr>
          <w:lang w:val="de-DE"/>
        </w:rPr>
      </w:pPr>
    </w:p>
    <w:p w14:paraId="22200F7C" w14:textId="77777777" w:rsidR="00EC432A" w:rsidRPr="00EC432A" w:rsidRDefault="00EC432A" w:rsidP="00FA1B18">
      <w:pPr>
        <w:jc w:val="both"/>
        <w:rPr>
          <w:lang w:val="de-DE"/>
        </w:rPr>
      </w:pPr>
      <w:r w:rsidRPr="00EC432A">
        <w:rPr>
          <w:lang w:val="de-DE"/>
        </w:rPr>
        <w:tab/>
        <w:t>Durch Artikel 4 des Entwurfs wird ein neuer Artikel 17</w:t>
      </w:r>
      <w:r w:rsidRPr="00EC432A">
        <w:rPr>
          <w:i/>
          <w:lang w:val="de-DE"/>
        </w:rPr>
        <w:t>bis</w:t>
      </w:r>
      <w:r w:rsidRPr="00EC432A">
        <w:rPr>
          <w:lang w:val="de-DE"/>
        </w:rPr>
        <w:t xml:space="preserve"> in den Königlichen Erlass Nr. 1 eingefügt, der ein spezielles verwaltungsrechtliches Widerspruchsverfahren für </w:t>
      </w:r>
      <w:r w:rsidRPr="00EC432A">
        <w:rPr>
          <w:lang w:val="de-DE"/>
        </w:rPr>
        <w:lastRenderedPageBreak/>
        <w:t>Steuerpflichtige vorsieht, das es ihnen ermöglicht, die ihnen gemäß Artikel 53 § 1</w:t>
      </w:r>
      <w:r w:rsidRPr="00EC432A">
        <w:rPr>
          <w:i/>
          <w:lang w:val="de-DE"/>
        </w:rPr>
        <w:t>ter</w:t>
      </w:r>
      <w:r w:rsidRPr="00EC432A">
        <w:rPr>
          <w:lang w:val="de-DE"/>
        </w:rPr>
        <w:t xml:space="preserve"> Absatz 6 des Gesetzbuches notifizierte endgültige Ersatzerklärung zu beanstanden.</w:t>
      </w:r>
    </w:p>
    <w:p w14:paraId="42FEC15E" w14:textId="77777777" w:rsidR="00EC432A" w:rsidRPr="00EC432A" w:rsidRDefault="00EC432A" w:rsidP="00FA1B18">
      <w:pPr>
        <w:jc w:val="both"/>
        <w:rPr>
          <w:lang w:val="de-DE"/>
        </w:rPr>
      </w:pPr>
    </w:p>
    <w:p w14:paraId="424D0B44" w14:textId="77777777" w:rsidR="00EC432A" w:rsidRPr="00EC432A" w:rsidRDefault="00EC432A" w:rsidP="00FA1B18">
      <w:pPr>
        <w:jc w:val="both"/>
        <w:rPr>
          <w:lang w:val="de-DE"/>
        </w:rPr>
      </w:pPr>
      <w:r w:rsidRPr="00EC432A">
        <w:rPr>
          <w:lang w:val="de-DE"/>
        </w:rPr>
        <w:tab/>
        <w:t>Gemäß dem neuen Artikel 17</w:t>
      </w:r>
      <w:r w:rsidRPr="00EC432A">
        <w:rPr>
          <w:i/>
          <w:lang w:val="de-DE"/>
        </w:rPr>
        <w:t>bis</w:t>
      </w:r>
      <w:r w:rsidRPr="00EC432A">
        <w:rPr>
          <w:lang w:val="de-DE"/>
        </w:rPr>
        <w:t xml:space="preserve"> § 1 des Königlichen Erlasses Nr. 1 muss dieser Widerspruch zur Vermeidung der Unzulässigkeit binnen sechs Monaten ab dem Datum, an dem die Notifizierung dieser Erklärung wirksam wird, bei der vom Minister der Finanzen oder von seinem Beauftragten bestimmten elektronischen Adresse eingelegt werden. Er muss außerdem mindestens folgende Informationen enthalten:</w:t>
      </w:r>
    </w:p>
    <w:p w14:paraId="20B5FA8F" w14:textId="77777777" w:rsidR="00EC432A" w:rsidRPr="00EC432A" w:rsidRDefault="00EC432A" w:rsidP="00FA1B18">
      <w:pPr>
        <w:jc w:val="both"/>
        <w:rPr>
          <w:lang w:val="de-DE"/>
        </w:rPr>
      </w:pPr>
    </w:p>
    <w:p w14:paraId="005A050A" w14:textId="77777777" w:rsidR="00EC432A" w:rsidRPr="00EC432A" w:rsidRDefault="00EC432A" w:rsidP="00FA1B18">
      <w:pPr>
        <w:jc w:val="both"/>
        <w:rPr>
          <w:lang w:val="de-DE"/>
        </w:rPr>
      </w:pPr>
      <w:r w:rsidRPr="00EC432A">
        <w:rPr>
          <w:lang w:val="de-DE"/>
        </w:rPr>
        <w:tab/>
        <w:t>- Namen oder Gesellschaftsnamen, Adresse des Verwaltungs- oder Gesellschaftssitzes, E-Mail-Adresse und Mehrwertsteueridentifikationsnummer des Steuerpflichtigen,</w:t>
      </w:r>
    </w:p>
    <w:p w14:paraId="187FEFE1" w14:textId="77777777" w:rsidR="00EC432A" w:rsidRPr="00EC432A" w:rsidRDefault="00EC432A" w:rsidP="00FA1B18">
      <w:pPr>
        <w:jc w:val="both"/>
        <w:rPr>
          <w:lang w:val="de-DE"/>
        </w:rPr>
      </w:pPr>
    </w:p>
    <w:p w14:paraId="7F225AC2" w14:textId="77777777" w:rsidR="00EC432A" w:rsidRPr="00EC432A" w:rsidRDefault="00EC432A" w:rsidP="00FA1B18">
      <w:pPr>
        <w:jc w:val="both"/>
        <w:rPr>
          <w:lang w:val="de-DE"/>
        </w:rPr>
      </w:pPr>
      <w:r w:rsidRPr="00EC432A">
        <w:rPr>
          <w:lang w:val="de-DE"/>
        </w:rPr>
        <w:tab/>
        <w:t>- den betreffenden Erklärungszeitraum,</w:t>
      </w:r>
    </w:p>
    <w:p w14:paraId="6400D2BF" w14:textId="77777777" w:rsidR="00EC432A" w:rsidRPr="00EC432A" w:rsidRDefault="00EC432A" w:rsidP="00FA1B18">
      <w:pPr>
        <w:jc w:val="both"/>
        <w:rPr>
          <w:lang w:val="de-DE"/>
        </w:rPr>
      </w:pPr>
    </w:p>
    <w:p w14:paraId="0EA1C8A0" w14:textId="77777777" w:rsidR="00EC432A" w:rsidRPr="00EC432A" w:rsidRDefault="00EC432A" w:rsidP="00FA1B18">
      <w:pPr>
        <w:jc w:val="both"/>
        <w:rPr>
          <w:lang w:val="de-DE"/>
        </w:rPr>
      </w:pPr>
      <w:r w:rsidRPr="00EC432A">
        <w:rPr>
          <w:lang w:val="de-DE"/>
        </w:rPr>
        <w:tab/>
        <w:t>- Beträge, die in der periodischen Mehrwertsteuererklärung hätten aufgenommen sein müssen, die nicht eingereicht worden ist und die zu der endgültigen Ersatzerklärung geführt hat,</w:t>
      </w:r>
    </w:p>
    <w:p w14:paraId="6F9A506E" w14:textId="77777777" w:rsidR="00EC432A" w:rsidRPr="00EC432A" w:rsidRDefault="00EC432A" w:rsidP="00FA1B18">
      <w:pPr>
        <w:jc w:val="both"/>
        <w:rPr>
          <w:lang w:val="de-DE"/>
        </w:rPr>
      </w:pPr>
    </w:p>
    <w:p w14:paraId="0E0C6F8B" w14:textId="77777777" w:rsidR="00EC432A" w:rsidRPr="00EC432A" w:rsidRDefault="00EC432A" w:rsidP="00FA1B18">
      <w:pPr>
        <w:jc w:val="both"/>
        <w:rPr>
          <w:lang w:val="de-DE"/>
        </w:rPr>
      </w:pPr>
      <w:r w:rsidRPr="00EC432A">
        <w:rPr>
          <w:lang w:val="de-DE"/>
        </w:rPr>
        <w:tab/>
        <w:t>- Rechtfertigung der Richtigkeit der vorerwähnten Beträge.</w:t>
      </w:r>
    </w:p>
    <w:p w14:paraId="0E1FEA69" w14:textId="77777777" w:rsidR="00EC432A" w:rsidRPr="00EC432A" w:rsidRDefault="00EC432A" w:rsidP="00FA1B18">
      <w:pPr>
        <w:jc w:val="both"/>
        <w:rPr>
          <w:lang w:val="de-DE"/>
        </w:rPr>
      </w:pPr>
    </w:p>
    <w:p w14:paraId="7970797C" w14:textId="77777777" w:rsidR="00EC432A" w:rsidRPr="00EC432A" w:rsidRDefault="00EC432A" w:rsidP="00FA1B18">
      <w:pPr>
        <w:jc w:val="both"/>
        <w:rPr>
          <w:lang w:val="de-DE"/>
        </w:rPr>
      </w:pPr>
      <w:r w:rsidRPr="00EC432A">
        <w:rPr>
          <w:lang w:val="de-DE"/>
        </w:rPr>
        <w:tab/>
        <w:t>Das neue verwaltungsrechtliche Widerspruchsverfahren ist nicht verpflichtend: Der Steuerpflichtige kann jederzeit eine Klage gegen die endgültige Ersatzerklärung einreichen, damit seine Anfechtungsgründe von einem Richter beurteilt werden, unabhängig davon, ob er einen verwaltungsrechtlichen Widerspruch eingelegt hat oder nicht. Wenn jedoch zum Zeitpunkt der Klageerhebung bereits ein verwaltungsrechtliches Widerspruchsverfahren eingeleitet worden ist, wird das verwaltungsrechtliche Widerspruchsverfahren von Rechts wegen eingestellt. Ebenso hindert das verwaltungsrechtliche Widerspruchsverfahren die Verwaltung auch nicht an einer Zwangsbeitreibung der Steuerschuld, die aus der endgültigen Ersatzerklärung hervorgeht (neuer Artikel 17</w:t>
      </w:r>
      <w:r w:rsidRPr="00EC432A">
        <w:rPr>
          <w:i/>
          <w:lang w:val="de-DE"/>
        </w:rPr>
        <w:t>bis</w:t>
      </w:r>
      <w:r w:rsidRPr="00EC432A">
        <w:rPr>
          <w:lang w:val="de-DE"/>
        </w:rPr>
        <w:t xml:space="preserve"> § 2 des Königlichen Erlasses Nr. 1).</w:t>
      </w:r>
    </w:p>
    <w:p w14:paraId="6AF184DA" w14:textId="77777777" w:rsidR="00EC432A" w:rsidRPr="00EC432A" w:rsidRDefault="00EC432A" w:rsidP="00FA1B18">
      <w:pPr>
        <w:jc w:val="both"/>
        <w:rPr>
          <w:lang w:val="de-DE"/>
        </w:rPr>
      </w:pPr>
    </w:p>
    <w:p w14:paraId="4E82944F" w14:textId="77777777" w:rsidR="00EC432A" w:rsidRPr="00EC432A" w:rsidRDefault="00EC432A" w:rsidP="00FA1B18">
      <w:pPr>
        <w:jc w:val="both"/>
        <w:rPr>
          <w:lang w:val="de-DE"/>
        </w:rPr>
      </w:pPr>
      <w:r w:rsidRPr="00EC432A">
        <w:rPr>
          <w:lang w:val="de-DE"/>
        </w:rPr>
        <w:tab/>
        <w:t>Gemäß Artikel 19 § 2 Absatz 1 des GBZBGB gilt: "Was die Mehrwertsteuer, die verschiedenen Steuern, die Gebühren für die Eintragung in die Liste und nichtsteuerliche Forderungen betrifft, kann die Vollstreckung des Einnahme- und Beitreibungsregisters nur durch eine Klage unterbrochen werden." Folglich kann das vorliegende Widerspruchsverfahren keine aufschiebende Wirkung auf die von der Verwaltung getroffenen Vollstreckungsmaßnahmen haben. In der Praxis und sofern die Rechte der Staatskasse nicht gefährdet sind, wird die mit der Beitreibung der Mehrwertsteuer beauftragte Verwaltung diese Beitreibungsmaßnahmen jedoch im Allgemeinen aussetzen, wenn der Steuerschuldner einen Widerspruch einlegt.</w:t>
      </w:r>
    </w:p>
    <w:p w14:paraId="028070F2" w14:textId="77777777" w:rsidR="00EC432A" w:rsidRPr="00EC432A" w:rsidRDefault="00EC432A" w:rsidP="00FA1B18">
      <w:pPr>
        <w:jc w:val="both"/>
        <w:rPr>
          <w:lang w:val="de-DE"/>
        </w:rPr>
      </w:pPr>
    </w:p>
    <w:p w14:paraId="1479AA04" w14:textId="77777777" w:rsidR="00EC432A" w:rsidRPr="00EC432A" w:rsidRDefault="00EC432A" w:rsidP="00FA1B18">
      <w:pPr>
        <w:jc w:val="both"/>
        <w:rPr>
          <w:lang w:val="de-DE"/>
        </w:rPr>
      </w:pPr>
      <w:r w:rsidRPr="00EC432A">
        <w:rPr>
          <w:lang w:val="de-DE"/>
        </w:rPr>
        <w:tab/>
        <w:t xml:space="preserve">Aufgrund ihrer Art ist die endgültige Ersatzerklärung im Wesentlichen eine Erklärung, die, wenn der Steuerpflichtige die periodische Mehrwertsteuererklärung nicht innerhalb einer angemessenen Frist (fünf Monate nach dem Erklärungszeitraum) spontan einreicht, die fehlende Erklärung ersetzt. Daher hindert der Beschluss über einen Widerspruch (bei dem zum Beispiel die Widersprüche aus bestimmten Gründen akzeptiert und die Beträge in der Erklärung entsprechend zugunsten des Steuerpflichtigen angepasst werden) oder das Fehlen eines solchen Beschlusses die Verwaltung nicht daran, die korrekte Anwendung der Steuer, die für den Erklärungszeitraum geschuldet wird, der sich auf die betreffende Ersatzerklärung bezieht, zu überprüfen und gegebenenfalls den Betrag dieser Steuer zu berichtigen. In dieser Hinsicht </w:t>
      </w:r>
      <w:r w:rsidRPr="00EC432A">
        <w:rPr>
          <w:lang w:val="de-DE"/>
        </w:rPr>
        <w:lastRenderedPageBreak/>
        <w:t>unterscheidet sich das Überprüfungsrecht der Verwaltung nicht bei einer spontan eingereichten Erklärung und einer endgültigen Ersatzerklärung.</w:t>
      </w:r>
    </w:p>
    <w:p w14:paraId="1A7C147B" w14:textId="77777777" w:rsidR="00EC432A" w:rsidRPr="00EC432A" w:rsidRDefault="00EC432A" w:rsidP="00FA1B18">
      <w:pPr>
        <w:jc w:val="both"/>
        <w:rPr>
          <w:lang w:val="de-DE"/>
        </w:rPr>
      </w:pPr>
    </w:p>
    <w:p w14:paraId="252A5F91" w14:textId="77777777" w:rsidR="00EC432A" w:rsidRPr="00EC432A" w:rsidRDefault="00EC432A" w:rsidP="00FA1B18">
      <w:pPr>
        <w:jc w:val="both"/>
        <w:rPr>
          <w:lang w:val="de-DE"/>
        </w:rPr>
      </w:pPr>
      <w:r w:rsidRPr="00EC432A">
        <w:rPr>
          <w:lang w:val="de-DE"/>
        </w:rPr>
        <w:tab/>
        <w:t>Durch Artikel 5 des Entwurfs wird ein neuer Artikel 17</w:t>
      </w:r>
      <w:r w:rsidRPr="00EC432A">
        <w:rPr>
          <w:i/>
          <w:lang w:val="de-DE"/>
        </w:rPr>
        <w:t>ter</w:t>
      </w:r>
      <w:r w:rsidRPr="00EC432A">
        <w:rPr>
          <w:lang w:val="de-DE"/>
        </w:rPr>
        <w:t xml:space="preserve"> in den Königlichen Erlass Nr. 1 eingefügt, in dem das äußerste Datum für die Einreichung der in Artikel 53</w:t>
      </w:r>
      <w:r w:rsidRPr="00EC432A">
        <w:rPr>
          <w:i/>
          <w:lang w:val="de-DE"/>
        </w:rPr>
        <w:t>ter</w:t>
      </w:r>
      <w:r w:rsidRPr="00EC432A">
        <w:rPr>
          <w:lang w:val="de-DE"/>
        </w:rPr>
        <w:t xml:space="preserve"> Nr. 1 des Gesetzbuches erwähnten Erklärung (die "Mehrwertsteuersondererklärung") auf den fünfundzwanzigsten Tag nach dem Zeitraum, auf den sie sich bezieht, festgelegt wird (Anpassung des derzeitigen Artikels 18 § 1 desselben Erlasses durch Angleichung des Einreichungsdatums an das Datum der Einreichung der periodischen Mehrwertsteuererklärung durch Steuerpflichtige, die vierteljährliche Erklärungen einreichen).</w:t>
      </w:r>
    </w:p>
    <w:p w14:paraId="65A10FF2" w14:textId="77777777" w:rsidR="00EC432A" w:rsidRPr="00EC432A" w:rsidRDefault="00EC432A" w:rsidP="00FA1B18">
      <w:pPr>
        <w:jc w:val="both"/>
        <w:rPr>
          <w:lang w:val="de-DE"/>
        </w:rPr>
      </w:pPr>
    </w:p>
    <w:p w14:paraId="6EEDA1AF" w14:textId="77777777" w:rsidR="00EC432A" w:rsidRPr="00EC432A" w:rsidRDefault="00EC432A" w:rsidP="00FA1B18">
      <w:pPr>
        <w:jc w:val="both"/>
        <w:rPr>
          <w:lang w:val="de-DE"/>
        </w:rPr>
      </w:pPr>
      <w:r w:rsidRPr="00EC432A">
        <w:rPr>
          <w:lang w:val="de-DE"/>
        </w:rPr>
        <w:tab/>
        <w:t>Durch Artikel 6 des Entwurfs wird der derzeitige Artikel 18 des Königlichen Erlasses Nr. 1 ersetzt, indem die derzeitigen Bestimmungen der Paragraphen 4 bis 7 dieses Artikels übernommen und in Bezug auf die Verweise auf Rechtsvorschriften angepasst werden. Dies betrifft die Regeln in Bezug auf die Weise der Einreichung der verschiedenen Mehrwertsteuererklärungen, die in diesem Rahmen nicht geändert werden, da die elektronische Einreichung, abgesehen von Ausnahmen, das Prinzip bleibt.</w:t>
      </w:r>
    </w:p>
    <w:p w14:paraId="2D60B08F" w14:textId="77777777" w:rsidR="00EC432A" w:rsidRPr="00EC432A" w:rsidRDefault="00EC432A" w:rsidP="00FA1B18">
      <w:pPr>
        <w:jc w:val="both"/>
        <w:rPr>
          <w:lang w:val="de-DE"/>
        </w:rPr>
      </w:pPr>
    </w:p>
    <w:p w14:paraId="71622CB2" w14:textId="77777777" w:rsidR="00EC432A" w:rsidRPr="00EC432A" w:rsidRDefault="00EC432A" w:rsidP="00FA1B18">
      <w:pPr>
        <w:jc w:val="both"/>
        <w:rPr>
          <w:lang w:val="de-DE"/>
        </w:rPr>
      </w:pPr>
      <w:r w:rsidRPr="00EC432A">
        <w:rPr>
          <w:lang w:val="de-DE"/>
        </w:rPr>
        <w:tab/>
        <w:t>Diese Neufassung wird genutzt, um eine technische Abänderung am derzeitigen Artikel 18 § 6 Buchstabe </w:t>
      </w:r>
      <w:r w:rsidRPr="00EC432A">
        <w:rPr>
          <w:i/>
          <w:iCs/>
          <w:lang w:val="de-DE"/>
        </w:rPr>
        <w:t>a)</w:t>
      </w:r>
      <w:r w:rsidRPr="00EC432A">
        <w:rPr>
          <w:lang w:val="de-DE"/>
        </w:rPr>
        <w:t xml:space="preserve"> des Königlichen Erlasses Nr. 1 anzubringen.</w:t>
      </w:r>
    </w:p>
    <w:p w14:paraId="5E59A532" w14:textId="77777777" w:rsidR="00EC432A" w:rsidRPr="00EC432A" w:rsidRDefault="00EC432A" w:rsidP="00FA1B18">
      <w:pPr>
        <w:jc w:val="both"/>
        <w:rPr>
          <w:lang w:val="de-DE"/>
        </w:rPr>
      </w:pPr>
    </w:p>
    <w:p w14:paraId="302344CF" w14:textId="77777777" w:rsidR="00EC432A" w:rsidRPr="00EC432A" w:rsidRDefault="00EC432A" w:rsidP="00FA1B18">
      <w:pPr>
        <w:jc w:val="both"/>
        <w:rPr>
          <w:lang w:val="de-DE"/>
        </w:rPr>
      </w:pPr>
      <w:r w:rsidRPr="00EC432A">
        <w:rPr>
          <w:lang w:val="de-DE"/>
        </w:rPr>
        <w:tab/>
        <w:t>Aufgrund von Artikel 53 § 1 Absatz 1 Nr. 2 des Gesetzbuches sind Steuerpflichtige verpflichtet, jeden Monat eine Erklärung einzureichen, in der sie den Betrag der im Gesetzbuch erwähnten Umsätze, die sie im Laufe des vorhergehenden Monats im Rahmen ihrer wirtschaftlichen Tätigkeit bewirkt haben oder die zu ihren Gunsten bewirkt worden sind, sowie den Betrag der geschuldeten Steuer, der vorzunehmenden Vorsteuerabzüge und der vorzunehmenden Berichtigungen angeben.</w:t>
      </w:r>
    </w:p>
    <w:p w14:paraId="54138447" w14:textId="77777777" w:rsidR="00EC432A" w:rsidRPr="00EC432A" w:rsidRDefault="00EC432A" w:rsidP="00FA1B18">
      <w:pPr>
        <w:jc w:val="both"/>
        <w:rPr>
          <w:lang w:val="de-DE"/>
        </w:rPr>
      </w:pPr>
    </w:p>
    <w:p w14:paraId="0BC671C9" w14:textId="77777777" w:rsidR="00EC432A" w:rsidRPr="00EC432A" w:rsidRDefault="00EC432A" w:rsidP="00FA1B18">
      <w:pPr>
        <w:jc w:val="both"/>
        <w:rPr>
          <w:lang w:val="de-DE"/>
        </w:rPr>
      </w:pPr>
      <w:r w:rsidRPr="00EC432A">
        <w:rPr>
          <w:lang w:val="de-DE"/>
        </w:rPr>
        <w:tab/>
        <w:t>In Artikel 53</w:t>
      </w:r>
      <w:r w:rsidRPr="00EC432A">
        <w:rPr>
          <w:i/>
          <w:lang w:val="de-DE"/>
        </w:rPr>
        <w:t>duodecies</w:t>
      </w:r>
      <w:r w:rsidRPr="00EC432A">
        <w:rPr>
          <w:lang w:val="de-DE"/>
        </w:rPr>
        <w:t xml:space="preserve"> des Gesetzbuches ist vorgesehen, dass der König die praktischen Anwendungsmodalitäten regelt, insbesondere von Artikel 53 des Gesetzbuches.</w:t>
      </w:r>
    </w:p>
    <w:p w14:paraId="5707E543" w14:textId="77777777" w:rsidR="00EC432A" w:rsidRPr="00EC432A" w:rsidRDefault="00EC432A" w:rsidP="00FA1B18">
      <w:pPr>
        <w:jc w:val="both"/>
        <w:rPr>
          <w:lang w:val="de-DE"/>
        </w:rPr>
      </w:pPr>
    </w:p>
    <w:p w14:paraId="64F332D9" w14:textId="77777777" w:rsidR="00EC432A" w:rsidRPr="00EC432A" w:rsidRDefault="00EC432A" w:rsidP="00FA1B18">
      <w:pPr>
        <w:jc w:val="both"/>
        <w:rPr>
          <w:lang w:val="de-DE"/>
        </w:rPr>
      </w:pPr>
      <w:r w:rsidRPr="00EC432A">
        <w:rPr>
          <w:lang w:val="de-DE"/>
        </w:rPr>
        <w:tab/>
        <w:t>Auf der Grundlage des derzeitigen Artikels 18 § 4 des Königlichen Erlasses Nr. 1 müssen Steuerpflichtige, die zur Einreichung der in Artikel 53 § 1 Absatz 1 Nr. 2 des Gesetzbuches erwähnten periodischen Erklärung verpflichtet sind, diese Erklärung auf elektronischem Weg einreichen. Aufgrund des Paragraphen 5 desselben Artikels werden Steuerpflichtige jedoch von der Pflicht zur elektronischen Einreichung befreit, solange sie selbst oder gegebenenfalls die Person, die zur Einreichung solcher Erklärungen bevollmächtigt ist, nicht über die zur Erfüllung dieser Pflicht erforderlichen Informatikmittel verfügen.</w:t>
      </w:r>
    </w:p>
    <w:p w14:paraId="60F2A42B" w14:textId="77777777" w:rsidR="00EC432A" w:rsidRPr="00EC432A" w:rsidRDefault="00EC432A" w:rsidP="00FA1B18">
      <w:pPr>
        <w:jc w:val="both"/>
        <w:rPr>
          <w:lang w:val="de-DE"/>
        </w:rPr>
      </w:pPr>
    </w:p>
    <w:p w14:paraId="5790F0B1" w14:textId="77777777" w:rsidR="00EC432A" w:rsidRPr="00EC432A" w:rsidRDefault="00EC432A" w:rsidP="00FA1B18">
      <w:pPr>
        <w:jc w:val="both"/>
        <w:rPr>
          <w:lang w:val="de-DE"/>
        </w:rPr>
      </w:pPr>
      <w:r w:rsidRPr="00EC432A">
        <w:rPr>
          <w:lang w:val="de-DE"/>
        </w:rPr>
        <w:tab/>
        <w:t>Daher wird im derzeitige Artikel 18 § 6 Buchstabe </w:t>
      </w:r>
      <w:r w:rsidRPr="00EC432A">
        <w:rPr>
          <w:i/>
          <w:lang w:val="de-DE"/>
        </w:rPr>
        <w:t>a)</w:t>
      </w:r>
      <w:r w:rsidRPr="00EC432A">
        <w:rPr>
          <w:lang w:val="de-DE"/>
        </w:rPr>
        <w:t xml:space="preserve"> des Königlichen Erlasses Nr. 1 bestimmt, dass Steuerpflichtige in diesem Fall die Formulare (in Papierform) verwenden, die ihnen von der Verwaltung zur Verfügung gestellt werden und deren Muster sich in der Anlage zum Königlichen Erlass Nr. 1 befindet.</w:t>
      </w:r>
    </w:p>
    <w:p w14:paraId="6E6EA5CB" w14:textId="77777777" w:rsidR="00EC432A" w:rsidRPr="00EC432A" w:rsidRDefault="00EC432A" w:rsidP="00FA1B18">
      <w:pPr>
        <w:jc w:val="both"/>
        <w:rPr>
          <w:lang w:val="de-DE"/>
        </w:rPr>
      </w:pPr>
    </w:p>
    <w:p w14:paraId="25DB4160" w14:textId="77777777" w:rsidR="00EC432A" w:rsidRPr="00EC432A" w:rsidRDefault="00EC432A" w:rsidP="00FA1B18">
      <w:pPr>
        <w:jc w:val="both"/>
        <w:rPr>
          <w:lang w:val="de-DE"/>
        </w:rPr>
      </w:pPr>
      <w:r w:rsidRPr="00EC432A">
        <w:rPr>
          <w:lang w:val="de-DE"/>
        </w:rPr>
        <w:tab/>
        <w:t>Angesichts der zunehmenden Entmaterialisierung der Beziehungen zwischen dem Föderalen Öffentlichen Dienst Finanzen und den Bürgern im Allgemeinen und den Steuerpflichtigen im Besonderen wird jedoch in naher Zukunft die Papierfassung der Erklärungen nicht mehr aktualisiert und nachgedruckt werden, was zu einem Bestandsproblem führen wird.</w:t>
      </w:r>
    </w:p>
    <w:p w14:paraId="6767D79D" w14:textId="77777777" w:rsidR="00EC432A" w:rsidRPr="00EC432A" w:rsidRDefault="00EC432A" w:rsidP="00FA1B18">
      <w:pPr>
        <w:jc w:val="both"/>
        <w:rPr>
          <w:lang w:val="de-DE"/>
        </w:rPr>
      </w:pPr>
    </w:p>
    <w:p w14:paraId="15C796C7" w14:textId="77777777" w:rsidR="00EC432A" w:rsidRPr="00EC432A" w:rsidRDefault="00EC432A" w:rsidP="00FA1B18">
      <w:pPr>
        <w:jc w:val="both"/>
        <w:rPr>
          <w:lang w:val="de-DE"/>
        </w:rPr>
      </w:pPr>
      <w:r w:rsidRPr="00EC432A">
        <w:rPr>
          <w:lang w:val="de-DE"/>
        </w:rPr>
        <w:lastRenderedPageBreak/>
        <w:tab/>
        <w:t>Da die Möglichkeit, periodische Mehrwertsteuererklärungen in Papierform einzureichen, beibehalten wird, kann die Einreichung in Papierform weiterhin auf der Grundlage von Kopien erfolgen, die die Steuerpflichtigen selbst vom Papierformular anfertigen können.</w:t>
      </w:r>
    </w:p>
    <w:p w14:paraId="24F0039F" w14:textId="77777777" w:rsidR="00EC432A" w:rsidRPr="00EC432A" w:rsidRDefault="00EC432A" w:rsidP="00FA1B18">
      <w:pPr>
        <w:jc w:val="both"/>
        <w:rPr>
          <w:lang w:val="de-DE"/>
        </w:rPr>
      </w:pPr>
    </w:p>
    <w:p w14:paraId="26C7AE80" w14:textId="77777777" w:rsidR="00EC432A" w:rsidRPr="00EC432A" w:rsidRDefault="00EC432A" w:rsidP="00FA1B18">
      <w:pPr>
        <w:jc w:val="both"/>
        <w:rPr>
          <w:lang w:val="de-DE"/>
        </w:rPr>
      </w:pPr>
      <w:r w:rsidRPr="00EC432A">
        <w:rPr>
          <w:lang w:val="de-DE"/>
        </w:rPr>
        <w:tab/>
        <w:t>Es wird auch möglich sein, ein Musterformular für die Erklärung zu verwenden, das auf der Website der mit der Mehrwertsteuer beauftragten Verwaltung veröffentlicht wird und das heruntergeladen, ausgedruckt und als periodische Steuererklärung in Papierform verwendet werden kann. Außerdem kann sich ein Steuerpflichtiger an das zuständige Team Aktenverwaltung wenden, in dessen Amtsbereich er seinen Wohnsitz oder (Haupt</w:t>
      </w:r>
      <w:r w:rsidRPr="00EC432A">
        <w:rPr>
          <w:lang w:val="de-DE"/>
        </w:rPr>
        <w:noBreakHyphen/>
        <w:t>)Verwaltungssitz hat, das ihm eine Erklärung in Papierform zur Verfügung stellt.</w:t>
      </w:r>
    </w:p>
    <w:p w14:paraId="557E1FC4" w14:textId="77777777" w:rsidR="00EC432A" w:rsidRPr="00EC432A" w:rsidRDefault="00EC432A" w:rsidP="00FA1B18">
      <w:pPr>
        <w:jc w:val="both"/>
        <w:rPr>
          <w:lang w:val="de-DE"/>
        </w:rPr>
      </w:pPr>
    </w:p>
    <w:p w14:paraId="6295960A" w14:textId="77777777" w:rsidR="00EC432A" w:rsidRPr="00EC432A" w:rsidRDefault="00EC432A" w:rsidP="00FA1B18">
      <w:pPr>
        <w:jc w:val="both"/>
        <w:rPr>
          <w:lang w:val="de-DE"/>
        </w:rPr>
      </w:pPr>
      <w:r w:rsidRPr="00EC432A">
        <w:rPr>
          <w:lang w:val="de-DE"/>
        </w:rPr>
        <w:tab/>
        <w:t>Daher wird im neuen Artikel 18 § 3 Buchstabe </w:t>
      </w:r>
      <w:r w:rsidRPr="00EC432A">
        <w:rPr>
          <w:i/>
          <w:lang w:val="de-DE"/>
        </w:rPr>
        <w:t>a)</w:t>
      </w:r>
      <w:r w:rsidRPr="00EC432A">
        <w:rPr>
          <w:lang w:val="de-DE"/>
        </w:rPr>
        <w:t xml:space="preserve"> des Königlichen Erlasses Nr. 1 eine technische Änderung vorgenommen, indem die Wörter "les formules qui leur sont procurées par l'administration"/"de formulieren die hen worden verstrekt door de administratie" im französichen beziehungsweise niederländischen Text durch die Wörter "les formulaires qui sont mis à leur disposition par l'administration"/"de formulieren die hen door de admimnistratie ter beschikking worden gesteld" ersetzt werden.</w:t>
      </w:r>
    </w:p>
    <w:p w14:paraId="1FA9F6CB" w14:textId="77777777" w:rsidR="00EC432A" w:rsidRPr="00EC432A" w:rsidRDefault="00EC432A" w:rsidP="00FA1B18">
      <w:pPr>
        <w:jc w:val="both"/>
        <w:rPr>
          <w:lang w:val="de-DE"/>
        </w:rPr>
      </w:pPr>
    </w:p>
    <w:p w14:paraId="566D9892" w14:textId="77777777" w:rsidR="00EC432A" w:rsidRPr="00EC432A" w:rsidRDefault="00EC432A" w:rsidP="00FA1B18">
      <w:pPr>
        <w:jc w:val="both"/>
        <w:rPr>
          <w:lang w:val="de-DE"/>
        </w:rPr>
      </w:pPr>
      <w:r w:rsidRPr="00EC432A">
        <w:rPr>
          <w:lang w:val="de-DE"/>
        </w:rPr>
        <w:tab/>
        <w:t>Durch Artikel 7 des Entwurfs wird das neue Kapitel III</w:t>
      </w:r>
      <w:r w:rsidRPr="00EC432A">
        <w:rPr>
          <w:i/>
          <w:lang w:val="de-DE"/>
        </w:rPr>
        <w:t>bis</w:t>
      </w:r>
      <w:r w:rsidRPr="00EC432A">
        <w:rPr>
          <w:lang w:val="de-DE"/>
        </w:rPr>
        <w:t xml:space="preserve"> mit der Überschrift "Kapitel III</w:t>
      </w:r>
      <w:r w:rsidRPr="00EC432A">
        <w:rPr>
          <w:i/>
          <w:lang w:val="de-DE"/>
        </w:rPr>
        <w:t>bis</w:t>
      </w:r>
      <w:r w:rsidRPr="00EC432A">
        <w:rPr>
          <w:lang w:val="de-DE"/>
        </w:rPr>
        <w:t xml:space="preserve"> - Steuerschuldner" in den Königlichen Erlass Nr. 1 eingefügt. Dieses Kapitel umfasst die derzeitigen Artikel 19, 20, 20</w:t>
      </w:r>
      <w:r w:rsidRPr="00EC432A">
        <w:rPr>
          <w:i/>
          <w:lang w:val="de-DE"/>
        </w:rPr>
        <w:t>bis</w:t>
      </w:r>
      <w:r w:rsidRPr="00EC432A">
        <w:rPr>
          <w:lang w:val="de-DE"/>
        </w:rPr>
        <w:t>, 20</w:t>
      </w:r>
      <w:r w:rsidRPr="00EC432A">
        <w:rPr>
          <w:i/>
          <w:lang w:val="de-DE"/>
        </w:rPr>
        <w:t>ter</w:t>
      </w:r>
      <w:r w:rsidRPr="00EC432A">
        <w:rPr>
          <w:lang w:val="de-DE"/>
        </w:rPr>
        <w:t xml:space="preserve"> und 20</w:t>
      </w:r>
      <w:r w:rsidRPr="00EC432A">
        <w:rPr>
          <w:i/>
          <w:lang w:val="de-DE"/>
        </w:rPr>
        <w:t>quater</w:t>
      </w:r>
      <w:r w:rsidRPr="00EC432A">
        <w:rPr>
          <w:lang w:val="de-DE"/>
        </w:rPr>
        <w:t>, die aus Gründen der Kohärenz geringfügig abgeändert werden (siehe weiter unten).</w:t>
      </w:r>
    </w:p>
    <w:p w14:paraId="4582F62D" w14:textId="77777777" w:rsidR="00EC432A" w:rsidRPr="00EC432A" w:rsidRDefault="00EC432A" w:rsidP="00FA1B18">
      <w:pPr>
        <w:jc w:val="both"/>
        <w:rPr>
          <w:lang w:val="de-DE"/>
        </w:rPr>
      </w:pPr>
    </w:p>
    <w:p w14:paraId="4C2AEDB8" w14:textId="77777777" w:rsidR="00EC432A" w:rsidRPr="00EC432A" w:rsidRDefault="00EC432A" w:rsidP="00FA1B18">
      <w:pPr>
        <w:jc w:val="both"/>
        <w:rPr>
          <w:lang w:val="de-DE"/>
        </w:rPr>
      </w:pPr>
    </w:p>
    <w:p w14:paraId="25EE8FBA" w14:textId="77777777" w:rsidR="00EC432A" w:rsidRPr="00EC432A" w:rsidRDefault="00EC432A" w:rsidP="00FA1B18">
      <w:pPr>
        <w:jc w:val="center"/>
        <w:rPr>
          <w:lang w:val="de-DE"/>
        </w:rPr>
      </w:pPr>
      <w:r w:rsidRPr="00EC432A">
        <w:rPr>
          <w:lang w:val="de-DE"/>
        </w:rPr>
        <w:t>Artikel 8</w:t>
      </w:r>
    </w:p>
    <w:p w14:paraId="4C0C8AEA" w14:textId="77777777" w:rsidR="00EC432A" w:rsidRPr="00EC432A" w:rsidRDefault="00EC432A" w:rsidP="00FA1B18">
      <w:pPr>
        <w:jc w:val="both"/>
        <w:rPr>
          <w:lang w:val="de-DE"/>
        </w:rPr>
      </w:pPr>
    </w:p>
    <w:p w14:paraId="183A23A1" w14:textId="77777777" w:rsidR="00EC432A" w:rsidRPr="00EC432A" w:rsidRDefault="00EC432A" w:rsidP="00FA1B18">
      <w:pPr>
        <w:jc w:val="both"/>
        <w:rPr>
          <w:lang w:val="de-DE"/>
        </w:rPr>
      </w:pPr>
      <w:r w:rsidRPr="00EC432A">
        <w:rPr>
          <w:lang w:val="de-DE"/>
        </w:rPr>
        <w:tab/>
        <w:t>Durch Artikel 8 des Entwurfs wird der derzeitige Artikel 2 Absatz 1 Nr. 2 des Königlichen Erlasses Nr. 2 ersetzt, um auf die doppelte Frist für die Einreichung der periodischen Mehrwertsteuererklärung je nach der Erklärungsregelung des betreffenden Steuerpflichtigen (monatlich oder vierteljährlich) zu verweisen. In Bezug auf die periodische Steuererklärung, die im Oktober jeden Jahres eingereicht werden muss, bezieht sich diese Bestimmung daher ausdrücklich auf den 20. oder 25. Oktober jeden Jahres, je nachdem, ob es sich um eine monatliche oder vierteljährliche Erklärung handelt.</w:t>
      </w:r>
    </w:p>
    <w:p w14:paraId="09758B31" w14:textId="77777777" w:rsidR="00EC432A" w:rsidRPr="00EC432A" w:rsidRDefault="00EC432A" w:rsidP="00FA1B18">
      <w:pPr>
        <w:jc w:val="both"/>
        <w:rPr>
          <w:lang w:val="de-DE"/>
        </w:rPr>
      </w:pPr>
    </w:p>
    <w:p w14:paraId="7D699703" w14:textId="77777777" w:rsidR="00EC432A" w:rsidRPr="00EC432A" w:rsidRDefault="00EC432A" w:rsidP="00FA1B18">
      <w:pPr>
        <w:jc w:val="center"/>
        <w:rPr>
          <w:lang w:val="de-DE"/>
        </w:rPr>
      </w:pPr>
    </w:p>
    <w:p w14:paraId="56D3417A" w14:textId="77777777" w:rsidR="00EC432A" w:rsidRPr="00EC432A" w:rsidRDefault="00EC432A" w:rsidP="00FA1B18">
      <w:pPr>
        <w:jc w:val="center"/>
        <w:rPr>
          <w:lang w:val="de-DE"/>
        </w:rPr>
      </w:pPr>
      <w:r w:rsidRPr="00EC432A">
        <w:rPr>
          <w:lang w:val="de-DE"/>
        </w:rPr>
        <w:t>Artikel 9 bis 12 - Abänderungen des Königlichen Erlasses Nr. 4</w:t>
      </w:r>
    </w:p>
    <w:p w14:paraId="0183DB09" w14:textId="77777777" w:rsidR="00EC432A" w:rsidRPr="00EC432A" w:rsidRDefault="00EC432A" w:rsidP="00FA1B18">
      <w:pPr>
        <w:jc w:val="both"/>
        <w:rPr>
          <w:lang w:val="de-DE"/>
        </w:rPr>
      </w:pPr>
    </w:p>
    <w:p w14:paraId="3A76A975" w14:textId="77777777" w:rsidR="00EC432A" w:rsidRPr="00EC432A" w:rsidRDefault="00EC432A" w:rsidP="00FA1B18">
      <w:pPr>
        <w:jc w:val="both"/>
        <w:rPr>
          <w:lang w:val="de-DE"/>
        </w:rPr>
      </w:pPr>
      <w:r w:rsidRPr="00EC432A">
        <w:rPr>
          <w:lang w:val="de-DE"/>
        </w:rPr>
        <w:tab/>
        <w:t>Ein wichtiger Aspekt der Reform der Mehrwertsteuerkette betrifft das Verfahren zur Erstattung von Mehrwertsteuergutschriften, die aus periodischen Mehrwertsteuererklärungen hervorgehen.</w:t>
      </w:r>
    </w:p>
    <w:p w14:paraId="754FC864" w14:textId="77777777" w:rsidR="00EC432A" w:rsidRPr="00EC432A" w:rsidRDefault="00EC432A" w:rsidP="00FA1B18">
      <w:pPr>
        <w:jc w:val="both"/>
        <w:rPr>
          <w:lang w:val="de-DE"/>
        </w:rPr>
      </w:pPr>
    </w:p>
    <w:p w14:paraId="10C7964C" w14:textId="77777777" w:rsidR="00EC432A" w:rsidRPr="00EC432A" w:rsidRDefault="00EC432A" w:rsidP="00FA1B18">
      <w:pPr>
        <w:jc w:val="both"/>
        <w:rPr>
          <w:lang w:val="de-DE"/>
        </w:rPr>
      </w:pPr>
      <w:r w:rsidRPr="00EC432A">
        <w:rPr>
          <w:lang w:val="de-DE"/>
        </w:rPr>
        <w:tab/>
        <w:t xml:space="preserve">Der neue Artikel 76 § 1 des Gesetzbuches, ersetzt durch das Gesetz vom 12. März 2023, behält den Grundsatz bei, dass die Erstattung auf besondere Antragstellung des Steuerpflichtigen oder seines Vertreters erfolgt. Wenn der Steuerpflichtige die Erstattung seines Mehrwertsteuerrestbetrags (oder seiner Mehrwertsteuergutschrift) wünscht, muss er dies wie bisher in der von ihm eingereichten periodischen Steuererklärung beantragen. Gemäß dem derzeitigen Artikel 76 des Gesetzbuches löst der Erstattungsantrag, wenn die Bedingungen für die Erstattung erfüllt sind, nicht nur die Erstattung des in der Erklärung festgestellten Restbetrags aus, sondern auch des bis zu diesem Zeitpunkt bereits auf dem Verrechnungskonto </w:t>
      </w:r>
      <w:r w:rsidRPr="00EC432A">
        <w:rPr>
          <w:lang w:val="de-DE"/>
        </w:rPr>
        <w:lastRenderedPageBreak/>
        <w:t>aufgelaufenen Restbetrags sowie der dort gebuchten Zahlungen (sofern sie nicht mit den auf dem Verrechnungskonto gebuchten Schulden aufgerechnet worden sind).</w:t>
      </w:r>
    </w:p>
    <w:p w14:paraId="53DD9FB9" w14:textId="77777777" w:rsidR="00EC432A" w:rsidRPr="00EC432A" w:rsidRDefault="00EC432A" w:rsidP="00FA1B18">
      <w:pPr>
        <w:jc w:val="both"/>
        <w:rPr>
          <w:lang w:val="de-DE"/>
        </w:rPr>
      </w:pPr>
    </w:p>
    <w:p w14:paraId="78456C4C" w14:textId="77777777" w:rsidR="00EC432A" w:rsidRPr="00EC432A" w:rsidRDefault="00EC432A" w:rsidP="00FA1B18">
      <w:pPr>
        <w:jc w:val="both"/>
        <w:rPr>
          <w:lang w:val="de-DE"/>
        </w:rPr>
      </w:pPr>
      <w:r w:rsidRPr="00EC432A">
        <w:rPr>
          <w:lang w:val="de-DE"/>
        </w:rPr>
        <w:tab/>
        <w:t>Im Rahmen der neuen Mehrwertsteuerkette verschwindet das Verrechnungskonto und wird es durch das Mehrwertsteuerrückstellungskonto ersetzt. Über dieses Mehrwertsteuerrückstellungskonto kann der Steuerpflichtige seine Mehrwertsteuergutschriften selbst verwalten. Sobald der neue Artikel 76 des Gesetzbuches in Kraft tritt, gilt der Erstattungsantrag nur noch für den in der betreffenden Erklärung festgestellten Restbetrag.</w:t>
      </w:r>
    </w:p>
    <w:p w14:paraId="1A5895A0" w14:textId="77777777" w:rsidR="00EC432A" w:rsidRPr="00EC432A" w:rsidRDefault="00EC432A" w:rsidP="00FA1B18">
      <w:pPr>
        <w:jc w:val="both"/>
        <w:rPr>
          <w:lang w:val="de-DE"/>
        </w:rPr>
      </w:pPr>
    </w:p>
    <w:p w14:paraId="5370D1E6" w14:textId="77777777" w:rsidR="00EC432A" w:rsidRPr="00EC432A" w:rsidRDefault="00EC432A" w:rsidP="00FA1B18">
      <w:pPr>
        <w:jc w:val="both"/>
        <w:rPr>
          <w:lang w:val="de-DE"/>
        </w:rPr>
      </w:pPr>
      <w:r w:rsidRPr="00EC432A">
        <w:rPr>
          <w:lang w:val="de-DE"/>
        </w:rPr>
        <w:tab/>
        <w:t>Wird diese Erstattung nicht in der periodischen Mehrwertsteuererklärung beantragt oder sind die Bedingungen für diese Erstattung nicht erfüllt, wird dieser Restbetrag nach einer Kontrolle durch die Verwaltung auf das in Artikel 83</w:t>
      </w:r>
      <w:r w:rsidRPr="00EC432A">
        <w:rPr>
          <w:i/>
          <w:lang w:val="de-DE"/>
        </w:rPr>
        <w:t>bis</w:t>
      </w:r>
      <w:r w:rsidRPr="00EC432A">
        <w:rPr>
          <w:lang w:val="de-DE"/>
        </w:rPr>
        <w:t xml:space="preserve"> des Gesetzbuches erwähnte Mehrwertsteuerrückstellungskonto gebucht. Der Steuerpflichtige wird die Erstattung dieser auf dem Mehrwertsteuerrückstellungskonto gebuchten Beträge sowie der dort gebuchten Zahlungen über ein Instrument veranlassen, das im künftigen Königlichen Erlass Nr. 24 bestimmt und beschrieben wird. Auf diese Weise kann der Steuerpflichtige flexibel und ohne besondere Formalitäten eine Gesamt- oder Teilerstattung der auf diesem Konto gebuchten Gutschriften erhalten.</w:t>
      </w:r>
    </w:p>
    <w:p w14:paraId="2A3135EE" w14:textId="77777777" w:rsidR="00EC432A" w:rsidRPr="00EC432A" w:rsidRDefault="00EC432A" w:rsidP="00FA1B18">
      <w:pPr>
        <w:jc w:val="both"/>
        <w:rPr>
          <w:lang w:val="de-DE"/>
        </w:rPr>
      </w:pPr>
    </w:p>
    <w:p w14:paraId="3CEEA8FA" w14:textId="77777777" w:rsidR="00EC432A" w:rsidRPr="00EC432A" w:rsidRDefault="00EC432A" w:rsidP="00FA1B18">
      <w:pPr>
        <w:jc w:val="both"/>
        <w:rPr>
          <w:lang w:val="de-DE"/>
        </w:rPr>
      </w:pPr>
      <w:r w:rsidRPr="00EC432A">
        <w:rPr>
          <w:lang w:val="de-DE"/>
        </w:rPr>
        <w:tab/>
        <w:t>Dies kommt in Artikel 47 Absatz 2 des Gesetzbuches zum Ausdruck, der ebenfalls durch das Gesetz vom 12. März 2023 abgeändert wird und in dem vorgesehen wird, dass, wenn der Betrag der zulässigen Abzüge im Laufe des Erklärungszeitraums den Betrag der Steuer übersteigt, die für die vom Steuerpflichtigen bewirkten Lieferungen von Gütern und Dienstleistungen geschuldet wird, der Überschuss (auch "Restbetrag" genannt), dessen Erstattung nicht gemäß Artikel 76 § 1 desselben Gesetzbuches beantragt wird, auf das in Artikel 83</w:t>
      </w:r>
      <w:r w:rsidRPr="00EC432A">
        <w:rPr>
          <w:i/>
          <w:lang w:val="de-DE"/>
        </w:rPr>
        <w:t>bis</w:t>
      </w:r>
      <w:r w:rsidRPr="00EC432A">
        <w:rPr>
          <w:lang w:val="de-DE"/>
        </w:rPr>
        <w:t xml:space="preserve"> desselben Gesetzbuches erwähnte Mehrwertsteuerrückstellungskonto gebucht wird. Diese Regel ist eine Folge der Abschaffung des Mehrwertsteuerverrechnungskontos, das die Übertragung von Mehrwertsteuergutschriften von einem Zeitraum zum nächsten ermöglichte.</w:t>
      </w:r>
    </w:p>
    <w:p w14:paraId="2AD55D88" w14:textId="77777777" w:rsidR="00EC432A" w:rsidRPr="00EC432A" w:rsidRDefault="00EC432A" w:rsidP="00FA1B18">
      <w:pPr>
        <w:jc w:val="both"/>
        <w:rPr>
          <w:lang w:val="de-DE"/>
        </w:rPr>
      </w:pPr>
    </w:p>
    <w:p w14:paraId="5671F4A9" w14:textId="77777777" w:rsidR="00EC432A" w:rsidRPr="00EC432A" w:rsidRDefault="00EC432A" w:rsidP="00FA1B18">
      <w:pPr>
        <w:jc w:val="both"/>
        <w:rPr>
          <w:lang w:val="de-DE"/>
        </w:rPr>
      </w:pPr>
      <w:r w:rsidRPr="00EC432A">
        <w:rPr>
          <w:lang w:val="de-DE"/>
        </w:rPr>
        <w:tab/>
        <w:t>Diese Änderungen im Verfahren zur Erstattung von Mehrwertsteuergutschriften wirken sich zwangsläufig sehr stark auf Artikel 8</w:t>
      </w:r>
      <w:r w:rsidRPr="00EC432A">
        <w:rPr>
          <w:vertAlign w:val="superscript"/>
          <w:lang w:val="de-DE"/>
        </w:rPr>
        <w:t>1</w:t>
      </w:r>
      <w:r w:rsidRPr="00EC432A">
        <w:rPr>
          <w:lang w:val="de-DE"/>
        </w:rPr>
        <w:t xml:space="preserve"> des Königlichen Erlasses Nr. 4 aus, in dem genau dieses Verfahren behandelt wird. Diese Bestimmung wird folglich durch Artikel 9 des vorliegenden Entwurfs ersetzt.</w:t>
      </w:r>
    </w:p>
    <w:p w14:paraId="6CC3D175" w14:textId="77777777" w:rsidR="00EC432A" w:rsidRPr="00EC432A" w:rsidRDefault="00EC432A" w:rsidP="00FA1B18">
      <w:pPr>
        <w:jc w:val="both"/>
        <w:rPr>
          <w:lang w:val="de-DE"/>
        </w:rPr>
      </w:pPr>
    </w:p>
    <w:p w14:paraId="2F475C15" w14:textId="77777777" w:rsidR="00EC432A" w:rsidRPr="00EC432A" w:rsidRDefault="00EC432A" w:rsidP="00FA1B18">
      <w:pPr>
        <w:jc w:val="both"/>
        <w:rPr>
          <w:lang w:val="de-DE"/>
        </w:rPr>
      </w:pPr>
      <w:r w:rsidRPr="00EC432A">
        <w:rPr>
          <w:lang w:val="de-DE"/>
        </w:rPr>
        <w:tab/>
        <w:t>Das Verfahren zur Beantragung der Erstattung des Mehrwertsteuerrestbetrags, der aus der periodischen Mehrwertsteuererklärung hervorgeht, wird an sich nicht geändert. Im Falle einer in Raster [72] der periodischen Steuererklärung festgestellten Gutschrift erfolgt diese Beantragung dadurch, dass anhand einer Schaltfläche (oder eines anzukreuzenden Kästchens in der Papierversion der Erklärung für die wenigen Steuerpflichtigen, die diese Einreichungsmethode verwenden dürfen) angegeben wird, dass man diese Gutschrift erstattet bekommen möchte. Dies wird im neuen Artikel 8</w:t>
      </w:r>
      <w:r w:rsidRPr="00EC432A">
        <w:rPr>
          <w:vertAlign w:val="superscript"/>
          <w:lang w:val="de-DE"/>
        </w:rPr>
        <w:t>1</w:t>
      </w:r>
      <w:r w:rsidRPr="00EC432A">
        <w:rPr>
          <w:lang w:val="de-DE"/>
        </w:rPr>
        <w:t xml:space="preserve"> § 1 Absatz 3 des Königlichen Erlasses Nr. 4 präzisiert. Wie bisher ist ein solcher Antrag fakultativ und unterliegt er gewissen Bedingungen, die im Folgenden näher bestimmt werden. Wird kein Antrag gestellt oder erfüllt der Antrag nicht die erforderlichen Bedingungen, wird diese Gutschrift auf das Mehrwertsteuerrückstellungskonto gebucht.</w:t>
      </w:r>
    </w:p>
    <w:p w14:paraId="5FA45EBA" w14:textId="77777777" w:rsidR="00EC432A" w:rsidRPr="00EC432A" w:rsidRDefault="00EC432A" w:rsidP="00FA1B18">
      <w:pPr>
        <w:jc w:val="both"/>
        <w:rPr>
          <w:lang w:val="de-DE"/>
        </w:rPr>
      </w:pPr>
    </w:p>
    <w:p w14:paraId="3FD30240" w14:textId="77777777" w:rsidR="00EC432A" w:rsidRPr="00EC432A" w:rsidRDefault="00EC432A" w:rsidP="00FA1B18">
      <w:pPr>
        <w:jc w:val="both"/>
        <w:rPr>
          <w:lang w:val="de-DE"/>
        </w:rPr>
      </w:pPr>
      <w:r w:rsidRPr="00EC432A">
        <w:rPr>
          <w:lang w:val="de-DE"/>
        </w:rPr>
        <w:tab/>
        <w:t>Im neuen Artikel 8</w:t>
      </w:r>
      <w:r w:rsidRPr="00EC432A">
        <w:rPr>
          <w:vertAlign w:val="superscript"/>
          <w:lang w:val="de-DE"/>
        </w:rPr>
        <w:t>1</w:t>
      </w:r>
      <w:r w:rsidRPr="00EC432A">
        <w:rPr>
          <w:lang w:val="de-DE"/>
        </w:rPr>
        <w:t xml:space="preserve"> § 1 Absatz 1 des Königlichen Erlasses Nr. 4 werden die Bedingungen für die Zulässigkeit eines solchen Erstattungsantrags festgelegt, unabhängig vom tatsächlichen Bestehen der Mehrwertsteuergutschrift, deren Erstattung beantragt wird. Sind </w:t>
      </w:r>
      <w:r w:rsidRPr="00EC432A">
        <w:rPr>
          <w:lang w:val="de-DE"/>
        </w:rPr>
        <w:lastRenderedPageBreak/>
        <w:t>diese Bedingungen nicht erfüllt, wird die Prüfung dieses Antrags mit anderen Worten sofort eingestellt. Folgende Bedingungen müssen erfüllt sein:</w:t>
      </w:r>
    </w:p>
    <w:p w14:paraId="1D0A34AF" w14:textId="77777777" w:rsidR="00EC432A" w:rsidRPr="00EC432A" w:rsidRDefault="00EC432A" w:rsidP="00FA1B18">
      <w:pPr>
        <w:jc w:val="both"/>
        <w:rPr>
          <w:lang w:val="de-DE"/>
        </w:rPr>
      </w:pPr>
    </w:p>
    <w:p w14:paraId="2B93D27A" w14:textId="77777777" w:rsidR="00EC432A" w:rsidRPr="00EC432A" w:rsidRDefault="00EC432A" w:rsidP="00FA1B18">
      <w:pPr>
        <w:jc w:val="both"/>
        <w:rPr>
          <w:lang w:val="de-DE"/>
        </w:rPr>
      </w:pPr>
      <w:r w:rsidRPr="00EC432A">
        <w:rPr>
          <w:lang w:val="de-DE"/>
        </w:rPr>
        <w:tab/>
        <w:t>- Der Betrag der Gutschrift muss auf jeden Fall 50 EUR erreichen. Diese unveränderte Bedingung ist aus Gründen gerechtfertigt, die mit den Verwaltungskosten dieser Erstattung zusammenhängen. Die bisherigen differenzierten Schwellenbedingungen fallen hingegen weg, da jeder Erklärungszeitraum separat behandelt wird, so dass es keine Übertragungen von Gutschriften von einem Zeitraum auf einen anderen mehr gibt. Wird dieser Betrag nicht erreicht, wird die Gutschrift auf das Mehrwertsteuerrückstellungskonto übertragen.</w:t>
      </w:r>
    </w:p>
    <w:p w14:paraId="60FE4EF0" w14:textId="77777777" w:rsidR="00EC432A" w:rsidRPr="00EC432A" w:rsidRDefault="00EC432A" w:rsidP="00FA1B18">
      <w:pPr>
        <w:jc w:val="both"/>
        <w:rPr>
          <w:lang w:val="de-DE"/>
        </w:rPr>
      </w:pPr>
    </w:p>
    <w:p w14:paraId="17272502" w14:textId="77777777" w:rsidR="00EC432A" w:rsidRPr="00EC432A" w:rsidRDefault="00EC432A" w:rsidP="00FA1B18">
      <w:pPr>
        <w:jc w:val="both"/>
        <w:rPr>
          <w:lang w:val="de-DE"/>
        </w:rPr>
      </w:pPr>
      <w:r w:rsidRPr="00EC432A">
        <w:rPr>
          <w:lang w:val="de-DE"/>
        </w:rPr>
        <w:tab/>
        <w:t>- Der Steuerpflichtige muss der Verwaltung anhand der Erklärung E604 A oder B (Erklärung über Tätigkeitsaufnahme oder -wechsel) eine gültige Bankkontonummer mitteilen, auf die die tatsächliche Erstattung der Gutschrift erfolgen kann. Um den Erstattungsantrag sinnvoll behandeln zu können, muss die Verwaltung spätestens vor Ende des Monats vor dem Monat der Ausgabenanweisung in Bezug auf diese Erstattung über diese Kontonummer verfügen können.</w:t>
      </w:r>
    </w:p>
    <w:p w14:paraId="53C36CB5" w14:textId="77777777" w:rsidR="00EC432A" w:rsidRPr="00EC432A" w:rsidRDefault="00EC432A" w:rsidP="00FA1B18">
      <w:pPr>
        <w:jc w:val="both"/>
        <w:rPr>
          <w:lang w:val="de-DE"/>
        </w:rPr>
      </w:pPr>
    </w:p>
    <w:p w14:paraId="0B2E3153" w14:textId="77777777" w:rsidR="00EC432A" w:rsidRPr="00EC432A" w:rsidRDefault="00EC432A" w:rsidP="00FA1B18">
      <w:pPr>
        <w:jc w:val="both"/>
        <w:rPr>
          <w:lang w:val="de-DE"/>
        </w:rPr>
      </w:pPr>
      <w:r w:rsidRPr="00EC432A">
        <w:rPr>
          <w:lang w:val="de-DE"/>
        </w:rPr>
        <w:tab/>
        <w:t>- Alle Erklärungen in Bezug auf die Umsätze der sechs Monate vor dem Quartal beziehungsweise dem Monat, an dessen Ende die Mehrwertsteuergutschrift erscheint, müssen innerhalb der vorgeschriebenen Frist eingereicht worden sein (je nach Erklärungsregelung am 20. oder 25. des Monats nach dem Zeitraum). Außerdem muss die Erklärung, in der der Steuerpflichtige die Erstattung der Mehrwertsteuergutschrift beantragt, selbst innerhalb der vorgeschriebenen Frist eingereicht worden sein (je nach Erklärungsregelung am 20. oder 25. des Monats nach dem Zeitraum). Mit anderen Worten kann ein Erstattungsantrag, der anhand einer verspätet eingereichten periodischen Steuererklärung gestellt wird, niemals zu einer tatsächlichen Erstattung der Mehrwertsteuergutschrift auf der Grundlage von Artikel 76 § 1 des Gesetzbuches führen; stattdessen führt er zu einer Buchung der betreffenden Gutschrift unter den anwendbaren Bedingungen auf das Mehrwertsteuerrückstellungskonto.</w:t>
      </w:r>
    </w:p>
    <w:p w14:paraId="06270144" w14:textId="77777777" w:rsidR="00EC432A" w:rsidRPr="00EC432A" w:rsidRDefault="00EC432A" w:rsidP="00FA1B18">
      <w:pPr>
        <w:jc w:val="both"/>
        <w:rPr>
          <w:lang w:val="de-DE"/>
        </w:rPr>
      </w:pPr>
    </w:p>
    <w:p w14:paraId="21684574" w14:textId="77777777" w:rsidR="00EC432A" w:rsidRPr="00EC432A" w:rsidRDefault="00EC432A" w:rsidP="00FA1B18">
      <w:pPr>
        <w:jc w:val="both"/>
        <w:rPr>
          <w:lang w:val="de-DE"/>
        </w:rPr>
      </w:pPr>
      <w:r w:rsidRPr="00EC432A">
        <w:rPr>
          <w:lang w:val="de-DE"/>
        </w:rPr>
        <w:tab/>
        <w:t>Die dritte Bedingung, die sich auf die korrekte Einhaltung der Erklärungspflichten des Steuerpflichtigen bezieht ("Steuerehrlichkeit"), wird gegenüber der derzeitigen Bedingung verschärft, die verlangt, dass alle Erklärungen in Bezug auf die Umsätze des Kalenderjahres spätestens am 20. Januar des Folgejahres eingereicht werden oder, im Falle einer Erstattung im Laufe des Jahres, dass alle Erklärungen in Bezug auf die Umsätze des laufenden Jahres spätestens am zwanzigsten Tag des Monats eingereicht werden, der je nach Fall auf das Quartal beziehungsweise den Monat folgt, bei dessen Ablauf die vom Staat geschuldete Summe festgestellt wird. Diese Verstärkung der Bedingung in Bezug auf die Steuerehrlichkeit hinsichtlich der Erklärungspflichten ist Teil des neuen ausgewogenen Pakets von Rechten und Pflichten der Steuerpflichtigen, die periodische Steuererklärungen einreichen.</w:t>
      </w:r>
    </w:p>
    <w:p w14:paraId="383D2C03" w14:textId="77777777" w:rsidR="00EC432A" w:rsidRPr="00EC432A" w:rsidRDefault="00EC432A" w:rsidP="00FA1B18">
      <w:pPr>
        <w:jc w:val="both"/>
        <w:rPr>
          <w:lang w:val="de-DE"/>
        </w:rPr>
      </w:pPr>
    </w:p>
    <w:p w14:paraId="1DCE43C3" w14:textId="77777777" w:rsidR="00EC432A" w:rsidRPr="00EC432A" w:rsidRDefault="00EC432A" w:rsidP="00FA1B18">
      <w:pPr>
        <w:jc w:val="both"/>
        <w:rPr>
          <w:lang w:val="de-DE"/>
        </w:rPr>
      </w:pPr>
      <w:r w:rsidRPr="00EC432A">
        <w:rPr>
          <w:lang w:val="de-DE"/>
        </w:rPr>
        <w:tab/>
        <w:t>Ansonsten entfallen im Vergleich zum derzeitigen Text alle Bedingungen, die mit der Regelung der monatlichen Erstattung von Mehrwertsteuergutschriften verbunden sind (die derzeit eine günstige Abweichungsregelung darstellt, die an spezifische Bedingungen geknüpft ist), in dem Maße, wie diese Möglichkeit der monatlichen Erstattung für alle Steuerpflichtigen, die monatliche Steuererklärungen einreichen, ohne weitere Bedingungen als die oben erwähnten verallgemeinert wird. Die günstige Abweichungsregelung wird also in die Grundregelung integriert, die somit insgesamt flexibler wird.</w:t>
      </w:r>
    </w:p>
    <w:p w14:paraId="0D0A4D0F" w14:textId="77777777" w:rsidR="00EC432A" w:rsidRPr="00EC432A" w:rsidRDefault="00EC432A" w:rsidP="00FA1B18">
      <w:pPr>
        <w:jc w:val="both"/>
        <w:rPr>
          <w:lang w:val="de-DE"/>
        </w:rPr>
      </w:pPr>
    </w:p>
    <w:p w14:paraId="5F3AFB49" w14:textId="77777777" w:rsidR="00EC432A" w:rsidRPr="00EC432A" w:rsidRDefault="00EC432A" w:rsidP="00FA1B18">
      <w:pPr>
        <w:jc w:val="both"/>
        <w:rPr>
          <w:lang w:val="de-DE"/>
        </w:rPr>
      </w:pPr>
      <w:r w:rsidRPr="00EC432A">
        <w:rPr>
          <w:lang w:val="de-DE"/>
        </w:rPr>
        <w:tab/>
        <w:t>Im neuen Artikel 8</w:t>
      </w:r>
      <w:r w:rsidRPr="00EC432A">
        <w:rPr>
          <w:vertAlign w:val="superscript"/>
          <w:lang w:val="de-DE"/>
        </w:rPr>
        <w:t>1</w:t>
      </w:r>
      <w:r w:rsidRPr="00EC432A">
        <w:rPr>
          <w:lang w:val="de-DE"/>
        </w:rPr>
        <w:t xml:space="preserve"> § 1 Absatz 2 des Königlichen Erlasses Nr. 4 wird näher bestimmt, dass die Ausgabenanweisung oder die mit einer Zahlung gleichgesetzte Verrichtung in Bezug </w:t>
      </w:r>
      <w:r w:rsidRPr="00EC432A">
        <w:rPr>
          <w:lang w:val="de-DE"/>
        </w:rPr>
        <w:lastRenderedPageBreak/>
        <w:t>auf den in Absatz 1 erwähnten Betrag spätestens am Ende des dritten Monats nach dem Zeitraum, auf den die Erklärung sich bezieht, erfolgt. Für Einreicher monatlicher Erklärungen erfolgt die Ausgabenanweisung hingegen spätestens am Ende des zweiten Monats nach dem Zeitraum, auf den die monatliche Erklärung sich bezieht. Wie weiter oben bereits erwähnt, handelt es sich bei Steuerpflichtigen, die monatliche Erklärungen einreichen, tatsächlich um eine Verkürzung der Ausgabenanweisungsfrist, abgesehen davon, dass sie diese Erstattung auch in jeder ihrer monatlichen Erklärungen beantragen können (Verallgemeinerung der monatlichen Erstattung).</w:t>
      </w:r>
    </w:p>
    <w:p w14:paraId="74C6FA41" w14:textId="77777777" w:rsidR="00EC432A" w:rsidRPr="00EC432A" w:rsidRDefault="00EC432A" w:rsidP="00FA1B18">
      <w:pPr>
        <w:jc w:val="both"/>
        <w:rPr>
          <w:lang w:val="de-DE"/>
        </w:rPr>
      </w:pPr>
    </w:p>
    <w:p w14:paraId="107B8E8C" w14:textId="77777777" w:rsidR="00EC432A" w:rsidRPr="00EC432A" w:rsidRDefault="00EC432A" w:rsidP="00FA1B18">
      <w:pPr>
        <w:jc w:val="both"/>
        <w:rPr>
          <w:lang w:val="de-DE"/>
        </w:rPr>
      </w:pPr>
      <w:r w:rsidRPr="00EC432A">
        <w:rPr>
          <w:lang w:val="de-DE"/>
        </w:rPr>
        <w:tab/>
        <w:t>Im neuen Artikel 8</w:t>
      </w:r>
      <w:r w:rsidRPr="00EC432A">
        <w:rPr>
          <w:vertAlign w:val="superscript"/>
          <w:lang w:val="de-DE"/>
        </w:rPr>
        <w:t>1</w:t>
      </w:r>
      <w:r w:rsidRPr="00EC432A">
        <w:rPr>
          <w:lang w:val="de-DE"/>
        </w:rPr>
        <w:t xml:space="preserve"> § 2 Absatz 1 des Königlichen Erlasses Nr. 4 wird festgelegt, was mit Mehrwertsteuergutschriften geschieht, die nicht erstattet werden (unabhängig davon, ob die Bedingungen für eine solche Erstattung nicht erfüllt sind oder ob der Steuerpflichtige keinen Erstattungsantrag gestellt hat). Diese Gutschriften werden dann auf das Mehrwertsteuerrückstellungskonto gebucht, sofern der Betrag mindestens 2,50 EUR erreicht, wie es auch bei der Erstattung von Mehrwertsteuergutschriften infolge eines Erstattungsantrags des Steuerpflichtigen der Fall ist. Diese Buchung erfolgt innerhalb der gleichen Frist wie die Ausgabenanweisung in Bezug auf diese Gutschriften. Sie werden außerdem vor dieser Buchung von der Verwaltung kontrolliert, da sie nach ihrer Buchung auf das Mehrwertsteuerrückstellungskonto für den Steuerpflichtigen verfügbar sind, der sie entweder für die Zahlung zukünftiger Schulden verwenden oder ihre tatsächliche Erstattung gemäß den Modalitäten beantragen kann, die im zukünftigen neuen Königlichen Erlass Nr. 24 festgelegt werden.</w:t>
      </w:r>
    </w:p>
    <w:p w14:paraId="6F1838F2" w14:textId="77777777" w:rsidR="00EC432A" w:rsidRPr="00EC432A" w:rsidRDefault="00EC432A" w:rsidP="00FA1B18">
      <w:pPr>
        <w:jc w:val="both"/>
        <w:rPr>
          <w:lang w:val="de-DE"/>
        </w:rPr>
      </w:pPr>
    </w:p>
    <w:p w14:paraId="0F4D7C93" w14:textId="77777777" w:rsidR="00EC432A" w:rsidRPr="00EC432A" w:rsidRDefault="00EC432A" w:rsidP="00FA1B18">
      <w:pPr>
        <w:jc w:val="both"/>
        <w:rPr>
          <w:lang w:val="de-DE"/>
        </w:rPr>
      </w:pPr>
      <w:r w:rsidRPr="00EC432A">
        <w:rPr>
          <w:lang w:val="de-DE"/>
        </w:rPr>
        <w:tab/>
        <w:t>In Abweichung von Vorhergehendem wird im neuen Artikel 8</w:t>
      </w:r>
      <w:r w:rsidRPr="00EC432A">
        <w:rPr>
          <w:vertAlign w:val="superscript"/>
          <w:lang w:val="de-DE"/>
        </w:rPr>
        <w:t>1</w:t>
      </w:r>
      <w:r w:rsidRPr="00EC432A">
        <w:rPr>
          <w:lang w:val="de-DE"/>
        </w:rPr>
        <w:t xml:space="preserve"> § 2 Absatz 2 des Königlichen Erlasses Nr. 4 bestimmt, dass bei verspäteter Einreichung der periodischen Mehrwertsteuererklärung die Buchung der Mehrwertsteuergutschrift auf das Mehrwertsteuerrückstellungskonto spätestens am Ende des zweiten oder dritten Monats (je nachdem, ob es sich um eine monatliche oder eine vierteljährliche Erklärung handelt) nach dem Monat, in dem die Erklärung eingereicht wird, erfolgt. Diese zusätzliche Frist ist dadurch gerechtfertigt, dass die Verwaltung genügend Zeit haben muss, um die notwendigen Nachprüfungen der Gültigkeit dieser Mehrwertsteuergutschrift vorzunehmen, bevor sie auf das Mehrwertsteuerrückstellungskonto gebucht wird. Diese Regel soll die Verzögerung des Nachprüfungsverfahrens neutralisieren, die sich aus der verspäteten Einreichung der periodischen Mehrwertsteuererklärung ergeben würde.</w:t>
      </w:r>
    </w:p>
    <w:p w14:paraId="2AB0D32B" w14:textId="77777777" w:rsidR="00EC432A" w:rsidRPr="00EC432A" w:rsidRDefault="00EC432A" w:rsidP="00FA1B18">
      <w:pPr>
        <w:jc w:val="both"/>
        <w:rPr>
          <w:lang w:val="de-DE"/>
        </w:rPr>
      </w:pPr>
    </w:p>
    <w:p w14:paraId="5CA1E233" w14:textId="77777777" w:rsidR="00EC432A" w:rsidRPr="00EC432A" w:rsidRDefault="00EC432A" w:rsidP="00FA1B18">
      <w:pPr>
        <w:jc w:val="both"/>
        <w:rPr>
          <w:lang w:val="de-DE"/>
        </w:rPr>
      </w:pPr>
      <w:r w:rsidRPr="00EC432A">
        <w:rPr>
          <w:lang w:val="de-DE"/>
        </w:rPr>
        <w:tab/>
        <w:t>Im neuen Artikel 8</w:t>
      </w:r>
      <w:r w:rsidRPr="00EC432A">
        <w:rPr>
          <w:vertAlign w:val="superscript"/>
          <w:lang w:val="de-DE"/>
        </w:rPr>
        <w:t>1</w:t>
      </w:r>
      <w:r w:rsidRPr="00EC432A">
        <w:rPr>
          <w:lang w:val="de-DE"/>
        </w:rPr>
        <w:t xml:space="preserve"> § 3 des Königlichen Erlasses Nr. 4 wird im Wesentlichen der Inhalt des derzeitigen Paragraphen 3 dieser Bestimmung übernommen, der die Fälle betrifft, in denen die Mehrwertsteuergutschrift Gegenstand einer besonderen Maßnahme der Verwaltung sein kann und daher (ganz oder teilweise) nicht tatsächlich an den Steuerpflichtigen erstattet werden kann, obwohl die Bedingungen für die Erstattung erfüllt sind.</w:t>
      </w:r>
    </w:p>
    <w:p w14:paraId="496FA69A" w14:textId="77777777" w:rsidR="00EC432A" w:rsidRPr="00EC432A" w:rsidRDefault="00EC432A" w:rsidP="00FA1B18">
      <w:pPr>
        <w:jc w:val="both"/>
        <w:rPr>
          <w:lang w:val="de-DE"/>
        </w:rPr>
      </w:pPr>
    </w:p>
    <w:p w14:paraId="5B57473F" w14:textId="77777777" w:rsidR="00EC432A" w:rsidRPr="00EC432A" w:rsidRDefault="00EC432A" w:rsidP="00FA1B18">
      <w:pPr>
        <w:jc w:val="both"/>
        <w:rPr>
          <w:lang w:val="de-DE"/>
        </w:rPr>
      </w:pPr>
      <w:r w:rsidRPr="00EC432A">
        <w:rPr>
          <w:lang w:val="de-DE"/>
        </w:rPr>
        <w:tab/>
        <w:t>Im neuen Artikel 8</w:t>
      </w:r>
      <w:r w:rsidRPr="00EC432A">
        <w:rPr>
          <w:vertAlign w:val="superscript"/>
          <w:lang w:val="de-DE"/>
        </w:rPr>
        <w:t>1</w:t>
      </w:r>
      <w:r w:rsidRPr="00EC432A">
        <w:rPr>
          <w:lang w:val="de-DE"/>
        </w:rPr>
        <w:t xml:space="preserve"> § 3 Absatz 1 des Königlichen Erlasses Nr. 4 wird das Grundprinzip festgelegt, gemäß dem in Bezug auf die Mehrwertsteuergutschrift, die aus einer periodischen Mehrwertsteuererklärung hervorgeht, unter allen Umständen davon ausgegangen wird, dass der Steuerpflichtige die Erstattung nach Verhältnis der zu begleichenden Steuerschuld beantragt hat, wenn der Steuerpflichtige zum Zeitpunkt der Ausgabenanweisung oder der mit einer Zahlung gleichgesetzten Verrichtung oder zum Zeitpunkt der Buchung dieser Mehrwertsteuergutschrift auf das Mehrwertsteuerrückstellungskonto bei verspäteter Einreichung der periodischen Mehrwertsteuererklärung im Bereich der Mehrwertsteuer aufgrund von Verstößen, die vor Ablauf des Zeitraums, auf den sich die Erklärung bezieht, </w:t>
      </w:r>
      <w:r w:rsidRPr="00EC432A">
        <w:rPr>
          <w:lang w:val="de-DE"/>
        </w:rPr>
        <w:lastRenderedPageBreak/>
        <w:t>begangen wurden, Steuern, Geldbußen, Verzugszinsen oder Nebenkosten schuldet. Aufgrund dieser gesetzlichen Vermutung ist die Forderung des Steuerpflichtigen aufgrund des Antrags auf Erstattung der Steuergutschrift unter den oben erwähnten Umständen also immer einforderbar, auch wenn er die Erstattung der Gutschrift nicht tatsächlich beantragt hat.</w:t>
      </w:r>
    </w:p>
    <w:p w14:paraId="3E552BE8" w14:textId="77777777" w:rsidR="00EC432A" w:rsidRPr="00EC432A" w:rsidRDefault="00EC432A" w:rsidP="00FA1B18">
      <w:pPr>
        <w:jc w:val="both"/>
        <w:rPr>
          <w:lang w:val="de-DE"/>
        </w:rPr>
      </w:pPr>
    </w:p>
    <w:p w14:paraId="64822BF6" w14:textId="77777777" w:rsidR="00EC432A" w:rsidRPr="00EC432A" w:rsidRDefault="00EC432A" w:rsidP="00FA1B18">
      <w:pPr>
        <w:jc w:val="both"/>
        <w:rPr>
          <w:lang w:val="de-DE"/>
        </w:rPr>
      </w:pPr>
      <w:r w:rsidRPr="00EC432A">
        <w:rPr>
          <w:lang w:val="de-DE"/>
        </w:rPr>
        <w:tab/>
        <w:t>Der erste Fall, in dem die tatsächliche Erstattung nicht erfolgt, tritt ein, wenn der Steuerpflichtige zum Zeitpunkt der Ausgabenanweisung oder der mit einer Zahlung gleichgesetzten Verrichtung aufgrund von Verstößen, die vor Ablauf des Zeitraums, auf den sich die Erklärung mit dem Erstattungsantrag bezieht, begangen wurden, einen Betrag an Mehrwertsteuer, Geldbußen, Verzugszinsen oder Nebenkosten schuldet.</w:t>
      </w:r>
    </w:p>
    <w:p w14:paraId="70DD5D8C" w14:textId="77777777" w:rsidR="00EC432A" w:rsidRPr="00EC432A" w:rsidRDefault="00EC432A" w:rsidP="00FA1B18">
      <w:pPr>
        <w:jc w:val="both"/>
        <w:rPr>
          <w:lang w:val="de-DE"/>
        </w:rPr>
      </w:pPr>
    </w:p>
    <w:p w14:paraId="775AB440" w14:textId="77777777" w:rsidR="00EC432A" w:rsidRPr="00EC432A" w:rsidRDefault="00EC432A" w:rsidP="00FA1B18">
      <w:pPr>
        <w:jc w:val="both"/>
        <w:rPr>
          <w:lang w:val="de-DE"/>
        </w:rPr>
      </w:pPr>
      <w:r w:rsidRPr="00EC432A">
        <w:rPr>
          <w:lang w:val="de-DE"/>
        </w:rPr>
        <w:tab/>
        <w:t>Die diesbezüglichen Regeln bleiben unverändert. In diesem Fall ist zu unterscheiden, ob diese Schuld für die Verwaltung eine sichere, feststehende und einforderbare Forderung darstellt oder nicht (dies wird unter anderem dadurch bestimmt, ob diese Schuld bestritten wird oder nicht). Besteht eine sichere, feststehende und einforderbare Forderung für die Verwaltung, wird die Gutschrift zur Begleichung dieser Schuld verwendet. Ansonsten nimmt die Verwaltung eine Einbehaltung der Mehrwertsteuergutschrift vor, die als Drittsicherungspfändung gilt, bis der Rechtsstreit auf administrativer Ebene oder durch ein formell rechtskräftiges Urteil oder einen formell rechtskräftigen Entscheid endgültig beendet wird. Dies ist der erste Fall, in dem eine Einbehaltung vorgenommen werden kann. In diesem Fall wird der Betrag der Mehrwertsteuergutschrift weder erstattet noch auf das Mehrwertsteuerrückstellungskonto gebucht.</w:t>
      </w:r>
    </w:p>
    <w:p w14:paraId="6DC1E6C5" w14:textId="77777777" w:rsidR="00EC432A" w:rsidRPr="00EC432A" w:rsidRDefault="00EC432A" w:rsidP="00FA1B18">
      <w:pPr>
        <w:jc w:val="both"/>
        <w:rPr>
          <w:lang w:val="de-DE"/>
        </w:rPr>
      </w:pPr>
    </w:p>
    <w:p w14:paraId="42BF0695" w14:textId="77777777" w:rsidR="00EC432A" w:rsidRPr="00EC432A" w:rsidRDefault="00EC432A" w:rsidP="00FA1B18">
      <w:pPr>
        <w:jc w:val="both"/>
        <w:rPr>
          <w:lang w:val="de-DE"/>
        </w:rPr>
      </w:pPr>
      <w:r w:rsidRPr="00EC432A">
        <w:rPr>
          <w:lang w:val="de-DE"/>
        </w:rPr>
        <w:tab/>
        <w:t>Der zweite Fall, in dem die tatsächliche Erstattung nicht erfolgt, tritt ein, wenn eine Einbehaltung der Mehrwertsteuergutschrift erfolgt, weil ernsthafte Vermutungen oder Beweise (die in ein Protokoll aufgenommen werden müssen) bestehen, dass die Erklärung, in der die Erstattung beantragt wird, oder die Erklärungen in Bezug auf vorhergehende Zeiträume fehlerhafte Daten enthalten, und diese Vermutungen oder Beweise auf eine Steuerschuld schließen lassen, ohne dass diese Schuld jedoch vor dem Zeitpunkt der Ausgabenanweisung oder der mit einer Zahlung gleichgesetzten Verrichtung tatsächlich festgelegt werden kann. In diesem zweiten Einbehaltungsfall wird der Betrag der Mehrwertsteuergutschrift ebenfalls weder erstattet noch auf das Mehrwertsteuerrückstellungskonto gebucht, damit die Verwaltung die Richtigkeit dieser Angaben überprüfen kann.</w:t>
      </w:r>
    </w:p>
    <w:p w14:paraId="356C5513" w14:textId="77777777" w:rsidR="00EC432A" w:rsidRPr="00EC432A" w:rsidRDefault="00EC432A" w:rsidP="00FA1B18">
      <w:pPr>
        <w:jc w:val="both"/>
        <w:rPr>
          <w:lang w:val="de-DE"/>
        </w:rPr>
      </w:pPr>
    </w:p>
    <w:p w14:paraId="180896AB" w14:textId="77777777" w:rsidR="00EC432A" w:rsidRPr="00EC432A" w:rsidRDefault="00EC432A" w:rsidP="00FA1B18">
      <w:pPr>
        <w:jc w:val="both"/>
        <w:rPr>
          <w:lang w:val="de-DE"/>
        </w:rPr>
      </w:pPr>
      <w:r w:rsidRPr="00EC432A">
        <w:rPr>
          <w:lang w:val="de-DE"/>
        </w:rPr>
        <w:tab/>
        <w:t>Im neuen Artikel 8</w:t>
      </w:r>
      <w:r w:rsidRPr="00EC432A">
        <w:rPr>
          <w:vertAlign w:val="superscript"/>
          <w:lang w:val="de-DE"/>
        </w:rPr>
        <w:t>1</w:t>
      </w:r>
      <w:r w:rsidRPr="00EC432A">
        <w:rPr>
          <w:lang w:val="de-DE"/>
        </w:rPr>
        <w:t xml:space="preserve"> § 3 Absatz 6 des Königlichen Erlasses Nr. 4 wird nun ein neuer dritter Fall der Einbehaltung der Mehrwertsteuergutschrift vorgesehen, und zwar wenn der Steuerpflichtige nicht innerhalb der in Artikel 62 Absatz 2 Nr. 2 des Gesetzbuches erwähnten Frist (das heißt innerhalb zehn Tagen) die von der Verwaltung verlangten Auskünfte in Bezug auf diese Mehrwertsteuergutschrift erteilt hat, die es dem Steuerpflichtigen ermöglichen, die Richtigkeit dieses Betrags nachzuweisen. Auch in diesem dritten Einbehaltungsfall wird diese Gutschrift zunächst weder erstattet noch auf das Mehrwertsteuerrückstellungskonto gebucht, damit die Verwaltung die Richtigkeit dieses Betrags nachprüfen kann und gegebenenfalls dann entweder eine eventuelle Schuld begleichen, diesen Betrag oder einen Teil davon erstatten (wenn der Steuerpflichtige diese Erstattung ursprünglich beantragt hatte und sofern die Bedingungen für diese Erstattung erfüllt sind) oder diesen Betrag auf das Mehrwertsteuerrückstellungskonto buchen kann.</w:t>
      </w:r>
    </w:p>
    <w:p w14:paraId="1C88CCA7" w14:textId="77777777" w:rsidR="00EC432A" w:rsidRPr="00EC432A" w:rsidRDefault="00EC432A" w:rsidP="00FA1B18">
      <w:pPr>
        <w:jc w:val="both"/>
        <w:rPr>
          <w:lang w:val="de-DE"/>
        </w:rPr>
      </w:pPr>
    </w:p>
    <w:p w14:paraId="49EE2FB7" w14:textId="77777777" w:rsidR="00EC432A" w:rsidRDefault="00EC432A">
      <w:pPr>
        <w:rPr>
          <w:lang w:val="de-DE"/>
        </w:rPr>
      </w:pPr>
      <w:r>
        <w:rPr>
          <w:lang w:val="de-DE"/>
        </w:rPr>
        <w:br w:type="page"/>
      </w:r>
    </w:p>
    <w:p w14:paraId="471FF4CA" w14:textId="71A45F70" w:rsidR="00EC432A" w:rsidRPr="00EC432A" w:rsidRDefault="00EC432A" w:rsidP="00FA1B18">
      <w:pPr>
        <w:jc w:val="both"/>
        <w:rPr>
          <w:lang w:val="de-DE"/>
        </w:rPr>
      </w:pPr>
      <w:r w:rsidRPr="00EC432A">
        <w:rPr>
          <w:lang w:val="de-DE"/>
        </w:rPr>
        <w:lastRenderedPageBreak/>
        <w:tab/>
        <w:t>Im Übrigen werden die anderen Regeln für diese Einbehaltungen größtenteils unverändert in die neuen Bestimmungen übernommen, nämlich:</w:t>
      </w:r>
    </w:p>
    <w:p w14:paraId="2FFEC638" w14:textId="77777777" w:rsidR="00EC432A" w:rsidRPr="00EC432A" w:rsidRDefault="00EC432A" w:rsidP="00FA1B18">
      <w:pPr>
        <w:jc w:val="both"/>
        <w:rPr>
          <w:lang w:val="de-DE"/>
        </w:rPr>
      </w:pPr>
    </w:p>
    <w:p w14:paraId="5C072E34" w14:textId="77777777" w:rsidR="00EC432A" w:rsidRPr="00EC432A" w:rsidRDefault="00EC432A" w:rsidP="00FA1B18">
      <w:pPr>
        <w:jc w:val="both"/>
        <w:rPr>
          <w:lang w:val="de-DE"/>
        </w:rPr>
      </w:pPr>
      <w:r w:rsidRPr="00EC432A">
        <w:rPr>
          <w:lang w:val="de-DE"/>
        </w:rPr>
        <w:tab/>
        <w:t>- dass die Notifizierung der Einbehaltung und deren Mitteilung an den Steuerpflichtigen innerhalb der in Artikel 1457 des Gerichtsgesetzbuches vorgesehenen Frist per Einschreibesendung mit Aufgabe beim Universalpostdiensteanbieter erfolgen und dass diese Aufgabe als Notifizierung ab dem darauf folgenden Tag gilt,</w:t>
      </w:r>
    </w:p>
    <w:p w14:paraId="1A847542" w14:textId="77777777" w:rsidR="00EC432A" w:rsidRPr="00EC432A" w:rsidRDefault="00EC432A" w:rsidP="00FA1B18">
      <w:pPr>
        <w:jc w:val="both"/>
        <w:rPr>
          <w:lang w:val="de-DE"/>
        </w:rPr>
      </w:pPr>
    </w:p>
    <w:p w14:paraId="66931BD2" w14:textId="77777777" w:rsidR="00EC432A" w:rsidRPr="00EC432A" w:rsidRDefault="00EC432A" w:rsidP="00FA1B18">
      <w:pPr>
        <w:jc w:val="both"/>
        <w:rPr>
          <w:lang w:val="de-DE"/>
        </w:rPr>
      </w:pPr>
      <w:r w:rsidRPr="00EC432A">
        <w:rPr>
          <w:lang w:val="de-DE"/>
        </w:rPr>
        <w:tab/>
        <w:t>- dass infolge der Einbehaltung die in Artikel 1390 des Gerichtsgesetzbuches vorgesehene Pfändungsmeldung von dem mit der Beitreibung beauftragten Beamten erstellt und verschickt wird,</w:t>
      </w:r>
    </w:p>
    <w:p w14:paraId="349F45FE" w14:textId="77777777" w:rsidR="00EC432A" w:rsidRPr="00EC432A" w:rsidRDefault="00EC432A" w:rsidP="00FA1B18">
      <w:pPr>
        <w:jc w:val="both"/>
        <w:rPr>
          <w:lang w:val="de-DE"/>
        </w:rPr>
      </w:pPr>
    </w:p>
    <w:p w14:paraId="5D4D0108" w14:textId="77777777" w:rsidR="00EC432A" w:rsidRPr="00EC432A" w:rsidRDefault="00EC432A" w:rsidP="00FA1B18">
      <w:pPr>
        <w:jc w:val="both"/>
        <w:rPr>
          <w:lang w:val="de-DE"/>
        </w:rPr>
      </w:pPr>
      <w:r w:rsidRPr="00EC432A">
        <w:rPr>
          <w:lang w:val="de-DE"/>
        </w:rPr>
        <w:tab/>
        <w:t>- dass der Steuerpflichtige nur unter Anwendung des Artikels 1420 des Gerichtsgesetzbuches Einspruch gegen die Einbehaltung erheben kann (Einspruch gegen die Pfändung vor dem Pfändungsrichter). In diesem Zusammenhang wird folgende bestehende Passage gestrichen: "Der Pfändungsrichter kann die Aufhebung der Pfändung [...] nicht anordnen, solange der in den [...] Protokollen erbrachte Beweis nicht widerlegt worden ist, solange keine Daten nach den Verfahren gemäß den von den Europäischen Gemeinschaften erlassenen Vorschriften in Bezug auf den Austausch von Auskünften zwischen den Mitgliedstaaten der Gemeinschaft erhalten wurden oder während einer Ermittlung der Staatsanwaltschaft oder einer Untersuchung des Untersuchungsrichters." Aufgrund einer ständigen Rechtsprechung (siehe hierzu zum Beispiel EuGH, 18. Dezember 1997, verbundene Rechtssachen C-286/94, C-340/95, C-401/95 und C-47/96, Garage Molenheide BVBA u. a., EU:C:1997:623; Kass., 3. Januar 2003, Pas., 2003, Nr. 4 und 6. November 2003, Pas., 2003, Nr. 559; VerfGH, 18. November 1998, Nr. 119/98, 7. Juli 1998, Nr. 78/98 und 17. Januar 2013, Nr. 4/2013) bestätigen die Rechtsprechungsorgane nämlich, dass keine Vorschrift einer wirksamen gerichtlichen Kontrolle in Bezug auf die Einbehaltung von Mehrwertsteuergutschriften im Wege stehen darf. Dies wird außerdem im neuen Artikel 8</w:t>
      </w:r>
      <w:r w:rsidRPr="00EC432A">
        <w:rPr>
          <w:vertAlign w:val="superscript"/>
          <w:lang w:val="de-DE"/>
        </w:rPr>
        <w:t>1</w:t>
      </w:r>
      <w:r w:rsidRPr="00EC432A">
        <w:rPr>
          <w:lang w:val="de-DE"/>
        </w:rPr>
        <w:t xml:space="preserve"> § 3 Absatz 7 des Königlichen Erlasses Nr. 4 bestätigt, in dem präzisiert wird, dass die in den Absätzen 3, 4 und 6 erwähnte Einbehaltung, die von der Verwaltung vorgenommen wird und als Drittsicherungspfändung gilt, bis der im Protokoll enthaltene Beweis rechtsgültig widerlegt oder der Beweis für die Richtigkeit der Gutschrift erbracht ist, nicht die Möglichkeit für den Pfändungsrichter berührt, die Aufhebung dieser Einbehaltung anzuordnen,</w:t>
      </w:r>
    </w:p>
    <w:p w14:paraId="6E2D6EFD" w14:textId="77777777" w:rsidR="00EC432A" w:rsidRPr="00EC432A" w:rsidRDefault="00EC432A" w:rsidP="00FA1B18">
      <w:pPr>
        <w:jc w:val="both"/>
        <w:rPr>
          <w:lang w:val="de-DE"/>
        </w:rPr>
      </w:pPr>
    </w:p>
    <w:p w14:paraId="6007CD01" w14:textId="77777777" w:rsidR="00EC432A" w:rsidRPr="00EC432A" w:rsidRDefault="00EC432A" w:rsidP="00FA1B18">
      <w:pPr>
        <w:jc w:val="both"/>
        <w:rPr>
          <w:lang w:val="de-DE"/>
        </w:rPr>
      </w:pPr>
      <w:r w:rsidRPr="00EC432A">
        <w:rPr>
          <w:lang w:val="de-DE"/>
        </w:rPr>
        <w:tab/>
        <w:t>- dass die Einbehaltung endet, wenn sie von der Verwaltung aufgehoben wird oder infolge einer gerichtlichen Entscheidung,</w:t>
      </w:r>
    </w:p>
    <w:p w14:paraId="26508B30" w14:textId="77777777" w:rsidR="00EC432A" w:rsidRPr="00EC432A" w:rsidRDefault="00EC432A" w:rsidP="00FA1B18">
      <w:pPr>
        <w:jc w:val="both"/>
        <w:rPr>
          <w:lang w:val="de-DE"/>
        </w:rPr>
      </w:pPr>
    </w:p>
    <w:p w14:paraId="7AF87285" w14:textId="77777777" w:rsidR="00EC432A" w:rsidRPr="00EC432A" w:rsidRDefault="00EC432A" w:rsidP="00FA1B18">
      <w:pPr>
        <w:jc w:val="both"/>
        <w:rPr>
          <w:lang w:val="de-DE"/>
        </w:rPr>
      </w:pPr>
      <w:r w:rsidRPr="00EC432A">
        <w:rPr>
          <w:lang w:val="de-DE"/>
        </w:rPr>
        <w:tab/>
        <w:t>- dass bei Beendigung der Einbehaltung der Steuergutschrift die Steuerschuld, die für die Verwaltung eine sichere, feststehende und einforderbare Forderung darstellt, gegebenenfalls beglichen wird, ohne dass irgendeine Formalität zu erledigen ist (wobei der eventuelle Restbetrag dem Steuerpflichtigen, der für die in Artikel 8</w:t>
      </w:r>
      <w:r w:rsidRPr="00EC432A">
        <w:rPr>
          <w:vertAlign w:val="superscript"/>
          <w:lang w:val="de-DE"/>
        </w:rPr>
        <w:t>1</w:t>
      </w:r>
      <w:r w:rsidRPr="00EC432A">
        <w:rPr>
          <w:lang w:val="de-DE"/>
        </w:rPr>
        <w:t xml:space="preserve"> § 1 Absatz 1 des Königlichen Erlasses Nr. 4 erwähnte Erstattung optiert hat, erstattet wird, sofern die Bedingungen für diese Erstattung erfüllt sind, oder in Ermangelung eines Erstattungsantrags auf das Mehrwertsteuerrückstellungskonto gebucht wird).</w:t>
      </w:r>
    </w:p>
    <w:p w14:paraId="284E6076" w14:textId="77777777" w:rsidR="00EC432A" w:rsidRPr="00EC432A" w:rsidRDefault="00EC432A" w:rsidP="00FA1B18">
      <w:pPr>
        <w:jc w:val="both"/>
        <w:rPr>
          <w:lang w:val="de-DE"/>
        </w:rPr>
      </w:pPr>
    </w:p>
    <w:p w14:paraId="61D76A5A" w14:textId="77777777" w:rsidR="00EC432A" w:rsidRPr="00EC432A" w:rsidRDefault="00EC432A" w:rsidP="00FA1B18">
      <w:pPr>
        <w:jc w:val="both"/>
        <w:rPr>
          <w:lang w:val="de-DE"/>
        </w:rPr>
      </w:pPr>
      <w:r w:rsidRPr="00EC432A">
        <w:rPr>
          <w:lang w:val="de-DE"/>
        </w:rPr>
        <w:tab/>
        <w:t>Im Übrigen wird - gemäß Punkt 5 des vorerwähnten Gutachtens Nr. 76.842/1/V des Staatsrates und obwohl in der Richtlinie 2006/112/EG im Allgemeinen immer noch der Begriff "(Europäische) Gemeinschaft(en)" verwendet wird - der Verweis in dieser Bestimmung auf die "Europäischen Gemeinschaften" gemäß dem Vertrag von Lissabon, der am 1. Dezember 2009 in Kraft getreten ist, durch einen Verweis auf die "Europäische Union" ersetzt.</w:t>
      </w:r>
    </w:p>
    <w:p w14:paraId="2017F695" w14:textId="77777777" w:rsidR="00EC432A" w:rsidRPr="00EC432A" w:rsidRDefault="00EC432A" w:rsidP="00FA1B18">
      <w:pPr>
        <w:jc w:val="both"/>
        <w:rPr>
          <w:lang w:val="de-DE"/>
        </w:rPr>
      </w:pPr>
    </w:p>
    <w:p w14:paraId="525B7D95" w14:textId="77777777" w:rsidR="00EC432A" w:rsidRPr="00EC432A" w:rsidRDefault="00EC432A" w:rsidP="00FA1B18">
      <w:pPr>
        <w:jc w:val="both"/>
        <w:rPr>
          <w:lang w:val="de-DE"/>
        </w:rPr>
      </w:pPr>
      <w:r w:rsidRPr="00EC432A">
        <w:rPr>
          <w:lang w:val="de-DE"/>
        </w:rPr>
        <w:tab/>
        <w:t>Schließlich wird, wie bereits erwähnt, das Verfahren im Hinblick auf die Erteilung der Erlaubnis für die monatliche Erstattung von Mehrwertsteuergutschriften für Steuerpflichtige, die monatliche Erklärungen einreichen, aufgehoben, da diese Möglichkeit der monatlichen Erstattung für diese Steuerpflichtigen zur Regel wird.</w:t>
      </w:r>
    </w:p>
    <w:p w14:paraId="1AED9399" w14:textId="77777777" w:rsidR="00EC432A" w:rsidRPr="00EC432A" w:rsidRDefault="00EC432A" w:rsidP="00FA1B18">
      <w:pPr>
        <w:jc w:val="both"/>
        <w:rPr>
          <w:lang w:val="de-DE"/>
        </w:rPr>
      </w:pPr>
    </w:p>
    <w:p w14:paraId="27441F96" w14:textId="77777777" w:rsidR="00EC432A" w:rsidRPr="00EC432A" w:rsidRDefault="00EC432A" w:rsidP="00FA1B18">
      <w:pPr>
        <w:jc w:val="both"/>
        <w:rPr>
          <w:lang w:val="de-DE"/>
        </w:rPr>
      </w:pPr>
      <w:r w:rsidRPr="00EC432A">
        <w:rPr>
          <w:lang w:val="de-DE"/>
        </w:rPr>
        <w:tab/>
        <w:t>In Artikel 10 des Entwurfs wird Artikel 8</w:t>
      </w:r>
      <w:r w:rsidRPr="00EC432A">
        <w:rPr>
          <w:vertAlign w:val="superscript"/>
          <w:lang w:val="de-DE"/>
        </w:rPr>
        <w:t xml:space="preserve">2 </w:t>
      </w:r>
      <w:r w:rsidRPr="00EC432A">
        <w:rPr>
          <w:lang w:val="de-DE"/>
        </w:rPr>
        <w:t>des Königlichen Erlasses Nr. 4 aufgehoben, der die Erstattung von Mehrwertsteuergutschriften behandelt, die aus Sonderkonten hervorgehen. Die Abschaffung des Verrechnungskontos führt folglich auch zum Verschwinden der Sonderkonten, die eine Nullstellung des Mehrwertsteuerverrechnungskontos darstellen, wenn Verstöße gegen die Pflicht zur Einreichung und Zahlung der Steuer festgestellt werden. Artikel 8</w:t>
      </w:r>
      <w:r w:rsidRPr="00EC432A">
        <w:rPr>
          <w:vertAlign w:val="superscript"/>
          <w:lang w:val="de-DE"/>
        </w:rPr>
        <w:t>2</w:t>
      </w:r>
      <w:r w:rsidRPr="00EC432A">
        <w:rPr>
          <w:lang w:val="de-DE"/>
        </w:rPr>
        <w:t xml:space="preserve"> des Königlichen Erlasses Nr. 4 verliert in diesem Zusammenhang seine Daseinsberechtigung.</w:t>
      </w:r>
    </w:p>
    <w:p w14:paraId="7B7C9082" w14:textId="77777777" w:rsidR="00EC432A" w:rsidRPr="00EC432A" w:rsidRDefault="00EC432A" w:rsidP="00FA1B18">
      <w:pPr>
        <w:jc w:val="both"/>
        <w:rPr>
          <w:lang w:val="de-DE"/>
        </w:rPr>
      </w:pPr>
    </w:p>
    <w:p w14:paraId="74C0D551" w14:textId="77777777" w:rsidR="00EC432A" w:rsidRPr="00EC432A" w:rsidRDefault="00EC432A" w:rsidP="00FA1B18">
      <w:pPr>
        <w:jc w:val="both"/>
        <w:rPr>
          <w:lang w:val="de-DE"/>
        </w:rPr>
      </w:pPr>
      <w:r w:rsidRPr="00EC432A">
        <w:rPr>
          <w:lang w:val="de-DE"/>
        </w:rPr>
        <w:tab/>
        <w:t>Artikel 11 des Entwurfs zielt darauf ab, die Regeln, die für die Erstattung einer Mehrwertsteuergutschrift gelten, die aus einer Mehrwertsteuersondererklärung wie in Artikel 53</w:t>
      </w:r>
      <w:r w:rsidRPr="00EC432A">
        <w:rPr>
          <w:i/>
          <w:lang w:val="de-DE"/>
        </w:rPr>
        <w:t>ter</w:t>
      </w:r>
      <w:r w:rsidRPr="00EC432A">
        <w:rPr>
          <w:lang w:val="de-DE"/>
        </w:rPr>
        <w:t xml:space="preserve"> Nr. 1 des Gesetzbuches erwähnt hervorgeht, an die oben erläuterten Regeln anzupassen, die für die Erstattung einer Mehrwertsteuergutschrift gelten, die aus einer periodischen Mehrwertsteuererklärung hervorgeht. Es ist zu beachten, dass das Mehrwertsteuerrückstellungskonto diese Mehrwertsteuergutschriften, die aus der Mehrwertsteuersondererklärung hervorgehen, nicht betrifft, ebenso wenig wie das Mehrwertsteuerverrechnungskonto bislang.</w:t>
      </w:r>
    </w:p>
    <w:p w14:paraId="24C47BA4" w14:textId="77777777" w:rsidR="00EC432A" w:rsidRPr="00EC432A" w:rsidRDefault="00EC432A" w:rsidP="00FA1B18">
      <w:pPr>
        <w:jc w:val="both"/>
        <w:rPr>
          <w:lang w:val="de-DE"/>
        </w:rPr>
      </w:pPr>
    </w:p>
    <w:p w14:paraId="20C7F5C2" w14:textId="77777777" w:rsidR="00EC432A" w:rsidRPr="00EC432A" w:rsidRDefault="00EC432A" w:rsidP="00FA1B18">
      <w:pPr>
        <w:jc w:val="both"/>
        <w:rPr>
          <w:lang w:val="de-DE"/>
        </w:rPr>
      </w:pPr>
      <w:r w:rsidRPr="00EC432A">
        <w:rPr>
          <w:lang w:val="de-DE"/>
        </w:rPr>
        <w:tab/>
        <w:t>Wie oben erwähnt wird im neuen Artikel 8</w:t>
      </w:r>
      <w:r w:rsidRPr="00EC432A">
        <w:rPr>
          <w:vertAlign w:val="superscript"/>
          <w:lang w:val="de-DE"/>
        </w:rPr>
        <w:t>1</w:t>
      </w:r>
      <w:r w:rsidRPr="00EC432A">
        <w:rPr>
          <w:lang w:val="de-DE"/>
        </w:rPr>
        <w:t xml:space="preserve"> § 3 Absatz 6 des Königlichen Erlasses Nr. 4 nun ein neuer dritter Fall der Einbehaltung der Mehrwertsteuergutschrift vorgesehen, und zwar wenn der Steuerpflichtige nicht innerhalb der in Artikel 62 Absatz 2 Nr. 2 des Gesetzbuches erwähnten Frist die von der Verwaltung verlangten Auskünfte in Bezug auf diese Mehrwertsteuergutschrift erteilt hat, die es der Verwaltung ermöglichen, die Richtigkeit dieses Betrags nachzuprüfen.</w:t>
      </w:r>
    </w:p>
    <w:p w14:paraId="322BC947" w14:textId="77777777" w:rsidR="00EC432A" w:rsidRPr="00EC432A" w:rsidRDefault="00EC432A" w:rsidP="00FA1B18">
      <w:pPr>
        <w:jc w:val="both"/>
        <w:rPr>
          <w:lang w:val="de-DE"/>
        </w:rPr>
      </w:pPr>
    </w:p>
    <w:p w14:paraId="54D56C4D" w14:textId="77777777" w:rsidR="00EC432A" w:rsidRPr="00EC432A" w:rsidRDefault="00EC432A" w:rsidP="00FA1B18">
      <w:pPr>
        <w:jc w:val="both"/>
        <w:rPr>
          <w:lang w:val="de-DE"/>
        </w:rPr>
      </w:pPr>
      <w:r w:rsidRPr="00EC432A">
        <w:rPr>
          <w:lang w:val="de-DE"/>
        </w:rPr>
        <w:tab/>
        <w:t>Im neuen Artikel 76 § 2 Absatz 3 Nr. 3 des Gesetzbuches (eingefügt durch das Gesetz vom 22. Dezember 2023 zur Festlegung verschiedener steuerrechtlicher Bestimmungen) ist aus den gleichen Gründen der gleiche Fall der Einbehaltung in Bezug auf eine Mehrwertsteuergutschrift vorgesehen, die aus einer Mehrwertsteuersondererklärung hervorgeht.</w:t>
      </w:r>
    </w:p>
    <w:p w14:paraId="1AA8B911" w14:textId="77777777" w:rsidR="00EC432A" w:rsidRPr="00EC432A" w:rsidRDefault="00EC432A" w:rsidP="00FA1B18">
      <w:pPr>
        <w:jc w:val="both"/>
        <w:rPr>
          <w:lang w:val="de-DE"/>
        </w:rPr>
      </w:pPr>
    </w:p>
    <w:p w14:paraId="55D074A7" w14:textId="77777777" w:rsidR="00EC432A" w:rsidRPr="00EC432A" w:rsidRDefault="00EC432A" w:rsidP="00FA1B18">
      <w:pPr>
        <w:jc w:val="both"/>
        <w:rPr>
          <w:lang w:val="de-DE"/>
        </w:rPr>
      </w:pPr>
      <w:r w:rsidRPr="00EC432A">
        <w:rPr>
          <w:lang w:val="de-DE"/>
        </w:rPr>
        <w:tab/>
        <w:t>In Artikel 11 des Entwurfs werden daher die in diesem Sinne notwendigen Abänderungen an Artikel 8</w:t>
      </w:r>
      <w:r w:rsidRPr="00EC432A">
        <w:rPr>
          <w:vertAlign w:val="superscript"/>
          <w:lang w:val="de-DE"/>
        </w:rPr>
        <w:t>3</w:t>
      </w:r>
      <w:r w:rsidRPr="00EC432A">
        <w:rPr>
          <w:lang w:val="de-DE"/>
        </w:rPr>
        <w:t xml:space="preserve"> des Königlichen Erlasses Nr. 4 angebracht, um diesen neuen Fall der Einbehaltung der Mehrwertsteuergutschrift in dieser Bestimmung zu verankern. Die Abänderungen an dieser Bestimmung betreffen den neuen Absatz 8 (eingefügt), den neuen Absatz 9 (ersetzt) und den neuen Absatz 10 (abgeändert).</w:t>
      </w:r>
    </w:p>
    <w:p w14:paraId="3917FC57" w14:textId="77777777" w:rsidR="00EC432A" w:rsidRPr="00EC432A" w:rsidRDefault="00EC432A" w:rsidP="00FA1B18">
      <w:pPr>
        <w:jc w:val="both"/>
        <w:rPr>
          <w:lang w:val="de-DE"/>
        </w:rPr>
      </w:pPr>
    </w:p>
    <w:p w14:paraId="68386EFE" w14:textId="77777777" w:rsidR="00EC432A" w:rsidRPr="00EC432A" w:rsidRDefault="00EC432A" w:rsidP="00FA1B18">
      <w:pPr>
        <w:jc w:val="both"/>
        <w:rPr>
          <w:lang w:val="de-DE"/>
        </w:rPr>
      </w:pPr>
      <w:r w:rsidRPr="00EC432A">
        <w:rPr>
          <w:lang w:val="de-DE"/>
        </w:rPr>
        <w:tab/>
        <w:t>Wie in Artikel 8</w:t>
      </w:r>
      <w:r w:rsidRPr="00EC432A">
        <w:rPr>
          <w:vertAlign w:val="superscript"/>
          <w:lang w:val="de-DE"/>
        </w:rPr>
        <w:t>1</w:t>
      </w:r>
      <w:r w:rsidRPr="00EC432A">
        <w:rPr>
          <w:lang w:val="de-DE"/>
        </w:rPr>
        <w:t xml:space="preserve"> des Königlichen Erlasses Nr. 4, ersetzt durch Artikel 10 des vorliegenden Entwurfs, wird im neuen Artikel 8</w:t>
      </w:r>
      <w:r w:rsidRPr="00EC432A">
        <w:rPr>
          <w:vertAlign w:val="superscript"/>
          <w:lang w:val="de-DE"/>
        </w:rPr>
        <w:t>3</w:t>
      </w:r>
      <w:r w:rsidRPr="00EC432A">
        <w:rPr>
          <w:lang w:val="de-DE"/>
        </w:rPr>
        <w:t xml:space="preserve"> Absatz 9 dieses Erlasses künftig auch auf die Europäische Union und nicht mehr auf die Europäischen Gemeinschaften verwiesen.</w:t>
      </w:r>
    </w:p>
    <w:p w14:paraId="5806FADC" w14:textId="77777777" w:rsidR="00EC432A" w:rsidRPr="00EC432A" w:rsidRDefault="00EC432A" w:rsidP="00FA1B18">
      <w:pPr>
        <w:jc w:val="both"/>
        <w:rPr>
          <w:lang w:val="de-DE"/>
        </w:rPr>
      </w:pPr>
    </w:p>
    <w:p w14:paraId="1ED2BC0A" w14:textId="6BA8CFDE" w:rsidR="00EC432A" w:rsidRPr="00EC432A" w:rsidRDefault="00EC432A" w:rsidP="00FA1B18">
      <w:pPr>
        <w:jc w:val="both"/>
        <w:rPr>
          <w:lang w:val="de-DE"/>
        </w:rPr>
      </w:pPr>
      <w:r w:rsidRPr="00EC432A">
        <w:rPr>
          <w:lang w:val="de-DE"/>
        </w:rPr>
        <w:tab/>
        <w:t>In Artikel 12 des Entwurfs wird eine Abänderung an Artikel 12 § 1 desselben Erlasses angebracht, um die Überschrift des Königlichen Erlasses Nr. 10 vom 29. Dezember 1992 über die Modalitäten für die Ausübung der in den Artikeln 15 § 2 Absatz 4, 21</w:t>
      </w:r>
      <w:r w:rsidRPr="00EC432A">
        <w:rPr>
          <w:i/>
          <w:iCs/>
          <w:lang w:val="de-DE"/>
        </w:rPr>
        <w:t>bis</w:t>
      </w:r>
      <w:r w:rsidRPr="00EC432A">
        <w:rPr>
          <w:lang w:val="de-DE"/>
        </w:rPr>
        <w:t xml:space="preserve"> § 2 Nr. 9 Absatz 4, 25</w:t>
      </w:r>
      <w:r w:rsidRPr="00EC432A">
        <w:rPr>
          <w:i/>
          <w:iCs/>
          <w:lang w:val="de-DE"/>
        </w:rPr>
        <w:t>ter</w:t>
      </w:r>
      <w:r w:rsidRPr="00EC432A">
        <w:rPr>
          <w:lang w:val="de-DE"/>
        </w:rPr>
        <w:t xml:space="preserve"> § 1 Absatz 2 Nr. 2 Absatz 2 und 44 § 3 Nr. 2 Buchstabe </w:t>
      </w:r>
      <w:r w:rsidRPr="00EC432A">
        <w:rPr>
          <w:i/>
          <w:iCs/>
          <w:lang w:val="de-DE"/>
        </w:rPr>
        <w:t>d)</w:t>
      </w:r>
      <w:r w:rsidRPr="00EC432A">
        <w:rPr>
          <w:lang w:val="de-DE"/>
        </w:rPr>
        <w:t xml:space="preserve"> des Mehrwertsteuer</w:t>
      </w:r>
      <w:r>
        <w:rPr>
          <w:lang w:val="de-DE"/>
        </w:rPr>
        <w:softHyphen/>
      </w:r>
      <w:r w:rsidRPr="00EC432A">
        <w:rPr>
          <w:lang w:val="de-DE"/>
        </w:rPr>
        <w:t>gesetz</w:t>
      </w:r>
      <w:r>
        <w:rPr>
          <w:lang w:val="de-DE"/>
        </w:rPr>
        <w:softHyphen/>
      </w:r>
      <w:r w:rsidRPr="00EC432A">
        <w:rPr>
          <w:lang w:val="de-DE"/>
        </w:rPr>
        <w:lastRenderedPageBreak/>
        <w:t>buches vorgesehenen Optionen, über Erklärungen über Tätigkeitsaufnahme, -wechsel und -beendigung und über vorhergehende Erklärungen im Bereich der Mehrwertsteuer zu korrigieren, auf den in diesem Artikel verwiesen wird.</w:t>
      </w:r>
    </w:p>
    <w:p w14:paraId="1584979D" w14:textId="77777777" w:rsidR="00EC432A" w:rsidRPr="00EC432A" w:rsidRDefault="00EC432A" w:rsidP="00FA1B18">
      <w:pPr>
        <w:jc w:val="both"/>
        <w:rPr>
          <w:lang w:val="de-DE"/>
        </w:rPr>
      </w:pPr>
    </w:p>
    <w:p w14:paraId="1AB91C8F" w14:textId="77777777" w:rsidR="00EC432A" w:rsidRPr="00EC432A" w:rsidRDefault="00EC432A" w:rsidP="00FA1B18">
      <w:pPr>
        <w:jc w:val="both"/>
        <w:rPr>
          <w:lang w:val="de-DE"/>
        </w:rPr>
      </w:pPr>
    </w:p>
    <w:p w14:paraId="4A89481B" w14:textId="77777777" w:rsidR="00EC432A" w:rsidRPr="00EC432A" w:rsidRDefault="00EC432A" w:rsidP="004666BC">
      <w:pPr>
        <w:jc w:val="center"/>
        <w:rPr>
          <w:lang w:val="de-DE"/>
        </w:rPr>
      </w:pPr>
      <w:r w:rsidRPr="00EC432A">
        <w:rPr>
          <w:lang w:val="de-DE"/>
        </w:rPr>
        <w:t>Artikel 13 bis 16 - Abänderungen der Königlichen Erlasse Nr. 41 und 44</w:t>
      </w:r>
    </w:p>
    <w:p w14:paraId="0FA00974" w14:textId="77777777" w:rsidR="00EC432A" w:rsidRPr="00EC432A" w:rsidRDefault="00EC432A" w:rsidP="00FA1B18">
      <w:pPr>
        <w:jc w:val="both"/>
        <w:rPr>
          <w:lang w:val="de-DE"/>
        </w:rPr>
      </w:pPr>
    </w:p>
    <w:p w14:paraId="09977239" w14:textId="77777777" w:rsidR="00EC432A" w:rsidRPr="00EC432A" w:rsidRDefault="00EC432A" w:rsidP="00FA1B18">
      <w:pPr>
        <w:jc w:val="both"/>
        <w:rPr>
          <w:lang w:val="de-DE"/>
        </w:rPr>
      </w:pPr>
      <w:r w:rsidRPr="00EC432A">
        <w:rPr>
          <w:lang w:val="de-DE"/>
        </w:rPr>
        <w:tab/>
        <w:t>Die Reform der Mehrwertsteuerkette hat auch unmittelbare Auswirkungen darauf, wie gestaffelte und nicht gestaffelte steuerrechtliche Geldbußen bei Verstößen gegen die Pflicht zur Einreichung der periodischen Mehrwertsteuererklärung und zur Zahlung der daraus hervorgehenden Steuer in Betracht gezogen werden sollten.</w:t>
      </w:r>
    </w:p>
    <w:p w14:paraId="1205A856" w14:textId="77777777" w:rsidR="00EC432A" w:rsidRPr="00EC432A" w:rsidRDefault="00EC432A" w:rsidP="00FA1B18">
      <w:pPr>
        <w:jc w:val="both"/>
        <w:rPr>
          <w:lang w:val="de-DE"/>
        </w:rPr>
      </w:pPr>
    </w:p>
    <w:p w14:paraId="7E17A47C" w14:textId="77777777" w:rsidR="00EC432A" w:rsidRPr="00EC432A" w:rsidRDefault="00EC432A" w:rsidP="00FA1B18">
      <w:pPr>
        <w:jc w:val="both"/>
        <w:rPr>
          <w:lang w:val="de-DE"/>
        </w:rPr>
      </w:pPr>
      <w:r w:rsidRPr="00EC432A">
        <w:rPr>
          <w:lang w:val="de-DE"/>
        </w:rPr>
        <w:tab/>
        <w:t>Diese Verpflichtungen waren historisch gesehen durch das Mehrwertsteuerverrechnungskonto und die verwaltungsrechtlichen Regularisierungsverfahren im Falle von Verstößen durch den Steuerpflichtigen getaktet, die das ordnungsgemäße Funktionieren dieses Verrechnungskontos gefährdeten. Einige Geldbußen wurden übrigens automatisch auf dieses Mehrwertsteuerverrechnungskonto gebucht.</w:t>
      </w:r>
    </w:p>
    <w:p w14:paraId="6C0E208E" w14:textId="77777777" w:rsidR="00EC432A" w:rsidRPr="00EC432A" w:rsidRDefault="00EC432A" w:rsidP="00FA1B18">
      <w:pPr>
        <w:jc w:val="both"/>
        <w:rPr>
          <w:lang w:val="de-DE"/>
        </w:rPr>
      </w:pPr>
    </w:p>
    <w:p w14:paraId="7503DCFF" w14:textId="77777777" w:rsidR="00EC432A" w:rsidRPr="00EC432A" w:rsidRDefault="00EC432A" w:rsidP="00FA1B18">
      <w:pPr>
        <w:jc w:val="both"/>
        <w:rPr>
          <w:lang w:val="de-DE"/>
        </w:rPr>
      </w:pPr>
      <w:r w:rsidRPr="00EC432A">
        <w:rPr>
          <w:lang w:val="de-DE"/>
        </w:rPr>
        <w:tab/>
        <w:t>Das gleichzeitige Verschwinden des Mehrwertsteuerverrechnungskontos und der Sonderkonten macht es erforderlich, den Ansatz in Bezug auf Verwaltungsstrafen im Zusammenhang mit diesen beiden Verpflichtungen völlig neu zu überdenken. Die Einführung des automatisierten Verfahrens (des Vorschlags) einer Ersatzerklärung wie in Artikel 53 § 1</w:t>
      </w:r>
      <w:r w:rsidRPr="00EC432A">
        <w:rPr>
          <w:i/>
          <w:lang w:val="de-DE"/>
        </w:rPr>
        <w:t>ter</w:t>
      </w:r>
      <w:r w:rsidRPr="00EC432A">
        <w:rPr>
          <w:lang w:val="de-DE"/>
        </w:rPr>
        <w:t xml:space="preserve"> des Gesetzbuches erwähnt erfordert ebenfalls, dass diese neue Realität bei der Verhängung dieser administrativen Geldbußen berücksichtigt wird.</w:t>
      </w:r>
    </w:p>
    <w:p w14:paraId="304214C1" w14:textId="77777777" w:rsidR="00EC432A" w:rsidRPr="00EC432A" w:rsidRDefault="00EC432A" w:rsidP="00FA1B18">
      <w:pPr>
        <w:jc w:val="both"/>
        <w:rPr>
          <w:lang w:val="de-DE"/>
        </w:rPr>
      </w:pPr>
    </w:p>
    <w:p w14:paraId="7222FC2A" w14:textId="77777777" w:rsidR="00EC432A" w:rsidRPr="00EC432A" w:rsidRDefault="00EC432A" w:rsidP="00FA1B18">
      <w:pPr>
        <w:jc w:val="both"/>
        <w:rPr>
          <w:lang w:val="de-DE"/>
        </w:rPr>
      </w:pPr>
      <w:r w:rsidRPr="00EC432A">
        <w:rPr>
          <w:lang w:val="de-DE"/>
        </w:rPr>
        <w:tab/>
        <w:t>In Artikel 13 des Entwurfs wird Tabelle G Abschnitt 1 Rubrik I der Anlage zum Königlichen Erlass Nr. 41 in Bezug auf die gestaffelten Geldbußen bei Nichtzahlung und verspäteter Zahlung der Steuer, die aus der periodischen Mehrwertsteuererklärung hervorgeht, ersetzt. Diese Überarbeitung der Geldbußen ist zum einen durch die Abschaffung des Mehrwertsteuerverrechnungskontos und damit verbunden der Sonderkonten und zum anderen durch die Einführung des neuen Verfahrens (des Vorschlags) einer Ersatzerklärung bedingt. Die zugrunde liegende Idee besteht darin, ohne die Prozentsätze der Geldbußen zu verschärfen, die Steuerehrlichkeit der Steuerpflichtigen zu fördern, indem stets eine Einreichung (spontan oder infolge positiver Anreize der Verwaltung) ihrer periodischen Mehrwertsteuererklärung gefördert wird. In diesem Rahmen wird der Steuerpflichtige, der die geschuldete Mehrwertsteuer nicht fristgerecht entrichtet hat, darauf hingewiesen, dass er eine administrative Geldbuße zu erwarten hat, wenn er die geschuldete Steuer nicht sofort entrichtet.</w:t>
      </w:r>
    </w:p>
    <w:p w14:paraId="4330BF1C" w14:textId="77777777" w:rsidR="00EC432A" w:rsidRPr="00EC432A" w:rsidRDefault="00EC432A" w:rsidP="00FA1B18">
      <w:pPr>
        <w:jc w:val="both"/>
        <w:rPr>
          <w:lang w:val="de-DE"/>
        </w:rPr>
      </w:pPr>
    </w:p>
    <w:p w14:paraId="402065B8" w14:textId="77777777" w:rsidR="00EC432A" w:rsidRPr="00EC432A" w:rsidRDefault="00EC432A" w:rsidP="00FA1B18">
      <w:pPr>
        <w:jc w:val="both"/>
        <w:rPr>
          <w:lang w:val="de-DE"/>
        </w:rPr>
      </w:pPr>
      <w:r w:rsidRPr="00EC432A">
        <w:rPr>
          <w:lang w:val="de-DE"/>
        </w:rPr>
        <w:tab/>
        <w:t>In diesem Zusammenhang wird die Geldbuße in Höhe eines Prozentsatzes, der dem Verzugszins wie in Artikel 91 § 1 des Gesetzbuches vorgesehen entspricht (zu berechnen auf den geschuldeten oder noch geschuldeten Betrag), endgültig abgeschafft, da sie in der Praxis nicht mehr angewandt wird.</w:t>
      </w:r>
    </w:p>
    <w:p w14:paraId="35EB27CD" w14:textId="77777777" w:rsidR="00EC432A" w:rsidRPr="00EC432A" w:rsidRDefault="00EC432A" w:rsidP="00FA1B18">
      <w:pPr>
        <w:jc w:val="both"/>
        <w:rPr>
          <w:lang w:val="de-DE"/>
        </w:rPr>
      </w:pPr>
    </w:p>
    <w:p w14:paraId="1962A2CA" w14:textId="77777777" w:rsidR="00EC432A" w:rsidRPr="00EC432A" w:rsidRDefault="00EC432A" w:rsidP="00FA1B18">
      <w:pPr>
        <w:jc w:val="both"/>
        <w:rPr>
          <w:lang w:val="de-DE"/>
        </w:rPr>
      </w:pPr>
      <w:r w:rsidRPr="00EC432A">
        <w:rPr>
          <w:lang w:val="de-DE"/>
        </w:rPr>
        <w:tab/>
        <w:t>In der neuen Rubrik I wird danach unterschieden, ob der Steuerpflichtige seine periodische Mehrwertsteuererklärung letztendlich eingereicht hat oder nicht und, wenn ja, ob diese Einreichung innerhalb der vorgeschriebenen Fristen erfolgt ist oder nicht.</w:t>
      </w:r>
    </w:p>
    <w:p w14:paraId="780BE583" w14:textId="77777777" w:rsidR="00EC432A" w:rsidRPr="00EC432A" w:rsidRDefault="00EC432A" w:rsidP="00FA1B18">
      <w:pPr>
        <w:jc w:val="both"/>
        <w:rPr>
          <w:lang w:val="de-DE"/>
        </w:rPr>
      </w:pPr>
    </w:p>
    <w:p w14:paraId="7B70D363" w14:textId="77777777" w:rsidR="00EC432A" w:rsidRPr="00EC432A" w:rsidRDefault="00EC432A" w:rsidP="00FA1B18">
      <w:pPr>
        <w:jc w:val="both"/>
        <w:rPr>
          <w:lang w:val="de-DE"/>
        </w:rPr>
      </w:pPr>
      <w:r w:rsidRPr="00EC432A">
        <w:rPr>
          <w:lang w:val="de-DE"/>
        </w:rPr>
        <w:tab/>
        <w:t xml:space="preserve">Wenn er also seine periodische Steuererklärung fristgerecht eingereicht hat, wird er mit einer Geldbuße in Höhe von fünf Prozent der geschuldeten Steuer belegt, wenn er die in dieser Erklärung festgestellte Mehrwertsteuer nicht oder verspätet zahlt. Zur Erinnerung: Die Frist für </w:t>
      </w:r>
      <w:r w:rsidRPr="00EC432A">
        <w:rPr>
          <w:lang w:val="de-DE"/>
        </w:rPr>
        <w:lastRenderedPageBreak/>
        <w:t>die Zahlung ist dieselbe wie die Frist für die Einreichung der periodischen Mehrwertsteuererklärung, das heißt je nach der anwendbaren Erklärungsregelung der zwanzigste oder fünfundzwanzigste Tag des Monats nach dem Erklärungszeitraum. Diese Geldbuße ist in der neuen Rubrik I Nr. 1 von Tabelle G Abschnitt 1 der Anlage zum Königlichen Erlass Nr. 41 vorgesehen.</w:t>
      </w:r>
    </w:p>
    <w:p w14:paraId="326A8676" w14:textId="77777777" w:rsidR="00EC432A" w:rsidRPr="00EC432A" w:rsidRDefault="00EC432A" w:rsidP="00FA1B18">
      <w:pPr>
        <w:jc w:val="both"/>
        <w:rPr>
          <w:lang w:val="de-DE"/>
        </w:rPr>
      </w:pPr>
    </w:p>
    <w:p w14:paraId="3BB51C55" w14:textId="77777777" w:rsidR="00EC432A" w:rsidRPr="00EC432A" w:rsidRDefault="00EC432A" w:rsidP="00FA1B18">
      <w:pPr>
        <w:jc w:val="both"/>
        <w:rPr>
          <w:lang w:val="de-DE"/>
        </w:rPr>
      </w:pPr>
      <w:r w:rsidRPr="00EC432A">
        <w:rPr>
          <w:lang w:val="de-DE"/>
        </w:rPr>
        <w:tab/>
        <w:t>Wenn der Steuerpflichtige seine periodische Mehrwertsteuererklärung verspätet eingereicht hat, sei es vor der Notifizierung des Vorschlags einer Ersatzerklärung durch die Verwaltung (das heißt innerhalb dreier Monate nach dem Erklärungszeitraum) oder als Antwort auf die Notifizierung des Vorschlags einer Ersatzerklärung durch die Verwaltung (gemäß Artikel 53 § 1</w:t>
      </w:r>
      <w:r w:rsidRPr="00EC432A">
        <w:rPr>
          <w:i/>
          <w:lang w:val="de-DE"/>
        </w:rPr>
        <w:t>ter</w:t>
      </w:r>
      <w:r w:rsidRPr="00EC432A">
        <w:rPr>
          <w:lang w:val="de-DE"/>
        </w:rPr>
        <w:t xml:space="preserve"> Absatz 5 des Gesetzbuches), wird er bei Nichtzahlung oder verspäteter Zahlung (hier muss die Zahlung sofort erfolgen und wird dem Steuerpflichtigen keine zusätzliche Frist eingeräumt - Artikel 53 § 1</w:t>
      </w:r>
      <w:r w:rsidRPr="00EC432A">
        <w:rPr>
          <w:i/>
          <w:lang w:val="de-DE"/>
        </w:rPr>
        <w:t>ter</w:t>
      </w:r>
      <w:r w:rsidRPr="00EC432A">
        <w:rPr>
          <w:lang w:val="de-DE"/>
        </w:rPr>
        <w:t xml:space="preserve"> Absatz 9 des Gesetzbuches) der in dieser Erklärung festgestellten Mehrwertsteuer mit einer Geldbuße in Höhe von zehn Prozent der geschuldeten Steuer belegt.</w:t>
      </w:r>
    </w:p>
    <w:p w14:paraId="2E0CBCF3" w14:textId="77777777" w:rsidR="00EC432A" w:rsidRPr="00EC432A" w:rsidRDefault="00EC432A" w:rsidP="00FA1B18">
      <w:pPr>
        <w:jc w:val="both"/>
        <w:rPr>
          <w:lang w:val="de-DE"/>
        </w:rPr>
      </w:pPr>
    </w:p>
    <w:p w14:paraId="39B98879" w14:textId="77777777" w:rsidR="00EC432A" w:rsidRPr="00EC432A" w:rsidRDefault="00EC432A" w:rsidP="00FA1B18">
      <w:pPr>
        <w:jc w:val="both"/>
        <w:rPr>
          <w:lang w:val="de-DE"/>
        </w:rPr>
      </w:pPr>
      <w:r w:rsidRPr="00EC432A">
        <w:rPr>
          <w:lang w:val="de-DE"/>
        </w:rPr>
        <w:tab/>
        <w:t>In diesem Punkt wird der vom Staatsrat ausgesprochenen Empfehlung, in der niederländischen Fassung des Textes das Wort "ingediende" im einleitenden Satz von Tabelle G Abschnitt 1 Rubrik I der Anlage zum Königlichen Erlass Nr. 41 zu streichen, nicht gefolgt. Tatsächlich ist die Beibehaltung dieses Begriffs gerechtfertigt (wie übrigens auch in der französischen Fassung des Textes ("qui ont été déposées")), da die Geldbußen, von denen in dieser Rubrik die Rede ist, entweder eine endgültige Ersatzerklärung oder eine periodische Mehrwertsteuererklärung betreffen, die verspätet oder gar nicht eingereicht wurde.</w:t>
      </w:r>
    </w:p>
    <w:p w14:paraId="1DB56DC4" w14:textId="77777777" w:rsidR="00EC432A" w:rsidRPr="00EC432A" w:rsidRDefault="00EC432A" w:rsidP="00FA1B18">
      <w:pPr>
        <w:jc w:val="both"/>
        <w:rPr>
          <w:lang w:val="de-DE"/>
        </w:rPr>
      </w:pPr>
    </w:p>
    <w:p w14:paraId="5440A994" w14:textId="77777777" w:rsidR="00EC432A" w:rsidRPr="00EC432A" w:rsidRDefault="00EC432A" w:rsidP="00FA1B18">
      <w:pPr>
        <w:jc w:val="both"/>
        <w:rPr>
          <w:lang w:val="de-DE"/>
        </w:rPr>
      </w:pPr>
      <w:r w:rsidRPr="00EC432A">
        <w:rPr>
          <w:lang w:val="de-DE"/>
        </w:rPr>
        <w:tab/>
        <w:t>Wenn der Steuerpflichtige trotz der Notifizierung des Vorschlags einer Ersatzerklärung durch die Verwaltung seine periodische Mehrwertsteuererklärung nicht gemäß Artikel 53 § 1</w:t>
      </w:r>
      <w:r w:rsidRPr="00EC432A">
        <w:rPr>
          <w:i/>
          <w:lang w:val="de-DE"/>
        </w:rPr>
        <w:t>ter</w:t>
      </w:r>
      <w:r w:rsidRPr="00EC432A">
        <w:rPr>
          <w:lang w:val="de-DE"/>
        </w:rPr>
        <w:t xml:space="preserve"> Absatz 5 des Gesetzbuches eingereicht hat und die Verwaltung ihm deshalb eine endgültige Ersatzerklärung notifiziert, wird er mit einer Geldbuße in Höhe von fünfzehn Prozent der geschuldeten Steuer, die in dieser endgültigen Ersatzerklärung festgestellt worden ist, belegt. Diese Geldbuße entspricht in Wirklichkeit der Geldbuße, die derzeit bei Einrichtung eines Sonderkontos wegen Nichtzahlung oder verspäteter Zahlung der Steuer geschuldet wird (derzeitige Rubrik I Nr. 2 von Tabelle G Abschnitt 1 der Anlage zum Königlichen Erlass Nr. 41).</w:t>
      </w:r>
    </w:p>
    <w:p w14:paraId="4FB68781" w14:textId="77777777" w:rsidR="00EC432A" w:rsidRPr="00EC432A" w:rsidRDefault="00EC432A" w:rsidP="00FA1B18">
      <w:pPr>
        <w:jc w:val="both"/>
        <w:rPr>
          <w:lang w:val="de-DE"/>
        </w:rPr>
      </w:pPr>
    </w:p>
    <w:p w14:paraId="2879398E" w14:textId="77777777" w:rsidR="00EC432A" w:rsidRPr="00EC432A" w:rsidRDefault="00EC432A" w:rsidP="00FA1B18">
      <w:pPr>
        <w:jc w:val="both"/>
        <w:rPr>
          <w:lang w:val="de-DE"/>
        </w:rPr>
      </w:pPr>
      <w:r w:rsidRPr="00EC432A">
        <w:rPr>
          <w:lang w:val="de-DE"/>
        </w:rPr>
        <w:tab/>
        <w:t>In Artikel 14 des Entwurfs werden zwei wichtige Abänderungen in Abschnitt 1 Rubrik I der Anlage zum Königlichen Erlass Nr. 44 in Bezug auf nicht gestaffelte steuerrechtliche Geldbußen für Verstöße gegen die Pflicht zur Einreichung der periodischen Mehrwertsteuererklärung angebracht. Auch hier ist diese Überarbeitung der Geldbußen hauptsächlich durch die Einführung des neuen Verfahrens (des Vorschlags) einer Ersatzerklärung bedingt, aber auch durch das Bestreben, die Geldbußen progressiv aufzuerlegen, um die Steuerpflichtigen zur ordnungsgemäßen Erfüllung ihrer Einreichungspflicht zu ermutigen.</w:t>
      </w:r>
    </w:p>
    <w:p w14:paraId="4DA1C052" w14:textId="77777777" w:rsidR="00EC432A" w:rsidRPr="00EC432A" w:rsidRDefault="00EC432A" w:rsidP="00FA1B18">
      <w:pPr>
        <w:jc w:val="both"/>
        <w:rPr>
          <w:lang w:val="de-DE"/>
        </w:rPr>
      </w:pPr>
    </w:p>
    <w:p w14:paraId="515BEB6B" w14:textId="77777777" w:rsidR="00EC432A" w:rsidRPr="00EC432A" w:rsidRDefault="00EC432A" w:rsidP="00FA1B18">
      <w:pPr>
        <w:jc w:val="both"/>
        <w:rPr>
          <w:lang w:val="de-DE"/>
        </w:rPr>
      </w:pPr>
      <w:r w:rsidRPr="00EC432A">
        <w:rPr>
          <w:lang w:val="de-DE"/>
        </w:rPr>
        <w:tab/>
        <w:t>In dieser Rubrik I wird in Buchstabe </w:t>
      </w:r>
      <w:r w:rsidRPr="00EC432A">
        <w:rPr>
          <w:i/>
          <w:iCs/>
          <w:lang w:val="de-DE"/>
        </w:rPr>
        <w:t>A</w:t>
      </w:r>
      <w:r w:rsidRPr="00EC432A">
        <w:rPr>
          <w:lang w:val="de-DE"/>
        </w:rPr>
        <w:t xml:space="preserve"> eine progressive nicht gestaffelte Geldbuße für die Nichteinreichung vorgesehen, die wie folgt festgelegt wird:</w:t>
      </w:r>
    </w:p>
    <w:p w14:paraId="4E635BB6" w14:textId="77777777" w:rsidR="00EC432A" w:rsidRPr="00EC432A" w:rsidRDefault="00EC432A" w:rsidP="00FA1B18">
      <w:pPr>
        <w:jc w:val="both"/>
        <w:rPr>
          <w:lang w:val="de-DE"/>
        </w:rPr>
      </w:pPr>
    </w:p>
    <w:p w14:paraId="54C227E9" w14:textId="77777777" w:rsidR="00EC432A" w:rsidRPr="00EC432A" w:rsidRDefault="00EC432A" w:rsidP="00FA1B18">
      <w:pPr>
        <w:jc w:val="both"/>
        <w:rPr>
          <w:lang w:val="de-DE"/>
        </w:rPr>
      </w:pPr>
      <w:r w:rsidRPr="00EC432A">
        <w:rPr>
          <w:lang w:val="de-DE"/>
        </w:rPr>
        <w:tab/>
        <w:t>- 1. Verstoß: 500 EUR pro Erklärung,</w:t>
      </w:r>
    </w:p>
    <w:p w14:paraId="37820AD5" w14:textId="77777777" w:rsidR="00EC432A" w:rsidRPr="00EC432A" w:rsidRDefault="00EC432A" w:rsidP="00FA1B18">
      <w:pPr>
        <w:jc w:val="both"/>
        <w:rPr>
          <w:lang w:val="de-DE"/>
        </w:rPr>
      </w:pPr>
    </w:p>
    <w:p w14:paraId="12E66A85" w14:textId="77777777" w:rsidR="00EC432A" w:rsidRPr="00EC432A" w:rsidRDefault="00EC432A" w:rsidP="00FA1B18">
      <w:pPr>
        <w:jc w:val="both"/>
        <w:rPr>
          <w:lang w:val="de-DE"/>
        </w:rPr>
      </w:pPr>
      <w:r w:rsidRPr="00EC432A">
        <w:rPr>
          <w:lang w:val="de-DE"/>
        </w:rPr>
        <w:tab/>
        <w:t>- 2. Verstoß: 1.250 EUR pro Erklärung,</w:t>
      </w:r>
    </w:p>
    <w:p w14:paraId="2C911B54" w14:textId="77777777" w:rsidR="00EC432A" w:rsidRPr="00EC432A" w:rsidRDefault="00EC432A" w:rsidP="00FA1B18">
      <w:pPr>
        <w:jc w:val="both"/>
        <w:rPr>
          <w:lang w:val="de-DE"/>
        </w:rPr>
      </w:pPr>
    </w:p>
    <w:p w14:paraId="55D22308" w14:textId="77777777" w:rsidR="00EC432A" w:rsidRPr="00EC432A" w:rsidRDefault="00EC432A" w:rsidP="00FA1B18">
      <w:pPr>
        <w:jc w:val="both"/>
        <w:rPr>
          <w:lang w:val="de-DE"/>
        </w:rPr>
      </w:pPr>
      <w:r w:rsidRPr="00EC432A">
        <w:rPr>
          <w:lang w:val="de-DE"/>
        </w:rPr>
        <w:lastRenderedPageBreak/>
        <w:tab/>
        <w:t>- 3. Verstoß: 2.500 EUR pro Erklärung,</w:t>
      </w:r>
    </w:p>
    <w:p w14:paraId="7996C89D" w14:textId="77777777" w:rsidR="00EC432A" w:rsidRPr="00EC432A" w:rsidRDefault="00EC432A" w:rsidP="00FA1B18">
      <w:pPr>
        <w:jc w:val="both"/>
        <w:rPr>
          <w:lang w:val="de-DE"/>
        </w:rPr>
      </w:pPr>
    </w:p>
    <w:p w14:paraId="289B1FA7" w14:textId="77777777" w:rsidR="00EC432A" w:rsidRPr="00EC432A" w:rsidRDefault="00EC432A" w:rsidP="00FA1B18">
      <w:pPr>
        <w:jc w:val="both"/>
        <w:rPr>
          <w:lang w:val="de-DE"/>
        </w:rPr>
      </w:pPr>
      <w:r w:rsidRPr="00EC432A">
        <w:rPr>
          <w:lang w:val="de-DE"/>
        </w:rPr>
        <w:tab/>
        <w:t>- nachfolgende Verstöße: 5.000 EUR pro Erklärung.</w:t>
      </w:r>
    </w:p>
    <w:p w14:paraId="621A23CE" w14:textId="77777777" w:rsidR="00EC432A" w:rsidRPr="00EC432A" w:rsidRDefault="00EC432A" w:rsidP="00FA1B18">
      <w:pPr>
        <w:jc w:val="both"/>
        <w:rPr>
          <w:lang w:val="de-DE"/>
        </w:rPr>
      </w:pPr>
    </w:p>
    <w:p w14:paraId="1FDC8362" w14:textId="77777777" w:rsidR="00EC432A" w:rsidRPr="00EC432A" w:rsidRDefault="00EC432A" w:rsidP="00FA1B18">
      <w:pPr>
        <w:jc w:val="both"/>
        <w:rPr>
          <w:lang w:val="de-DE"/>
        </w:rPr>
      </w:pPr>
      <w:r w:rsidRPr="00EC432A">
        <w:rPr>
          <w:lang w:val="de-DE"/>
        </w:rPr>
        <w:tab/>
        <w:t>Derzeit ist die administrative Geldbuße für Nichteinreichung auf 1.000 EUR pro Verstoß festgelegt, wobei es keine Rolle spielt, ob es sich um einen Rückfall handelt oder nicht. Von nun an wird der erste Verstoß weniger streng geahndet (im Zweifel für den Steuerpflichtigen), aber im Falle eines Rückfalls, geschweige denn eines wiederholten Rückfalls, werden höhere Geldbußen auferlegt, was den Anreizcharakter dieser Geldbußen verstärkt.</w:t>
      </w:r>
    </w:p>
    <w:p w14:paraId="69A90F81" w14:textId="77777777" w:rsidR="00EC432A" w:rsidRPr="00EC432A" w:rsidRDefault="00EC432A" w:rsidP="00FA1B18">
      <w:pPr>
        <w:jc w:val="both"/>
        <w:rPr>
          <w:lang w:val="de-DE"/>
        </w:rPr>
      </w:pPr>
    </w:p>
    <w:p w14:paraId="15C4BDF4" w14:textId="77777777" w:rsidR="00EC432A" w:rsidRPr="00EC432A" w:rsidRDefault="00EC432A" w:rsidP="00FA1B18">
      <w:pPr>
        <w:jc w:val="both"/>
        <w:rPr>
          <w:lang w:val="de-DE"/>
        </w:rPr>
      </w:pPr>
      <w:r w:rsidRPr="00EC432A">
        <w:rPr>
          <w:lang w:val="de-DE"/>
        </w:rPr>
        <w:tab/>
        <w:t>In dieser Rubrik I wird in Buchstabe </w:t>
      </w:r>
      <w:r w:rsidRPr="00EC432A">
        <w:rPr>
          <w:i/>
          <w:iCs/>
          <w:lang w:val="de-DE"/>
        </w:rPr>
        <w:t>B</w:t>
      </w:r>
      <w:r w:rsidRPr="00EC432A">
        <w:rPr>
          <w:lang w:val="de-DE"/>
        </w:rPr>
        <w:t xml:space="preserve"> eine progressive nicht gestaffelte Geldbuße für die verspätete Einreichung vorgesehen (wobei die unterschiedlichen Fristen für die Einreichung der periodischen Mehrwertsteuererklärungen je nach Erklärungsregelung berücksichtigt werden), die wie folgt festgelegt wird: 100 EUR pro Erklärung und pro Monat Verspätung mit einem Höchstbetrag von 500 EUR. Wie bereits üblich, ist vorgesehen, dass jeder angebrochene Monat als ganzer Monat berechnet wird.</w:t>
      </w:r>
    </w:p>
    <w:p w14:paraId="37B7F74F" w14:textId="77777777" w:rsidR="00EC432A" w:rsidRPr="00EC432A" w:rsidRDefault="00EC432A" w:rsidP="00FA1B18">
      <w:pPr>
        <w:jc w:val="both"/>
        <w:rPr>
          <w:lang w:val="de-DE"/>
        </w:rPr>
      </w:pPr>
    </w:p>
    <w:p w14:paraId="279757FC" w14:textId="77777777" w:rsidR="00EC432A" w:rsidRPr="00EC432A" w:rsidRDefault="00EC432A" w:rsidP="00FA1B18">
      <w:pPr>
        <w:jc w:val="both"/>
        <w:rPr>
          <w:lang w:val="de-DE"/>
        </w:rPr>
      </w:pPr>
      <w:r w:rsidRPr="00EC432A">
        <w:rPr>
          <w:lang w:val="de-DE"/>
        </w:rPr>
        <w:tab/>
        <w:t>Aus der Kombination dieser beiden Unterpunkte ergibt sich, dass bei einer Verspätung von mehr als fünf Monaten (die mit einer Geldbuße von 500 EUR geahndet wird) jede Einreichung der periodischen Mehrwertsteuererklärung grundsätzlich als Nichteinreichung betrachtet wird. Diese Logik entspricht dem Verfahren (des Vorschlags) einer Ersatzerklärung, das vorsieht, dass dem Steuerpflichtigen nach Ablauf einer Frist von drei Monaten nach dem Erklärungszeitraum ein Vorschlag einer Ersatzerklärung notifiziert wird (seine Wirksamkeit beginnt am dritten Werktag nach Aufgabe dieser Sendung beim Universalpostdiensteanbieter). Ab dem Datum des Wirksamwerdens dieser Notifizierung verfügt der Steuerpflichtige über eine Frist von einem Monat, um den Vorschlag einer Ersatzerklärung mittels Einreichung seiner periodischen Mehrwertsteuererklärung zu beanstanden.</w:t>
      </w:r>
    </w:p>
    <w:p w14:paraId="7417208E" w14:textId="77777777" w:rsidR="00EC432A" w:rsidRPr="00EC432A" w:rsidRDefault="00EC432A" w:rsidP="00FA1B18">
      <w:pPr>
        <w:jc w:val="both"/>
        <w:rPr>
          <w:lang w:val="de-DE"/>
        </w:rPr>
      </w:pPr>
    </w:p>
    <w:p w14:paraId="3648E8C3" w14:textId="77777777" w:rsidR="00EC432A" w:rsidRPr="00EC432A" w:rsidRDefault="00EC432A" w:rsidP="00FA1B18">
      <w:pPr>
        <w:jc w:val="both"/>
        <w:rPr>
          <w:lang w:val="de-DE"/>
        </w:rPr>
      </w:pPr>
      <w:r w:rsidRPr="00EC432A">
        <w:rPr>
          <w:lang w:val="de-DE"/>
        </w:rPr>
        <w:tab/>
        <w:t>Nach Ablauf dieser einmonatigen Frist (und damit insgesamt grundsätzlich fünf Monate nach dem Erklärungszeitraum in Bezug auf die betreffende periodische Mehrwertsteuererklärung) wird die Verwaltung dem Steuerpflichtigen eine endgültige Ersatzerklärung notifizieren, die der Steuerpflichtige nur noch durch einen verwaltungsrechtlichen Widerspruch) oder eine Klage beanstanden kann.</w:t>
      </w:r>
    </w:p>
    <w:p w14:paraId="26166060" w14:textId="77777777" w:rsidR="00EC432A" w:rsidRPr="00EC432A" w:rsidRDefault="00EC432A" w:rsidP="00FA1B18">
      <w:pPr>
        <w:jc w:val="both"/>
        <w:rPr>
          <w:lang w:val="de-DE"/>
        </w:rPr>
      </w:pPr>
    </w:p>
    <w:p w14:paraId="437C0D0E" w14:textId="77777777" w:rsidR="00EC432A" w:rsidRPr="00EC432A" w:rsidRDefault="00EC432A" w:rsidP="00FA1B18">
      <w:pPr>
        <w:jc w:val="both"/>
        <w:rPr>
          <w:lang w:val="de-DE"/>
        </w:rPr>
      </w:pPr>
      <w:r w:rsidRPr="00EC432A">
        <w:rPr>
          <w:lang w:val="de-DE"/>
        </w:rPr>
        <w:tab/>
        <w:t>Die periodische Mehrwertsteuererklärung dieses Steuerpflichtigen wird dann endgültig als nicht eingereicht betrachtet, was die Vorgehensweise in Abschnitt 1 Rubrik I Buchstabe </w:t>
      </w:r>
      <w:r w:rsidRPr="00EC432A">
        <w:rPr>
          <w:i/>
          <w:iCs/>
          <w:lang w:val="de-DE"/>
        </w:rPr>
        <w:t>B</w:t>
      </w:r>
      <w:r w:rsidRPr="00EC432A">
        <w:rPr>
          <w:lang w:val="de-DE"/>
        </w:rPr>
        <w:t xml:space="preserve"> der Anlage zum Königlichen Erlass Nr. 44 rechtfertigt.</w:t>
      </w:r>
    </w:p>
    <w:p w14:paraId="090DA52F" w14:textId="77777777" w:rsidR="00EC432A" w:rsidRPr="00EC432A" w:rsidRDefault="00EC432A" w:rsidP="00FA1B18">
      <w:pPr>
        <w:jc w:val="both"/>
        <w:rPr>
          <w:lang w:val="de-DE"/>
        </w:rPr>
      </w:pPr>
    </w:p>
    <w:p w14:paraId="6B86C068" w14:textId="77777777" w:rsidR="00EC432A" w:rsidRPr="00EC432A" w:rsidRDefault="00EC432A" w:rsidP="00FA1B18">
      <w:pPr>
        <w:jc w:val="both"/>
        <w:rPr>
          <w:lang w:val="de-DE"/>
        </w:rPr>
      </w:pPr>
      <w:r w:rsidRPr="00EC432A">
        <w:rPr>
          <w:lang w:val="de-DE"/>
        </w:rPr>
        <w:tab/>
        <w:t>Schließlich wird diese Abänderung von Rubrik I genutzt, um Buchstabe </w:t>
      </w:r>
      <w:r w:rsidRPr="00EC432A">
        <w:rPr>
          <w:i/>
          <w:iCs/>
          <w:lang w:val="de-DE"/>
        </w:rPr>
        <w:t>F</w:t>
      </w:r>
      <w:r w:rsidRPr="00EC432A">
        <w:rPr>
          <w:lang w:val="de-DE"/>
        </w:rPr>
        <w:t xml:space="preserve"> dieser Rubrik aufzuheben, in dem noch eine Geldbuße von 50 EUR vorgesehen ist, wenn der Steuerpflichtige, der zur Zahlung der Mehrwertsteuer verpflichtet ist, die aus seiner eingereichten periodischen Mehrwertsteuererklärung hervorgeht, nicht das von der Verwaltung bereitgestellte Zahlungsformular oder die von dieser mitgeteilte strukturierte Mitteilung verwendet. Für Zahlungen von Steuern und Abgaben, die von der Generalverwaltung Einnahme und Beitreibung eingenommen werden, ist diese Pflicht zur Verwendung der strukturierten Mitteilung nunmehr in den Artikeln 15 § 2 und 15/1 § 2 des GBZBGB und nicht mehr in den Mehrwertsteuervorschriften (früherer Königlicher Erlass Nr. 24) enthalten. Daher sollte diese spezifische Sanktion im Königlichen Erlass Nr. 44, der bestimmte Verstöße gegen das Gesetzbuch und seine Ausführungserlasse ahndet, gestrichen werden.</w:t>
      </w:r>
    </w:p>
    <w:p w14:paraId="2B9048CC" w14:textId="77777777" w:rsidR="00EC432A" w:rsidRPr="00EC432A" w:rsidRDefault="00EC432A" w:rsidP="00FA1B18">
      <w:pPr>
        <w:jc w:val="both"/>
        <w:rPr>
          <w:lang w:val="de-DE"/>
        </w:rPr>
      </w:pPr>
    </w:p>
    <w:p w14:paraId="59458D0E" w14:textId="77777777" w:rsidR="00EC432A" w:rsidRPr="00EC432A" w:rsidRDefault="00EC432A" w:rsidP="00FA1B18">
      <w:pPr>
        <w:jc w:val="both"/>
        <w:rPr>
          <w:lang w:val="de-DE"/>
        </w:rPr>
      </w:pPr>
      <w:r w:rsidRPr="00EC432A">
        <w:rPr>
          <w:lang w:val="de-DE"/>
        </w:rPr>
        <w:tab/>
        <w:t>In Artikel 15 des Entwurfs wird zunächst eine Abänderung technischer Art (eine Abänderung eines Verweises) in der Überschrift der Rubrik II des Abschnitts 1 der Anlage zu demselben Erlass vorgenommen (Verweis auf Artikel 18 § 4 des Königlichen Erlasses Nr. 1, der sich wiederum auf die in den Artikeln 58</w:t>
      </w:r>
      <w:r w:rsidRPr="00EC432A">
        <w:rPr>
          <w:i/>
          <w:lang w:val="de-DE"/>
        </w:rPr>
        <w:t>ter</w:t>
      </w:r>
      <w:r w:rsidRPr="00EC432A">
        <w:rPr>
          <w:lang w:val="de-DE"/>
        </w:rPr>
        <w:t xml:space="preserve"> § 6, 58</w:t>
      </w:r>
      <w:r w:rsidRPr="00EC432A">
        <w:rPr>
          <w:i/>
          <w:lang w:val="de-DE"/>
        </w:rPr>
        <w:t>quater</w:t>
      </w:r>
      <w:r w:rsidRPr="00EC432A">
        <w:rPr>
          <w:lang w:val="de-DE"/>
        </w:rPr>
        <w:t xml:space="preserve"> § 6 und 58</w:t>
      </w:r>
      <w:r w:rsidRPr="00EC432A">
        <w:rPr>
          <w:i/>
          <w:lang w:val="de-DE"/>
        </w:rPr>
        <w:t>quinquies</w:t>
      </w:r>
      <w:r w:rsidRPr="00EC432A">
        <w:rPr>
          <w:lang w:val="de-DE"/>
        </w:rPr>
        <w:t xml:space="preserve"> § 6 des Gesetzbuches erwähnte Erklärung bezieht).</w:t>
      </w:r>
    </w:p>
    <w:p w14:paraId="5C412ED9" w14:textId="77777777" w:rsidR="00EC432A" w:rsidRPr="00EC432A" w:rsidRDefault="00EC432A" w:rsidP="00FA1B18">
      <w:pPr>
        <w:jc w:val="both"/>
        <w:rPr>
          <w:lang w:val="de-DE"/>
        </w:rPr>
      </w:pPr>
    </w:p>
    <w:p w14:paraId="4BAF0FBA" w14:textId="77777777" w:rsidR="00EC432A" w:rsidRPr="00EC432A" w:rsidRDefault="00EC432A" w:rsidP="00FA1B18">
      <w:pPr>
        <w:jc w:val="both"/>
        <w:rPr>
          <w:lang w:val="de-DE"/>
        </w:rPr>
      </w:pPr>
      <w:r w:rsidRPr="00EC432A">
        <w:rPr>
          <w:lang w:val="de-DE"/>
        </w:rPr>
        <w:tab/>
        <w:t>Diese Abänderung wird auch dazu genutzt, die Geldbuße von 50 EUR für den Fall zu streichen, dass der Steuerpflichtige nicht das von der Verwaltung bereitgestellte Zahlungsformular oder die von der Verwaltung mitgeteilte strukturierte Mitteilung zur Zahlung der Mehrwertsteuer verwendet, die aus diesen Erklärungen hervorgeht. Diesbezüglich wird auf den Kommentar zu Artikel 14 verwiesen. Folglich wird auch Rubrik II Buchstabe </w:t>
      </w:r>
      <w:r w:rsidRPr="00EC432A">
        <w:rPr>
          <w:i/>
          <w:iCs/>
          <w:lang w:val="de-DE"/>
        </w:rPr>
        <w:t>E</w:t>
      </w:r>
      <w:r w:rsidRPr="00EC432A">
        <w:rPr>
          <w:lang w:val="de-DE"/>
        </w:rPr>
        <w:t xml:space="preserve"> aufgehoben.</w:t>
      </w:r>
    </w:p>
    <w:p w14:paraId="15FB24B2" w14:textId="77777777" w:rsidR="00EC432A" w:rsidRPr="00EC432A" w:rsidRDefault="00EC432A" w:rsidP="00FA1B18">
      <w:pPr>
        <w:jc w:val="both"/>
        <w:rPr>
          <w:lang w:val="de-DE"/>
        </w:rPr>
      </w:pPr>
    </w:p>
    <w:p w14:paraId="5EBB7723" w14:textId="77777777" w:rsidR="00EC432A" w:rsidRPr="00EC432A" w:rsidRDefault="00EC432A" w:rsidP="00FA1B18">
      <w:pPr>
        <w:jc w:val="both"/>
        <w:rPr>
          <w:lang w:val="de-DE"/>
        </w:rPr>
      </w:pPr>
      <w:r w:rsidRPr="00EC432A">
        <w:rPr>
          <w:lang w:val="de-DE"/>
        </w:rPr>
        <w:tab/>
        <w:t>Schließlich werden in Artikel 16 des Entwurfs auch zwei Abänderungen technischer Art in Abschnitt 5 Rubrik I der Anlage zu demselben Erlass vorgenommen (der Verweis auf Artikel 8</w:t>
      </w:r>
      <w:r w:rsidRPr="00EC432A">
        <w:rPr>
          <w:vertAlign w:val="superscript"/>
          <w:lang w:val="de-DE"/>
        </w:rPr>
        <w:t>1</w:t>
      </w:r>
      <w:r w:rsidRPr="00EC432A">
        <w:rPr>
          <w:lang w:val="de-DE"/>
        </w:rPr>
        <w:t xml:space="preserve"> des Königlichen Erlasses Nr. 4 muss aufgehoben werden, da er in Wirklichkeit auf die Ahndung von Verstößen im Zusammenhang mit der Verwendung der Erlaubnis für die monatliche Erstattung abzielt, die es im Rahmen der neuen Mehrwertsteuerkette nicht mehr geben wird).</w:t>
      </w:r>
    </w:p>
    <w:p w14:paraId="58D65593" w14:textId="77777777" w:rsidR="00EC432A" w:rsidRPr="00EC432A" w:rsidRDefault="00EC432A" w:rsidP="00FA1B18">
      <w:pPr>
        <w:jc w:val="both"/>
        <w:rPr>
          <w:lang w:val="de-DE"/>
        </w:rPr>
      </w:pPr>
    </w:p>
    <w:p w14:paraId="319DDCC4" w14:textId="77777777" w:rsidR="00EC432A" w:rsidRPr="00EC432A" w:rsidRDefault="00EC432A" w:rsidP="00FA1B18">
      <w:pPr>
        <w:jc w:val="both"/>
        <w:rPr>
          <w:lang w:val="de-DE"/>
        </w:rPr>
      </w:pPr>
    </w:p>
    <w:p w14:paraId="102B286B" w14:textId="77777777" w:rsidR="00EC432A" w:rsidRPr="00EC432A" w:rsidRDefault="00EC432A" w:rsidP="00FA1B18">
      <w:pPr>
        <w:jc w:val="center"/>
        <w:rPr>
          <w:lang w:val="de-DE"/>
        </w:rPr>
      </w:pPr>
      <w:r w:rsidRPr="00EC432A">
        <w:rPr>
          <w:lang w:val="de-DE"/>
        </w:rPr>
        <w:t>Artikel 17</w:t>
      </w:r>
    </w:p>
    <w:p w14:paraId="62BA42D9" w14:textId="77777777" w:rsidR="00EC432A" w:rsidRPr="00EC432A" w:rsidRDefault="00EC432A" w:rsidP="00FA1B18">
      <w:pPr>
        <w:jc w:val="both"/>
        <w:rPr>
          <w:lang w:val="de-DE"/>
        </w:rPr>
      </w:pPr>
    </w:p>
    <w:p w14:paraId="1EA35E98" w14:textId="77777777" w:rsidR="00EC432A" w:rsidRPr="00EC432A" w:rsidRDefault="00EC432A" w:rsidP="00FA1B18">
      <w:pPr>
        <w:jc w:val="both"/>
        <w:rPr>
          <w:lang w:val="de-DE"/>
        </w:rPr>
      </w:pPr>
      <w:r w:rsidRPr="00EC432A">
        <w:rPr>
          <w:lang w:val="de-DE"/>
        </w:rPr>
        <w:tab/>
        <w:t>In Artikel 17 des Entwurfs wird Artikel 8 des Königlichen Erlasses Nr. 46 um einen Absatz 3 ergänzt, um den Zeitpunkt des Wirksamwerdens der Zahlungen der geschuldeten Steuer zu präzisieren, die an den Einnehmer des zuständigen Zollamts zu tätigen sind im Falle eines innergemeinschaftlichen Erwerbs von neuen Fahrzeugen durch eine Person, die verpflichtet ist, eine diesbezügliche Erklärung bei demselben Zollamt einzureichen.</w:t>
      </w:r>
    </w:p>
    <w:p w14:paraId="7C70A5F0" w14:textId="77777777" w:rsidR="00EC432A" w:rsidRPr="00EC432A" w:rsidRDefault="00EC432A" w:rsidP="00FA1B18">
      <w:pPr>
        <w:jc w:val="both"/>
        <w:rPr>
          <w:lang w:val="de-DE"/>
        </w:rPr>
      </w:pPr>
    </w:p>
    <w:p w14:paraId="089AD549" w14:textId="77777777" w:rsidR="00EC432A" w:rsidRPr="00EC432A" w:rsidRDefault="00EC432A" w:rsidP="00FA1B18">
      <w:pPr>
        <w:jc w:val="both"/>
        <w:rPr>
          <w:lang w:val="de-DE"/>
        </w:rPr>
      </w:pPr>
      <w:r w:rsidRPr="00EC432A">
        <w:rPr>
          <w:lang w:val="de-DE"/>
        </w:rPr>
        <w:tab/>
        <w:t>Diese Regeln ähneln den Steuerzahlungen, die unter anderen Umständen (periodische Mehrwertsteuererklärung oder Erklärungen wie in den Artikeln 58</w:t>
      </w:r>
      <w:r w:rsidRPr="00EC432A">
        <w:rPr>
          <w:i/>
          <w:lang w:val="de-DE"/>
        </w:rPr>
        <w:t>ter</w:t>
      </w:r>
      <w:r w:rsidRPr="00EC432A">
        <w:rPr>
          <w:lang w:val="de-DE"/>
        </w:rPr>
        <w:t xml:space="preserve"> bis 58</w:t>
      </w:r>
      <w:r w:rsidRPr="00EC432A">
        <w:rPr>
          <w:i/>
          <w:lang w:val="de-DE"/>
        </w:rPr>
        <w:t>sexies</w:t>
      </w:r>
      <w:r w:rsidRPr="00EC432A">
        <w:rPr>
          <w:lang w:val="de-DE"/>
        </w:rPr>
        <w:t xml:space="preserve"> des Gesetzbuches erwähnt) getätigt werden. Die Regeln für diese Zahlungen werden im Königlichen Erlass vom 20. Dezember 2019 zur Ausführung des Gesetzbuches über die gütliche Beitreibung und die Zwangsbeitreibung von Steuerforderungen und nichtsteuerlichen Forderungen abgeändert. Da es sich im vorliegenden Fall hingegen um eine ausschließliche Zuständigkeit der Generalverwaltung Zoll und Akzisen (in Bezug auf die Mehrwertsteuer) handelt, werden diese Regeln in der vorliegenden Bestimmung übernommen.</w:t>
      </w:r>
    </w:p>
    <w:p w14:paraId="36F516FB" w14:textId="77777777" w:rsidR="00EC432A" w:rsidRPr="00EC432A" w:rsidRDefault="00EC432A" w:rsidP="00FA1B18">
      <w:pPr>
        <w:jc w:val="both"/>
        <w:rPr>
          <w:lang w:val="de-DE"/>
        </w:rPr>
      </w:pPr>
    </w:p>
    <w:p w14:paraId="737F5D44" w14:textId="77777777" w:rsidR="00EC432A" w:rsidRPr="00EC432A" w:rsidRDefault="00EC432A" w:rsidP="00FA1B18">
      <w:pPr>
        <w:jc w:val="both"/>
        <w:rPr>
          <w:lang w:val="de-DE"/>
        </w:rPr>
      </w:pPr>
      <w:r w:rsidRPr="00EC432A">
        <w:rPr>
          <w:lang w:val="de-DE"/>
        </w:rPr>
        <w:tab/>
        <w:t>Die Daten des Wirksamwerdens dieser Zahlungen werden wie folgt festgelegt:</w:t>
      </w:r>
    </w:p>
    <w:p w14:paraId="782A01D8" w14:textId="77777777" w:rsidR="00EC432A" w:rsidRPr="00EC432A" w:rsidRDefault="00EC432A" w:rsidP="00FA1B18">
      <w:pPr>
        <w:jc w:val="both"/>
        <w:rPr>
          <w:lang w:val="de-DE"/>
        </w:rPr>
      </w:pPr>
    </w:p>
    <w:p w14:paraId="7E95BD51" w14:textId="77777777" w:rsidR="00EC432A" w:rsidRPr="00EC432A" w:rsidRDefault="00EC432A" w:rsidP="00FA1B18">
      <w:pPr>
        <w:jc w:val="both"/>
        <w:rPr>
          <w:lang w:val="de-DE"/>
        </w:rPr>
      </w:pPr>
      <w:r w:rsidRPr="00EC432A">
        <w:rPr>
          <w:lang w:val="de-DE"/>
        </w:rPr>
        <w:tab/>
        <w:t>- im Falle einer Zahlung in bar, am Datum der Zahlung,</w:t>
      </w:r>
    </w:p>
    <w:p w14:paraId="518CC463" w14:textId="77777777" w:rsidR="00EC432A" w:rsidRPr="00EC432A" w:rsidRDefault="00EC432A" w:rsidP="00FA1B18">
      <w:pPr>
        <w:jc w:val="both"/>
        <w:rPr>
          <w:lang w:val="de-DE"/>
        </w:rPr>
      </w:pPr>
    </w:p>
    <w:p w14:paraId="2056DC77" w14:textId="77777777" w:rsidR="00EC432A" w:rsidRPr="00EC432A" w:rsidRDefault="00EC432A" w:rsidP="00FA1B18">
      <w:pPr>
        <w:jc w:val="both"/>
        <w:rPr>
          <w:lang w:val="de-DE"/>
        </w:rPr>
      </w:pPr>
      <w:r w:rsidRPr="00EC432A">
        <w:rPr>
          <w:lang w:val="de-DE"/>
        </w:rPr>
        <w:tab/>
        <w:t>- im Falle einer Überweisung, am letzten Werktag vor dem Datum, an dem gemäß den Unterlagen des mit der Verwaltung der Kassenkonten des Föderalen Öffentlichen Dienstes Finanzen beauftragten Bank- oder Finanzinstituts das Konto des Amtes erkannt wird (als Werktage gelten alle Tage außer Samstage, Sonntage und gesetzliche Feiertage).</w:t>
      </w:r>
    </w:p>
    <w:p w14:paraId="3F54742F" w14:textId="77777777" w:rsidR="00EC432A" w:rsidRPr="00EC432A" w:rsidRDefault="00EC432A">
      <w:pPr>
        <w:rPr>
          <w:lang w:val="de-DE"/>
        </w:rPr>
      </w:pPr>
      <w:r w:rsidRPr="00EC432A">
        <w:rPr>
          <w:lang w:val="de-DE"/>
        </w:rPr>
        <w:br w:type="page"/>
      </w:r>
    </w:p>
    <w:p w14:paraId="25F9F655" w14:textId="77777777" w:rsidR="00EC432A" w:rsidRPr="00EC432A" w:rsidRDefault="00EC432A" w:rsidP="00FA1B18">
      <w:pPr>
        <w:jc w:val="center"/>
        <w:rPr>
          <w:lang w:val="de-DE"/>
        </w:rPr>
      </w:pPr>
      <w:r w:rsidRPr="00EC432A">
        <w:rPr>
          <w:lang w:val="de-DE"/>
        </w:rPr>
        <w:lastRenderedPageBreak/>
        <w:t>Artikel 18</w:t>
      </w:r>
    </w:p>
    <w:p w14:paraId="016BEAC2" w14:textId="77777777" w:rsidR="00EC432A" w:rsidRPr="00EC432A" w:rsidRDefault="00EC432A" w:rsidP="00FA1B18">
      <w:pPr>
        <w:jc w:val="both"/>
        <w:rPr>
          <w:lang w:val="de-DE"/>
        </w:rPr>
      </w:pPr>
    </w:p>
    <w:p w14:paraId="2419B9B8" w14:textId="77777777" w:rsidR="00EC432A" w:rsidRPr="00EC432A" w:rsidRDefault="00EC432A" w:rsidP="00FA1B18">
      <w:pPr>
        <w:jc w:val="both"/>
        <w:rPr>
          <w:lang w:val="de-DE"/>
        </w:rPr>
      </w:pPr>
      <w:r w:rsidRPr="00EC432A">
        <w:rPr>
          <w:lang w:val="de-DE"/>
        </w:rPr>
        <w:tab/>
        <w:t>Durch Artikel 18 des Entwurfs wird der einleitende Satz des derzeitigen Artikels 3 § 1 des Königlichen Erlasses Nr. 48 abgeändert, um auf die doppelte Frist für die Einreichung der periodischen Mehrwertsteuererklärung je nach der Erklärungsregelung des betreffenden Steuerpflichtigen (monatlich oder vierteljährlich) zu verweisen. Dieser Artikel bezieht sich auf die Übermittlung der Liste der innergemeinschaftlichen Lieferungen neuer Fahrzeuge, die aufgrund von Artikel 39</w:t>
      </w:r>
      <w:r w:rsidRPr="00EC432A">
        <w:rPr>
          <w:i/>
          <w:lang w:val="de-DE"/>
        </w:rPr>
        <w:t>bis</w:t>
      </w:r>
      <w:r w:rsidRPr="00EC432A">
        <w:rPr>
          <w:lang w:val="de-DE"/>
        </w:rPr>
        <w:t xml:space="preserve"> Nr. 2 des Gesetzbuches steuerfrei sind und die die Steuerpflichtigen im Laufe eines Kalenderquartals bewirkt haben. Die Übermittlung dieser Liste orientiert sich an den Regeln, die für die Einreichung der periodischen Mehrwertsteuererklärung gelten. Im einleitenden Satz von Artikel 3 § 1 des Königlichen Erlasses Nr. 48 wird daher ausdrücklich auf den zwanzigsten oder fünfundzwanzigsten Tag des Monats nach dem Kalenderquartal, auf das die betreffende Liste sich bezieht, verwiesen, je nachdem, ob der Steuerpflichtige die in Artikel 53 § 1 Absatz 1 Nr. 2 des Gesetzbuches erwähnte Erklärung monatlich oder vierteljährlich einreicht.</w:t>
      </w:r>
    </w:p>
    <w:p w14:paraId="09F685E4" w14:textId="77777777" w:rsidR="00EC432A" w:rsidRPr="00EC432A" w:rsidRDefault="00EC432A" w:rsidP="00FA1B18">
      <w:pPr>
        <w:jc w:val="both"/>
        <w:rPr>
          <w:lang w:val="de-DE"/>
        </w:rPr>
      </w:pPr>
    </w:p>
    <w:p w14:paraId="517B23BA" w14:textId="77777777" w:rsidR="00EC432A" w:rsidRPr="00EC432A" w:rsidRDefault="00EC432A" w:rsidP="00FA1B18">
      <w:pPr>
        <w:jc w:val="center"/>
        <w:rPr>
          <w:lang w:val="de-DE"/>
        </w:rPr>
      </w:pPr>
    </w:p>
    <w:p w14:paraId="7C1678FC" w14:textId="77777777" w:rsidR="00EC432A" w:rsidRPr="00EC432A" w:rsidRDefault="00EC432A" w:rsidP="00FA1B18">
      <w:pPr>
        <w:jc w:val="center"/>
        <w:rPr>
          <w:lang w:val="de-DE"/>
        </w:rPr>
      </w:pPr>
      <w:r w:rsidRPr="00EC432A">
        <w:rPr>
          <w:lang w:val="de-DE"/>
        </w:rPr>
        <w:t>Artikel 19 und 20</w:t>
      </w:r>
    </w:p>
    <w:p w14:paraId="052C5EFA" w14:textId="77777777" w:rsidR="00EC432A" w:rsidRPr="00EC432A" w:rsidRDefault="00EC432A" w:rsidP="00FA1B18">
      <w:pPr>
        <w:jc w:val="both"/>
        <w:rPr>
          <w:lang w:val="de-DE"/>
        </w:rPr>
      </w:pPr>
    </w:p>
    <w:p w14:paraId="12444104" w14:textId="77777777" w:rsidR="00EC432A" w:rsidRPr="00EC432A" w:rsidRDefault="00EC432A" w:rsidP="00FA1B18">
      <w:pPr>
        <w:jc w:val="both"/>
        <w:rPr>
          <w:lang w:val="de-DE"/>
        </w:rPr>
      </w:pPr>
      <w:r w:rsidRPr="00EC432A">
        <w:rPr>
          <w:lang w:val="de-DE"/>
        </w:rPr>
        <w:tab/>
        <w:t>Durch Artikel 19 des Entwurfs wird Artikel 5 § 1 des Königlichen Erlasses Nr. 50 in demselben Sinne in Bezug auf die Einreichung von Teil 1 der Mehrwertsteuerliste der innergemeinschaftlichen Umsätze von Steuerpflichtigen abgeändert, die ihre periodischen Mehrwertsteuererklärungen vierteljährlich einreichen. In ihrem Fall wird die Frist für die Einreichung dieser Liste bis zum fünfundzwanzigsten Tag des Monats nach dem Kalenderquartal, auf das die Liste sich bezieht, verlängert.</w:t>
      </w:r>
    </w:p>
    <w:p w14:paraId="5F7EDFA9" w14:textId="77777777" w:rsidR="00EC432A" w:rsidRPr="00EC432A" w:rsidRDefault="00EC432A" w:rsidP="00FA1B18">
      <w:pPr>
        <w:jc w:val="both"/>
        <w:rPr>
          <w:lang w:val="de-DE"/>
        </w:rPr>
      </w:pPr>
    </w:p>
    <w:p w14:paraId="215752DA" w14:textId="77777777" w:rsidR="00EC432A" w:rsidRPr="00EC432A" w:rsidRDefault="00EC432A" w:rsidP="00FA1B18">
      <w:pPr>
        <w:jc w:val="both"/>
        <w:rPr>
          <w:lang w:val="de-DE"/>
        </w:rPr>
      </w:pPr>
      <w:r w:rsidRPr="00EC432A">
        <w:rPr>
          <w:lang w:val="de-DE"/>
        </w:rPr>
        <w:tab/>
        <w:t>In Artikel 20 des Entwurfs wird die gleiche Anpassung in Artikel 11 § 1 desselben Erlasses in Bezug auf die Einreichung von Teil 2 der Mehrwertsteuerliste der innergemeinschaftlichen Umsätze von Steuerpflichtigen vorgenommen, die ihre Mehrwertsteuererklärungen vierteljährlich einreichen.</w:t>
      </w:r>
    </w:p>
    <w:p w14:paraId="2E1243B9" w14:textId="77777777" w:rsidR="00EC432A" w:rsidRPr="00EC432A" w:rsidRDefault="00EC432A" w:rsidP="00FA1B18">
      <w:pPr>
        <w:jc w:val="both"/>
        <w:rPr>
          <w:lang w:val="de-DE"/>
        </w:rPr>
      </w:pPr>
    </w:p>
    <w:p w14:paraId="0DBCD179" w14:textId="77777777" w:rsidR="00EC432A" w:rsidRPr="00EC432A" w:rsidRDefault="00EC432A" w:rsidP="00FA1B18">
      <w:pPr>
        <w:jc w:val="both"/>
        <w:rPr>
          <w:lang w:val="de-DE"/>
        </w:rPr>
      </w:pPr>
    </w:p>
    <w:p w14:paraId="1FBCCA74" w14:textId="77777777" w:rsidR="00EC432A" w:rsidRPr="00EC432A" w:rsidRDefault="00EC432A" w:rsidP="00FA1B18">
      <w:pPr>
        <w:jc w:val="center"/>
        <w:rPr>
          <w:lang w:val="de-DE"/>
        </w:rPr>
      </w:pPr>
      <w:r w:rsidRPr="00EC432A">
        <w:rPr>
          <w:lang w:val="de-DE"/>
        </w:rPr>
        <w:t>Artikel 21</w:t>
      </w:r>
    </w:p>
    <w:p w14:paraId="28AF8029" w14:textId="77777777" w:rsidR="00EC432A" w:rsidRPr="00EC432A" w:rsidRDefault="00EC432A" w:rsidP="00FA1B18">
      <w:pPr>
        <w:jc w:val="both"/>
        <w:rPr>
          <w:lang w:val="de-DE"/>
        </w:rPr>
      </w:pPr>
    </w:p>
    <w:p w14:paraId="6FD46B53" w14:textId="77777777" w:rsidR="00EC432A" w:rsidRPr="00EC432A" w:rsidRDefault="00EC432A" w:rsidP="00FA1B18">
      <w:pPr>
        <w:jc w:val="both"/>
        <w:rPr>
          <w:lang w:val="de-DE"/>
        </w:rPr>
      </w:pPr>
      <w:r w:rsidRPr="00EC432A">
        <w:rPr>
          <w:lang w:val="de-DE"/>
        </w:rPr>
        <w:tab/>
        <w:t>In Artikel 21 des Entwurfs wird eine ähnliche Anpassung vorgenommen wie in Artikel 17 des vorliegenden Entwurfs.</w:t>
      </w:r>
    </w:p>
    <w:p w14:paraId="43264577" w14:textId="77777777" w:rsidR="00EC432A" w:rsidRPr="00EC432A" w:rsidRDefault="00EC432A" w:rsidP="00FA1B18">
      <w:pPr>
        <w:jc w:val="both"/>
        <w:rPr>
          <w:lang w:val="de-DE"/>
        </w:rPr>
      </w:pPr>
    </w:p>
    <w:p w14:paraId="2E43B8E1" w14:textId="77777777" w:rsidR="00EC432A" w:rsidRPr="00EC432A" w:rsidRDefault="00EC432A" w:rsidP="00FA1B18">
      <w:pPr>
        <w:jc w:val="both"/>
        <w:rPr>
          <w:lang w:val="de-DE"/>
        </w:rPr>
      </w:pPr>
      <w:r w:rsidRPr="00EC432A">
        <w:rPr>
          <w:lang w:val="de-DE"/>
        </w:rPr>
        <w:tab/>
        <w:t>Die Abänderung von Artikel 1 des Königlichen Erlasses Nr. 51 betrifft die Modalitäten und die Daten des Wirksamwerdens der Zahlungen der Steuer, die auf innergemeinschaftliche Erwerbe von Akzisenprodukten geschuldet wird. Die Zahlungen (in bar, per Überweisung auf das Postscheckkonto des zuständigen Akziseneinnehmers oder auf eine andere Weise, die der Minister der Finanzen oder sein Beauftragter in den von ihm bestimmten Fällen festlegt) werden ebenfalls wirksam:</w:t>
      </w:r>
    </w:p>
    <w:p w14:paraId="771850A0" w14:textId="77777777" w:rsidR="00EC432A" w:rsidRPr="00EC432A" w:rsidRDefault="00EC432A" w:rsidP="00FA1B18">
      <w:pPr>
        <w:jc w:val="both"/>
        <w:rPr>
          <w:lang w:val="de-DE"/>
        </w:rPr>
      </w:pPr>
    </w:p>
    <w:p w14:paraId="7AD9EF80" w14:textId="77777777" w:rsidR="00EC432A" w:rsidRPr="00EC432A" w:rsidRDefault="00EC432A" w:rsidP="00FA1B18">
      <w:pPr>
        <w:jc w:val="both"/>
        <w:rPr>
          <w:lang w:val="de-DE"/>
        </w:rPr>
      </w:pPr>
      <w:r w:rsidRPr="00EC432A">
        <w:rPr>
          <w:lang w:val="de-DE"/>
        </w:rPr>
        <w:tab/>
        <w:t>- im Falle einer Zahlung in bar, am Datum der Zahlung,</w:t>
      </w:r>
    </w:p>
    <w:p w14:paraId="15C5F890" w14:textId="77777777" w:rsidR="00EC432A" w:rsidRPr="00EC432A" w:rsidRDefault="00EC432A" w:rsidP="00FA1B18">
      <w:pPr>
        <w:jc w:val="both"/>
        <w:rPr>
          <w:lang w:val="de-DE"/>
        </w:rPr>
      </w:pPr>
    </w:p>
    <w:p w14:paraId="66DD77EA" w14:textId="77777777" w:rsidR="00EC432A" w:rsidRPr="00EC432A" w:rsidRDefault="00EC432A" w:rsidP="00FA1B18">
      <w:pPr>
        <w:jc w:val="both"/>
        <w:rPr>
          <w:lang w:val="de-DE"/>
        </w:rPr>
      </w:pPr>
      <w:r w:rsidRPr="00EC432A">
        <w:rPr>
          <w:lang w:val="de-DE"/>
        </w:rPr>
        <w:tab/>
        <w:t>- im Falle einer Überweisung, am letzten Werktag vor dem Datum, an dem gemäß den Unterlagen des mit der Verwaltung der Kassenkonten des Föderalen Öffentlichen Dienstes Finanzen beauftragten Bank- oder Finanzinstituts das Konto des Amtes erkannt wird (als Werktage gelten alle Tage außer Samstage, Sonntage und gesetzliche Feiertage).</w:t>
      </w:r>
    </w:p>
    <w:p w14:paraId="594E3069" w14:textId="77777777" w:rsidR="00EC432A" w:rsidRPr="00EC432A" w:rsidRDefault="00EC432A" w:rsidP="00FA1B18">
      <w:pPr>
        <w:jc w:val="both"/>
        <w:rPr>
          <w:lang w:val="de-DE"/>
        </w:rPr>
      </w:pPr>
    </w:p>
    <w:p w14:paraId="27A41545" w14:textId="77777777" w:rsidR="00EC432A" w:rsidRPr="00EC432A" w:rsidRDefault="00EC432A" w:rsidP="00FA1B18">
      <w:pPr>
        <w:jc w:val="both"/>
        <w:rPr>
          <w:lang w:val="de-DE"/>
        </w:rPr>
      </w:pPr>
    </w:p>
    <w:p w14:paraId="5CD0CBD6" w14:textId="77777777" w:rsidR="00EC432A" w:rsidRPr="00EC432A" w:rsidRDefault="00EC432A" w:rsidP="00FA1B18">
      <w:pPr>
        <w:jc w:val="center"/>
        <w:rPr>
          <w:i/>
          <w:iCs/>
          <w:lang w:val="de-DE"/>
        </w:rPr>
      </w:pPr>
      <w:r w:rsidRPr="00EC432A">
        <w:rPr>
          <w:lang w:val="de-DE"/>
        </w:rPr>
        <w:t xml:space="preserve">KAPITEL 3 - </w:t>
      </w:r>
      <w:r w:rsidRPr="00EC432A">
        <w:rPr>
          <w:i/>
          <w:lang w:val="de-DE"/>
        </w:rPr>
        <w:t>Schlussbestimmungen</w:t>
      </w:r>
    </w:p>
    <w:p w14:paraId="5128AD6E" w14:textId="77777777" w:rsidR="00EC432A" w:rsidRPr="00EC432A" w:rsidRDefault="00EC432A" w:rsidP="00FA1B18">
      <w:pPr>
        <w:jc w:val="both"/>
        <w:rPr>
          <w:lang w:val="de-DE"/>
        </w:rPr>
      </w:pPr>
    </w:p>
    <w:p w14:paraId="209222E3" w14:textId="77777777" w:rsidR="00EC432A" w:rsidRPr="00EC432A" w:rsidRDefault="00EC432A" w:rsidP="00FA1B18">
      <w:pPr>
        <w:jc w:val="both"/>
        <w:rPr>
          <w:lang w:val="de-DE"/>
        </w:rPr>
      </w:pPr>
    </w:p>
    <w:p w14:paraId="215134B6" w14:textId="77777777" w:rsidR="00EC432A" w:rsidRPr="00EC432A" w:rsidRDefault="00EC432A" w:rsidP="00FA1B18">
      <w:pPr>
        <w:jc w:val="center"/>
        <w:rPr>
          <w:lang w:val="de-DE"/>
        </w:rPr>
      </w:pPr>
      <w:r w:rsidRPr="00EC432A">
        <w:rPr>
          <w:lang w:val="de-DE"/>
        </w:rPr>
        <w:t>Artikel 22</w:t>
      </w:r>
    </w:p>
    <w:p w14:paraId="435FE037" w14:textId="77777777" w:rsidR="00EC432A" w:rsidRPr="00EC432A" w:rsidRDefault="00EC432A" w:rsidP="00FA1B18">
      <w:pPr>
        <w:jc w:val="both"/>
        <w:rPr>
          <w:lang w:val="de-DE"/>
        </w:rPr>
      </w:pPr>
    </w:p>
    <w:p w14:paraId="50297D5D" w14:textId="77777777" w:rsidR="00EC432A" w:rsidRPr="00EC432A" w:rsidRDefault="00EC432A" w:rsidP="00FA1B18">
      <w:pPr>
        <w:jc w:val="both"/>
        <w:rPr>
          <w:lang w:val="de-DE"/>
        </w:rPr>
      </w:pPr>
      <w:r w:rsidRPr="00EC432A">
        <w:rPr>
          <w:lang w:val="de-DE"/>
        </w:rPr>
        <w:tab/>
        <w:t>Vorliegender Entwurf muss am selben Tag in Kraft treten wie das Gesetz vom 12. März 2023 zur Modernisierung der Mehrwertsteuerkette und der Einnahme von Steuerforderungen und nichtsteuerlichen Forderungen innerhalb des FÖD Finanzen. Dieses Gesetz hätte grundsätzlich am 1. Januar 2024 in Kraft treten sollen. Unter Berücksichtigung der technischen Anpassungen, die diese Reform mit sich bringt, wurde das Inkrafttreten dieses Gesetzes jedoch gemäß Artikel 22 dieses Gesetzes auf den 1. Januar 2025 verschoben, und zwar durch den Königlichen Erlass vom 17. Dezember 2023 zur Abänderung der Königlichen Erlasse Nr. 1, 2, 2</w:t>
      </w:r>
      <w:r w:rsidRPr="00EC432A">
        <w:rPr>
          <w:i/>
          <w:lang w:val="de-DE"/>
        </w:rPr>
        <w:t>bis</w:t>
      </w:r>
      <w:r w:rsidRPr="00EC432A">
        <w:rPr>
          <w:lang w:val="de-DE"/>
        </w:rPr>
        <w:t>, 3, 14, 19, 22, 31, 41 und 44 über die Mehrwertsteuer und zur Aufschiebung des Datums des Inkrafttretens des Gesetzes vom 12. März 2023 zur Modernisierung der Mehrwertsteuerkette und der Einnahme von Steuerforderungen und nichtsteuerlichen Forderungen innerhalb des FÖD Finanzen.</w:t>
      </w:r>
    </w:p>
    <w:p w14:paraId="62BB3B64" w14:textId="77777777" w:rsidR="00EC432A" w:rsidRPr="00EC432A" w:rsidRDefault="00EC432A" w:rsidP="00FA1B18">
      <w:pPr>
        <w:jc w:val="both"/>
        <w:rPr>
          <w:lang w:val="de-DE"/>
        </w:rPr>
      </w:pPr>
    </w:p>
    <w:p w14:paraId="43E246AA" w14:textId="77777777" w:rsidR="00EC432A" w:rsidRPr="00EC432A" w:rsidRDefault="00EC432A" w:rsidP="00FA1B18">
      <w:pPr>
        <w:jc w:val="both"/>
        <w:rPr>
          <w:lang w:val="de-DE"/>
        </w:rPr>
      </w:pPr>
      <w:r w:rsidRPr="00EC432A">
        <w:rPr>
          <w:lang w:val="de-DE"/>
        </w:rPr>
        <w:tab/>
        <w:t>Da vorliegender Erlass die notwendige Folge des vorerwähnten Gesetzes vom 12. März 2023 ist, wird in Artikel 22 Absatz 1 des Entwurfs vorgesehen, dass dieser Erlass ebenfalls am 1. Januar 2025 in Kraft tritt.</w:t>
      </w:r>
    </w:p>
    <w:p w14:paraId="5ABDD1B5" w14:textId="77777777" w:rsidR="00EC432A" w:rsidRPr="00EC432A" w:rsidRDefault="00EC432A" w:rsidP="00FA1B18">
      <w:pPr>
        <w:jc w:val="both"/>
        <w:rPr>
          <w:lang w:val="de-DE"/>
        </w:rPr>
      </w:pPr>
    </w:p>
    <w:p w14:paraId="3F22E073" w14:textId="77777777" w:rsidR="00EC432A" w:rsidRPr="00EC432A" w:rsidRDefault="00EC432A" w:rsidP="00FA1B18">
      <w:pPr>
        <w:jc w:val="both"/>
        <w:rPr>
          <w:lang w:val="de-DE"/>
        </w:rPr>
      </w:pPr>
      <w:r w:rsidRPr="00EC432A">
        <w:rPr>
          <w:lang w:val="de-DE"/>
        </w:rPr>
        <w:tab/>
        <w:t>In Abweichung von Absatz 1 wird in Absatz 2 dieses Artikels 22 vorgesehen, dass die Artikel 9, 10 und 11 des Entwurfs am 1. Februar 2025 in Kraft treten. Dies betrifft die Bestimmungen zur Ausführung der neuen Artikel 76 § 1 und 83</w:t>
      </w:r>
      <w:r w:rsidRPr="00EC432A">
        <w:rPr>
          <w:i/>
          <w:lang w:val="de-DE"/>
        </w:rPr>
        <w:t>bis</w:t>
      </w:r>
      <w:r w:rsidRPr="00EC432A">
        <w:rPr>
          <w:lang w:val="de-DE"/>
        </w:rPr>
        <w:t xml:space="preserve"> des Gesetzbuches, die aufgrund des vorerwähnten Gesetzes vom 12. März 2023 einen Monat nach den anderen Bestimmungen in Bezug auf die Reform der Mehrwertsteuerkette in Kraft treten.</w:t>
      </w:r>
    </w:p>
    <w:p w14:paraId="3809717F" w14:textId="77777777" w:rsidR="00EC432A" w:rsidRPr="00EC432A" w:rsidRDefault="00EC432A" w:rsidP="00FA1B18">
      <w:pPr>
        <w:jc w:val="both"/>
        <w:rPr>
          <w:lang w:val="de-DE"/>
        </w:rPr>
      </w:pPr>
    </w:p>
    <w:p w14:paraId="5D53E72F" w14:textId="77777777" w:rsidR="00EC432A" w:rsidRPr="00EC432A" w:rsidRDefault="00EC432A" w:rsidP="00FA1B18">
      <w:pPr>
        <w:jc w:val="both"/>
        <w:rPr>
          <w:lang w:val="de-DE"/>
        </w:rPr>
      </w:pPr>
      <w:r w:rsidRPr="00EC432A">
        <w:rPr>
          <w:lang w:val="de-DE"/>
        </w:rPr>
        <w:tab/>
        <w:t>Ich habe die Ehre,</w:t>
      </w:r>
    </w:p>
    <w:p w14:paraId="76D8CBF0" w14:textId="77777777" w:rsidR="00EC432A" w:rsidRPr="00EC432A" w:rsidRDefault="00EC432A" w:rsidP="00FA1B18">
      <w:pPr>
        <w:jc w:val="both"/>
        <w:rPr>
          <w:lang w:val="de-DE"/>
        </w:rPr>
      </w:pPr>
    </w:p>
    <w:p w14:paraId="7614BC88" w14:textId="77777777" w:rsidR="00EC432A" w:rsidRPr="00EC432A" w:rsidRDefault="00EC432A" w:rsidP="00FA1B18">
      <w:pPr>
        <w:jc w:val="both"/>
        <w:rPr>
          <w:lang w:val="de-DE"/>
        </w:rPr>
      </w:pPr>
    </w:p>
    <w:p w14:paraId="1491A179" w14:textId="77777777" w:rsidR="00EC432A" w:rsidRPr="00EC432A" w:rsidRDefault="00EC432A" w:rsidP="00FA1B18">
      <w:pPr>
        <w:jc w:val="center"/>
        <w:rPr>
          <w:lang w:val="de-DE"/>
        </w:rPr>
      </w:pPr>
      <w:r w:rsidRPr="00EC432A">
        <w:rPr>
          <w:lang w:val="de-DE"/>
        </w:rPr>
        <w:t>Sire,</w:t>
      </w:r>
    </w:p>
    <w:p w14:paraId="31EC605F" w14:textId="77777777" w:rsidR="00EC432A" w:rsidRPr="00EC432A" w:rsidRDefault="00EC432A" w:rsidP="00FA1B18">
      <w:pPr>
        <w:jc w:val="center"/>
        <w:rPr>
          <w:lang w:val="de-DE"/>
        </w:rPr>
      </w:pPr>
    </w:p>
    <w:p w14:paraId="5439E5F1" w14:textId="77777777" w:rsidR="00EC432A" w:rsidRPr="00EC432A" w:rsidRDefault="00EC432A" w:rsidP="00FA1B18">
      <w:pPr>
        <w:jc w:val="center"/>
        <w:rPr>
          <w:lang w:val="de-DE"/>
        </w:rPr>
      </w:pPr>
      <w:r w:rsidRPr="00EC432A">
        <w:rPr>
          <w:lang w:val="de-DE"/>
        </w:rPr>
        <w:t>der ehrerbietige und getreue Diener</w:t>
      </w:r>
    </w:p>
    <w:p w14:paraId="4C3728B0" w14:textId="77777777" w:rsidR="00EC432A" w:rsidRPr="00EC432A" w:rsidRDefault="00EC432A" w:rsidP="00FA1B18">
      <w:pPr>
        <w:jc w:val="center"/>
        <w:rPr>
          <w:lang w:val="de-DE"/>
        </w:rPr>
      </w:pPr>
      <w:r w:rsidRPr="00EC432A">
        <w:rPr>
          <w:lang w:val="de-DE"/>
        </w:rPr>
        <w:t>Eurer Majestät zu sein.</w:t>
      </w:r>
    </w:p>
    <w:p w14:paraId="7B20D57B" w14:textId="77777777" w:rsidR="00EC432A" w:rsidRPr="00EC432A" w:rsidRDefault="00EC432A" w:rsidP="00FA1B18">
      <w:pPr>
        <w:jc w:val="both"/>
        <w:rPr>
          <w:lang w:val="de-DE"/>
        </w:rPr>
      </w:pPr>
    </w:p>
    <w:p w14:paraId="35AABEF4" w14:textId="77777777" w:rsidR="00EC432A" w:rsidRPr="00EC432A" w:rsidRDefault="00EC432A" w:rsidP="00FA1B18">
      <w:pPr>
        <w:jc w:val="center"/>
        <w:rPr>
          <w:lang w:val="de-DE"/>
        </w:rPr>
      </w:pPr>
      <w:r w:rsidRPr="00EC432A">
        <w:rPr>
          <w:lang w:val="de-DE"/>
        </w:rPr>
        <w:t>Der Minister der Finanzen</w:t>
      </w:r>
    </w:p>
    <w:p w14:paraId="726C6670" w14:textId="77777777" w:rsidR="00EC432A" w:rsidRPr="00EC432A" w:rsidRDefault="00EC432A" w:rsidP="00FA1B18">
      <w:pPr>
        <w:jc w:val="center"/>
        <w:rPr>
          <w:lang w:val="de-DE"/>
        </w:rPr>
      </w:pPr>
      <w:r w:rsidRPr="00EC432A">
        <w:rPr>
          <w:lang w:val="de-DE"/>
        </w:rPr>
        <w:t>V. VAN PETEGHEM</w:t>
      </w:r>
    </w:p>
    <w:p w14:paraId="43A2C1AF" w14:textId="77777777" w:rsidR="00EC432A" w:rsidRPr="00EC432A" w:rsidRDefault="00EC432A" w:rsidP="00FA1B18">
      <w:pPr>
        <w:jc w:val="both"/>
        <w:rPr>
          <w:lang w:val="de-DE"/>
        </w:rPr>
      </w:pPr>
    </w:p>
    <w:p w14:paraId="55ED3F19" w14:textId="77777777" w:rsidR="00EC432A" w:rsidRPr="00EC432A" w:rsidRDefault="00EC432A" w:rsidP="00FA1B18">
      <w:pPr>
        <w:jc w:val="center"/>
        <w:rPr>
          <w:sz w:val="20"/>
          <w:lang w:val="de-DE"/>
        </w:rPr>
      </w:pPr>
      <w:r w:rsidRPr="00EC432A">
        <w:rPr>
          <w:sz w:val="20"/>
          <w:lang w:val="de-DE"/>
        </w:rPr>
        <w:t>______</w:t>
      </w:r>
    </w:p>
    <w:p w14:paraId="099A8AD6" w14:textId="77777777" w:rsidR="00EC432A" w:rsidRPr="00EC432A" w:rsidRDefault="00EC432A">
      <w:pPr>
        <w:rPr>
          <w:lang w:val="de-DE"/>
        </w:rPr>
      </w:pPr>
      <w:r w:rsidRPr="00EC432A">
        <w:rPr>
          <w:lang w:val="de-DE"/>
        </w:rPr>
        <w:br w:type="page"/>
      </w:r>
    </w:p>
    <w:p w14:paraId="08CCE4AD" w14:textId="77777777" w:rsidR="00EC432A" w:rsidRPr="00EC432A" w:rsidRDefault="00EC432A" w:rsidP="00FA1B18">
      <w:pPr>
        <w:jc w:val="both"/>
        <w:rPr>
          <w:b/>
          <w:bCs/>
          <w:lang w:val="de-DE"/>
        </w:rPr>
      </w:pPr>
      <w:r w:rsidRPr="00EC432A">
        <w:rPr>
          <w:b/>
          <w:lang w:val="de-DE"/>
        </w:rPr>
        <w:lastRenderedPageBreak/>
        <w:t>29. SEPTEMBER 2024 - Königlicher Erlass zur Abänderung der Königlichen Erlasse Nr. 1, 2, 4, 41, 44, 46, 48, 50 und 51 über die Mehrwertsteuer hinsichtlich der Modernisierung der Mehrwertsteuerkette</w:t>
      </w:r>
    </w:p>
    <w:p w14:paraId="376D656A" w14:textId="77777777" w:rsidR="00EC432A" w:rsidRPr="00EC432A" w:rsidRDefault="00EC432A" w:rsidP="00FA1B18">
      <w:pPr>
        <w:jc w:val="both"/>
        <w:rPr>
          <w:lang w:val="de-DE"/>
        </w:rPr>
      </w:pPr>
    </w:p>
    <w:p w14:paraId="7AD85F8F" w14:textId="77777777" w:rsidR="00EC432A" w:rsidRPr="00EC432A" w:rsidRDefault="00EC432A" w:rsidP="00FA1B18">
      <w:pPr>
        <w:jc w:val="both"/>
        <w:rPr>
          <w:lang w:val="de-DE"/>
        </w:rPr>
      </w:pPr>
    </w:p>
    <w:p w14:paraId="59D6D8CC" w14:textId="77777777" w:rsidR="00EC432A" w:rsidRPr="00EC432A" w:rsidRDefault="00EC432A" w:rsidP="00FA1B18">
      <w:pPr>
        <w:jc w:val="both"/>
        <w:rPr>
          <w:lang w:val="de-DE"/>
        </w:rPr>
      </w:pPr>
      <w:r w:rsidRPr="00EC432A">
        <w:rPr>
          <w:lang w:val="de-DE"/>
        </w:rPr>
        <w:tab/>
      </w:r>
      <w:r w:rsidRPr="00EC432A">
        <w:rPr>
          <w:lang w:val="de-DE"/>
        </w:rPr>
        <w:tab/>
      </w:r>
      <w:r w:rsidRPr="00EC432A">
        <w:rPr>
          <w:lang w:val="de-DE"/>
        </w:rPr>
        <w:tab/>
        <w:t>PHILIPPE, König der Belgier,</w:t>
      </w:r>
    </w:p>
    <w:p w14:paraId="22480106" w14:textId="77777777" w:rsidR="00EC432A" w:rsidRPr="00EC432A" w:rsidRDefault="00EC432A" w:rsidP="00FA1B18">
      <w:pPr>
        <w:jc w:val="both"/>
        <w:rPr>
          <w:lang w:val="de-DE"/>
        </w:rPr>
      </w:pPr>
    </w:p>
    <w:p w14:paraId="3F5C00C5" w14:textId="77777777" w:rsidR="00EC432A" w:rsidRPr="00EC432A" w:rsidRDefault="00EC432A" w:rsidP="00FA1B18">
      <w:pPr>
        <w:jc w:val="both"/>
        <w:rPr>
          <w:lang w:val="de-DE"/>
        </w:rPr>
      </w:pPr>
      <w:r w:rsidRPr="00EC432A">
        <w:rPr>
          <w:lang w:val="de-DE"/>
        </w:rPr>
        <w:tab/>
      </w:r>
      <w:r w:rsidRPr="00EC432A">
        <w:rPr>
          <w:lang w:val="de-DE"/>
        </w:rPr>
        <w:tab/>
        <w:t>Allen Gegenwärtigen und Zukünftigen, Unser Gruß!</w:t>
      </w:r>
    </w:p>
    <w:p w14:paraId="47966B3E" w14:textId="77777777" w:rsidR="00EC432A" w:rsidRPr="00EC432A" w:rsidRDefault="00EC432A" w:rsidP="00FA1B18">
      <w:pPr>
        <w:jc w:val="both"/>
        <w:rPr>
          <w:lang w:val="de-DE"/>
        </w:rPr>
      </w:pPr>
    </w:p>
    <w:p w14:paraId="709D1604" w14:textId="77777777" w:rsidR="00EC432A" w:rsidRPr="00EC432A" w:rsidRDefault="00EC432A" w:rsidP="00FA1B18">
      <w:pPr>
        <w:jc w:val="both"/>
        <w:rPr>
          <w:lang w:val="de-DE"/>
        </w:rPr>
      </w:pPr>
    </w:p>
    <w:p w14:paraId="55629841" w14:textId="77777777" w:rsidR="00EC432A" w:rsidRPr="00EC432A" w:rsidRDefault="00EC432A" w:rsidP="00FA1B18">
      <w:pPr>
        <w:jc w:val="both"/>
        <w:rPr>
          <w:lang w:val="de-DE"/>
        </w:rPr>
      </w:pPr>
      <w:r w:rsidRPr="00EC432A">
        <w:rPr>
          <w:lang w:val="de-DE"/>
        </w:rPr>
        <w:tab/>
        <w:t>Aufgrund des Mehrwertsteuergesetzbuches, des Artikels 47 Absatz 3, eingefügt durch das Gesetz vom 12. März 2023, des Artikels 53 § 1 Absatz 1 Nr. 2, ersetzt durch das Gesetz vom 28. Januar 2004, des Artikels 53 § 1</w:t>
      </w:r>
      <w:r w:rsidRPr="00EC432A">
        <w:rPr>
          <w:i/>
          <w:lang w:val="de-DE"/>
        </w:rPr>
        <w:t>ter</w:t>
      </w:r>
      <w:r w:rsidRPr="00EC432A">
        <w:rPr>
          <w:lang w:val="de-DE"/>
        </w:rPr>
        <w:t xml:space="preserve"> Absatz 7, eingefügt durch das Gesetz vom 12. März 2023, des Artikels 53</w:t>
      </w:r>
      <w:r w:rsidRPr="00EC432A">
        <w:rPr>
          <w:i/>
          <w:lang w:val="de-DE"/>
        </w:rPr>
        <w:t>sexies</w:t>
      </w:r>
      <w:r w:rsidRPr="00EC432A">
        <w:rPr>
          <w:lang w:val="de-DE"/>
        </w:rPr>
        <w:t xml:space="preserve"> § 2, eingefügt durch das Gesetz vom 28. Dezember 1992 und zuletzt abgeändert durch das Gesetz vom 27. Juni 2021, des Artikels 53</w:t>
      </w:r>
      <w:r w:rsidRPr="00EC432A">
        <w:rPr>
          <w:i/>
          <w:lang w:val="de-DE"/>
        </w:rPr>
        <w:t>octies</w:t>
      </w:r>
      <w:r w:rsidRPr="00EC432A">
        <w:rPr>
          <w:lang w:val="de-DE"/>
        </w:rPr>
        <w:t xml:space="preserve"> § 1 Absatz 1 und 2, eingefügt durch das Gesetz vom 28. Dezember 1992 und ersetzt durch das Gesetz vom 17. Dezember 2012, des Artikels 53</w:t>
      </w:r>
      <w:r w:rsidRPr="00EC432A">
        <w:rPr>
          <w:i/>
          <w:lang w:val="de-DE"/>
        </w:rPr>
        <w:t>octies</w:t>
      </w:r>
      <w:r w:rsidRPr="00EC432A">
        <w:rPr>
          <w:lang w:val="de-DE"/>
        </w:rPr>
        <w:t xml:space="preserve"> § 1 Absatz 4, eingefügt durch das Gesetz vom 28. Dezember 1992, ersetzt durch das Gesetz vom 17. Dezember 2012 und abgeändert durch das Gesetz vom 2. April 2021, des Artikels 53</w:t>
      </w:r>
      <w:r w:rsidRPr="00EC432A">
        <w:rPr>
          <w:i/>
          <w:lang w:val="de-DE"/>
        </w:rPr>
        <w:t>octies</w:t>
      </w:r>
      <w:r w:rsidRPr="00EC432A">
        <w:rPr>
          <w:lang w:val="de-DE"/>
        </w:rPr>
        <w:t xml:space="preserve"> § 1</w:t>
      </w:r>
      <w:r w:rsidRPr="00EC432A">
        <w:rPr>
          <w:i/>
          <w:lang w:val="de-DE"/>
        </w:rPr>
        <w:t>bis</w:t>
      </w:r>
      <w:r w:rsidRPr="00EC432A">
        <w:rPr>
          <w:lang w:val="de-DE"/>
        </w:rPr>
        <w:t xml:space="preserve"> Absatz 1, eingefügt durch das Gesetz vom 21. Januar 2022, des Artikels 53</w:t>
      </w:r>
      <w:r w:rsidRPr="00EC432A">
        <w:rPr>
          <w:i/>
          <w:lang w:val="de-DE"/>
        </w:rPr>
        <w:t>nonies</w:t>
      </w:r>
      <w:r w:rsidRPr="00EC432A">
        <w:rPr>
          <w:lang w:val="de-DE"/>
        </w:rPr>
        <w:t xml:space="preserve"> § 1 Absatz 1, eingefügt durch das Gesetz vom 28. Dezember 1992, des Artikels 53</w:t>
      </w:r>
      <w:r w:rsidRPr="00EC432A">
        <w:rPr>
          <w:i/>
          <w:lang w:val="de-DE"/>
        </w:rPr>
        <w:t>undecies</w:t>
      </w:r>
      <w:r w:rsidRPr="00EC432A">
        <w:rPr>
          <w:lang w:val="de-DE"/>
        </w:rPr>
        <w:t>, eingefügt durch das Gesetz vom 30. Juli 2018, des Artikels 53</w:t>
      </w:r>
      <w:r w:rsidRPr="00EC432A">
        <w:rPr>
          <w:i/>
          <w:lang w:val="de-DE"/>
        </w:rPr>
        <w:t>duodecies</w:t>
      </w:r>
      <w:r w:rsidRPr="00EC432A">
        <w:rPr>
          <w:lang w:val="de-DE"/>
        </w:rPr>
        <w:t>, eingefügt durch das Gesetz vom 30. Juli 2018, des Artikels 56 § 5 Absatz 1, ersetzt durch das Gesetz vom 30. Juli 2018, des Artikels 58 § 1</w:t>
      </w:r>
      <w:r w:rsidRPr="00EC432A">
        <w:rPr>
          <w:i/>
          <w:lang w:val="de-DE"/>
        </w:rPr>
        <w:t>bis</w:t>
      </w:r>
      <w:r w:rsidRPr="00EC432A">
        <w:rPr>
          <w:lang w:val="de-DE"/>
        </w:rPr>
        <w:t xml:space="preserve"> Absatz 2, eingefügt durch den Königlichen Erlass vom 29. Dezember 1992, bestätigt durch das Gesetz vom 22. Juli 1993, des Artikels 58</w:t>
      </w:r>
      <w:r w:rsidRPr="00EC432A">
        <w:rPr>
          <w:i/>
          <w:lang w:val="de-DE"/>
        </w:rPr>
        <w:t>ter</w:t>
      </w:r>
      <w:r w:rsidRPr="00EC432A">
        <w:rPr>
          <w:lang w:val="de-DE"/>
        </w:rPr>
        <w:t xml:space="preserve"> § 9, eingefügt durch das Gesetz vom 2. April 2021, des Artikels 58</w:t>
      </w:r>
      <w:r w:rsidRPr="00EC432A">
        <w:rPr>
          <w:i/>
          <w:lang w:val="de-DE"/>
        </w:rPr>
        <w:t>quater</w:t>
      </w:r>
      <w:r w:rsidRPr="00EC432A">
        <w:rPr>
          <w:lang w:val="de-DE"/>
        </w:rPr>
        <w:t xml:space="preserve"> § 9, eingefügt durch das Gesetz vom 2. April 2021, des Artikels 58</w:t>
      </w:r>
      <w:r w:rsidRPr="00EC432A">
        <w:rPr>
          <w:i/>
          <w:lang w:val="de-DE"/>
        </w:rPr>
        <w:t>quinquies</w:t>
      </w:r>
      <w:r w:rsidRPr="00EC432A">
        <w:rPr>
          <w:lang w:val="de-DE"/>
        </w:rPr>
        <w:t xml:space="preserve"> § 9, eingefügt durch das Gesetz vom 2. April 2021 und ersetzt durch das Gesetz vom 27. Dezember 2021, des Artikels 70 § 4 Absatz 1, ersetzt durch das Programmgesetz vom 22. Juni 2012, des Artikels 76 § 1 Absatz 1 und 2, ersetzt durch das Gesetz vom 12. März 2023, des Artikels 76 § 1 Absatz 8, ersetzt durch das Gesetz vom 12. März 2023, des Artikels 76 § 2 Absatz 5, ersetzt durch das Gesetz vom 27. Dezember 2021, des Artikels 83</w:t>
      </w:r>
      <w:r w:rsidRPr="00EC432A">
        <w:rPr>
          <w:i/>
          <w:lang w:val="de-DE"/>
        </w:rPr>
        <w:t>bis</w:t>
      </w:r>
      <w:r w:rsidRPr="00EC432A">
        <w:rPr>
          <w:lang w:val="de-DE"/>
        </w:rPr>
        <w:t xml:space="preserve"> Absatz 3, eingefügt durch das Gesetz vom 12. März 2023, und des Artikels 84 Absatz 3, eingefügt durch das Gesetz vom 4. August 1986;</w:t>
      </w:r>
    </w:p>
    <w:p w14:paraId="4277D8BE" w14:textId="77777777" w:rsidR="00EC432A" w:rsidRPr="00EC432A" w:rsidRDefault="00EC432A" w:rsidP="00FA1B18">
      <w:pPr>
        <w:jc w:val="both"/>
        <w:rPr>
          <w:lang w:val="de-DE"/>
        </w:rPr>
      </w:pPr>
    </w:p>
    <w:p w14:paraId="0AC2D6C8" w14:textId="77777777" w:rsidR="00EC432A" w:rsidRPr="00EC432A" w:rsidRDefault="00EC432A" w:rsidP="00FA1B18">
      <w:pPr>
        <w:jc w:val="both"/>
        <w:rPr>
          <w:lang w:val="de-DE"/>
        </w:rPr>
      </w:pPr>
      <w:r w:rsidRPr="00EC432A">
        <w:rPr>
          <w:lang w:val="de-DE"/>
        </w:rPr>
        <w:tab/>
        <w:t>Aufgrund des Königlichen Erlasses Nr. 1 vom 29. Dezember 1992 über Maßnahmen im Hinblick auf die Gewährleistung der Zahlung der Mehrwertsteuer;</w:t>
      </w:r>
    </w:p>
    <w:p w14:paraId="6FB65D64" w14:textId="77777777" w:rsidR="00EC432A" w:rsidRPr="00EC432A" w:rsidRDefault="00EC432A" w:rsidP="00FA1B18">
      <w:pPr>
        <w:jc w:val="both"/>
        <w:rPr>
          <w:lang w:val="de-DE"/>
        </w:rPr>
      </w:pPr>
    </w:p>
    <w:p w14:paraId="4229C202" w14:textId="77777777" w:rsidR="00EC432A" w:rsidRPr="00EC432A" w:rsidRDefault="00EC432A" w:rsidP="00FA1B18">
      <w:pPr>
        <w:jc w:val="both"/>
        <w:rPr>
          <w:lang w:val="de-DE"/>
        </w:rPr>
      </w:pPr>
      <w:r w:rsidRPr="00EC432A">
        <w:rPr>
          <w:lang w:val="de-DE"/>
        </w:rPr>
        <w:tab/>
        <w:t>Aufgrund des Königlichen Erlasses Nr. 2 vom 19. Dezember 2018 über die Pauschalregelung im Bereich der Mehrwertsteuer;</w:t>
      </w:r>
    </w:p>
    <w:p w14:paraId="5704AA28" w14:textId="77777777" w:rsidR="00EC432A" w:rsidRPr="00EC432A" w:rsidRDefault="00EC432A" w:rsidP="00FA1B18">
      <w:pPr>
        <w:jc w:val="both"/>
        <w:rPr>
          <w:lang w:val="de-DE"/>
        </w:rPr>
      </w:pPr>
    </w:p>
    <w:p w14:paraId="69009BCB" w14:textId="77777777" w:rsidR="00EC432A" w:rsidRPr="00EC432A" w:rsidRDefault="00EC432A" w:rsidP="00FA1B18">
      <w:pPr>
        <w:jc w:val="both"/>
        <w:rPr>
          <w:lang w:val="de-DE"/>
        </w:rPr>
      </w:pPr>
      <w:r w:rsidRPr="00EC432A">
        <w:rPr>
          <w:lang w:val="de-DE"/>
        </w:rPr>
        <w:tab/>
        <w:t>Aufgrund des Königlichen Erlasses Nr. 4 vom 29. Dezember 1969 in Bezug auf Erstattungen im Bereich der Mehrwertsteuer;</w:t>
      </w:r>
    </w:p>
    <w:p w14:paraId="57659DBA" w14:textId="77777777" w:rsidR="00EC432A" w:rsidRPr="00EC432A" w:rsidRDefault="00EC432A" w:rsidP="00FA1B18">
      <w:pPr>
        <w:jc w:val="both"/>
        <w:rPr>
          <w:lang w:val="de-DE"/>
        </w:rPr>
      </w:pPr>
    </w:p>
    <w:p w14:paraId="7060C062" w14:textId="77777777" w:rsidR="00EC432A" w:rsidRPr="00EC432A" w:rsidRDefault="00EC432A" w:rsidP="00FA1B18">
      <w:pPr>
        <w:jc w:val="both"/>
        <w:rPr>
          <w:lang w:val="de-DE"/>
        </w:rPr>
      </w:pPr>
      <w:r w:rsidRPr="00EC432A">
        <w:rPr>
          <w:lang w:val="de-DE"/>
        </w:rPr>
        <w:tab/>
        <w:t>Aufgrund des Königlichen Erlasses Nr. 41 vom 30. Januar 1987 zur Festlegung des Betrags der gestaffelten steuerrechtlichen Geldbußen im Bereich der Mehrwertsteuer;</w:t>
      </w:r>
    </w:p>
    <w:p w14:paraId="4AC16B4F" w14:textId="77777777" w:rsidR="00EC432A" w:rsidRPr="00EC432A" w:rsidRDefault="00EC432A" w:rsidP="00FA1B18">
      <w:pPr>
        <w:jc w:val="both"/>
        <w:rPr>
          <w:lang w:val="de-DE"/>
        </w:rPr>
      </w:pPr>
    </w:p>
    <w:p w14:paraId="793E8B57" w14:textId="77777777" w:rsidR="00EC432A" w:rsidRPr="00EC432A" w:rsidRDefault="00EC432A" w:rsidP="00FA1B18">
      <w:pPr>
        <w:jc w:val="both"/>
        <w:rPr>
          <w:lang w:val="de-DE"/>
        </w:rPr>
      </w:pPr>
      <w:r w:rsidRPr="00EC432A">
        <w:rPr>
          <w:lang w:val="de-DE"/>
        </w:rPr>
        <w:tab/>
        <w:t>Aufgrund des Königlichen Erlasses Nr. 44 vom 9. Juli 2012 zur Festlegung des Betrags der nicht gestaffelten steuerrechtlichen Geldbußen im Bereich der Mehrwertsteuer;</w:t>
      </w:r>
    </w:p>
    <w:p w14:paraId="6F747A0B" w14:textId="77777777" w:rsidR="00EC432A" w:rsidRPr="00EC432A" w:rsidRDefault="00EC432A" w:rsidP="00FA1B18">
      <w:pPr>
        <w:jc w:val="both"/>
        <w:rPr>
          <w:lang w:val="de-DE"/>
        </w:rPr>
      </w:pPr>
    </w:p>
    <w:p w14:paraId="627AF87F" w14:textId="77777777" w:rsidR="00EC432A" w:rsidRPr="00EC432A" w:rsidRDefault="00EC432A" w:rsidP="00FA1B18">
      <w:pPr>
        <w:jc w:val="both"/>
        <w:rPr>
          <w:lang w:val="de-DE"/>
        </w:rPr>
      </w:pPr>
      <w:r w:rsidRPr="00EC432A">
        <w:rPr>
          <w:lang w:val="de-DE"/>
        </w:rPr>
        <w:lastRenderedPageBreak/>
        <w:tab/>
        <w:t>Aufgrund des Königlichen Erlasses Nr. 46 vom 29. Dezember 1992 über die Erklärung des innergemeinschaftlichen Erwerbs von Fahrzeugen und die Zahlung der diesbezüglich geschuldeten Mehrwertsteuer;</w:t>
      </w:r>
    </w:p>
    <w:p w14:paraId="229C0DC2" w14:textId="77777777" w:rsidR="00EC432A" w:rsidRPr="00EC432A" w:rsidRDefault="00EC432A" w:rsidP="00FA1B18">
      <w:pPr>
        <w:jc w:val="both"/>
        <w:rPr>
          <w:lang w:val="de-DE"/>
        </w:rPr>
      </w:pPr>
    </w:p>
    <w:p w14:paraId="57C89B59" w14:textId="77777777" w:rsidR="00EC432A" w:rsidRPr="00EC432A" w:rsidRDefault="00EC432A" w:rsidP="00FA1B18">
      <w:pPr>
        <w:jc w:val="both"/>
        <w:rPr>
          <w:lang w:val="de-DE"/>
        </w:rPr>
      </w:pPr>
      <w:r w:rsidRPr="00EC432A">
        <w:rPr>
          <w:lang w:val="de-DE"/>
        </w:rPr>
        <w:tab/>
        <w:t>Aufgrund des Königlichen Erlasses Nr. 48 vom 29. Dezember 1992 über die Lieferung von Fahrzeugen im Sinne von Artikel 8</w:t>
      </w:r>
      <w:r w:rsidRPr="00EC432A">
        <w:rPr>
          <w:i/>
          <w:iCs/>
          <w:lang w:val="de-DE"/>
        </w:rPr>
        <w:t>bis</w:t>
      </w:r>
      <w:r w:rsidRPr="00EC432A">
        <w:rPr>
          <w:lang w:val="de-DE"/>
        </w:rPr>
        <w:t xml:space="preserve"> § 2 Nr. 1 des Mehrwertsteuergesetzbuches unter den in Artikel 39</w:t>
      </w:r>
      <w:r w:rsidRPr="00EC432A">
        <w:rPr>
          <w:i/>
          <w:iCs/>
          <w:lang w:val="de-DE"/>
        </w:rPr>
        <w:t>bis</w:t>
      </w:r>
      <w:r w:rsidRPr="00EC432A">
        <w:rPr>
          <w:lang w:val="de-DE"/>
        </w:rPr>
        <w:t xml:space="preserve"> des Mehrwertsteuergesetzbuches erwähnten Bedingungen;</w:t>
      </w:r>
    </w:p>
    <w:p w14:paraId="45FC974C" w14:textId="77777777" w:rsidR="00EC432A" w:rsidRPr="00EC432A" w:rsidRDefault="00EC432A" w:rsidP="00FA1B18">
      <w:pPr>
        <w:jc w:val="both"/>
        <w:rPr>
          <w:lang w:val="de-DE"/>
        </w:rPr>
      </w:pPr>
    </w:p>
    <w:p w14:paraId="06452304" w14:textId="77777777" w:rsidR="00EC432A" w:rsidRPr="00EC432A" w:rsidRDefault="00EC432A" w:rsidP="00FA1B18">
      <w:pPr>
        <w:jc w:val="both"/>
        <w:rPr>
          <w:lang w:val="de-DE"/>
        </w:rPr>
      </w:pPr>
      <w:r w:rsidRPr="00EC432A">
        <w:rPr>
          <w:lang w:val="de-DE"/>
        </w:rPr>
        <w:tab/>
        <w:t>Aufgrund des Königlichen Erlasses Nr. 50 vom 11. Dezember 2019 über die Mehrwertsteuerliste der innergemeinschaftlichen Umsätze;</w:t>
      </w:r>
    </w:p>
    <w:p w14:paraId="255D1337" w14:textId="77777777" w:rsidR="00EC432A" w:rsidRPr="00EC432A" w:rsidRDefault="00EC432A" w:rsidP="00FA1B18">
      <w:pPr>
        <w:jc w:val="both"/>
        <w:rPr>
          <w:lang w:val="de-DE"/>
        </w:rPr>
      </w:pPr>
    </w:p>
    <w:p w14:paraId="7EB6F8BF" w14:textId="77777777" w:rsidR="00EC432A" w:rsidRPr="00EC432A" w:rsidRDefault="00EC432A" w:rsidP="00FA1B18">
      <w:pPr>
        <w:jc w:val="both"/>
        <w:rPr>
          <w:lang w:val="de-DE"/>
        </w:rPr>
      </w:pPr>
      <w:r w:rsidRPr="00EC432A">
        <w:rPr>
          <w:lang w:val="de-DE"/>
        </w:rPr>
        <w:tab/>
        <w:t>Aufgrund des Königlichen Erlasses Nr. 51 vom 14. April 1993 über die Vereinfachungsregelung für den innergemeinschaftlichen Erwerb von Akzisenprodukten im Bereich der Mehrwertsteuer;</w:t>
      </w:r>
    </w:p>
    <w:p w14:paraId="4C71BA70" w14:textId="77777777" w:rsidR="00EC432A" w:rsidRPr="00EC432A" w:rsidRDefault="00EC432A" w:rsidP="00FA1B18">
      <w:pPr>
        <w:jc w:val="both"/>
        <w:rPr>
          <w:lang w:val="de-DE"/>
        </w:rPr>
      </w:pPr>
    </w:p>
    <w:p w14:paraId="420A28B0" w14:textId="77777777" w:rsidR="00EC432A" w:rsidRPr="00EC432A" w:rsidRDefault="00EC432A" w:rsidP="00FA1B18">
      <w:pPr>
        <w:jc w:val="both"/>
        <w:rPr>
          <w:lang w:val="de-DE"/>
        </w:rPr>
      </w:pPr>
      <w:r w:rsidRPr="00EC432A">
        <w:rPr>
          <w:lang w:val="de-DE"/>
        </w:rPr>
        <w:tab/>
        <w:t>Aufgrund der Stellungnahme des Finanzinspektors vom 22. April 2024;</w:t>
      </w:r>
    </w:p>
    <w:p w14:paraId="1AC7C527" w14:textId="77777777" w:rsidR="00EC432A" w:rsidRPr="00EC432A" w:rsidRDefault="00EC432A" w:rsidP="00FA1B18">
      <w:pPr>
        <w:jc w:val="both"/>
        <w:rPr>
          <w:lang w:val="de-DE"/>
        </w:rPr>
      </w:pPr>
    </w:p>
    <w:p w14:paraId="7CE31B24" w14:textId="77777777" w:rsidR="00EC432A" w:rsidRPr="00EC432A" w:rsidRDefault="00EC432A" w:rsidP="00FA1B18">
      <w:pPr>
        <w:jc w:val="both"/>
        <w:rPr>
          <w:lang w:val="de-DE"/>
        </w:rPr>
      </w:pPr>
      <w:r w:rsidRPr="00EC432A">
        <w:rPr>
          <w:lang w:val="de-DE"/>
        </w:rPr>
        <w:tab/>
        <w:t>Aufgrund des Einverständnisses der Staatssekretärin für Haushalt vom 21. Mai 2024;</w:t>
      </w:r>
    </w:p>
    <w:p w14:paraId="2F953A33" w14:textId="77777777" w:rsidR="00EC432A" w:rsidRPr="00EC432A" w:rsidRDefault="00EC432A" w:rsidP="00FA1B18">
      <w:pPr>
        <w:jc w:val="both"/>
        <w:rPr>
          <w:lang w:val="de-DE"/>
        </w:rPr>
      </w:pPr>
    </w:p>
    <w:p w14:paraId="0AE695C4" w14:textId="77777777" w:rsidR="00EC432A" w:rsidRPr="00EC432A" w:rsidRDefault="00EC432A" w:rsidP="00FA1B18">
      <w:pPr>
        <w:jc w:val="both"/>
        <w:rPr>
          <w:lang w:val="de-DE"/>
        </w:rPr>
      </w:pPr>
      <w:r w:rsidRPr="00EC432A">
        <w:rPr>
          <w:lang w:val="de-DE"/>
        </w:rPr>
        <w:tab/>
        <w:t>Aufgrund des Beschlusses der Datenschutzbehörde vom 22. März 2024 (Akten</w:t>
      </w:r>
      <w:r w:rsidRPr="00EC432A">
        <w:rPr>
          <w:lang w:val="de-DE"/>
        </w:rPr>
        <w:softHyphen/>
        <w:t>zeichen: CO/A/2024/077 cm), in dem auf die Standardstellungnahme Nr. 65/2023 vom 24. März 2023 über die Abfassung normativer Texte verwiesen wird;</w:t>
      </w:r>
    </w:p>
    <w:p w14:paraId="4B0C2E82" w14:textId="77777777" w:rsidR="00EC432A" w:rsidRPr="00EC432A" w:rsidRDefault="00EC432A" w:rsidP="00FA1B18">
      <w:pPr>
        <w:jc w:val="both"/>
        <w:rPr>
          <w:lang w:val="de-DE"/>
        </w:rPr>
      </w:pPr>
    </w:p>
    <w:p w14:paraId="2D6114CF" w14:textId="77777777" w:rsidR="00EC432A" w:rsidRPr="00EC432A" w:rsidRDefault="00EC432A" w:rsidP="00FA1B18">
      <w:pPr>
        <w:jc w:val="both"/>
        <w:rPr>
          <w:lang w:val="de-DE"/>
        </w:rPr>
      </w:pPr>
      <w:r w:rsidRPr="00EC432A">
        <w:rPr>
          <w:lang w:val="de-DE"/>
        </w:rPr>
        <w:tab/>
        <w:t>Aufgrund des Gutachtens Nr. 76.842/1/V des Staatsrates vom 25. Juli 2024, abgegeben in Anwendung von Artikel 84 § 1 Absatz 1 Nr. 2 der am 12. Januar 1973 koordinierten Gesetze über den Staatsrat;</w:t>
      </w:r>
    </w:p>
    <w:p w14:paraId="00680C0A" w14:textId="77777777" w:rsidR="00EC432A" w:rsidRPr="00EC432A" w:rsidRDefault="00EC432A" w:rsidP="00FA1B18">
      <w:pPr>
        <w:jc w:val="both"/>
        <w:rPr>
          <w:lang w:val="de-DE"/>
        </w:rPr>
      </w:pPr>
    </w:p>
    <w:p w14:paraId="32A29002" w14:textId="77777777" w:rsidR="00EC432A" w:rsidRPr="00EC432A" w:rsidRDefault="00EC432A" w:rsidP="00FA1B18">
      <w:pPr>
        <w:jc w:val="both"/>
        <w:rPr>
          <w:lang w:val="de-DE"/>
        </w:rPr>
      </w:pPr>
      <w:r w:rsidRPr="00EC432A">
        <w:rPr>
          <w:lang w:val="de-DE"/>
        </w:rPr>
        <w:tab/>
        <w:t>Aufgrund der Auswirkungsanalyse beim Erlass von Vorschriften, die gemäß den Artikeln 6 und 7 des Gesetzes vom 15. Dezember 2013 zur Festlegung verschiedener Bestimmungen in Sachen administrative Vereinfachung durchgeführt worden ist;</w:t>
      </w:r>
    </w:p>
    <w:p w14:paraId="217B754C" w14:textId="77777777" w:rsidR="00EC432A" w:rsidRPr="00EC432A" w:rsidRDefault="00EC432A" w:rsidP="00FA1B18">
      <w:pPr>
        <w:jc w:val="both"/>
        <w:rPr>
          <w:lang w:val="de-DE"/>
        </w:rPr>
      </w:pPr>
    </w:p>
    <w:p w14:paraId="184F9AEF" w14:textId="77777777" w:rsidR="00EC432A" w:rsidRPr="00EC432A" w:rsidRDefault="00EC432A" w:rsidP="00FA1B18">
      <w:pPr>
        <w:jc w:val="both"/>
        <w:rPr>
          <w:lang w:val="de-DE"/>
        </w:rPr>
      </w:pPr>
      <w:r w:rsidRPr="00EC432A">
        <w:rPr>
          <w:lang w:val="de-DE"/>
        </w:rPr>
        <w:tab/>
        <w:t>Auf Vorschlag des Ministers der Finanzen</w:t>
      </w:r>
    </w:p>
    <w:p w14:paraId="40F790C0" w14:textId="77777777" w:rsidR="00EC432A" w:rsidRPr="00EC432A" w:rsidRDefault="00EC432A" w:rsidP="00FA1B18">
      <w:pPr>
        <w:jc w:val="both"/>
        <w:rPr>
          <w:lang w:val="de-DE"/>
        </w:rPr>
      </w:pPr>
    </w:p>
    <w:p w14:paraId="7478EBFD" w14:textId="77777777" w:rsidR="00EC432A" w:rsidRPr="00EC432A" w:rsidRDefault="00EC432A" w:rsidP="00FA1B18">
      <w:pPr>
        <w:jc w:val="both"/>
        <w:rPr>
          <w:lang w:val="de-DE"/>
        </w:rPr>
      </w:pPr>
    </w:p>
    <w:p w14:paraId="5E024BBC" w14:textId="77777777" w:rsidR="00EC432A" w:rsidRPr="00EC432A" w:rsidRDefault="00EC432A" w:rsidP="00FA1B18">
      <w:pPr>
        <w:jc w:val="both"/>
        <w:rPr>
          <w:lang w:val="de-DE"/>
        </w:rPr>
      </w:pPr>
      <w:r w:rsidRPr="00EC432A">
        <w:rPr>
          <w:lang w:val="de-DE"/>
        </w:rPr>
        <w:tab/>
      </w:r>
      <w:r w:rsidRPr="00EC432A">
        <w:rPr>
          <w:lang w:val="de-DE"/>
        </w:rPr>
        <w:tab/>
        <w:t>Haben Wir beschlossen und erlassen Wir:</w:t>
      </w:r>
    </w:p>
    <w:p w14:paraId="19204AD5" w14:textId="77777777" w:rsidR="00EC432A" w:rsidRPr="00EC432A" w:rsidRDefault="00EC432A" w:rsidP="00FA1B18">
      <w:pPr>
        <w:jc w:val="both"/>
        <w:rPr>
          <w:lang w:val="de-DE"/>
        </w:rPr>
      </w:pPr>
    </w:p>
    <w:p w14:paraId="06E39790" w14:textId="77777777" w:rsidR="00EC432A" w:rsidRPr="00EC432A" w:rsidRDefault="00EC432A" w:rsidP="00FA1B18">
      <w:pPr>
        <w:jc w:val="both"/>
        <w:rPr>
          <w:lang w:val="de-DE"/>
        </w:rPr>
      </w:pPr>
    </w:p>
    <w:p w14:paraId="643A1C0B" w14:textId="77777777" w:rsidR="00EC432A" w:rsidRPr="00EC432A" w:rsidRDefault="00EC432A" w:rsidP="00FA1B18">
      <w:pPr>
        <w:jc w:val="center"/>
        <w:rPr>
          <w:i/>
          <w:iCs/>
          <w:lang w:val="de-DE"/>
        </w:rPr>
      </w:pPr>
      <w:r w:rsidRPr="00EC432A">
        <w:rPr>
          <w:lang w:val="de-DE"/>
        </w:rPr>
        <w:t xml:space="preserve">KAPITEL 1 - </w:t>
      </w:r>
      <w:r w:rsidRPr="00EC432A">
        <w:rPr>
          <w:i/>
          <w:lang w:val="de-DE"/>
        </w:rPr>
        <w:t>Allgemeine Bestimmung</w:t>
      </w:r>
    </w:p>
    <w:p w14:paraId="2452BCB2" w14:textId="77777777" w:rsidR="00EC432A" w:rsidRPr="00EC432A" w:rsidRDefault="00EC432A" w:rsidP="00FA1B18">
      <w:pPr>
        <w:jc w:val="both"/>
        <w:rPr>
          <w:lang w:val="de-DE"/>
        </w:rPr>
      </w:pPr>
    </w:p>
    <w:p w14:paraId="151DC552" w14:textId="77777777" w:rsidR="00EC432A" w:rsidRPr="00EC432A" w:rsidRDefault="00EC432A" w:rsidP="00FA1B18">
      <w:pPr>
        <w:jc w:val="both"/>
        <w:rPr>
          <w:lang w:val="de-DE"/>
        </w:rPr>
      </w:pPr>
    </w:p>
    <w:p w14:paraId="3227874C" w14:textId="77777777" w:rsidR="00EC432A" w:rsidRPr="00EC432A" w:rsidRDefault="00EC432A" w:rsidP="00FA1B18">
      <w:pPr>
        <w:jc w:val="both"/>
        <w:rPr>
          <w:lang w:val="de-DE"/>
        </w:rPr>
      </w:pPr>
      <w:r w:rsidRPr="00EC432A">
        <w:rPr>
          <w:b/>
          <w:lang w:val="de-DE"/>
        </w:rPr>
        <w:tab/>
        <w:t>Artikel 1 -</w:t>
      </w:r>
      <w:r w:rsidRPr="00EC432A">
        <w:rPr>
          <w:lang w:val="de-DE"/>
        </w:rPr>
        <w:t xml:space="preserve"> Vorliegender Königlicher Erlass dient der Teilumsetzung der Richtlinie 2006/112/EG des Rates vom 28. November 2006 über das gemeinsame Mehrwertsteuersystem.</w:t>
      </w:r>
    </w:p>
    <w:p w14:paraId="317E4467" w14:textId="77777777" w:rsidR="00EC432A" w:rsidRPr="00EC432A" w:rsidRDefault="00EC432A">
      <w:pPr>
        <w:rPr>
          <w:lang w:val="de-DE"/>
        </w:rPr>
      </w:pPr>
      <w:r w:rsidRPr="00EC432A">
        <w:rPr>
          <w:lang w:val="de-DE"/>
        </w:rPr>
        <w:br w:type="page"/>
      </w:r>
    </w:p>
    <w:p w14:paraId="5412FC6F" w14:textId="77777777" w:rsidR="00EC432A" w:rsidRPr="00EC432A" w:rsidRDefault="00EC432A" w:rsidP="00FA1B18">
      <w:pPr>
        <w:jc w:val="center"/>
        <w:rPr>
          <w:i/>
          <w:iCs/>
          <w:lang w:val="de-DE"/>
        </w:rPr>
      </w:pPr>
      <w:r w:rsidRPr="00EC432A">
        <w:rPr>
          <w:lang w:val="de-DE"/>
        </w:rPr>
        <w:lastRenderedPageBreak/>
        <w:t xml:space="preserve">KAPITEL 2 - </w:t>
      </w:r>
      <w:r w:rsidRPr="00EC432A">
        <w:rPr>
          <w:i/>
          <w:lang w:val="de-DE"/>
        </w:rPr>
        <w:t>Modernisierung der Mehrwertsteuerkette und der Pflichten zur Erklärung und Zahlung der Mehrwertsteuer</w:t>
      </w:r>
    </w:p>
    <w:p w14:paraId="776B0011" w14:textId="77777777" w:rsidR="00EC432A" w:rsidRPr="00EC432A" w:rsidRDefault="00EC432A" w:rsidP="00FA1B18">
      <w:pPr>
        <w:jc w:val="both"/>
        <w:rPr>
          <w:lang w:val="de-DE"/>
        </w:rPr>
      </w:pPr>
    </w:p>
    <w:p w14:paraId="5EEE92E5" w14:textId="77777777" w:rsidR="00EC432A" w:rsidRPr="00EC432A" w:rsidRDefault="00EC432A" w:rsidP="00FA1B18">
      <w:pPr>
        <w:jc w:val="both"/>
        <w:rPr>
          <w:lang w:val="de-DE"/>
        </w:rPr>
      </w:pPr>
    </w:p>
    <w:p w14:paraId="01864BD0" w14:textId="77777777" w:rsidR="00EC432A" w:rsidRPr="00EC432A" w:rsidRDefault="00EC432A" w:rsidP="00FA1B18">
      <w:pPr>
        <w:jc w:val="both"/>
        <w:rPr>
          <w:lang w:val="de-DE"/>
        </w:rPr>
      </w:pPr>
      <w:r w:rsidRPr="00EC432A">
        <w:rPr>
          <w:b/>
          <w:lang w:val="de-DE"/>
        </w:rPr>
        <w:tab/>
        <w:t>Art. 2 -</w:t>
      </w:r>
      <w:r w:rsidRPr="00EC432A">
        <w:rPr>
          <w:lang w:val="de-DE"/>
        </w:rPr>
        <w:t xml:space="preserve"> Im Königlichen Erlass Nr. 1 vom 29. Dezember 1992 über Maßnahmen im Hinblick auf die Gewährleistung der Zahlung der Mehrwertsteuer, zuletzt abgeändert durch den Königlichen Erlass vom 17. Dezember 2023, wird die Überschrift von Kapitel III wie folgt ersetzt:</w:t>
      </w:r>
    </w:p>
    <w:p w14:paraId="18171E44" w14:textId="77777777" w:rsidR="00EC432A" w:rsidRPr="00EC432A" w:rsidRDefault="00EC432A" w:rsidP="00FA1B18">
      <w:pPr>
        <w:jc w:val="both"/>
        <w:rPr>
          <w:lang w:val="de-DE"/>
        </w:rPr>
      </w:pPr>
    </w:p>
    <w:p w14:paraId="49F0D6EB" w14:textId="77777777" w:rsidR="00EC432A" w:rsidRPr="00EC432A" w:rsidRDefault="00EC432A" w:rsidP="00FA1B18">
      <w:pPr>
        <w:jc w:val="both"/>
        <w:rPr>
          <w:lang w:val="de-DE"/>
        </w:rPr>
      </w:pPr>
      <w:r w:rsidRPr="00EC432A">
        <w:rPr>
          <w:lang w:val="de-DE"/>
        </w:rPr>
        <w:tab/>
        <w:t>"Kapitel III - Periodische Steuererklärung, Ersatzerklärung und Sondererklärung".</w:t>
      </w:r>
    </w:p>
    <w:p w14:paraId="3771CDE6" w14:textId="77777777" w:rsidR="00EC432A" w:rsidRPr="00EC432A" w:rsidRDefault="00EC432A" w:rsidP="00FA1B18">
      <w:pPr>
        <w:jc w:val="both"/>
        <w:rPr>
          <w:lang w:val="de-DE"/>
        </w:rPr>
      </w:pPr>
    </w:p>
    <w:p w14:paraId="23F4CE84" w14:textId="77777777" w:rsidR="00EC432A" w:rsidRPr="00EC432A" w:rsidRDefault="00EC432A" w:rsidP="00FA1B18">
      <w:pPr>
        <w:jc w:val="both"/>
        <w:rPr>
          <w:lang w:val="de-DE"/>
        </w:rPr>
      </w:pPr>
    </w:p>
    <w:p w14:paraId="01A36F41" w14:textId="77777777" w:rsidR="00EC432A" w:rsidRPr="00EC432A" w:rsidRDefault="00EC432A" w:rsidP="00FA1B18">
      <w:pPr>
        <w:jc w:val="both"/>
        <w:rPr>
          <w:lang w:val="de-DE"/>
        </w:rPr>
      </w:pPr>
      <w:r w:rsidRPr="00EC432A">
        <w:rPr>
          <w:b/>
          <w:lang w:val="de-DE"/>
        </w:rPr>
        <w:tab/>
        <w:t>Art. 3 -</w:t>
      </w:r>
      <w:r w:rsidRPr="00EC432A">
        <w:rPr>
          <w:lang w:val="de-DE"/>
        </w:rPr>
        <w:t xml:space="preserve"> Artikel 17 desselben Erlasses, aufgehoben durch den Königlichen Erlass vom 19. Dezember 2012, wird mit folgendem Wortlaut wieder aufgenommen:</w:t>
      </w:r>
    </w:p>
    <w:p w14:paraId="75EFC728" w14:textId="77777777" w:rsidR="00EC432A" w:rsidRPr="00EC432A" w:rsidRDefault="00EC432A" w:rsidP="00FA1B18">
      <w:pPr>
        <w:jc w:val="both"/>
        <w:rPr>
          <w:lang w:val="de-DE"/>
        </w:rPr>
      </w:pPr>
    </w:p>
    <w:p w14:paraId="0AB852BB" w14:textId="77777777" w:rsidR="00EC432A" w:rsidRPr="00EC432A" w:rsidRDefault="00EC432A" w:rsidP="00FA1B18">
      <w:pPr>
        <w:jc w:val="both"/>
        <w:rPr>
          <w:lang w:val="de-DE"/>
        </w:rPr>
      </w:pPr>
      <w:r w:rsidRPr="00EC432A">
        <w:rPr>
          <w:lang w:val="de-DE"/>
        </w:rPr>
        <w:tab/>
        <w:t>"Art. 17 - § 1 - Steuerpflichtige, die zur Einreichung der in Artikel 53 § 1 Absatz 1 Nr. 2 des Gesetzbuches erwähnten Erklärung verpflichtet sind, reichen diese Erklärung spätestens am zwanzigsten Tag nach dem Monat, auf den sie sich bezieht, bei dem vom Minister der Finanzen angegebenen Dienst ein.</w:t>
      </w:r>
    </w:p>
    <w:p w14:paraId="5C4A7F10" w14:textId="77777777" w:rsidR="00EC432A" w:rsidRPr="00EC432A" w:rsidRDefault="00EC432A" w:rsidP="00FA1B18">
      <w:pPr>
        <w:jc w:val="both"/>
        <w:rPr>
          <w:lang w:val="de-DE"/>
        </w:rPr>
      </w:pPr>
    </w:p>
    <w:p w14:paraId="30F96C52" w14:textId="77777777" w:rsidR="00EC432A" w:rsidRPr="00EC432A" w:rsidRDefault="00EC432A" w:rsidP="00FA1B18">
      <w:pPr>
        <w:jc w:val="both"/>
        <w:rPr>
          <w:lang w:val="de-DE"/>
        </w:rPr>
      </w:pPr>
      <w:r w:rsidRPr="00EC432A">
        <w:rPr>
          <w:lang w:val="de-DE"/>
        </w:rPr>
        <w:tab/>
        <w:t>§ 2 - In Abweichung von § 1 dürfen Steuerpflichtige spätestens am fünfundzwanzigsten Tag des Monats nach jedem Kalenderquartal eine vierteljährliche Erklärung einreichen, wenn:</w:t>
      </w:r>
    </w:p>
    <w:p w14:paraId="6BBD41A8" w14:textId="77777777" w:rsidR="00EC432A" w:rsidRPr="00EC432A" w:rsidRDefault="00EC432A" w:rsidP="00FA1B18">
      <w:pPr>
        <w:jc w:val="both"/>
        <w:rPr>
          <w:lang w:val="de-DE"/>
        </w:rPr>
      </w:pPr>
    </w:p>
    <w:p w14:paraId="568CA8E4" w14:textId="77777777" w:rsidR="00EC432A" w:rsidRPr="00EC432A" w:rsidRDefault="00EC432A" w:rsidP="00FA1B18">
      <w:pPr>
        <w:jc w:val="both"/>
        <w:rPr>
          <w:lang w:val="de-DE"/>
        </w:rPr>
      </w:pPr>
      <w:r w:rsidRPr="00EC432A">
        <w:rPr>
          <w:lang w:val="de-DE"/>
        </w:rPr>
        <w:tab/>
        <w:t>1. der Jahresumsatz ohne Mehrwertsteuer für die Gesamtheit ihrer wirtschaftlichen Tätigkeit 2.500.000 EUR nicht überschreitet,</w:t>
      </w:r>
    </w:p>
    <w:p w14:paraId="6D380B2B" w14:textId="77777777" w:rsidR="00EC432A" w:rsidRPr="00EC432A" w:rsidRDefault="00EC432A" w:rsidP="00FA1B18">
      <w:pPr>
        <w:jc w:val="both"/>
        <w:rPr>
          <w:lang w:val="de-DE"/>
        </w:rPr>
      </w:pPr>
    </w:p>
    <w:p w14:paraId="1A115062" w14:textId="77777777" w:rsidR="00EC432A" w:rsidRPr="00EC432A" w:rsidRDefault="00EC432A" w:rsidP="00FA1B18">
      <w:pPr>
        <w:jc w:val="both"/>
        <w:rPr>
          <w:lang w:val="de-DE"/>
        </w:rPr>
      </w:pPr>
      <w:r w:rsidRPr="00EC432A">
        <w:rPr>
          <w:lang w:val="de-DE"/>
        </w:rPr>
        <w:tab/>
        <w:t>2. der Jahresumsatz ohne Mehrwertsteuer für die Gesamtheit der Lieferungen folgender Güter 250.000 EUR nicht überschreitet:</w:t>
      </w:r>
    </w:p>
    <w:p w14:paraId="25457879" w14:textId="77777777" w:rsidR="00EC432A" w:rsidRPr="00EC432A" w:rsidRDefault="00EC432A" w:rsidP="00FA1B18">
      <w:pPr>
        <w:jc w:val="both"/>
        <w:rPr>
          <w:lang w:val="de-DE"/>
        </w:rPr>
      </w:pPr>
    </w:p>
    <w:p w14:paraId="752B8EA0" w14:textId="77777777" w:rsidR="00EC432A" w:rsidRPr="00EC432A" w:rsidRDefault="00EC432A" w:rsidP="00FA1B18">
      <w:pPr>
        <w:jc w:val="both"/>
        <w:rPr>
          <w:lang w:val="de-DE"/>
        </w:rPr>
      </w:pPr>
      <w:r w:rsidRPr="00EC432A">
        <w:rPr>
          <w:lang w:val="de-DE"/>
        </w:rPr>
        <w:tab/>
      </w:r>
      <w:r w:rsidRPr="00EC432A">
        <w:rPr>
          <w:i/>
          <w:iCs/>
          <w:lang w:val="de-DE"/>
        </w:rPr>
        <w:t>a)</w:t>
      </w:r>
      <w:r w:rsidRPr="00EC432A">
        <w:rPr>
          <w:lang w:val="de-DE"/>
        </w:rPr>
        <w:t> in Artikel 415 § 1 des Programmgesetzes vom 27. Dezember 2004 erwähnte Energieerzeugnisse,</w:t>
      </w:r>
    </w:p>
    <w:p w14:paraId="230B73B5" w14:textId="77777777" w:rsidR="00EC432A" w:rsidRPr="00EC432A" w:rsidRDefault="00EC432A" w:rsidP="00FA1B18">
      <w:pPr>
        <w:jc w:val="both"/>
        <w:rPr>
          <w:lang w:val="de-DE"/>
        </w:rPr>
      </w:pPr>
    </w:p>
    <w:p w14:paraId="0962A9AB" w14:textId="77777777" w:rsidR="00EC432A" w:rsidRPr="00EC432A" w:rsidRDefault="00EC432A" w:rsidP="00FA1B18">
      <w:pPr>
        <w:jc w:val="both"/>
        <w:rPr>
          <w:lang w:val="de-DE"/>
        </w:rPr>
      </w:pPr>
      <w:r w:rsidRPr="00EC432A">
        <w:rPr>
          <w:lang w:val="de-DE"/>
        </w:rPr>
        <w:tab/>
      </w:r>
      <w:r w:rsidRPr="00EC432A">
        <w:rPr>
          <w:i/>
          <w:iCs/>
          <w:lang w:val="de-DE"/>
        </w:rPr>
        <w:t>b)</w:t>
      </w:r>
      <w:r w:rsidRPr="00EC432A">
        <w:rPr>
          <w:lang w:val="de-DE"/>
        </w:rPr>
        <w:t> Geräte für Mobiltelefonie und Computer sowie ihre Peripheriegeräte, ihr Zubehör und ihre Einzelteile,</w:t>
      </w:r>
    </w:p>
    <w:p w14:paraId="2913C077" w14:textId="77777777" w:rsidR="00EC432A" w:rsidRPr="00EC432A" w:rsidRDefault="00EC432A" w:rsidP="00FA1B18">
      <w:pPr>
        <w:jc w:val="both"/>
        <w:rPr>
          <w:lang w:val="de-DE"/>
        </w:rPr>
      </w:pPr>
    </w:p>
    <w:p w14:paraId="75CB69AC" w14:textId="77777777" w:rsidR="00EC432A" w:rsidRPr="00EC432A" w:rsidRDefault="00EC432A" w:rsidP="00FA1B18">
      <w:pPr>
        <w:jc w:val="both"/>
        <w:rPr>
          <w:lang w:val="de-DE"/>
        </w:rPr>
      </w:pPr>
      <w:r w:rsidRPr="00EC432A">
        <w:rPr>
          <w:i/>
          <w:lang w:val="de-DE"/>
        </w:rPr>
        <w:tab/>
      </w:r>
      <w:r w:rsidRPr="00EC432A">
        <w:rPr>
          <w:i/>
          <w:iCs/>
          <w:lang w:val="de-DE"/>
        </w:rPr>
        <w:t>c)</w:t>
      </w:r>
      <w:r w:rsidRPr="00EC432A">
        <w:rPr>
          <w:lang w:val="de-DE"/>
        </w:rPr>
        <w:t> motorbetriebene Landfahrzeuge, die den Zulassungsvorschriften unterliegen.</w:t>
      </w:r>
    </w:p>
    <w:p w14:paraId="17A1E086" w14:textId="77777777" w:rsidR="00EC432A" w:rsidRPr="00EC432A" w:rsidRDefault="00EC432A" w:rsidP="00FA1B18">
      <w:pPr>
        <w:jc w:val="both"/>
        <w:rPr>
          <w:lang w:val="de-DE"/>
        </w:rPr>
      </w:pPr>
    </w:p>
    <w:p w14:paraId="382F4408" w14:textId="77777777" w:rsidR="00EC432A" w:rsidRPr="00EC432A" w:rsidRDefault="00EC432A" w:rsidP="00FA1B18">
      <w:pPr>
        <w:jc w:val="both"/>
        <w:rPr>
          <w:lang w:val="de-DE"/>
        </w:rPr>
      </w:pPr>
      <w:r w:rsidRPr="00EC432A">
        <w:rPr>
          <w:lang w:val="de-DE"/>
        </w:rPr>
        <w:tab/>
        <w:t>Steuerpflichtige, die gemäß Artikel 53</w:t>
      </w:r>
      <w:r w:rsidRPr="00EC432A">
        <w:rPr>
          <w:i/>
          <w:iCs/>
          <w:lang w:val="de-DE"/>
        </w:rPr>
        <w:t>sexies</w:t>
      </w:r>
      <w:r w:rsidRPr="00EC432A">
        <w:rPr>
          <w:lang w:val="de-DE"/>
        </w:rPr>
        <w:t xml:space="preserve"> § 1 des Gesetzbuches zur monatlichen Einreichung der Mehrwertsteuerliste der innergemeinschaftlichen Umsätze verpflichtet sind, sind von der in Absatz 1 erwähnten Regelung ausgeschlossen.</w:t>
      </w:r>
    </w:p>
    <w:p w14:paraId="0851A819" w14:textId="77777777" w:rsidR="00EC432A" w:rsidRPr="00EC432A" w:rsidRDefault="00EC432A" w:rsidP="00FA1B18">
      <w:pPr>
        <w:jc w:val="both"/>
        <w:rPr>
          <w:lang w:val="de-DE"/>
        </w:rPr>
      </w:pPr>
    </w:p>
    <w:p w14:paraId="3FAA7B9B" w14:textId="77777777" w:rsidR="00EC432A" w:rsidRPr="00EC432A" w:rsidRDefault="00EC432A" w:rsidP="00FA1B18">
      <w:pPr>
        <w:jc w:val="both"/>
        <w:rPr>
          <w:lang w:val="de-DE"/>
        </w:rPr>
      </w:pPr>
      <w:r w:rsidRPr="00EC432A">
        <w:rPr>
          <w:lang w:val="de-DE"/>
        </w:rPr>
        <w:tab/>
        <w:t>§ 3 - Der Übergang von der Regelung der vierteljährlichen Erklärungen zur Regelung der monatlichen Erklärungen erfolgt bei Ablauf des Kalenderquartals, in dem die in § 2 vorgesehenen Bedingungen erstmals nicht mehr erfüllt werden. Der Steuerpflichtige ist verpflichtet, diesen Wechsel spätestens am zehnten Tag des Monats nach diesem Kalenderquartal mitzuteilen, und zwar anhand der Erklärung, die in Artikel 2 oder 7</w:t>
      </w:r>
      <w:r w:rsidRPr="00EC432A">
        <w:rPr>
          <w:i/>
          <w:iCs/>
          <w:lang w:val="de-DE"/>
        </w:rPr>
        <w:t>bis</w:t>
      </w:r>
      <w:r w:rsidRPr="00EC432A">
        <w:rPr>
          <w:lang w:val="de-DE"/>
        </w:rPr>
        <w:t xml:space="preserve"> des Königlichen Erlasses Nr. 10 vom 29. Dezember 1992 über die Modalitäten für die Ausübung der in den Artikeln 15 § 2 Absatz 4, 21</w:t>
      </w:r>
      <w:r w:rsidRPr="00EC432A">
        <w:rPr>
          <w:i/>
          <w:iCs/>
          <w:lang w:val="de-DE"/>
        </w:rPr>
        <w:t>bis</w:t>
      </w:r>
      <w:r w:rsidRPr="00EC432A">
        <w:rPr>
          <w:lang w:val="de-DE"/>
        </w:rPr>
        <w:t xml:space="preserve"> § 2 Nr. 9 Absatz 4, 25</w:t>
      </w:r>
      <w:r w:rsidRPr="00EC432A">
        <w:rPr>
          <w:i/>
          <w:iCs/>
          <w:lang w:val="de-DE"/>
        </w:rPr>
        <w:t>ter</w:t>
      </w:r>
      <w:r w:rsidRPr="00EC432A">
        <w:rPr>
          <w:lang w:val="de-DE"/>
        </w:rPr>
        <w:t xml:space="preserve"> § 1 Absatz 2 Nr. 2 Absatz 2 und 44 § 3 Nr. 2 Buchstabe </w:t>
      </w:r>
      <w:r w:rsidRPr="00EC432A">
        <w:rPr>
          <w:i/>
          <w:iCs/>
          <w:lang w:val="de-DE"/>
        </w:rPr>
        <w:t>d)</w:t>
      </w:r>
      <w:r w:rsidRPr="00EC432A">
        <w:rPr>
          <w:lang w:val="de-DE"/>
        </w:rPr>
        <w:t xml:space="preserve"> des Mehrwertsteuergesetzbuches vorgesehenen Optionen, über </w:t>
      </w:r>
      <w:r w:rsidRPr="00EC432A">
        <w:rPr>
          <w:lang w:val="de-DE"/>
        </w:rPr>
        <w:lastRenderedPageBreak/>
        <w:t>Erklärungen über Tätigkeitsaufnahme, -wechsel und -beendigung und über vorhergehende Erklärungen im Bereich der Mehrwertsteuer erwähnt ist.</w:t>
      </w:r>
    </w:p>
    <w:p w14:paraId="0A54CFD0" w14:textId="77777777" w:rsidR="00EC432A" w:rsidRPr="00EC432A" w:rsidRDefault="00EC432A" w:rsidP="00FA1B18">
      <w:pPr>
        <w:jc w:val="both"/>
        <w:rPr>
          <w:lang w:val="de-DE"/>
        </w:rPr>
      </w:pPr>
    </w:p>
    <w:p w14:paraId="72B5249E" w14:textId="77777777" w:rsidR="00EC432A" w:rsidRPr="00EC432A" w:rsidRDefault="00EC432A" w:rsidP="00FA1B18">
      <w:pPr>
        <w:jc w:val="both"/>
        <w:rPr>
          <w:lang w:val="de-DE"/>
        </w:rPr>
      </w:pPr>
      <w:r w:rsidRPr="00EC432A">
        <w:rPr>
          <w:lang w:val="de-DE"/>
        </w:rPr>
        <w:tab/>
        <w:t>Alle anderen Übergänge von einer Erklärungsregelung zu einer anderen können auf besondere Antragstellung des Steuerpflichtigen von der Verwaltung gestattet werden. Sie treten am ersten Tag des Erklärungszeitraums der vom Steuerpflichtigen beantragten Regelung, der auf das Datum der Annahme des Antrags durch die betreffende Verwaltung folgt, in Kraft. Der Antrag wird anhand der Erklärung gestellt, die in Artikel 2 oder 7</w:t>
      </w:r>
      <w:r w:rsidRPr="00EC432A">
        <w:rPr>
          <w:i/>
          <w:lang w:val="de-DE"/>
        </w:rPr>
        <w:t>bis</w:t>
      </w:r>
      <w:r w:rsidRPr="00EC432A">
        <w:rPr>
          <w:lang w:val="de-DE"/>
        </w:rPr>
        <w:t xml:space="preserve"> des Königlichen Erlasses Nr. 10 vom 29. Dezember 1992 über die Modalitäten für die Ausübung der in den Artikeln 15 § 2 Absatz 4, 21</w:t>
      </w:r>
      <w:r w:rsidRPr="00EC432A">
        <w:rPr>
          <w:i/>
          <w:iCs/>
          <w:lang w:val="de-DE"/>
        </w:rPr>
        <w:t>bis</w:t>
      </w:r>
      <w:r w:rsidRPr="00EC432A">
        <w:rPr>
          <w:lang w:val="de-DE"/>
        </w:rPr>
        <w:t xml:space="preserve"> § 2 Nr. 9 Absatz 4, 25</w:t>
      </w:r>
      <w:r w:rsidRPr="00EC432A">
        <w:rPr>
          <w:i/>
          <w:iCs/>
          <w:lang w:val="de-DE"/>
        </w:rPr>
        <w:t>ter</w:t>
      </w:r>
      <w:r w:rsidRPr="00EC432A">
        <w:rPr>
          <w:lang w:val="de-DE"/>
        </w:rPr>
        <w:t xml:space="preserve"> § 1 Absatz 2 Nr. 2 Absatz 2 und 44 § 3 Nr. 2 Buchstabe </w:t>
      </w:r>
      <w:r w:rsidRPr="00EC432A">
        <w:rPr>
          <w:i/>
          <w:iCs/>
          <w:lang w:val="de-DE"/>
        </w:rPr>
        <w:t>d)</w:t>
      </w:r>
      <w:r w:rsidRPr="00EC432A">
        <w:rPr>
          <w:lang w:val="de-DE"/>
        </w:rPr>
        <w:t xml:space="preserve"> des Mehrwertsteuergesetzbuches vorgesehenen Optionen, über Erklärungen über Tätigkeitsaufnahme, -wechsel und -beendigung und über vorhergehende Erklärungen im Bereich der Mehrwertsteuer erwähnt ist.</w:t>
      </w:r>
    </w:p>
    <w:p w14:paraId="2A4ABB3C" w14:textId="77777777" w:rsidR="00EC432A" w:rsidRPr="00EC432A" w:rsidRDefault="00EC432A" w:rsidP="00FA1B18">
      <w:pPr>
        <w:jc w:val="both"/>
        <w:rPr>
          <w:lang w:val="de-DE"/>
        </w:rPr>
      </w:pPr>
    </w:p>
    <w:p w14:paraId="0FFDADC3" w14:textId="77777777" w:rsidR="00EC432A" w:rsidRPr="00EC432A" w:rsidRDefault="00EC432A" w:rsidP="00FA1B18">
      <w:pPr>
        <w:jc w:val="both"/>
        <w:rPr>
          <w:lang w:val="de-DE"/>
        </w:rPr>
      </w:pPr>
      <w:r w:rsidRPr="00EC432A">
        <w:rPr>
          <w:lang w:val="de-DE"/>
        </w:rPr>
        <w:tab/>
        <w:t>§ 4 - Stellt ein Steuerpflichtiger nach Einreichung der in § 1 oder 2 erwähnten Erklärung in dieser Erklärung einen Schreibfehler fest, reicht er vor Ablauf der Frist für die Einreichung dieser Erklärung eine neue Erklärung für denselben Zeitraum ein, durch die die vorhergehende Erklärung annulliert und ersetzt wird.</w:t>
      </w:r>
    </w:p>
    <w:p w14:paraId="11FFD7D3" w14:textId="77777777" w:rsidR="00EC432A" w:rsidRPr="00EC432A" w:rsidRDefault="00EC432A" w:rsidP="00FA1B18">
      <w:pPr>
        <w:jc w:val="both"/>
        <w:rPr>
          <w:lang w:val="de-DE"/>
        </w:rPr>
      </w:pPr>
    </w:p>
    <w:p w14:paraId="1F078628" w14:textId="77777777" w:rsidR="00EC432A" w:rsidRPr="00EC432A" w:rsidRDefault="00EC432A" w:rsidP="00FA1B18">
      <w:pPr>
        <w:jc w:val="both"/>
        <w:rPr>
          <w:lang w:val="de-DE"/>
        </w:rPr>
      </w:pPr>
      <w:r w:rsidRPr="00EC432A">
        <w:rPr>
          <w:lang w:val="de-DE"/>
        </w:rPr>
        <w:tab/>
        <w:t>Kann keine Erklärung vor Ablauf der Frist für die Einreichung der zu korrigierenden Erklärung eingereicht werden, so korrigiert der Steuerpflichtige diesen Fehler in der nächsten einzureichenden Erklärung.</w:t>
      </w:r>
    </w:p>
    <w:p w14:paraId="7EB27176" w14:textId="77777777" w:rsidR="00EC432A" w:rsidRPr="00EC432A" w:rsidRDefault="00EC432A" w:rsidP="00FA1B18">
      <w:pPr>
        <w:jc w:val="both"/>
        <w:rPr>
          <w:lang w:val="de-DE"/>
        </w:rPr>
      </w:pPr>
    </w:p>
    <w:p w14:paraId="1EB7C045" w14:textId="77777777" w:rsidR="00EC432A" w:rsidRPr="00EC432A" w:rsidRDefault="00EC432A" w:rsidP="00FA1B18">
      <w:pPr>
        <w:jc w:val="both"/>
        <w:rPr>
          <w:lang w:val="de-DE"/>
        </w:rPr>
      </w:pPr>
      <w:r w:rsidRPr="00EC432A">
        <w:rPr>
          <w:lang w:val="de-DE"/>
        </w:rPr>
        <w:tab/>
        <w:t>Unter Schreibfehler im Sinne von Absatz 1 ist jeder Irrtum oder jedes Versäumnis zu verstehen, der/das nicht zur Erstellung oder Ausstellung eines Berichtigungsdokuments führt.</w:t>
      </w:r>
    </w:p>
    <w:p w14:paraId="0A57C90C" w14:textId="77777777" w:rsidR="00EC432A" w:rsidRPr="00EC432A" w:rsidRDefault="00EC432A" w:rsidP="00FA1B18">
      <w:pPr>
        <w:jc w:val="both"/>
        <w:rPr>
          <w:lang w:val="de-DE"/>
        </w:rPr>
      </w:pPr>
    </w:p>
    <w:p w14:paraId="64C88AC1" w14:textId="77777777" w:rsidR="00EC432A" w:rsidRPr="00EC432A" w:rsidRDefault="00EC432A" w:rsidP="00FA1B18">
      <w:pPr>
        <w:jc w:val="both"/>
        <w:rPr>
          <w:lang w:val="de-DE"/>
        </w:rPr>
      </w:pPr>
      <w:r w:rsidRPr="00EC432A">
        <w:rPr>
          <w:lang w:val="de-DE"/>
        </w:rPr>
        <w:tab/>
        <w:t>§ 5 - In Abweichung von den Paragraphen 1 und 2 muss der Konkursverwalter eines steuerpflichtigen Konkursschuldners - außer in den in Artikel XX.140 des Wirtschaftsgesetzbuches vorgesehenen Fällen - gemäß den in Artikel 18 § 1 und § 2 festgelegten Modalitäten jährlich eine Erklärung für die der Steuer unterliegenden Leistungen einreichen, die er im Namen dieses Steuerpflichtigen seit dem Tag des Konkurseröffnungsurteils jedes Jahr erbracht hat, und dies spätestens am 28. Februar des Kalenderjahres nach dem Kalenderjahr, auf das die Erklärung sich bezieht.</w:t>
      </w:r>
    </w:p>
    <w:p w14:paraId="7C7FED32" w14:textId="77777777" w:rsidR="00EC432A" w:rsidRPr="00EC432A" w:rsidRDefault="00EC432A" w:rsidP="00FA1B18">
      <w:pPr>
        <w:jc w:val="both"/>
        <w:rPr>
          <w:lang w:val="de-DE"/>
        </w:rPr>
      </w:pPr>
    </w:p>
    <w:p w14:paraId="52BB8442" w14:textId="77777777" w:rsidR="00EC432A" w:rsidRPr="00EC432A" w:rsidRDefault="00EC432A" w:rsidP="00FA1B18">
      <w:pPr>
        <w:jc w:val="both"/>
        <w:rPr>
          <w:lang w:val="de-DE"/>
        </w:rPr>
      </w:pPr>
      <w:r w:rsidRPr="00EC432A">
        <w:rPr>
          <w:lang w:val="de-DE"/>
        </w:rPr>
        <w:tab/>
        <w:t>Der Konkursverwalter entrichtet die geschuldete Steuer spätestens am 30. April des Kalenderjahres nach dem Kalenderjahr, auf das sich die in Absatz 1 erwähnte Erklärung bezieht.</w:t>
      </w:r>
    </w:p>
    <w:p w14:paraId="7ECDC3CB" w14:textId="77777777" w:rsidR="00EC432A" w:rsidRPr="00EC432A" w:rsidRDefault="00EC432A" w:rsidP="00FA1B18">
      <w:pPr>
        <w:jc w:val="both"/>
        <w:rPr>
          <w:lang w:val="de-DE"/>
        </w:rPr>
      </w:pPr>
    </w:p>
    <w:p w14:paraId="36DD518F" w14:textId="77777777" w:rsidR="00EC432A" w:rsidRPr="00EC432A" w:rsidRDefault="00EC432A" w:rsidP="00FA1B18">
      <w:pPr>
        <w:jc w:val="both"/>
        <w:rPr>
          <w:lang w:val="de-DE"/>
        </w:rPr>
      </w:pPr>
      <w:r w:rsidRPr="00EC432A">
        <w:rPr>
          <w:lang w:val="de-DE"/>
        </w:rPr>
        <w:tab/>
        <w:t>In Abweichung von Absatz 1 reicht der Konkursverwalter bei Abschluss des Konkursverfahrens die in Absatz 1 erwähnte Erklärung spätestens am letzten Tag des zweiten Monats nach dem Datum des Urteils zum Abschluss des Konkursverfahrens ein.</w:t>
      </w:r>
    </w:p>
    <w:p w14:paraId="638EBCE1" w14:textId="77777777" w:rsidR="00EC432A" w:rsidRPr="00EC432A" w:rsidRDefault="00EC432A" w:rsidP="00FA1B18">
      <w:pPr>
        <w:jc w:val="both"/>
        <w:rPr>
          <w:lang w:val="de-DE"/>
        </w:rPr>
      </w:pPr>
    </w:p>
    <w:p w14:paraId="75F0ED16" w14:textId="77777777" w:rsidR="00EC432A" w:rsidRPr="00EC432A" w:rsidRDefault="00EC432A" w:rsidP="00FA1B18">
      <w:pPr>
        <w:jc w:val="both"/>
        <w:rPr>
          <w:lang w:val="de-DE"/>
        </w:rPr>
      </w:pPr>
      <w:r w:rsidRPr="00EC432A">
        <w:rPr>
          <w:lang w:val="de-DE"/>
        </w:rPr>
        <w:tab/>
        <w:t>Der Konkursverwalter entrichtet die geschuldete Steuer spätestens drei Monate nach Ablauf der Frist für die Einreichung der in Absatz 3 erwähnten Erklärung."</w:t>
      </w:r>
    </w:p>
    <w:p w14:paraId="36C44DAB" w14:textId="77777777" w:rsidR="00EC432A" w:rsidRPr="00EC432A" w:rsidRDefault="00EC432A">
      <w:pPr>
        <w:rPr>
          <w:lang w:val="de-DE"/>
        </w:rPr>
      </w:pPr>
      <w:r w:rsidRPr="00EC432A">
        <w:rPr>
          <w:lang w:val="de-DE"/>
        </w:rPr>
        <w:br w:type="page"/>
      </w:r>
    </w:p>
    <w:p w14:paraId="23E46985" w14:textId="77777777" w:rsidR="00EC432A" w:rsidRPr="00EC432A" w:rsidRDefault="00EC432A" w:rsidP="00FA1B18">
      <w:pPr>
        <w:jc w:val="both"/>
        <w:rPr>
          <w:lang w:val="de-DE"/>
        </w:rPr>
      </w:pPr>
      <w:r w:rsidRPr="00EC432A">
        <w:rPr>
          <w:b/>
          <w:lang w:val="de-DE"/>
        </w:rPr>
        <w:lastRenderedPageBreak/>
        <w:tab/>
        <w:t>Art. 4 -</w:t>
      </w:r>
      <w:r w:rsidRPr="00EC432A">
        <w:rPr>
          <w:lang w:val="de-DE"/>
        </w:rPr>
        <w:t xml:space="preserve"> In denselben Erlass, zuletzt abgeändert durch den Königlichen Erlass vom 17. Dezember 2023, wird ein Artikel 17</w:t>
      </w:r>
      <w:r w:rsidRPr="00EC432A">
        <w:rPr>
          <w:i/>
          <w:lang w:val="de-DE"/>
        </w:rPr>
        <w:t>bis</w:t>
      </w:r>
      <w:r w:rsidRPr="00EC432A">
        <w:rPr>
          <w:lang w:val="de-DE"/>
        </w:rPr>
        <w:t xml:space="preserve"> mit folgendem Wortlaut eingefügt:</w:t>
      </w:r>
    </w:p>
    <w:p w14:paraId="0CB0E956" w14:textId="77777777" w:rsidR="00EC432A" w:rsidRPr="00EC432A" w:rsidRDefault="00EC432A" w:rsidP="00FA1B18">
      <w:pPr>
        <w:jc w:val="both"/>
        <w:rPr>
          <w:lang w:val="de-DE"/>
        </w:rPr>
      </w:pPr>
    </w:p>
    <w:p w14:paraId="79F44FCC" w14:textId="77777777" w:rsidR="00EC432A" w:rsidRPr="00EC432A" w:rsidRDefault="00EC432A" w:rsidP="00FA1B18">
      <w:pPr>
        <w:jc w:val="both"/>
        <w:rPr>
          <w:lang w:val="de-DE"/>
        </w:rPr>
      </w:pPr>
      <w:r w:rsidRPr="00EC432A">
        <w:rPr>
          <w:lang w:val="de-DE"/>
        </w:rPr>
        <w:tab/>
        <w:t>"Art. 17</w:t>
      </w:r>
      <w:r w:rsidRPr="00EC432A">
        <w:rPr>
          <w:i/>
          <w:iCs/>
          <w:lang w:val="de-DE"/>
        </w:rPr>
        <w:t>bis</w:t>
      </w:r>
      <w:r w:rsidRPr="00EC432A">
        <w:rPr>
          <w:lang w:val="de-DE"/>
        </w:rPr>
        <w:t> - § 1 - Steuerpflichtige, denen gemäß Artikel 53 § 1</w:t>
      </w:r>
      <w:r w:rsidRPr="00EC432A">
        <w:rPr>
          <w:i/>
          <w:lang w:val="de-DE"/>
        </w:rPr>
        <w:t>ter</w:t>
      </w:r>
      <w:r w:rsidRPr="00EC432A">
        <w:rPr>
          <w:lang w:val="de-DE"/>
        </w:rPr>
        <w:t xml:space="preserve"> Absatz 6 des Gesetzbuches eine endgültige Ersatzerklärung notifiziert worden ist, sind berechtigt, binnen sechs Monaten ab dem Datum, an dem die Notifizierung dieser Erklärung wirksam wird, Widerspruch gegen diese Erklärung einzulegen.</w:t>
      </w:r>
    </w:p>
    <w:p w14:paraId="2CA630DC" w14:textId="77777777" w:rsidR="00EC432A" w:rsidRPr="00EC432A" w:rsidRDefault="00EC432A" w:rsidP="00FA1B18">
      <w:pPr>
        <w:jc w:val="both"/>
        <w:rPr>
          <w:lang w:val="de-DE"/>
        </w:rPr>
      </w:pPr>
    </w:p>
    <w:p w14:paraId="7EAD2330" w14:textId="77777777" w:rsidR="00EC432A" w:rsidRPr="00EC432A" w:rsidRDefault="00EC432A" w:rsidP="00FA1B18">
      <w:pPr>
        <w:jc w:val="both"/>
        <w:rPr>
          <w:lang w:val="de-DE"/>
        </w:rPr>
      </w:pPr>
      <w:r w:rsidRPr="00EC432A">
        <w:rPr>
          <w:lang w:val="de-DE"/>
        </w:rPr>
        <w:tab/>
        <w:t>Zur Vermeidung der Unzulässigkeit wird der in Absatz 1 erwähnte Widerspruch bei der vom Minister der Finanzen oder von seinem Beauftragten bestimmten elektronischen Adresse eingelegt und enthält er mindestens folgende Informationen:</w:t>
      </w:r>
    </w:p>
    <w:p w14:paraId="532BDC47" w14:textId="77777777" w:rsidR="00EC432A" w:rsidRPr="00EC432A" w:rsidRDefault="00EC432A" w:rsidP="00FA1B18">
      <w:pPr>
        <w:jc w:val="both"/>
        <w:rPr>
          <w:lang w:val="de-DE"/>
        </w:rPr>
      </w:pPr>
    </w:p>
    <w:p w14:paraId="54AE62BD" w14:textId="77777777" w:rsidR="00EC432A" w:rsidRPr="00EC432A" w:rsidRDefault="00EC432A" w:rsidP="00FA1B18">
      <w:pPr>
        <w:jc w:val="both"/>
        <w:rPr>
          <w:lang w:val="de-DE"/>
        </w:rPr>
      </w:pPr>
      <w:r w:rsidRPr="00EC432A">
        <w:rPr>
          <w:lang w:val="de-DE"/>
        </w:rPr>
        <w:tab/>
        <w:t>1. Namen oder Gesellschaftsnamen, Adresse des Verwaltungs- oder Gesellschaftssitzes, E-Mail-Adresse und Mehrwertsteueridentifikationsnummer des Steuerpflichtigen,</w:t>
      </w:r>
    </w:p>
    <w:p w14:paraId="410EC96C" w14:textId="77777777" w:rsidR="00EC432A" w:rsidRPr="00EC432A" w:rsidRDefault="00EC432A" w:rsidP="00FA1B18">
      <w:pPr>
        <w:jc w:val="both"/>
        <w:rPr>
          <w:lang w:val="de-DE"/>
        </w:rPr>
      </w:pPr>
    </w:p>
    <w:p w14:paraId="6F520920" w14:textId="77777777" w:rsidR="00EC432A" w:rsidRPr="00EC432A" w:rsidRDefault="00EC432A" w:rsidP="00FA1B18">
      <w:pPr>
        <w:jc w:val="both"/>
        <w:rPr>
          <w:lang w:val="de-DE"/>
        </w:rPr>
      </w:pPr>
      <w:r w:rsidRPr="00EC432A">
        <w:rPr>
          <w:lang w:val="de-DE"/>
        </w:rPr>
        <w:tab/>
        <w:t>2. den betreffenden Erklärungszeitraum,</w:t>
      </w:r>
    </w:p>
    <w:p w14:paraId="3935091C" w14:textId="77777777" w:rsidR="00EC432A" w:rsidRPr="00EC432A" w:rsidRDefault="00EC432A" w:rsidP="00FA1B18">
      <w:pPr>
        <w:jc w:val="both"/>
        <w:rPr>
          <w:lang w:val="de-DE"/>
        </w:rPr>
      </w:pPr>
    </w:p>
    <w:p w14:paraId="42AB5402" w14:textId="77777777" w:rsidR="00EC432A" w:rsidRPr="00EC432A" w:rsidRDefault="00EC432A" w:rsidP="00FA1B18">
      <w:pPr>
        <w:jc w:val="both"/>
        <w:rPr>
          <w:lang w:val="de-DE"/>
        </w:rPr>
      </w:pPr>
      <w:r w:rsidRPr="00EC432A">
        <w:rPr>
          <w:lang w:val="de-DE"/>
        </w:rPr>
        <w:tab/>
        <w:t>3. Beträge, die in der in Artikel 53 § 1 Absatz 1 Nr. 2 des Gesetzbuches erwähnten Erklärung hätten aufgenommen sein müssen, die nicht eingereicht worden ist und die zu der endgültigen Ersatzerklärung geführt hat,</w:t>
      </w:r>
    </w:p>
    <w:p w14:paraId="41C2AC97" w14:textId="77777777" w:rsidR="00EC432A" w:rsidRPr="00EC432A" w:rsidRDefault="00EC432A" w:rsidP="00FA1B18">
      <w:pPr>
        <w:jc w:val="both"/>
        <w:rPr>
          <w:lang w:val="de-DE"/>
        </w:rPr>
      </w:pPr>
    </w:p>
    <w:p w14:paraId="6463EADB" w14:textId="77777777" w:rsidR="00EC432A" w:rsidRPr="00EC432A" w:rsidRDefault="00EC432A" w:rsidP="00FA1B18">
      <w:pPr>
        <w:jc w:val="both"/>
        <w:rPr>
          <w:lang w:val="de-DE"/>
        </w:rPr>
      </w:pPr>
      <w:r w:rsidRPr="00EC432A">
        <w:rPr>
          <w:lang w:val="de-DE"/>
        </w:rPr>
        <w:tab/>
        <w:t>4. Rechtfertigung der Richtigkeit der in Nr. 3 erwähnten Beträge.</w:t>
      </w:r>
    </w:p>
    <w:p w14:paraId="6835B0C4" w14:textId="77777777" w:rsidR="00EC432A" w:rsidRPr="00EC432A" w:rsidRDefault="00EC432A" w:rsidP="00FA1B18">
      <w:pPr>
        <w:jc w:val="both"/>
        <w:rPr>
          <w:lang w:val="de-DE"/>
        </w:rPr>
      </w:pPr>
    </w:p>
    <w:p w14:paraId="6ECB4DE8" w14:textId="77777777" w:rsidR="00EC432A" w:rsidRPr="00EC432A" w:rsidRDefault="00EC432A" w:rsidP="00FA1B18">
      <w:pPr>
        <w:jc w:val="both"/>
        <w:rPr>
          <w:lang w:val="de-DE"/>
        </w:rPr>
      </w:pPr>
      <w:r w:rsidRPr="00EC432A">
        <w:rPr>
          <w:lang w:val="de-DE"/>
        </w:rPr>
        <w:tab/>
        <w:t>Die mit der Mehrwertsteuer beauftragte Verwaltung bestätigt den Empfang des in Absatz 1 erwähnten Widerspruchs.</w:t>
      </w:r>
    </w:p>
    <w:p w14:paraId="08789D0B" w14:textId="77777777" w:rsidR="00EC432A" w:rsidRPr="00EC432A" w:rsidRDefault="00EC432A" w:rsidP="00FA1B18">
      <w:pPr>
        <w:jc w:val="both"/>
        <w:rPr>
          <w:lang w:val="de-DE"/>
        </w:rPr>
      </w:pPr>
    </w:p>
    <w:p w14:paraId="162D67DF" w14:textId="77777777" w:rsidR="00EC432A" w:rsidRPr="00EC432A" w:rsidRDefault="00EC432A" w:rsidP="00FA1B18">
      <w:pPr>
        <w:jc w:val="both"/>
        <w:rPr>
          <w:lang w:val="de-DE"/>
        </w:rPr>
      </w:pPr>
      <w:r w:rsidRPr="00EC432A">
        <w:rPr>
          <w:lang w:val="de-DE"/>
        </w:rPr>
        <w:tab/>
        <w:t>§ 2 - Die Einlegung des in § 1 erwähnten Widerspruchs beeinträchtigt nicht das Recht der Verwaltung, Maßnahmen zur Zwangsbeitreibung der Steuerschuld zu ergreifen, die aus der gemäß Artikel 53 § 1</w:t>
      </w:r>
      <w:r w:rsidRPr="00EC432A">
        <w:rPr>
          <w:i/>
          <w:lang w:val="de-DE"/>
        </w:rPr>
        <w:t>ter</w:t>
      </w:r>
      <w:r w:rsidRPr="00EC432A">
        <w:rPr>
          <w:lang w:val="de-DE"/>
        </w:rPr>
        <w:t xml:space="preserve"> Absatz 6 des Gesetzbuches notifizierten endgültigen Ersatzerklärung hervorgeht, insbesondere wenn die Rechte der Staatskasse gefährdet sind.</w:t>
      </w:r>
    </w:p>
    <w:p w14:paraId="66F68451" w14:textId="77777777" w:rsidR="00EC432A" w:rsidRPr="00EC432A" w:rsidRDefault="00EC432A" w:rsidP="00FA1B18">
      <w:pPr>
        <w:jc w:val="both"/>
        <w:rPr>
          <w:lang w:val="de-DE"/>
        </w:rPr>
      </w:pPr>
    </w:p>
    <w:p w14:paraId="1A3EFB02" w14:textId="77777777" w:rsidR="00EC432A" w:rsidRPr="00EC432A" w:rsidRDefault="00EC432A" w:rsidP="00FA1B18">
      <w:pPr>
        <w:jc w:val="both"/>
        <w:rPr>
          <w:lang w:val="de-DE"/>
        </w:rPr>
      </w:pPr>
      <w:r w:rsidRPr="00EC432A">
        <w:rPr>
          <w:lang w:val="de-DE"/>
        </w:rPr>
        <w:tab/>
        <w:t>Die Einlegung oder Nichteinlegung des in § 1 erwähnten Widerspruchs beeinträchtigt nicht das Recht des Steuerpflichtigen, hinsichtlich der gemäß Artikel 53 § 1</w:t>
      </w:r>
      <w:r w:rsidRPr="00EC432A">
        <w:rPr>
          <w:i/>
          <w:lang w:val="de-DE"/>
        </w:rPr>
        <w:t>ter</w:t>
      </w:r>
      <w:r w:rsidRPr="00EC432A">
        <w:rPr>
          <w:lang w:val="de-DE"/>
        </w:rPr>
        <w:t xml:space="preserve"> Absatz 6 des Gesetzbuches notifizierten endgültigen Ersatzerklärung vor Gericht zu treten.</w:t>
      </w:r>
    </w:p>
    <w:p w14:paraId="7D303E8F" w14:textId="77777777" w:rsidR="00EC432A" w:rsidRPr="00EC432A" w:rsidRDefault="00EC432A" w:rsidP="00FA1B18">
      <w:pPr>
        <w:jc w:val="both"/>
        <w:rPr>
          <w:lang w:val="de-DE"/>
        </w:rPr>
      </w:pPr>
    </w:p>
    <w:p w14:paraId="3EDCF50D" w14:textId="77777777" w:rsidR="00EC432A" w:rsidRPr="00EC432A" w:rsidRDefault="00EC432A" w:rsidP="00FA1B18">
      <w:pPr>
        <w:jc w:val="both"/>
        <w:rPr>
          <w:lang w:val="de-DE"/>
        </w:rPr>
      </w:pPr>
      <w:r w:rsidRPr="00EC432A">
        <w:rPr>
          <w:lang w:val="de-DE"/>
        </w:rPr>
        <w:tab/>
        <w:t>Die Erhebung einer Klage gemäß Absatz 2 beendet von Rechts wegen das in vorliegendem Artikel erwähnte Widerspruchsverfahren.</w:t>
      </w:r>
    </w:p>
    <w:p w14:paraId="3DB1CC5D" w14:textId="77777777" w:rsidR="00EC432A" w:rsidRPr="00EC432A" w:rsidRDefault="00EC432A" w:rsidP="00FA1B18">
      <w:pPr>
        <w:jc w:val="both"/>
        <w:rPr>
          <w:lang w:val="de-DE"/>
        </w:rPr>
      </w:pPr>
    </w:p>
    <w:p w14:paraId="68F9E10D" w14:textId="77777777" w:rsidR="00EC432A" w:rsidRPr="00EC432A" w:rsidRDefault="00EC432A" w:rsidP="00FA1B18">
      <w:pPr>
        <w:jc w:val="both"/>
        <w:rPr>
          <w:lang w:val="de-DE"/>
        </w:rPr>
      </w:pPr>
      <w:r w:rsidRPr="00EC432A">
        <w:rPr>
          <w:lang w:val="de-DE"/>
        </w:rPr>
        <w:tab/>
        <w:t>§ 3 - Ein Beschluss oder das Fehlen eines Beschlusses in Bezug auf den in § 1 Absatz 1 erwähnten Widerspruch beeinträchtigt nicht das Recht der mit der Mehrwertsteuer beauftragten Verwaltung, die korrekte Anwendung der Steuer, die für den Erklärungszeitraum geschuldet wird, der sich auf die betreffende Ersatzerklärung bezieht, zu überprüfen und gegebenenfalls den Betrag dieser Steuer zu berichtigen."</w:t>
      </w:r>
    </w:p>
    <w:p w14:paraId="553BA4AF" w14:textId="77777777" w:rsidR="00EC432A" w:rsidRPr="00EC432A" w:rsidRDefault="00EC432A" w:rsidP="00FA1B18">
      <w:pPr>
        <w:jc w:val="both"/>
        <w:rPr>
          <w:lang w:val="de-DE"/>
        </w:rPr>
      </w:pPr>
    </w:p>
    <w:p w14:paraId="6C29BC2A" w14:textId="77777777" w:rsidR="00EC432A" w:rsidRPr="00EC432A" w:rsidRDefault="00EC432A" w:rsidP="00FA1B18">
      <w:pPr>
        <w:jc w:val="both"/>
        <w:rPr>
          <w:lang w:val="de-DE"/>
        </w:rPr>
      </w:pPr>
    </w:p>
    <w:p w14:paraId="18249B5C" w14:textId="77777777" w:rsidR="00EC432A" w:rsidRPr="00EC432A" w:rsidRDefault="00EC432A" w:rsidP="00FA1B18">
      <w:pPr>
        <w:jc w:val="both"/>
        <w:rPr>
          <w:lang w:val="de-DE"/>
        </w:rPr>
      </w:pPr>
      <w:r w:rsidRPr="00EC432A">
        <w:rPr>
          <w:b/>
          <w:lang w:val="de-DE"/>
        </w:rPr>
        <w:tab/>
        <w:t>Art. 5 -</w:t>
      </w:r>
      <w:r w:rsidRPr="00EC432A">
        <w:rPr>
          <w:lang w:val="de-DE"/>
        </w:rPr>
        <w:t xml:space="preserve"> In denselben Erlass, zuletzt abgeändert durch den Königlichen Erlass vom 17. Dezember 2023, wird ein Artikel 17</w:t>
      </w:r>
      <w:r w:rsidRPr="00EC432A">
        <w:rPr>
          <w:i/>
          <w:lang w:val="de-DE"/>
        </w:rPr>
        <w:t>ter</w:t>
      </w:r>
      <w:r w:rsidRPr="00EC432A">
        <w:rPr>
          <w:lang w:val="de-DE"/>
        </w:rPr>
        <w:t xml:space="preserve"> mit folgendem Wortlaut eingefügt:</w:t>
      </w:r>
    </w:p>
    <w:p w14:paraId="4F68D4E3" w14:textId="77777777" w:rsidR="00EC432A" w:rsidRPr="00EC432A" w:rsidRDefault="00EC432A" w:rsidP="00FA1B18">
      <w:pPr>
        <w:jc w:val="both"/>
        <w:rPr>
          <w:lang w:val="de-DE"/>
        </w:rPr>
      </w:pPr>
    </w:p>
    <w:p w14:paraId="03BBF8B6" w14:textId="77777777" w:rsidR="00EC432A" w:rsidRPr="00EC432A" w:rsidRDefault="00EC432A" w:rsidP="00FA1B18">
      <w:pPr>
        <w:jc w:val="both"/>
        <w:rPr>
          <w:lang w:val="de-DE"/>
        </w:rPr>
      </w:pPr>
      <w:r w:rsidRPr="00EC432A">
        <w:rPr>
          <w:lang w:val="de-DE"/>
        </w:rPr>
        <w:tab/>
        <w:t>"Art. 17</w:t>
      </w:r>
      <w:r w:rsidRPr="00EC432A">
        <w:rPr>
          <w:i/>
          <w:lang w:val="de-DE"/>
        </w:rPr>
        <w:t>ter</w:t>
      </w:r>
      <w:r w:rsidRPr="00EC432A">
        <w:rPr>
          <w:lang w:val="de-DE"/>
        </w:rPr>
        <w:t> - Personen, die zur Einreichung der in Artikel 53</w:t>
      </w:r>
      <w:r w:rsidRPr="00EC432A">
        <w:rPr>
          <w:i/>
          <w:lang w:val="de-DE"/>
        </w:rPr>
        <w:t>ter</w:t>
      </w:r>
      <w:r w:rsidRPr="00EC432A">
        <w:rPr>
          <w:lang w:val="de-DE"/>
        </w:rPr>
        <w:t xml:space="preserve"> Nr. 1 des Gesetzbuches erwähnten Erklärung verpflichtet sind, reichen diese Erklärung spätestens am </w:t>
      </w:r>
      <w:r w:rsidRPr="00EC432A">
        <w:rPr>
          <w:lang w:val="de-DE"/>
        </w:rPr>
        <w:lastRenderedPageBreak/>
        <w:t>fünfundzwanzigsten Tag nach dem Zeitraum, auf den sie sich bezieht, bei dem vom Minister der Finanzen oder von seinem Beauftragten angegebenen Dienst ein."</w:t>
      </w:r>
    </w:p>
    <w:p w14:paraId="5D411556" w14:textId="77777777" w:rsidR="00EC432A" w:rsidRPr="00EC432A" w:rsidRDefault="00EC432A" w:rsidP="00FA1B18">
      <w:pPr>
        <w:jc w:val="both"/>
        <w:rPr>
          <w:lang w:val="de-DE"/>
        </w:rPr>
      </w:pPr>
    </w:p>
    <w:p w14:paraId="24DC7F6D" w14:textId="77777777" w:rsidR="00EC432A" w:rsidRPr="00EC432A" w:rsidRDefault="00EC432A" w:rsidP="00FA1B18">
      <w:pPr>
        <w:jc w:val="both"/>
        <w:rPr>
          <w:lang w:val="de-DE"/>
        </w:rPr>
      </w:pPr>
    </w:p>
    <w:p w14:paraId="3A1143C0" w14:textId="77777777" w:rsidR="00EC432A" w:rsidRPr="00EC432A" w:rsidRDefault="00EC432A" w:rsidP="00FA1B18">
      <w:pPr>
        <w:jc w:val="both"/>
        <w:rPr>
          <w:lang w:val="de-DE"/>
        </w:rPr>
      </w:pPr>
      <w:r w:rsidRPr="00EC432A">
        <w:rPr>
          <w:b/>
          <w:lang w:val="de-DE"/>
        </w:rPr>
        <w:tab/>
        <w:t>Art. 6 -</w:t>
      </w:r>
      <w:r w:rsidRPr="00EC432A">
        <w:rPr>
          <w:lang w:val="de-DE"/>
        </w:rPr>
        <w:t xml:space="preserve"> Artikel 18 desselben Erlasses, zuletzt abgeändert durch den Königlichen Erlass vom 17. Dezember 2023, wird wie folgt ersetzt:</w:t>
      </w:r>
    </w:p>
    <w:p w14:paraId="4360FDB5" w14:textId="77777777" w:rsidR="00EC432A" w:rsidRPr="00EC432A" w:rsidRDefault="00EC432A" w:rsidP="00FA1B18">
      <w:pPr>
        <w:jc w:val="both"/>
        <w:rPr>
          <w:lang w:val="de-DE"/>
        </w:rPr>
      </w:pPr>
    </w:p>
    <w:p w14:paraId="7AF1E43D" w14:textId="77777777" w:rsidR="00EC432A" w:rsidRPr="00EC432A" w:rsidRDefault="00EC432A" w:rsidP="00FA1B18">
      <w:pPr>
        <w:jc w:val="both"/>
        <w:rPr>
          <w:lang w:val="de-DE"/>
        </w:rPr>
      </w:pPr>
      <w:r w:rsidRPr="00EC432A">
        <w:rPr>
          <w:lang w:val="de-DE"/>
        </w:rPr>
        <w:tab/>
        <w:t>"Art. 18 - § 1 - Steuerpflichtige, die zur Einreichung der in Artikel 53 § 1 Absatz 1 Nr. 2 des Gesetzbuches erwähnten Erklärung verpflichtet sind, reichen diese Erklärung auf elektronischem Weg ein.</w:t>
      </w:r>
    </w:p>
    <w:p w14:paraId="2CCDF00C" w14:textId="77777777" w:rsidR="00EC432A" w:rsidRPr="00EC432A" w:rsidRDefault="00EC432A" w:rsidP="00FA1B18">
      <w:pPr>
        <w:jc w:val="both"/>
        <w:rPr>
          <w:lang w:val="de-DE"/>
        </w:rPr>
      </w:pPr>
    </w:p>
    <w:p w14:paraId="737EC7CF" w14:textId="77777777" w:rsidR="00EC432A" w:rsidRPr="00EC432A" w:rsidRDefault="00EC432A" w:rsidP="00FA1B18">
      <w:pPr>
        <w:jc w:val="both"/>
        <w:rPr>
          <w:lang w:val="de-DE"/>
        </w:rPr>
      </w:pPr>
      <w:r w:rsidRPr="00EC432A">
        <w:rPr>
          <w:lang w:val="de-DE"/>
        </w:rPr>
        <w:tab/>
        <w:t>§ 2 - Die in § 1 erwähnten Steuerpflichtigen sind von der Verpflichtung zur elektronischen Einreichung befreit, solange sie nicht über die notwendigen computergestützten Mittel verfügen, um dieser Verpflichtung nachzukommen. Der Minister der Finanzen oder sein Beauftragter regelt die Modalitäten der Anwendung dieser Befreiung.</w:t>
      </w:r>
    </w:p>
    <w:p w14:paraId="61C44D07" w14:textId="77777777" w:rsidR="00EC432A" w:rsidRPr="00EC432A" w:rsidRDefault="00EC432A" w:rsidP="00FA1B18">
      <w:pPr>
        <w:jc w:val="both"/>
        <w:rPr>
          <w:lang w:val="de-DE"/>
        </w:rPr>
      </w:pPr>
    </w:p>
    <w:p w14:paraId="42CBF70F" w14:textId="77777777" w:rsidR="00EC432A" w:rsidRPr="00EC432A" w:rsidRDefault="00EC432A" w:rsidP="00FA1B18">
      <w:pPr>
        <w:jc w:val="both"/>
        <w:rPr>
          <w:lang w:val="de-DE"/>
        </w:rPr>
      </w:pPr>
      <w:r w:rsidRPr="00EC432A">
        <w:rPr>
          <w:lang w:val="de-DE"/>
        </w:rPr>
        <w:tab/>
        <w:t>§ 3 - Steuerpflichtige, die zur Einreichung der in den Artikeln 17 §§ 1, 2 und 4 und 17</w:t>
      </w:r>
      <w:r w:rsidRPr="00EC432A">
        <w:rPr>
          <w:i/>
          <w:lang w:val="de-DE"/>
        </w:rPr>
        <w:t>ter</w:t>
      </w:r>
      <w:r w:rsidRPr="00EC432A">
        <w:rPr>
          <w:lang w:val="de-DE"/>
        </w:rPr>
        <w:t xml:space="preserve"> erwähnten Erklärungen verpflichtet sind und:</w:t>
      </w:r>
    </w:p>
    <w:p w14:paraId="25D1DB69" w14:textId="77777777" w:rsidR="00EC432A" w:rsidRPr="00EC432A" w:rsidRDefault="00EC432A" w:rsidP="00FA1B18">
      <w:pPr>
        <w:jc w:val="both"/>
        <w:rPr>
          <w:lang w:val="de-DE"/>
        </w:rPr>
      </w:pPr>
    </w:p>
    <w:p w14:paraId="7EDB0044" w14:textId="77777777" w:rsidR="00EC432A" w:rsidRPr="00EC432A" w:rsidRDefault="00EC432A" w:rsidP="00FA1B18">
      <w:pPr>
        <w:jc w:val="both"/>
        <w:rPr>
          <w:lang w:val="de-DE"/>
        </w:rPr>
      </w:pPr>
      <w:r w:rsidRPr="00EC432A">
        <w:rPr>
          <w:lang w:val="de-DE"/>
        </w:rPr>
        <w:tab/>
      </w:r>
      <w:r w:rsidRPr="00EC432A">
        <w:rPr>
          <w:i/>
          <w:lang w:val="de-DE"/>
        </w:rPr>
        <w:t>a)</w:t>
      </w:r>
      <w:r w:rsidRPr="00EC432A">
        <w:rPr>
          <w:lang w:val="de-DE"/>
        </w:rPr>
        <w:t xml:space="preserve"> die diese Erklärungen nicht auf elektronischem Weg einreichen, verwenden die Formulare, die ihnen von der Verwaltung zur Verfügung gestellt werden und deren Muster sich in Anlage I zu vorliegendem Erlass in Bezug auf die in Artikel 53 § 1 Absatz 1 Nr. 2 des Gesetzbuches erwähnte Erklärung und in Anlage III in Bezug auf die in Artikel 53</w:t>
      </w:r>
      <w:r w:rsidRPr="00EC432A">
        <w:rPr>
          <w:i/>
          <w:lang w:val="de-DE"/>
        </w:rPr>
        <w:t>ter</w:t>
      </w:r>
      <w:r w:rsidRPr="00EC432A">
        <w:rPr>
          <w:lang w:val="de-DE"/>
        </w:rPr>
        <w:t xml:space="preserve"> Nr. 1 des Gesetzbuches erwähnte Erklärung befindet. Die Beschreibung der Raster der Erklärung, deren Muster sich in vorerwähnter Anlage I befindet, ist Gegenstand von Anlage II zu vorliegendem Erlass,</w:t>
      </w:r>
    </w:p>
    <w:p w14:paraId="32A62897" w14:textId="77777777" w:rsidR="00EC432A" w:rsidRPr="00EC432A" w:rsidRDefault="00EC432A" w:rsidP="00FA1B18">
      <w:pPr>
        <w:jc w:val="both"/>
        <w:rPr>
          <w:lang w:val="de-DE"/>
        </w:rPr>
      </w:pPr>
    </w:p>
    <w:p w14:paraId="2B6FF44F" w14:textId="77777777" w:rsidR="00EC432A" w:rsidRPr="00EC432A" w:rsidRDefault="00EC432A" w:rsidP="00FA1B18">
      <w:pPr>
        <w:jc w:val="both"/>
        <w:rPr>
          <w:lang w:val="de-DE"/>
        </w:rPr>
      </w:pPr>
      <w:r w:rsidRPr="00EC432A">
        <w:rPr>
          <w:lang w:val="de-DE"/>
        </w:rPr>
        <w:tab/>
      </w:r>
      <w:r w:rsidRPr="00EC432A">
        <w:rPr>
          <w:i/>
          <w:lang w:val="de-DE"/>
        </w:rPr>
        <w:t>b)</w:t>
      </w:r>
      <w:r w:rsidRPr="00EC432A">
        <w:rPr>
          <w:lang w:val="de-DE"/>
        </w:rPr>
        <w:t xml:space="preserve"> die diese Erklärungen auf elektronischem Weg einreichen, übermitteln unter den vom Minister der Finanzen oder von seinem Beauftragten festgelegten Bedingungen dieselben Daten wie in der in Buchstabe </w:t>
      </w:r>
      <w:r w:rsidRPr="00EC432A">
        <w:rPr>
          <w:i/>
          <w:lang w:val="de-DE"/>
        </w:rPr>
        <w:t>a)</w:t>
      </w:r>
      <w:r w:rsidRPr="00EC432A">
        <w:rPr>
          <w:lang w:val="de-DE"/>
        </w:rPr>
        <w:t xml:space="preserve"> erwähnten Erklärung.</w:t>
      </w:r>
    </w:p>
    <w:p w14:paraId="00FC512C" w14:textId="77777777" w:rsidR="00EC432A" w:rsidRPr="00EC432A" w:rsidRDefault="00EC432A" w:rsidP="00FA1B18">
      <w:pPr>
        <w:jc w:val="both"/>
        <w:rPr>
          <w:lang w:val="de-DE"/>
        </w:rPr>
      </w:pPr>
    </w:p>
    <w:p w14:paraId="6AC2A99F" w14:textId="77777777" w:rsidR="00EC432A" w:rsidRPr="00EC432A" w:rsidRDefault="00EC432A" w:rsidP="00FA1B18">
      <w:pPr>
        <w:jc w:val="both"/>
        <w:rPr>
          <w:lang w:val="de-DE"/>
        </w:rPr>
      </w:pPr>
      <w:r w:rsidRPr="00EC432A">
        <w:rPr>
          <w:lang w:val="de-DE"/>
        </w:rPr>
        <w:tab/>
        <w:t>§ 4 - Steuerpflichtige, die zur Einreichung der in den Artikeln 58</w:t>
      </w:r>
      <w:r w:rsidRPr="00EC432A">
        <w:rPr>
          <w:i/>
          <w:iCs/>
          <w:lang w:val="de-DE"/>
        </w:rPr>
        <w:t>ter</w:t>
      </w:r>
      <w:r w:rsidRPr="00EC432A">
        <w:rPr>
          <w:lang w:val="de-DE"/>
        </w:rPr>
        <w:t xml:space="preserve"> § 6, 58</w:t>
      </w:r>
      <w:r w:rsidRPr="00EC432A">
        <w:rPr>
          <w:i/>
          <w:iCs/>
          <w:lang w:val="de-DE"/>
        </w:rPr>
        <w:t>quater</w:t>
      </w:r>
      <w:r w:rsidRPr="00EC432A">
        <w:rPr>
          <w:lang w:val="de-DE"/>
        </w:rPr>
        <w:t xml:space="preserve"> § 6 und 58</w:t>
      </w:r>
      <w:r w:rsidRPr="00EC432A">
        <w:rPr>
          <w:i/>
          <w:iCs/>
          <w:lang w:val="de-DE"/>
        </w:rPr>
        <w:t>quinquies</w:t>
      </w:r>
      <w:r w:rsidRPr="00EC432A">
        <w:rPr>
          <w:lang w:val="de-DE"/>
        </w:rPr>
        <w:t xml:space="preserve"> § 6 des Gesetzbuches erwähnten Erklärung verpflichtet sind, verwenden Erklärungsformulare, die aus einer elektronischen Nachricht bestehen, deren Inhalt in den Artikeln 58</w:t>
      </w:r>
      <w:r w:rsidRPr="00EC432A">
        <w:rPr>
          <w:i/>
          <w:iCs/>
          <w:lang w:val="de-DE"/>
        </w:rPr>
        <w:t>ter</w:t>
      </w:r>
      <w:r w:rsidRPr="00EC432A">
        <w:rPr>
          <w:lang w:val="de-DE"/>
        </w:rPr>
        <w:t xml:space="preserve"> § 6 Absatz 2 und 3, 58</w:t>
      </w:r>
      <w:r w:rsidRPr="00EC432A">
        <w:rPr>
          <w:i/>
          <w:iCs/>
          <w:lang w:val="de-DE"/>
        </w:rPr>
        <w:t>quater</w:t>
      </w:r>
      <w:r w:rsidRPr="00EC432A">
        <w:rPr>
          <w:lang w:val="de-DE"/>
        </w:rPr>
        <w:t xml:space="preserve"> § 6 Absatz 2 bis 8 und 58</w:t>
      </w:r>
      <w:r w:rsidRPr="00EC432A">
        <w:rPr>
          <w:i/>
          <w:iCs/>
          <w:lang w:val="de-DE"/>
        </w:rPr>
        <w:t>quinquies</w:t>
      </w:r>
      <w:r w:rsidRPr="00EC432A">
        <w:rPr>
          <w:lang w:val="de-DE"/>
        </w:rPr>
        <w:t xml:space="preserve"> § 6 Absatz 2 und 3 des Gesetzbuches festgelegt ist. Sie senden diese Nachricht an die zu diesem Zweck vom Minister der Finanzen oder von seinem Beauftragten eingerichtete elektronische Adresse."</w:t>
      </w:r>
    </w:p>
    <w:p w14:paraId="48F23226" w14:textId="77777777" w:rsidR="00EC432A" w:rsidRPr="00EC432A" w:rsidRDefault="00EC432A" w:rsidP="00FA1B18">
      <w:pPr>
        <w:jc w:val="both"/>
        <w:rPr>
          <w:lang w:val="de-DE"/>
        </w:rPr>
      </w:pPr>
    </w:p>
    <w:p w14:paraId="0E7AA4A3" w14:textId="77777777" w:rsidR="00EC432A" w:rsidRPr="00EC432A" w:rsidRDefault="00EC432A" w:rsidP="00FA1B18">
      <w:pPr>
        <w:jc w:val="both"/>
        <w:rPr>
          <w:lang w:val="de-DE"/>
        </w:rPr>
      </w:pPr>
    </w:p>
    <w:p w14:paraId="120AC9F9" w14:textId="77777777" w:rsidR="00EC432A" w:rsidRPr="00EC432A" w:rsidRDefault="00EC432A" w:rsidP="00FA1B18">
      <w:pPr>
        <w:jc w:val="both"/>
        <w:rPr>
          <w:lang w:val="de-DE"/>
        </w:rPr>
      </w:pPr>
      <w:r w:rsidRPr="00EC432A">
        <w:rPr>
          <w:b/>
          <w:lang w:val="de-DE"/>
        </w:rPr>
        <w:tab/>
        <w:t>Art. 7 -</w:t>
      </w:r>
      <w:r w:rsidRPr="00EC432A">
        <w:rPr>
          <w:lang w:val="de-DE"/>
        </w:rPr>
        <w:t xml:space="preserve"> In denselben Erlass, zuletzt abgeändert durch den Königlichen Erlass vom 17. Dezember 2023, wird ein Kapitel III</w:t>
      </w:r>
      <w:r w:rsidRPr="00EC432A">
        <w:rPr>
          <w:i/>
          <w:lang w:val="de-DE"/>
        </w:rPr>
        <w:t>bis</w:t>
      </w:r>
      <w:r w:rsidRPr="00EC432A">
        <w:rPr>
          <w:lang w:val="de-DE"/>
        </w:rPr>
        <w:t>, das die Artikel 19, 20, 20</w:t>
      </w:r>
      <w:r w:rsidRPr="00EC432A">
        <w:rPr>
          <w:i/>
          <w:lang w:val="de-DE"/>
        </w:rPr>
        <w:t>bis</w:t>
      </w:r>
      <w:r w:rsidRPr="00EC432A">
        <w:rPr>
          <w:lang w:val="de-DE"/>
        </w:rPr>
        <w:t>, 20</w:t>
      </w:r>
      <w:r w:rsidRPr="00EC432A">
        <w:rPr>
          <w:i/>
          <w:lang w:val="de-DE"/>
        </w:rPr>
        <w:t>ter</w:t>
      </w:r>
      <w:r w:rsidRPr="00EC432A">
        <w:rPr>
          <w:lang w:val="de-DE"/>
        </w:rPr>
        <w:t xml:space="preserve"> und 20</w:t>
      </w:r>
      <w:r w:rsidRPr="00EC432A">
        <w:rPr>
          <w:i/>
          <w:lang w:val="de-DE"/>
        </w:rPr>
        <w:t>quater</w:t>
      </w:r>
      <w:r w:rsidRPr="00EC432A">
        <w:rPr>
          <w:lang w:val="de-DE"/>
        </w:rPr>
        <w:t xml:space="preserve"> umfasst, mit folgender Überschrift eingefügt:</w:t>
      </w:r>
    </w:p>
    <w:p w14:paraId="42F3173F" w14:textId="77777777" w:rsidR="00EC432A" w:rsidRPr="00EC432A" w:rsidRDefault="00EC432A" w:rsidP="00FA1B18">
      <w:pPr>
        <w:jc w:val="both"/>
        <w:rPr>
          <w:lang w:val="de-DE"/>
        </w:rPr>
      </w:pPr>
    </w:p>
    <w:p w14:paraId="02CF91CD" w14:textId="77777777" w:rsidR="00EC432A" w:rsidRPr="00EC432A" w:rsidRDefault="00EC432A" w:rsidP="00FA1B18">
      <w:pPr>
        <w:jc w:val="both"/>
        <w:rPr>
          <w:lang w:val="de-DE"/>
        </w:rPr>
      </w:pPr>
      <w:r w:rsidRPr="00EC432A">
        <w:rPr>
          <w:lang w:val="de-DE"/>
        </w:rPr>
        <w:tab/>
        <w:t>"Kapitel III</w:t>
      </w:r>
      <w:r w:rsidRPr="00EC432A">
        <w:rPr>
          <w:i/>
          <w:iCs/>
          <w:lang w:val="de-DE"/>
        </w:rPr>
        <w:t>bis</w:t>
      </w:r>
      <w:r w:rsidRPr="00EC432A">
        <w:rPr>
          <w:lang w:val="de-DE"/>
        </w:rPr>
        <w:t xml:space="preserve"> - Steuerschuldner".</w:t>
      </w:r>
    </w:p>
    <w:p w14:paraId="701904A4" w14:textId="77777777" w:rsidR="00EC432A" w:rsidRPr="00EC432A" w:rsidRDefault="00EC432A">
      <w:pPr>
        <w:rPr>
          <w:lang w:val="de-DE"/>
        </w:rPr>
      </w:pPr>
      <w:r w:rsidRPr="00EC432A">
        <w:rPr>
          <w:lang w:val="de-DE"/>
        </w:rPr>
        <w:br w:type="page"/>
      </w:r>
    </w:p>
    <w:p w14:paraId="0AD3F701" w14:textId="77777777" w:rsidR="00EC432A" w:rsidRPr="00EC432A" w:rsidRDefault="00EC432A" w:rsidP="00FA1B18">
      <w:pPr>
        <w:jc w:val="both"/>
        <w:rPr>
          <w:lang w:val="de-DE"/>
        </w:rPr>
      </w:pPr>
      <w:r w:rsidRPr="00EC432A">
        <w:rPr>
          <w:b/>
          <w:lang w:val="de-DE"/>
        </w:rPr>
        <w:lastRenderedPageBreak/>
        <w:tab/>
        <w:t>Art. 8 -</w:t>
      </w:r>
      <w:r w:rsidRPr="00EC432A">
        <w:rPr>
          <w:lang w:val="de-DE"/>
        </w:rPr>
        <w:t xml:space="preserve"> In Artikel 2 Absatz 1 des Königlichen Erlasses Nr. 2 vom 19. Dezember 2018 über die Pauschalregelung im Bereich der Mehrwertsteuer wird Nr. 2 wie folgt ersetzt:</w:t>
      </w:r>
    </w:p>
    <w:p w14:paraId="00B7894E" w14:textId="77777777" w:rsidR="00EC432A" w:rsidRPr="00EC432A" w:rsidRDefault="00EC432A" w:rsidP="00FA1B18">
      <w:pPr>
        <w:jc w:val="both"/>
        <w:rPr>
          <w:lang w:val="de-DE"/>
        </w:rPr>
      </w:pPr>
    </w:p>
    <w:p w14:paraId="1C1B21B2" w14:textId="77777777" w:rsidR="00EC432A" w:rsidRPr="00EC432A" w:rsidRDefault="00EC432A" w:rsidP="00FA1B18">
      <w:pPr>
        <w:jc w:val="both"/>
        <w:rPr>
          <w:lang w:val="de-DE"/>
        </w:rPr>
      </w:pPr>
      <w:r w:rsidRPr="00EC432A">
        <w:rPr>
          <w:lang w:val="de-DE"/>
        </w:rPr>
        <w:tab/>
        <w:t>"2. in der, je nachdem, ob es sich um eine monatliche oder eine vierteljährliche Erklärung handelt, spätestens am 20. beziehungsweise 25. Oktober jeden Jahres einzureichenden Erklärung wie in Artikel 53 § 1 Absatz 1 Nr. 2 des Gesetzbuches erwähnt gegebenenfalls die Steuerberichtigung anzugeben, die aus den Änderungen hervorgeht, die aufgrund von Artikel 7 Absatz 3 an den pauschalen Veranlagungsgrundlagen des vorhergehenden Jahres durchgeführt worden sind, und ein Dokument zur Rechtfertigung des Betrags dieser Berichtigung zu erstellen."</w:t>
      </w:r>
    </w:p>
    <w:p w14:paraId="57E87185" w14:textId="77777777" w:rsidR="00EC432A" w:rsidRPr="00EC432A" w:rsidRDefault="00EC432A" w:rsidP="00FA1B18">
      <w:pPr>
        <w:jc w:val="both"/>
        <w:rPr>
          <w:lang w:val="de-DE"/>
        </w:rPr>
      </w:pPr>
    </w:p>
    <w:p w14:paraId="0B57E814" w14:textId="77777777" w:rsidR="00EC432A" w:rsidRPr="00EC432A" w:rsidRDefault="00EC432A" w:rsidP="00FA1B18">
      <w:pPr>
        <w:jc w:val="both"/>
        <w:rPr>
          <w:lang w:val="de-DE"/>
        </w:rPr>
      </w:pPr>
    </w:p>
    <w:p w14:paraId="466F0083" w14:textId="77777777" w:rsidR="00EC432A" w:rsidRPr="00EC432A" w:rsidRDefault="00EC432A" w:rsidP="00FA1B18">
      <w:pPr>
        <w:jc w:val="both"/>
        <w:rPr>
          <w:lang w:val="de-DE"/>
        </w:rPr>
      </w:pPr>
      <w:r w:rsidRPr="00EC432A">
        <w:rPr>
          <w:b/>
          <w:lang w:val="de-DE"/>
        </w:rPr>
        <w:tab/>
        <w:t>Art. 9 -</w:t>
      </w:r>
      <w:r w:rsidRPr="00EC432A">
        <w:rPr>
          <w:lang w:val="de-DE"/>
        </w:rPr>
        <w:t xml:space="preserve"> Artikel 8</w:t>
      </w:r>
      <w:r w:rsidRPr="00EC432A">
        <w:rPr>
          <w:vertAlign w:val="superscript"/>
          <w:lang w:val="de-DE"/>
        </w:rPr>
        <w:t>1</w:t>
      </w:r>
      <w:r w:rsidRPr="00EC432A">
        <w:rPr>
          <w:lang w:val="de-DE"/>
        </w:rPr>
        <w:t xml:space="preserve"> des Königlichen Erlasses Nr. 4 vom 29. Dezember 1969 in Bezug auf Erstattungen im Bereich der Mehrwertsteuer, ersetzt durch den Königlichen Erlass vom 14. April 1993 und zuletzt abgeändert durch das Gesetz vom 19. März 2023, wird wie folgt ersetzt:</w:t>
      </w:r>
    </w:p>
    <w:p w14:paraId="2B7372BD" w14:textId="77777777" w:rsidR="00EC432A" w:rsidRPr="00EC432A" w:rsidRDefault="00EC432A" w:rsidP="00FA1B18">
      <w:pPr>
        <w:jc w:val="both"/>
        <w:rPr>
          <w:lang w:val="de-DE"/>
        </w:rPr>
      </w:pPr>
    </w:p>
    <w:p w14:paraId="07058BA3" w14:textId="77777777" w:rsidR="00EC432A" w:rsidRPr="00EC432A" w:rsidRDefault="00EC432A" w:rsidP="00FA1B18">
      <w:pPr>
        <w:jc w:val="both"/>
        <w:rPr>
          <w:lang w:val="de-DE"/>
        </w:rPr>
      </w:pPr>
      <w:r w:rsidRPr="00EC432A">
        <w:rPr>
          <w:lang w:val="de-DE"/>
        </w:rPr>
        <w:tab/>
        <w:t>"Art. 8</w:t>
      </w:r>
      <w:r w:rsidRPr="00EC432A">
        <w:rPr>
          <w:vertAlign w:val="superscript"/>
          <w:lang w:val="de-DE"/>
        </w:rPr>
        <w:t>1</w:t>
      </w:r>
      <w:r w:rsidRPr="00EC432A">
        <w:rPr>
          <w:lang w:val="de-DE"/>
        </w:rPr>
        <w:t> - § 1 - Ergibt das Endergebnis der Daten der in Artikel 53 § 1 Absatz 1 Nr. 2 des Gesetzbuches erwähnten Erklärung eine vom Staat geschuldete Summe, wird diese Summe auf besondere Antragstellung des Steuerpflichtigen oder seines in Artikel 55 §§ 1 oder 2 erwähnten Fiskalvertreters unter folgenden Bedingungen erstattet:</w:t>
      </w:r>
    </w:p>
    <w:p w14:paraId="7ACAB0EC" w14:textId="77777777" w:rsidR="00EC432A" w:rsidRPr="00EC432A" w:rsidRDefault="00EC432A" w:rsidP="00FA1B18">
      <w:pPr>
        <w:jc w:val="both"/>
        <w:rPr>
          <w:lang w:val="de-DE"/>
        </w:rPr>
      </w:pPr>
    </w:p>
    <w:p w14:paraId="4CF23D3A" w14:textId="77777777" w:rsidR="00EC432A" w:rsidRPr="00EC432A" w:rsidRDefault="00EC432A" w:rsidP="00FA1B18">
      <w:pPr>
        <w:jc w:val="both"/>
        <w:rPr>
          <w:lang w:val="de-DE"/>
        </w:rPr>
      </w:pPr>
      <w:r w:rsidRPr="00EC432A">
        <w:rPr>
          <w:lang w:val="de-DE"/>
        </w:rPr>
        <w:tab/>
        <w:t>1. Die vom Staat geschuldete Summe erreicht 50 EUR.</w:t>
      </w:r>
    </w:p>
    <w:p w14:paraId="0423BEB4" w14:textId="77777777" w:rsidR="00EC432A" w:rsidRPr="00EC432A" w:rsidRDefault="00EC432A" w:rsidP="00FA1B18">
      <w:pPr>
        <w:jc w:val="both"/>
        <w:rPr>
          <w:lang w:val="de-DE"/>
        </w:rPr>
      </w:pPr>
    </w:p>
    <w:p w14:paraId="6A57B0B1" w14:textId="77777777" w:rsidR="00EC432A" w:rsidRPr="00EC432A" w:rsidRDefault="00EC432A" w:rsidP="00FA1B18">
      <w:pPr>
        <w:jc w:val="both"/>
        <w:rPr>
          <w:lang w:val="de-DE"/>
        </w:rPr>
      </w:pPr>
      <w:r w:rsidRPr="00EC432A">
        <w:rPr>
          <w:lang w:val="de-DE"/>
        </w:rPr>
        <w:tab/>
        <w:t>2. Der Steuerpflichtige hat der Verwaltung spätestens vor Ende des Monats vor dem Monat der Ausgabenanweisung oder der mit einer Zahlung gleichgesetzten Verrichtung wie in Artikel 76 § 1 Absatz 6 Nr. 2 des Gesetzbuches erwähnt anhand der Erklärung, die in Artikel 1 oder 2 des Königlichen Erlasses Nr. 10 vom 29. Dezember 1992 über die Modalitäten für die Ausübung der in den Artikeln 15 § 2 Absatz 4, 21</w:t>
      </w:r>
      <w:r w:rsidRPr="00EC432A">
        <w:rPr>
          <w:i/>
          <w:iCs/>
          <w:lang w:val="de-DE"/>
        </w:rPr>
        <w:t>bis</w:t>
      </w:r>
      <w:r w:rsidRPr="00EC432A">
        <w:rPr>
          <w:lang w:val="de-DE"/>
        </w:rPr>
        <w:t xml:space="preserve"> § 2 Nr. 9 Absatz 4, 25</w:t>
      </w:r>
      <w:r w:rsidRPr="00EC432A">
        <w:rPr>
          <w:i/>
          <w:iCs/>
          <w:lang w:val="de-DE"/>
        </w:rPr>
        <w:t>ter</w:t>
      </w:r>
      <w:r w:rsidRPr="00EC432A">
        <w:rPr>
          <w:lang w:val="de-DE"/>
        </w:rPr>
        <w:t xml:space="preserve"> § 1 Absatz 2 Nr. 2 Absatz 2 und 44 § 3 Nr. 2 Buchstabe </w:t>
      </w:r>
      <w:r w:rsidRPr="00EC432A">
        <w:rPr>
          <w:i/>
          <w:iCs/>
          <w:lang w:val="de-DE"/>
        </w:rPr>
        <w:t>d)</w:t>
      </w:r>
      <w:r w:rsidRPr="00EC432A">
        <w:rPr>
          <w:lang w:val="de-DE"/>
        </w:rPr>
        <w:t xml:space="preserve"> des Mehrwertsteuergesetzbuches vorgesehenen Optionen, über Erklärungen über Tätigkeitsaufnahme, -wechsel und -beendigung und über vorhergehende Erklärungen im Bereich der Mehrwertsteuer erwähnt ist, gemäß den vom Minister der Finanzen oder von seinem Beauftragten festgelegten Modalitäten eine gültige Bankkontonummer mitgeteilt.</w:t>
      </w:r>
    </w:p>
    <w:p w14:paraId="41226412" w14:textId="77777777" w:rsidR="00EC432A" w:rsidRPr="00EC432A" w:rsidRDefault="00EC432A" w:rsidP="00FA1B18">
      <w:pPr>
        <w:jc w:val="both"/>
        <w:rPr>
          <w:lang w:val="de-DE"/>
        </w:rPr>
      </w:pPr>
    </w:p>
    <w:p w14:paraId="5F65E459" w14:textId="77777777" w:rsidR="00EC432A" w:rsidRPr="00EC432A" w:rsidRDefault="00EC432A" w:rsidP="00FA1B18">
      <w:pPr>
        <w:jc w:val="both"/>
        <w:rPr>
          <w:lang w:val="de-DE"/>
        </w:rPr>
      </w:pPr>
      <w:r w:rsidRPr="00EC432A">
        <w:rPr>
          <w:lang w:val="de-DE"/>
        </w:rPr>
        <w:tab/>
        <w:t>3. Alle Erklärungen in Bezug auf die Umsätze der sechs Monate vor dem Kalenderquartal beziehungsweise dem Monat, an dessen Ende der vom Staat geschuldete Betrag erscheint, sind innerhalb der in Artikel 17 § 1 oder § 2 erwähnten Frist und gemäß den in Artikel 18 § 1 oder § 2 des Königlichen Erlasses Nr. 1 vom 29. Dezember 1992 über Maßnahmen im Hinblick auf die Gewährleistung der Zahlung der Mehrwertsteuer erwähnten Modalitäten eingereicht worden.</w:t>
      </w:r>
    </w:p>
    <w:p w14:paraId="62F6140E" w14:textId="77777777" w:rsidR="00EC432A" w:rsidRPr="00EC432A" w:rsidRDefault="00EC432A" w:rsidP="00FA1B18">
      <w:pPr>
        <w:jc w:val="both"/>
        <w:rPr>
          <w:lang w:val="de-DE"/>
        </w:rPr>
      </w:pPr>
    </w:p>
    <w:p w14:paraId="156C423E" w14:textId="77777777" w:rsidR="00EC432A" w:rsidRPr="00EC432A" w:rsidRDefault="00EC432A" w:rsidP="00FA1B18">
      <w:pPr>
        <w:jc w:val="both"/>
        <w:rPr>
          <w:lang w:val="de-DE"/>
        </w:rPr>
      </w:pPr>
      <w:r w:rsidRPr="00EC432A">
        <w:rPr>
          <w:lang w:val="de-DE"/>
        </w:rPr>
        <w:tab/>
        <w:t>4. Die Erklärung, aus der als Endergebnis die vom Staat geschuldete Summe hervorgeht, deren Erstattung der Steuerpflichtige beantragt, wird innerhalb der in Artikel 17 § 1 oder § 2 erwähnten Frist und gemäß den in Artikel 18 § 1 oder § 2 des Königlichen Erlasses Nr. 1 vom 29. Dezember 1992 über Maßnahmen im Hinblick auf die Gewährleistung der Zahlung der Mehrwertsteuer erwähnten Modalitäten eingereicht.</w:t>
      </w:r>
    </w:p>
    <w:p w14:paraId="7536003D" w14:textId="77777777" w:rsidR="00EC432A" w:rsidRPr="00EC432A" w:rsidRDefault="00EC432A" w:rsidP="00FA1B18">
      <w:pPr>
        <w:jc w:val="both"/>
        <w:rPr>
          <w:lang w:val="de-DE"/>
        </w:rPr>
      </w:pPr>
    </w:p>
    <w:p w14:paraId="33B41B72" w14:textId="77777777" w:rsidR="00EC432A" w:rsidRPr="00EC432A" w:rsidRDefault="00EC432A" w:rsidP="00FA1B18">
      <w:pPr>
        <w:jc w:val="both"/>
        <w:rPr>
          <w:lang w:val="de-DE"/>
        </w:rPr>
      </w:pPr>
      <w:r w:rsidRPr="00EC432A">
        <w:rPr>
          <w:lang w:val="de-DE"/>
        </w:rPr>
        <w:tab/>
        <w:t xml:space="preserve">Die Ausgabenanweisung oder die mit einer Zahlung gleichgesetzte Verrichtung in Bezug auf den in Absatz 1 erwähnten Betrag erfolgt spätestens am Ende des dritten Monats </w:t>
      </w:r>
      <w:r w:rsidRPr="00EC432A">
        <w:rPr>
          <w:lang w:val="de-DE"/>
        </w:rPr>
        <w:lastRenderedPageBreak/>
        <w:t>nach dem Zeitraum, auf den die Erklärung sich bezieht. Bei einer monatlichen Erklärung erfolgt die Ausgabenanweisung oder die mit einer Zahlung gleichgesetzte Verrichtung jedoch spätestens am Ende des zweiten Monats nach dem Zeitraum, auf den die monatliche Erklärung sich bezieht.</w:t>
      </w:r>
    </w:p>
    <w:p w14:paraId="1F8DC4D9" w14:textId="77777777" w:rsidR="00EC432A" w:rsidRPr="00EC432A" w:rsidRDefault="00EC432A" w:rsidP="00FA1B18">
      <w:pPr>
        <w:jc w:val="both"/>
        <w:rPr>
          <w:lang w:val="de-DE"/>
        </w:rPr>
      </w:pPr>
    </w:p>
    <w:p w14:paraId="1CC589E8" w14:textId="77777777" w:rsidR="00EC432A" w:rsidRPr="00EC432A" w:rsidRDefault="00EC432A" w:rsidP="00FA1B18">
      <w:pPr>
        <w:jc w:val="both"/>
        <w:rPr>
          <w:lang w:val="de-DE"/>
        </w:rPr>
      </w:pPr>
      <w:r w:rsidRPr="00EC432A">
        <w:rPr>
          <w:lang w:val="de-DE"/>
        </w:rPr>
        <w:tab/>
        <w:t>Der Steuerpflichtige beantragt die in Absatz 1 erwähnte Erstattung bei Ablauf jeden Zeitraums, für den ein Restbetrag erstattet werden kann, durch Anbringung eines ausdrücklichen Vermerks auf der in Artikel 53 § 1 Absatz 1 Nr. 2 des Gesetzbuches erwähnten Erklärung in Bezug auf die Umsätze dieses Zeitraums. Die vom Steuerpflichtigen abgegebene Erklärung, auf der dieser Vermerk angebracht worden ist, gilt als Erstattungsantrag.</w:t>
      </w:r>
    </w:p>
    <w:p w14:paraId="61485149" w14:textId="77777777" w:rsidR="00EC432A" w:rsidRPr="00EC432A" w:rsidRDefault="00EC432A" w:rsidP="00FA1B18">
      <w:pPr>
        <w:jc w:val="both"/>
        <w:rPr>
          <w:lang w:val="de-DE"/>
        </w:rPr>
      </w:pPr>
    </w:p>
    <w:p w14:paraId="2E634CB7" w14:textId="77777777" w:rsidR="00EC432A" w:rsidRPr="00EC432A" w:rsidRDefault="00EC432A" w:rsidP="00FA1B18">
      <w:pPr>
        <w:jc w:val="both"/>
        <w:rPr>
          <w:lang w:val="de-DE"/>
        </w:rPr>
      </w:pPr>
      <w:r w:rsidRPr="00EC432A">
        <w:rPr>
          <w:lang w:val="de-DE"/>
        </w:rPr>
        <w:tab/>
        <w:t>§ 2 - Sind die Bedingungen für die Erstattung der in § 1 erwähnten Summe nicht erfüllt oder hat der Steuerpflichtige keinen Erstattungsantrag für diese Summe gestellt, wird diese Summe vorbehaltlich der Anwendung von § 3 innerhalb der in § 1 Absatz 2 erwähnten Frist auf das in Artikel 83</w:t>
      </w:r>
      <w:r w:rsidRPr="00EC432A">
        <w:rPr>
          <w:i/>
          <w:lang w:val="de-DE"/>
        </w:rPr>
        <w:t>bis</w:t>
      </w:r>
      <w:r w:rsidRPr="00EC432A">
        <w:rPr>
          <w:lang w:val="de-DE"/>
        </w:rPr>
        <w:t xml:space="preserve"> des Gesetzbuches erwähnte Mehrwertsteuerrückstellungskonto gebucht, sofern sie 2,50 EUR erreicht.</w:t>
      </w:r>
    </w:p>
    <w:p w14:paraId="3282D13D" w14:textId="77777777" w:rsidR="00EC432A" w:rsidRPr="00EC432A" w:rsidRDefault="00EC432A" w:rsidP="00FA1B18">
      <w:pPr>
        <w:jc w:val="both"/>
        <w:rPr>
          <w:lang w:val="de-DE"/>
        </w:rPr>
      </w:pPr>
    </w:p>
    <w:p w14:paraId="5FA1D2F2" w14:textId="77777777" w:rsidR="00EC432A" w:rsidRPr="00EC432A" w:rsidRDefault="00EC432A" w:rsidP="00FA1B18">
      <w:pPr>
        <w:jc w:val="both"/>
        <w:rPr>
          <w:lang w:val="de-DE"/>
        </w:rPr>
      </w:pPr>
      <w:r w:rsidRPr="00EC432A">
        <w:rPr>
          <w:lang w:val="de-DE"/>
        </w:rPr>
        <w:tab/>
        <w:t>Wird die Erklärung, aus der als Endergebnis die auf das in Artikel 83</w:t>
      </w:r>
      <w:r w:rsidRPr="00EC432A">
        <w:rPr>
          <w:i/>
          <w:lang w:val="de-DE"/>
        </w:rPr>
        <w:t>bis</w:t>
      </w:r>
      <w:r w:rsidRPr="00EC432A">
        <w:rPr>
          <w:lang w:val="de-DE"/>
        </w:rPr>
        <w:t xml:space="preserve"> des Gesetzbuches erwähnte Mehrwertsteuerrückstellungskonto zu buchende Summe hervorgeht, nach Ablauf der in Artikel 17 § 1 oder § 2 des Königlichen Erlasses Nr. 1 vom 29. Dezember 1992 über Maßnahmen im Hinblick auf die Gewährleistung der Zahlung der Mehrwertsteuer erwähnten Frist eingereicht, erfolgt die Buchung auf das Mehrwertsteuerrückstellungskonto in Abweichung von Absatz 1 spätestens am Ende des zweiten oder dritten Monats nach dem Monat, in dem die Erklärung eingereicht wird, je nachdem, ob es sich um eine monatliche oder eine vierteljährliche Erklärung handelt.</w:t>
      </w:r>
    </w:p>
    <w:p w14:paraId="5E267A2F" w14:textId="77777777" w:rsidR="00EC432A" w:rsidRPr="00EC432A" w:rsidRDefault="00EC432A" w:rsidP="00FA1B18">
      <w:pPr>
        <w:jc w:val="both"/>
        <w:rPr>
          <w:lang w:val="de-DE"/>
        </w:rPr>
      </w:pPr>
    </w:p>
    <w:p w14:paraId="052A48FA" w14:textId="77777777" w:rsidR="00EC432A" w:rsidRPr="00EC432A" w:rsidRDefault="00EC432A" w:rsidP="00FA1B18">
      <w:pPr>
        <w:jc w:val="both"/>
        <w:rPr>
          <w:lang w:val="de-DE"/>
        </w:rPr>
      </w:pPr>
      <w:r w:rsidRPr="00EC432A">
        <w:rPr>
          <w:lang w:val="de-DE"/>
        </w:rPr>
        <w:tab/>
        <w:t>§ 3 - Ob der Steuerpflichtige für die in § 1 Absatz 1 erwähnte Erstattung optiert hat oder nicht, gilt für diese Erstattung immer, dass sie nach Verhältnis der zu begleichenden Steuerschuld beantragt wird, wenn der Steuerpflichtige zum Zeitpunkt der in § 1 erwähnten Ausgabenanweisung oder mit einer Zahlung gleichgesetzten Verrichtung oder zum Zeitpunkt der in § 2 erwähnten Buchung auf das Mehrwertsteuerrückstellungskonto im Bereich der Mehrwertsteuer aufgrund von Verstößen, die vor Ablauf des Zeitraums, auf den sich die weiter oben erwähnte Erklärung bezieht, begangen wurden, Steuern, Geldbußen, Verzugszinsen oder Nebenkosten schuldet.</w:t>
      </w:r>
    </w:p>
    <w:p w14:paraId="423E4183" w14:textId="77777777" w:rsidR="00EC432A" w:rsidRPr="00EC432A" w:rsidRDefault="00EC432A" w:rsidP="00FA1B18">
      <w:pPr>
        <w:jc w:val="both"/>
        <w:rPr>
          <w:lang w:val="de-DE"/>
        </w:rPr>
      </w:pPr>
    </w:p>
    <w:p w14:paraId="69641C3F" w14:textId="77777777" w:rsidR="00EC432A" w:rsidRPr="00EC432A" w:rsidRDefault="00EC432A" w:rsidP="00FA1B18">
      <w:pPr>
        <w:jc w:val="both"/>
        <w:rPr>
          <w:lang w:val="de-DE"/>
        </w:rPr>
      </w:pPr>
      <w:r w:rsidRPr="00EC432A">
        <w:rPr>
          <w:lang w:val="de-DE"/>
        </w:rPr>
        <w:tab/>
        <w:t>Wenn die in Absatz 1 erwähnte Steuerschuld für die Verwaltung eine sichere, feststehende und einforderbare Forderung darstellt, was insbesondere der Fall ist, wenn sie nicht bestritten wird oder wenn sie in einem in Artikel 85 des Gesetzbuches erwähnten Einnahme- und Beitreibungsregister aufgenommen wurde, dessen Vollstreckung nicht durch eine in Artikel 19 § 2 Absatz 1 des Gesetzbuches über die gütliche Beitreibung und die Zwangsbeitreibung von Steuerforderungen und nichtsteuerlichen Forderungen vorgesehene Klage unterbrochen worden ist, wird die vom Staat geschuldete Summe nach Verhältnis des entsprechenden Betrags zur Begleichung der Steuerschuld verwendet.</w:t>
      </w:r>
    </w:p>
    <w:p w14:paraId="409C9F0A" w14:textId="77777777" w:rsidR="00EC432A" w:rsidRPr="00EC432A" w:rsidRDefault="00EC432A" w:rsidP="00FA1B18">
      <w:pPr>
        <w:jc w:val="both"/>
        <w:rPr>
          <w:lang w:val="de-DE"/>
        </w:rPr>
      </w:pPr>
    </w:p>
    <w:p w14:paraId="538E09AA" w14:textId="77777777" w:rsidR="00EC432A" w:rsidRPr="00EC432A" w:rsidRDefault="00EC432A" w:rsidP="00FA1B18">
      <w:pPr>
        <w:jc w:val="both"/>
        <w:rPr>
          <w:lang w:val="de-DE"/>
        </w:rPr>
      </w:pPr>
      <w:r w:rsidRPr="00EC432A">
        <w:rPr>
          <w:lang w:val="de-DE"/>
        </w:rPr>
        <w:tab/>
        <w:t xml:space="preserve">Wenn die in Absatz 1 erwähnte Steuerschuld zugunsten der Verwaltung insgesamt oder teilweise keine sichere, feststehende und einforderbare Forderung darstellt, was insbesondere der Fall ist, wenn sie bestritten wird oder wenn sie in einem in Artikel 85 des Gesetzbuches erwähnten Einnahme- und Beitreibungsregister aufgenommen wurde, dessen Vollstreckung durch eine in Artikel 19 § 2 Absatz 1 des Gesetzbuches über die gütliche Beitreibung und die Zwangsbeitreibung von Steuerforderungen und nichtsteuerlichen Forderungen vorgesehene </w:t>
      </w:r>
      <w:r w:rsidRPr="00EC432A">
        <w:rPr>
          <w:lang w:val="de-DE"/>
        </w:rPr>
        <w:lastRenderedPageBreak/>
        <w:t>Klage unterbrochen worden ist, wird die vom Staat geschuldete Summe nach Verhältnis der Forderung der Verwaltung einbehalten. Diese Einbehaltung gilt als Drittsicherungspfändung, bis der Rechtsstreit auf administrativer Ebene oder durch ein formell rechtskräftiges Urteil oder einen formell rechtskräftigen Entscheid endgültig beendet wird. Für die Anwendung dieser Einbehaltung gilt die durch Artikel 1413 des Gerichtsgesetzbuches gestellte Bedingung als erfüllt.</w:t>
      </w:r>
    </w:p>
    <w:p w14:paraId="0B15A018" w14:textId="77777777" w:rsidR="00EC432A" w:rsidRPr="00EC432A" w:rsidRDefault="00EC432A" w:rsidP="00FA1B18">
      <w:pPr>
        <w:jc w:val="both"/>
        <w:rPr>
          <w:lang w:val="de-DE"/>
        </w:rPr>
      </w:pPr>
    </w:p>
    <w:p w14:paraId="57AB6A52" w14:textId="77777777" w:rsidR="00EC432A" w:rsidRPr="00EC432A" w:rsidRDefault="00EC432A" w:rsidP="00FA1B18">
      <w:pPr>
        <w:jc w:val="both"/>
        <w:rPr>
          <w:lang w:val="de-DE"/>
        </w:rPr>
      </w:pPr>
      <w:r w:rsidRPr="00EC432A">
        <w:rPr>
          <w:lang w:val="de-DE"/>
        </w:rPr>
        <w:tab/>
        <w:t>Bestehen in Bezug auf den erstattungsfähigen Betrag, der sich aus der in Artikel 53 § 1 Absatz 1 Nr. 2 des Gesetzbuches erwähnten Erklärung ergibt, - ob der Steuerpflichtige für die Erstattung optiert hat oder nicht - ernsthafte Vermutungen oder Beweise, dass die vorerwähnte Erklärung oder die Erklärungen in Bezug auf vorhergehende Zeiträume fehlerhafte Daten enthalten, und lassen diese Vermutungen oder Beweise auf eine Steuerschuld schließen, ohne dass diese Schuld jedoch vor dem Zeitpunkt der vorerwähnten Ausgabenanweisung oder der mit einer Zahlung gleichgesetzten Verrichtung tatsächlich festgelegt werden kann, findet die Anweisung dieses Betrags oder dessen Buchung auf das in Artikel 83</w:t>
      </w:r>
      <w:r w:rsidRPr="00EC432A">
        <w:rPr>
          <w:i/>
          <w:iCs/>
          <w:lang w:val="de-DE"/>
        </w:rPr>
        <w:t>bis</w:t>
      </w:r>
      <w:r w:rsidRPr="00EC432A">
        <w:rPr>
          <w:lang w:val="de-DE"/>
        </w:rPr>
        <w:t xml:space="preserve"> des Gesetzbuches erwähnte Mehrwertsteuerrückstellungskonto nicht statt und wird die vom Staat geschuldete Summe einbehalten, damit die Verwaltung die Richtigkeit dieser Daten nachprüfen kann.</w:t>
      </w:r>
    </w:p>
    <w:p w14:paraId="661AAF11" w14:textId="77777777" w:rsidR="00EC432A" w:rsidRPr="00EC432A" w:rsidRDefault="00EC432A" w:rsidP="00FA1B18">
      <w:pPr>
        <w:jc w:val="both"/>
        <w:rPr>
          <w:lang w:val="de-DE"/>
        </w:rPr>
      </w:pPr>
    </w:p>
    <w:p w14:paraId="28BB12DE" w14:textId="77777777" w:rsidR="00EC432A" w:rsidRPr="00EC432A" w:rsidRDefault="00EC432A" w:rsidP="00FA1B18">
      <w:pPr>
        <w:jc w:val="both"/>
        <w:rPr>
          <w:lang w:val="de-DE"/>
        </w:rPr>
      </w:pPr>
      <w:r w:rsidRPr="00EC432A">
        <w:rPr>
          <w:lang w:val="de-DE"/>
        </w:rPr>
        <w:tab/>
        <w:t>In Absatz 4 erwähnte ernsthafte Vermutungen oder Beweise, durch die die Steuerschuld belegt wird beziehungsweise die zu dieser Belegung beitragen, müssen in Protokollen nach Artikel 59 § 1 des Gesetzbuches gerechtfertigt werden. Diese Protokolle werden dem Steuerpflichtigen im Voraus per Einschreibebrief zur Kenntnis gebracht.</w:t>
      </w:r>
    </w:p>
    <w:p w14:paraId="2BCF9382" w14:textId="77777777" w:rsidR="00EC432A" w:rsidRPr="00EC432A" w:rsidRDefault="00EC432A" w:rsidP="00FA1B18">
      <w:pPr>
        <w:jc w:val="both"/>
        <w:rPr>
          <w:lang w:val="de-DE"/>
        </w:rPr>
      </w:pPr>
    </w:p>
    <w:p w14:paraId="555AB94B" w14:textId="77777777" w:rsidR="00EC432A" w:rsidRPr="00EC432A" w:rsidRDefault="00EC432A" w:rsidP="00FA1B18">
      <w:pPr>
        <w:jc w:val="both"/>
        <w:rPr>
          <w:lang w:val="de-DE"/>
        </w:rPr>
      </w:pPr>
      <w:r w:rsidRPr="00EC432A">
        <w:rPr>
          <w:lang w:val="de-DE"/>
        </w:rPr>
        <w:tab/>
        <w:t>Hat der Steuerpflichtige nicht innerhalb der in Artikel 62 Absatz 2 Nr. 2 des Gesetzbuches erwähnten Frist die von den Bediensteten der mit der Mehrwertsteuer beauftragten Verwaltung verlangten Auskünfte erteilt, die sich auf einen erstattungsfähigen Betrag beziehen, der sich aus der in Artikel 53 § 1 Absatz 1 Nr. 2 des Gesetzbuches erwähnten Erklärung ergibt, und die es ermöglichen, die Richtigkeit dieses Betrags nachzuweisen, wird dieser Betrag einbehalten, damit die Verwaltung die Richtigkeit dieses Betrags nachprüfen kann.</w:t>
      </w:r>
    </w:p>
    <w:p w14:paraId="14834EA3" w14:textId="77777777" w:rsidR="00EC432A" w:rsidRPr="00EC432A" w:rsidRDefault="00EC432A" w:rsidP="00FA1B18">
      <w:pPr>
        <w:jc w:val="both"/>
        <w:rPr>
          <w:lang w:val="de-DE"/>
        </w:rPr>
      </w:pPr>
      <w:r w:rsidRPr="00EC432A">
        <w:rPr>
          <w:lang w:val="de-DE"/>
        </w:rPr>
        <w:tab/>
      </w:r>
    </w:p>
    <w:p w14:paraId="0C6C7545" w14:textId="77777777" w:rsidR="00EC432A" w:rsidRPr="00EC432A" w:rsidRDefault="00EC432A" w:rsidP="00FA1B18">
      <w:pPr>
        <w:jc w:val="both"/>
        <w:rPr>
          <w:lang w:val="de-DE"/>
        </w:rPr>
      </w:pPr>
      <w:r w:rsidRPr="00EC432A">
        <w:rPr>
          <w:lang w:val="de-DE"/>
        </w:rPr>
        <w:tab/>
        <w:t>Unbeschadet der Möglichkeit für den Pfändungsrichter, die Aufhebung der in den Absätzen 3 und 4 erwähnten Einbehaltung anzuordnen, gilt diese Einbehaltung als Drittsicherungspfändung bis zu dem Zeitpunkt, zu dem der in den in Absatz 5 erwähnten Protokollen enthaltene Beweis widerlegt wird, oder bis zu dem Zeitpunkt, zu dem die Richtigkeit der Umsätze aus den Daten hervorgeht, die nach den Verfahren gemäß den von der Europäischen Union erlassenen Vorschriften in Bezug auf den Austausch von Auskünften zwischen den Mitgliedstaaten der Union erhalten wurden. Unbeschadet der Möglichkeit für den Pfändungsrichter, die Aufhebung der in Absatz 6 erwähnten Einbehaltung anzuordnen, gilt diese Einbehaltung als Drittsicherungspfändung bis zu dem Zeitpunkt, zu dem die Verwaltung auf der Grundlage der vom Steuerpflichtigen erteilten Auskünfte oder auf der Grundlage anderer Daten die Richtigkeit des Betrags nachprüfen konnte. Für die Anwendung dieser Einbehaltungen gilt die durch Artikel 1413 des Gerichtsgesetzbuches gestellte Bedingung als erfüllt.</w:t>
      </w:r>
    </w:p>
    <w:p w14:paraId="37DB986E" w14:textId="77777777" w:rsidR="00EC432A" w:rsidRPr="00EC432A" w:rsidRDefault="00EC432A" w:rsidP="00FA1B18">
      <w:pPr>
        <w:jc w:val="both"/>
        <w:rPr>
          <w:lang w:val="de-DE"/>
        </w:rPr>
      </w:pPr>
    </w:p>
    <w:p w14:paraId="7E738EEC" w14:textId="77777777" w:rsidR="00EC432A" w:rsidRPr="00EC432A" w:rsidRDefault="00EC432A" w:rsidP="00FA1B18">
      <w:pPr>
        <w:jc w:val="both"/>
        <w:rPr>
          <w:lang w:val="de-DE"/>
        </w:rPr>
      </w:pPr>
      <w:r w:rsidRPr="00EC432A">
        <w:rPr>
          <w:lang w:val="de-DE"/>
        </w:rPr>
        <w:tab/>
        <w:t>Die Notifizierung der in den Absätzen 3, 4 und 6 erwähnten Einbehaltung und deren Mitteilung an den Steuerpflichtigen innerhalb der in Artikel 1457 des Gerichtsgesetzbuches vorgesehenen Frist erfolgen per Einschreibesendung. Die Aufgabe des Schriftstücks beim Universalpostdiensteanbieter gilt als Notifizierung ab dem darauf folgenden Tag.</w:t>
      </w:r>
    </w:p>
    <w:p w14:paraId="323EE135" w14:textId="77777777" w:rsidR="00EC432A" w:rsidRPr="00EC432A" w:rsidRDefault="00EC432A" w:rsidP="00FA1B18">
      <w:pPr>
        <w:jc w:val="both"/>
        <w:rPr>
          <w:lang w:val="de-DE"/>
        </w:rPr>
      </w:pPr>
    </w:p>
    <w:p w14:paraId="31527044" w14:textId="77777777" w:rsidR="00EC432A" w:rsidRPr="00EC432A" w:rsidRDefault="00EC432A" w:rsidP="00FA1B18">
      <w:pPr>
        <w:jc w:val="both"/>
        <w:rPr>
          <w:lang w:val="de-DE"/>
        </w:rPr>
      </w:pPr>
      <w:r w:rsidRPr="00EC432A">
        <w:rPr>
          <w:lang w:val="de-DE"/>
        </w:rPr>
        <w:lastRenderedPageBreak/>
        <w:tab/>
        <w:t>Infolge der in den Absätzen 3, 4 und 6 erwähnten Einbehaltung wird die in Artikel 1390 des Gerichtsgesetzbuches vorgesehene Pfändungsmeldung von dem mit der Beitreibung beauftragten Beamten erstellt und verschickt.</w:t>
      </w:r>
    </w:p>
    <w:p w14:paraId="42A9BB84" w14:textId="77777777" w:rsidR="00EC432A" w:rsidRPr="00EC432A" w:rsidRDefault="00EC432A" w:rsidP="00FA1B18">
      <w:pPr>
        <w:jc w:val="both"/>
        <w:rPr>
          <w:lang w:val="de-DE"/>
        </w:rPr>
      </w:pPr>
    </w:p>
    <w:p w14:paraId="048B967E" w14:textId="77777777" w:rsidR="00EC432A" w:rsidRPr="00EC432A" w:rsidRDefault="00EC432A" w:rsidP="00FA1B18">
      <w:pPr>
        <w:jc w:val="both"/>
        <w:rPr>
          <w:lang w:val="de-DE"/>
        </w:rPr>
      </w:pPr>
      <w:r w:rsidRPr="00EC432A">
        <w:rPr>
          <w:lang w:val="de-DE"/>
        </w:rPr>
        <w:tab/>
        <w:t>Der Steuerpflichtige kann nur unter Anwendung des Artikels 1420 des Gerichtsgesetzbuches Einspruch gegen die in den Absätzen 3, 4 und 6 erwähnte Einbehaltung erheben.</w:t>
      </w:r>
    </w:p>
    <w:p w14:paraId="7A190396" w14:textId="77777777" w:rsidR="00EC432A" w:rsidRPr="00EC432A" w:rsidRDefault="00EC432A" w:rsidP="00FA1B18">
      <w:pPr>
        <w:jc w:val="both"/>
        <w:rPr>
          <w:lang w:val="de-DE"/>
        </w:rPr>
      </w:pPr>
    </w:p>
    <w:p w14:paraId="2CAB8AF4" w14:textId="77777777" w:rsidR="00EC432A" w:rsidRPr="00EC432A" w:rsidRDefault="00EC432A" w:rsidP="00FA1B18">
      <w:pPr>
        <w:jc w:val="both"/>
        <w:rPr>
          <w:lang w:val="de-DE"/>
        </w:rPr>
      </w:pPr>
      <w:r w:rsidRPr="00EC432A">
        <w:rPr>
          <w:lang w:val="de-DE"/>
        </w:rPr>
        <w:tab/>
        <w:t>Die Einbehaltung endet, wenn sie von der Verwaltung aufgehoben wird oder infolge einer gerichtlichen Entscheidung. Im Falle einer Aufhebung durch die Verwaltung wird der Steuerpflichtige per Einschreibebrief benachrichtigt, in dem das Datum der Aufhebung vermerkt ist.</w:t>
      </w:r>
    </w:p>
    <w:p w14:paraId="4BFE770D" w14:textId="77777777" w:rsidR="00EC432A" w:rsidRPr="00EC432A" w:rsidRDefault="00EC432A" w:rsidP="00FA1B18">
      <w:pPr>
        <w:jc w:val="both"/>
        <w:rPr>
          <w:lang w:val="de-DE"/>
        </w:rPr>
      </w:pPr>
    </w:p>
    <w:p w14:paraId="7C2A0157" w14:textId="77777777" w:rsidR="00EC432A" w:rsidRPr="00EC432A" w:rsidRDefault="00EC432A" w:rsidP="00FA1B18">
      <w:pPr>
        <w:jc w:val="both"/>
        <w:rPr>
          <w:lang w:val="de-DE"/>
        </w:rPr>
      </w:pPr>
      <w:r w:rsidRPr="00EC432A">
        <w:rPr>
          <w:lang w:val="de-DE"/>
        </w:rPr>
        <w:tab/>
        <w:t>Bei Beendigung der Einbehaltung der vom Staat geschuldeten Summe wird gemäß Absatz 2 die Steuerschuld, die für die Verwaltung eine sichere, feststehende und einforderbare Forderung darstellt, gegebenenfalls beglichen, ohne dass irgendeine Formalität zu erledigen ist. Der eventuelle Restbetrag wird dem Steuerpflichtigen, der für die in § 1 Absatz 1 erwähnte Erstattung optiert hat, erstattet, sofern die Bedingungen für diese Erstattung erfüllt sind, oder wird andernfalls auf das in Artikel 83</w:t>
      </w:r>
      <w:r w:rsidRPr="00EC432A">
        <w:rPr>
          <w:i/>
          <w:lang w:val="de-DE"/>
        </w:rPr>
        <w:t>bis</w:t>
      </w:r>
      <w:r w:rsidRPr="00EC432A">
        <w:rPr>
          <w:lang w:val="de-DE"/>
        </w:rPr>
        <w:t xml:space="preserve"> des Gesetzbuches erwähnte Mehrwertsteuerrückstellungskonto gebucht."</w:t>
      </w:r>
    </w:p>
    <w:p w14:paraId="72825BB7" w14:textId="77777777" w:rsidR="00EC432A" w:rsidRPr="00EC432A" w:rsidRDefault="00EC432A" w:rsidP="00FA1B18">
      <w:pPr>
        <w:jc w:val="both"/>
        <w:rPr>
          <w:lang w:val="de-DE"/>
        </w:rPr>
      </w:pPr>
    </w:p>
    <w:p w14:paraId="0E057817" w14:textId="77777777" w:rsidR="00EC432A" w:rsidRPr="00EC432A" w:rsidRDefault="00EC432A" w:rsidP="00FA1B18">
      <w:pPr>
        <w:jc w:val="both"/>
        <w:rPr>
          <w:lang w:val="de-DE"/>
        </w:rPr>
      </w:pPr>
    </w:p>
    <w:p w14:paraId="02DCC088" w14:textId="77777777" w:rsidR="00EC432A" w:rsidRPr="00EC432A" w:rsidRDefault="00EC432A" w:rsidP="00FA1B18">
      <w:pPr>
        <w:jc w:val="both"/>
        <w:rPr>
          <w:lang w:val="de-DE"/>
        </w:rPr>
      </w:pPr>
      <w:r w:rsidRPr="00EC432A">
        <w:rPr>
          <w:b/>
          <w:lang w:val="de-DE"/>
        </w:rPr>
        <w:tab/>
        <w:t>Art. 10 -</w:t>
      </w:r>
      <w:r w:rsidRPr="00EC432A">
        <w:rPr>
          <w:lang w:val="de-DE"/>
        </w:rPr>
        <w:t xml:space="preserve"> Artikel 8</w:t>
      </w:r>
      <w:r w:rsidRPr="00EC432A">
        <w:rPr>
          <w:vertAlign w:val="superscript"/>
          <w:lang w:val="de-DE"/>
        </w:rPr>
        <w:t>2</w:t>
      </w:r>
      <w:r w:rsidRPr="00EC432A">
        <w:rPr>
          <w:lang w:val="de-DE"/>
        </w:rPr>
        <w:t xml:space="preserve"> desselben Erlasses, eingefügt durch den Königlichen Erlass vom 7. Februar 1972, ersetzt durch den Königlichen Erlass vom 14. April 1993 und zuletzt abgeändert durch den Königlichen Erlass vom 17. März 2019, wird aufgehoben.</w:t>
      </w:r>
    </w:p>
    <w:p w14:paraId="69D2E165" w14:textId="77777777" w:rsidR="00EC432A" w:rsidRPr="00EC432A" w:rsidRDefault="00EC432A" w:rsidP="00FA1B18">
      <w:pPr>
        <w:jc w:val="both"/>
        <w:rPr>
          <w:lang w:val="de-DE"/>
        </w:rPr>
      </w:pPr>
    </w:p>
    <w:p w14:paraId="5A1DBE2D" w14:textId="77777777" w:rsidR="00EC432A" w:rsidRPr="00EC432A" w:rsidRDefault="00EC432A" w:rsidP="00FA1B18">
      <w:pPr>
        <w:jc w:val="both"/>
        <w:rPr>
          <w:lang w:val="de-DE"/>
        </w:rPr>
      </w:pPr>
    </w:p>
    <w:p w14:paraId="4215B710" w14:textId="77777777" w:rsidR="00EC432A" w:rsidRPr="00EC432A" w:rsidRDefault="00EC432A" w:rsidP="00FA1B18">
      <w:pPr>
        <w:jc w:val="both"/>
        <w:rPr>
          <w:lang w:val="de-DE"/>
        </w:rPr>
      </w:pPr>
      <w:r w:rsidRPr="00EC432A">
        <w:rPr>
          <w:b/>
          <w:lang w:val="de-DE"/>
        </w:rPr>
        <w:tab/>
        <w:t>Art. 11 -</w:t>
      </w:r>
      <w:r w:rsidRPr="00EC432A">
        <w:rPr>
          <w:lang w:val="de-DE"/>
        </w:rPr>
        <w:t xml:space="preserve"> Artikel 8</w:t>
      </w:r>
      <w:r w:rsidRPr="00EC432A">
        <w:rPr>
          <w:vertAlign w:val="superscript"/>
          <w:lang w:val="de-DE"/>
        </w:rPr>
        <w:t>3</w:t>
      </w:r>
      <w:r w:rsidRPr="00EC432A">
        <w:rPr>
          <w:lang w:val="de-DE"/>
        </w:rPr>
        <w:t xml:space="preserve"> desselben Erlasses, eingefügt durch den Königlichen Erlass vom 29. Dezember 1992, ersetzt durch den Königlichen Erlass vom 14. April 1993 und zuletzt abgeändert durch den Königlichen Erlass vom 9. Dezember 2019, wird wie folgt abgeändert:</w:t>
      </w:r>
    </w:p>
    <w:p w14:paraId="561CBE2C" w14:textId="77777777" w:rsidR="00EC432A" w:rsidRPr="00EC432A" w:rsidRDefault="00EC432A" w:rsidP="00FA1B18">
      <w:pPr>
        <w:jc w:val="both"/>
        <w:rPr>
          <w:lang w:val="de-DE"/>
        </w:rPr>
      </w:pPr>
    </w:p>
    <w:p w14:paraId="27B88443" w14:textId="77777777" w:rsidR="00EC432A" w:rsidRPr="00EC432A" w:rsidRDefault="00EC432A" w:rsidP="00FA1B18">
      <w:pPr>
        <w:jc w:val="both"/>
        <w:rPr>
          <w:lang w:val="de-DE"/>
        </w:rPr>
      </w:pPr>
      <w:r w:rsidRPr="00EC432A">
        <w:rPr>
          <w:lang w:val="de-DE"/>
        </w:rPr>
        <w:tab/>
        <w:t>1. Zwischen Absatz 7 und Absatz 8 wird ein Absatz mit folgendem Wortlaut eingefügt:</w:t>
      </w:r>
    </w:p>
    <w:p w14:paraId="6CB6D5DB" w14:textId="77777777" w:rsidR="00EC432A" w:rsidRPr="00EC432A" w:rsidRDefault="00EC432A" w:rsidP="00FA1B18">
      <w:pPr>
        <w:jc w:val="both"/>
        <w:rPr>
          <w:lang w:val="de-DE"/>
        </w:rPr>
      </w:pPr>
    </w:p>
    <w:p w14:paraId="3D371264" w14:textId="77777777" w:rsidR="00EC432A" w:rsidRPr="00EC432A" w:rsidRDefault="00EC432A" w:rsidP="00FA1B18">
      <w:pPr>
        <w:jc w:val="both"/>
        <w:rPr>
          <w:lang w:val="de-DE"/>
        </w:rPr>
      </w:pPr>
      <w:r w:rsidRPr="00EC432A">
        <w:rPr>
          <w:lang w:val="de-DE"/>
        </w:rPr>
        <w:tab/>
        <w:t>"Hat der Steuerpflichtige nicht innerhalb der in Artikel 62 Absatz 2 Nr. 2 des Gesetzbuches erwähnten Frist die von den Bediensteten der mit der Mehrwertsteuer beauftragten Verwaltung verlangten Auskünfte erteilt, die sich auf einen erstattungsfähigen Betrag beziehen, der sich aus der in Artikel 53</w:t>
      </w:r>
      <w:r w:rsidRPr="00EC432A">
        <w:rPr>
          <w:i/>
          <w:iCs/>
          <w:lang w:val="de-DE"/>
        </w:rPr>
        <w:t>ter</w:t>
      </w:r>
      <w:r w:rsidRPr="00EC432A">
        <w:rPr>
          <w:lang w:val="de-DE"/>
        </w:rPr>
        <w:t xml:space="preserve"> Nr. 1 des Gesetzbuches erwähnten Erklärung ergibt, und die es ermöglichen, die Richtigkeit dieses Betrags nachzuweisen, wird dieser Betrag einbehalten, damit die Verwaltung die Richtigkeit dieses Betrags nachprüfen kann."</w:t>
      </w:r>
    </w:p>
    <w:p w14:paraId="04C96C76" w14:textId="77777777" w:rsidR="00EC432A" w:rsidRPr="00EC432A" w:rsidRDefault="00EC432A" w:rsidP="00FA1B18">
      <w:pPr>
        <w:jc w:val="both"/>
        <w:rPr>
          <w:lang w:val="de-DE"/>
        </w:rPr>
      </w:pPr>
    </w:p>
    <w:p w14:paraId="3E528E15" w14:textId="77777777" w:rsidR="00EC432A" w:rsidRPr="00EC432A" w:rsidRDefault="00EC432A" w:rsidP="00FA1B18">
      <w:pPr>
        <w:jc w:val="both"/>
        <w:rPr>
          <w:lang w:val="de-DE"/>
        </w:rPr>
      </w:pPr>
      <w:r w:rsidRPr="00EC432A">
        <w:rPr>
          <w:lang w:val="de-DE"/>
        </w:rPr>
        <w:tab/>
        <w:t>2. Absatz 8, der Absatz 9 wird, wird wie folgt ersetzt:</w:t>
      </w:r>
    </w:p>
    <w:p w14:paraId="0021A3B5" w14:textId="77777777" w:rsidR="00EC432A" w:rsidRPr="00EC432A" w:rsidRDefault="00EC432A" w:rsidP="00FA1B18">
      <w:pPr>
        <w:jc w:val="both"/>
        <w:rPr>
          <w:lang w:val="de-DE"/>
        </w:rPr>
      </w:pPr>
    </w:p>
    <w:p w14:paraId="259215B2" w14:textId="77777777" w:rsidR="00EC432A" w:rsidRPr="00EC432A" w:rsidRDefault="00EC432A" w:rsidP="00FA1B18">
      <w:pPr>
        <w:jc w:val="both"/>
        <w:rPr>
          <w:lang w:val="de-DE"/>
        </w:rPr>
      </w:pPr>
      <w:r w:rsidRPr="00EC432A">
        <w:rPr>
          <w:lang w:val="de-DE"/>
        </w:rPr>
        <w:tab/>
        <w:t xml:space="preserve">"Die in den Absätzen 5 und 6 erwähnte Einbehaltung gilt als Drittsicherungspfändung bis zu dem Zeitpunkt, zu dem der in den in Absatz 7 erwähnten Protokollen enthaltene Beweis widerlegt wird, oder bis zu dem Zeitpunkt, zu dem die Richtigkeit der Umsätze aus den Daten hervorgeht, die nach den Verfahren gemäß den von der Europäischen Union erlassenen Vorschriften in Bezug auf den Austausch von Auskünften zwischen den Mitgliedstaaten der Union erhalten wurden. Die in Absatz 8 erwähnte Einbehaltung gilt als Drittsicherungspfändung bis zu dem Zeitpunkt, zu dem die Verwaltung auf der Grundlage der vom Steuerpflichtigen erteilten Auskünfte oder auf der Grundlage anderer Daten die Richtigkeit </w:t>
      </w:r>
      <w:r w:rsidRPr="00EC432A">
        <w:rPr>
          <w:lang w:val="de-DE"/>
        </w:rPr>
        <w:lastRenderedPageBreak/>
        <w:t>des Betrags nachprüfen konnte. Für die Anwendung dieser Einbehaltungen gilt die durch Artikel 1413 des Gerichtsgesetzbuches gestellte Bedingung als erfüllt."</w:t>
      </w:r>
    </w:p>
    <w:p w14:paraId="70571751" w14:textId="77777777" w:rsidR="00EC432A" w:rsidRPr="00EC432A" w:rsidRDefault="00EC432A" w:rsidP="00FA1B18">
      <w:pPr>
        <w:jc w:val="both"/>
        <w:rPr>
          <w:lang w:val="de-DE"/>
        </w:rPr>
      </w:pPr>
    </w:p>
    <w:p w14:paraId="58267BDB" w14:textId="77777777" w:rsidR="00EC432A" w:rsidRPr="00EC432A" w:rsidRDefault="00EC432A" w:rsidP="00FA1B18">
      <w:pPr>
        <w:jc w:val="both"/>
        <w:rPr>
          <w:lang w:val="de-DE"/>
        </w:rPr>
      </w:pPr>
      <w:r w:rsidRPr="00EC432A">
        <w:rPr>
          <w:lang w:val="de-DE"/>
        </w:rPr>
        <w:tab/>
        <w:t>3. In Absatz 9, der Absatz 10 wird, werden die Wörter "in den Absätzen 5 und 6" durch die Wörter "in den Absätzen 5 bis 7" ersetzt.</w:t>
      </w:r>
    </w:p>
    <w:p w14:paraId="576A5D18" w14:textId="77777777" w:rsidR="00EC432A" w:rsidRPr="00EC432A" w:rsidRDefault="00EC432A" w:rsidP="00FA1B18">
      <w:pPr>
        <w:jc w:val="both"/>
        <w:rPr>
          <w:lang w:val="de-DE"/>
        </w:rPr>
      </w:pPr>
    </w:p>
    <w:p w14:paraId="26824813" w14:textId="77777777" w:rsidR="00EC432A" w:rsidRPr="00EC432A" w:rsidRDefault="00EC432A" w:rsidP="00FA1B18">
      <w:pPr>
        <w:jc w:val="both"/>
        <w:rPr>
          <w:lang w:val="de-DE"/>
        </w:rPr>
      </w:pPr>
    </w:p>
    <w:p w14:paraId="6F13B905" w14:textId="77777777" w:rsidR="00EC432A" w:rsidRPr="00EC432A" w:rsidRDefault="00EC432A" w:rsidP="00FA1B18">
      <w:pPr>
        <w:jc w:val="both"/>
        <w:rPr>
          <w:lang w:val="de-DE"/>
        </w:rPr>
      </w:pPr>
      <w:r w:rsidRPr="00EC432A">
        <w:rPr>
          <w:b/>
          <w:lang w:val="de-DE"/>
        </w:rPr>
        <w:tab/>
        <w:t>Art. 12 -</w:t>
      </w:r>
      <w:r w:rsidRPr="00EC432A">
        <w:rPr>
          <w:lang w:val="de-DE"/>
        </w:rPr>
        <w:t xml:space="preserve"> In Artikel 12 § 1 desselben Erlasses, ersetzt durch den Königlichen Erlass vom 14. April 2009 und abgeändert durch den Königlichen Erlass vom 30. April 2013, werden die Wörter "in den Artikeln 15 § 2 Absatz 3 und 25</w:t>
      </w:r>
      <w:r w:rsidRPr="00EC432A">
        <w:rPr>
          <w:i/>
          <w:lang w:val="de-DE"/>
        </w:rPr>
        <w:t>ter</w:t>
      </w:r>
      <w:r w:rsidRPr="00EC432A">
        <w:rPr>
          <w:lang w:val="de-DE"/>
        </w:rPr>
        <w:t xml:space="preserve"> § 1 Absatz 3" durch die Wörter "in den Artikeln 15 § 2 Absatz 4, 21</w:t>
      </w:r>
      <w:r w:rsidRPr="00EC432A">
        <w:rPr>
          <w:i/>
          <w:iCs/>
          <w:lang w:val="de-DE"/>
        </w:rPr>
        <w:t>bis</w:t>
      </w:r>
      <w:r w:rsidRPr="00EC432A">
        <w:rPr>
          <w:lang w:val="de-DE"/>
        </w:rPr>
        <w:t xml:space="preserve"> § 2 Nr. 9 Absatz 4, 25</w:t>
      </w:r>
      <w:r w:rsidRPr="00EC432A">
        <w:rPr>
          <w:i/>
          <w:iCs/>
          <w:lang w:val="de-DE"/>
        </w:rPr>
        <w:t>ter</w:t>
      </w:r>
      <w:r w:rsidRPr="00EC432A">
        <w:rPr>
          <w:lang w:val="de-DE"/>
        </w:rPr>
        <w:t xml:space="preserve"> § 1 Absatz 2 Nr. 2 Absatz 2 und 44 § 3 Nr. 2 Buchstabe </w:t>
      </w:r>
      <w:r w:rsidRPr="00EC432A">
        <w:rPr>
          <w:i/>
          <w:lang w:val="de-DE"/>
        </w:rPr>
        <w:t>d)</w:t>
      </w:r>
      <w:r w:rsidRPr="00EC432A">
        <w:rPr>
          <w:lang w:val="de-DE"/>
        </w:rPr>
        <w:t>" ersetzt.</w:t>
      </w:r>
    </w:p>
    <w:p w14:paraId="62ADF6E4" w14:textId="77777777" w:rsidR="00EC432A" w:rsidRPr="00EC432A" w:rsidRDefault="00EC432A" w:rsidP="00FA1B18">
      <w:pPr>
        <w:jc w:val="both"/>
        <w:rPr>
          <w:lang w:val="de-DE"/>
        </w:rPr>
      </w:pPr>
    </w:p>
    <w:p w14:paraId="46E56F41" w14:textId="77777777" w:rsidR="00EC432A" w:rsidRPr="00EC432A" w:rsidRDefault="00EC432A" w:rsidP="00FA1B18">
      <w:pPr>
        <w:jc w:val="both"/>
        <w:rPr>
          <w:lang w:val="de-DE"/>
        </w:rPr>
      </w:pPr>
    </w:p>
    <w:p w14:paraId="6AE9F610" w14:textId="77777777" w:rsidR="00EC432A" w:rsidRPr="00EC432A" w:rsidRDefault="00EC432A" w:rsidP="00FA1B18">
      <w:pPr>
        <w:jc w:val="both"/>
        <w:rPr>
          <w:lang w:val="de-DE"/>
        </w:rPr>
      </w:pPr>
      <w:r w:rsidRPr="00EC432A">
        <w:rPr>
          <w:b/>
          <w:lang w:val="de-DE"/>
        </w:rPr>
        <w:tab/>
        <w:t>Art. 13 -</w:t>
      </w:r>
      <w:r w:rsidRPr="00EC432A">
        <w:rPr>
          <w:lang w:val="de-DE"/>
        </w:rPr>
        <w:t xml:space="preserve"> In Tabelle G Abschnitt 1 der Anlage zum Königlichen Erlass Nr. 41 vom 30. Januar 1987 zur Festlegung des Betrags der gestaffelten steuerrechtlichen Geldbußen im Bereich der Mehrwertsteuer, zuletzt abgeändert durch den Königlichen Erlass vom 17. Dezember 2023, wird Rubrik I wie folgt ersetzt:</w:t>
      </w:r>
    </w:p>
    <w:p w14:paraId="2C91C1C5" w14:textId="77777777" w:rsidR="00EC432A" w:rsidRPr="00EC432A" w:rsidRDefault="00EC432A" w:rsidP="00FA1B18">
      <w:pPr>
        <w:jc w:val="both"/>
        <w:rPr>
          <w:lang w:val="de-DE"/>
        </w:rPr>
      </w:pPr>
    </w:p>
    <w:tbl>
      <w:tblPr>
        <w:tblW w:w="9297" w:type="dxa"/>
        <w:tblInd w:w="-17" w:type="dxa"/>
        <w:tblLayout w:type="fixed"/>
        <w:tblCellMar>
          <w:left w:w="120" w:type="dxa"/>
          <w:right w:w="120" w:type="dxa"/>
        </w:tblCellMar>
        <w:tblLook w:val="0000" w:firstRow="0" w:lastRow="0" w:firstColumn="0" w:lastColumn="0" w:noHBand="0" w:noVBand="0"/>
      </w:tblPr>
      <w:tblGrid>
        <w:gridCol w:w="6066"/>
        <w:gridCol w:w="3231"/>
      </w:tblGrid>
      <w:tr w:rsidR="00EC432A" w:rsidRPr="00EC432A" w14:paraId="7F3F5E0B" w14:textId="77777777" w:rsidTr="009A1077">
        <w:tc>
          <w:tcPr>
            <w:tcW w:w="6066" w:type="dxa"/>
          </w:tcPr>
          <w:p w14:paraId="6EC36314" w14:textId="77777777" w:rsidR="00EC432A" w:rsidRPr="00EC432A" w:rsidRDefault="00EC432A" w:rsidP="0018085E">
            <w:pPr>
              <w:jc w:val="both"/>
              <w:rPr>
                <w:lang w:val="de-DE"/>
              </w:rPr>
            </w:pPr>
            <w:r w:rsidRPr="00EC432A">
              <w:rPr>
                <w:lang w:val="de-DE"/>
              </w:rPr>
              <w:t>"I. Vollständige oder teilweise Nichtzahlung und verspätete Zahlung der Steuer, wenn der Anspruch aus der eingereichten periodischen Erklärung wie in Artikel 53 § 1 Absatz 1 Nr. 2 des Gesetzbuches erwähnt oder aus einer notifizierten endgültigen Ersatzerklärung wie in Artikel 53 § 1</w:t>
            </w:r>
            <w:r w:rsidRPr="00EC432A">
              <w:rPr>
                <w:i/>
                <w:lang w:val="de-DE"/>
              </w:rPr>
              <w:t>ter</w:t>
            </w:r>
            <w:r w:rsidRPr="00EC432A">
              <w:rPr>
                <w:lang w:val="de-DE"/>
              </w:rPr>
              <w:t xml:space="preserve"> des Gesetzbuches erwähnt hervorgeht</w:t>
            </w:r>
          </w:p>
          <w:p w14:paraId="58BCDF2A" w14:textId="77777777" w:rsidR="00EC432A" w:rsidRPr="00EC432A" w:rsidRDefault="00EC432A" w:rsidP="0018085E">
            <w:pPr>
              <w:jc w:val="both"/>
              <w:rPr>
                <w:lang w:val="de-DE"/>
              </w:rPr>
            </w:pPr>
          </w:p>
          <w:p w14:paraId="60CA337C" w14:textId="77777777" w:rsidR="00EC432A" w:rsidRPr="00EC432A" w:rsidRDefault="00EC432A" w:rsidP="0018085E">
            <w:pPr>
              <w:jc w:val="both"/>
              <w:rPr>
                <w:lang w:val="de-DE"/>
              </w:rPr>
            </w:pPr>
            <w:r w:rsidRPr="00EC432A">
              <w:rPr>
                <w:lang w:val="de-DE"/>
              </w:rPr>
              <w:t>1. Der Steueranspruch geht aus einer innerhalb der durch oder aufgrund der Vorschriften vorgesehenen Frist eingereichten Erklärung wie in Artikel 53 § 1 Absatz 1 Nr. 2 des Gesetzbuches erwähnt hervor</w:t>
            </w:r>
          </w:p>
          <w:p w14:paraId="48260519" w14:textId="77777777" w:rsidR="00EC432A" w:rsidRPr="00EC432A" w:rsidRDefault="00EC432A" w:rsidP="0018085E">
            <w:pPr>
              <w:jc w:val="both"/>
              <w:rPr>
                <w:lang w:val="de-DE"/>
              </w:rPr>
            </w:pPr>
          </w:p>
          <w:p w14:paraId="759E5CE1" w14:textId="77777777" w:rsidR="00EC432A" w:rsidRPr="00EC432A" w:rsidRDefault="00EC432A" w:rsidP="0018085E">
            <w:pPr>
              <w:jc w:val="both"/>
              <w:rPr>
                <w:lang w:val="de-DE"/>
              </w:rPr>
            </w:pPr>
            <w:r w:rsidRPr="00EC432A">
              <w:rPr>
                <w:lang w:val="de-DE"/>
              </w:rPr>
              <w:t>2. Der Steueranspruch geht aus einer verspätet oder gemäß Artikel 53 § 1</w:t>
            </w:r>
            <w:r w:rsidRPr="00EC432A">
              <w:rPr>
                <w:i/>
                <w:lang w:val="de-DE"/>
              </w:rPr>
              <w:t>ter</w:t>
            </w:r>
            <w:r w:rsidRPr="00EC432A">
              <w:rPr>
                <w:lang w:val="de-DE"/>
              </w:rPr>
              <w:t xml:space="preserve"> Absatz 5 des Gesetzbuches eingereichten Erklärung wie in Artikel 53 § 1 Absatz 1 Nr. 2 des Gesetzbuches erwähnt hervor</w:t>
            </w:r>
          </w:p>
          <w:p w14:paraId="575E2AE8" w14:textId="77777777" w:rsidR="00EC432A" w:rsidRPr="00EC432A" w:rsidRDefault="00EC432A" w:rsidP="0018085E">
            <w:pPr>
              <w:jc w:val="both"/>
              <w:rPr>
                <w:lang w:val="de-DE"/>
              </w:rPr>
            </w:pPr>
          </w:p>
          <w:p w14:paraId="52A0FA32" w14:textId="77777777" w:rsidR="00EC432A" w:rsidRPr="00EC432A" w:rsidRDefault="00EC432A" w:rsidP="00F83F04">
            <w:pPr>
              <w:jc w:val="both"/>
              <w:rPr>
                <w:lang w:val="de-DE"/>
              </w:rPr>
            </w:pPr>
            <w:r w:rsidRPr="00EC432A">
              <w:rPr>
                <w:lang w:val="de-DE"/>
              </w:rPr>
              <w:t>3. Der Steueranspruch geht aus einer notifizierten endgültigen Ersatzerklärung wie in Artikel 53 § 1</w:t>
            </w:r>
            <w:r w:rsidRPr="00EC432A">
              <w:rPr>
                <w:i/>
                <w:lang w:val="de-DE"/>
              </w:rPr>
              <w:t>ter</w:t>
            </w:r>
            <w:r w:rsidRPr="00EC432A">
              <w:rPr>
                <w:lang w:val="de-DE"/>
              </w:rPr>
              <w:t xml:space="preserve"> des Gesetzbuches erwähnt hervor</w:t>
            </w:r>
          </w:p>
        </w:tc>
        <w:tc>
          <w:tcPr>
            <w:tcW w:w="3231" w:type="dxa"/>
          </w:tcPr>
          <w:p w14:paraId="04AB29EF" w14:textId="77777777" w:rsidR="00EC432A" w:rsidRPr="00EC432A" w:rsidRDefault="00EC432A" w:rsidP="0018085E">
            <w:pPr>
              <w:jc w:val="both"/>
              <w:rPr>
                <w:lang w:val="de-DE"/>
              </w:rPr>
            </w:pPr>
          </w:p>
          <w:p w14:paraId="35745A2A" w14:textId="77777777" w:rsidR="00EC432A" w:rsidRPr="00EC432A" w:rsidRDefault="00EC432A" w:rsidP="0018085E">
            <w:pPr>
              <w:jc w:val="both"/>
              <w:rPr>
                <w:lang w:val="de-DE"/>
              </w:rPr>
            </w:pPr>
          </w:p>
          <w:p w14:paraId="4BB3DAC5" w14:textId="77777777" w:rsidR="00EC432A" w:rsidRPr="00EC432A" w:rsidRDefault="00EC432A" w:rsidP="0018085E">
            <w:pPr>
              <w:jc w:val="both"/>
              <w:rPr>
                <w:lang w:val="de-DE"/>
              </w:rPr>
            </w:pPr>
          </w:p>
          <w:p w14:paraId="4DDC856B" w14:textId="77777777" w:rsidR="00EC432A" w:rsidRPr="00EC432A" w:rsidRDefault="00EC432A" w:rsidP="0018085E">
            <w:pPr>
              <w:jc w:val="both"/>
              <w:rPr>
                <w:lang w:val="de-DE"/>
              </w:rPr>
            </w:pPr>
          </w:p>
          <w:p w14:paraId="1FF72926" w14:textId="77777777" w:rsidR="00EC432A" w:rsidRPr="00EC432A" w:rsidRDefault="00EC432A" w:rsidP="0018085E">
            <w:pPr>
              <w:jc w:val="both"/>
              <w:rPr>
                <w:lang w:val="de-DE"/>
              </w:rPr>
            </w:pPr>
          </w:p>
          <w:p w14:paraId="67F25106" w14:textId="77777777" w:rsidR="00EC432A" w:rsidRPr="00EC432A" w:rsidRDefault="00EC432A" w:rsidP="0018085E">
            <w:pPr>
              <w:jc w:val="both"/>
              <w:rPr>
                <w:lang w:val="de-DE"/>
              </w:rPr>
            </w:pPr>
          </w:p>
          <w:p w14:paraId="561B3230" w14:textId="77777777" w:rsidR="00EC432A" w:rsidRPr="00EC432A" w:rsidRDefault="00EC432A" w:rsidP="0018085E">
            <w:pPr>
              <w:jc w:val="both"/>
              <w:rPr>
                <w:lang w:val="de-DE"/>
              </w:rPr>
            </w:pPr>
          </w:p>
          <w:p w14:paraId="6C614190" w14:textId="77777777" w:rsidR="00EC432A" w:rsidRPr="00EC432A" w:rsidRDefault="00EC432A" w:rsidP="0018085E">
            <w:pPr>
              <w:jc w:val="both"/>
              <w:rPr>
                <w:lang w:val="de-DE"/>
              </w:rPr>
            </w:pPr>
            <w:r w:rsidRPr="00EC432A">
              <w:rPr>
                <w:lang w:val="de-DE"/>
              </w:rPr>
              <w:t>5 Prozent der geschuldeten Steuer</w:t>
            </w:r>
          </w:p>
          <w:p w14:paraId="6A1D2141" w14:textId="77777777" w:rsidR="00EC432A" w:rsidRPr="00EC432A" w:rsidRDefault="00EC432A" w:rsidP="0018085E">
            <w:pPr>
              <w:jc w:val="both"/>
              <w:rPr>
                <w:lang w:val="de-DE"/>
              </w:rPr>
            </w:pPr>
          </w:p>
          <w:p w14:paraId="7A91A2D6" w14:textId="77777777" w:rsidR="00EC432A" w:rsidRPr="00EC432A" w:rsidRDefault="00EC432A" w:rsidP="0018085E">
            <w:pPr>
              <w:jc w:val="both"/>
              <w:rPr>
                <w:lang w:val="de-DE"/>
              </w:rPr>
            </w:pPr>
          </w:p>
          <w:p w14:paraId="4020DEFB" w14:textId="77777777" w:rsidR="00EC432A" w:rsidRPr="00EC432A" w:rsidRDefault="00EC432A" w:rsidP="0018085E">
            <w:pPr>
              <w:jc w:val="both"/>
              <w:rPr>
                <w:lang w:val="de-DE"/>
              </w:rPr>
            </w:pPr>
          </w:p>
          <w:p w14:paraId="48172B1C" w14:textId="77777777" w:rsidR="00EC432A" w:rsidRPr="00EC432A" w:rsidRDefault="00EC432A" w:rsidP="0018085E">
            <w:pPr>
              <w:jc w:val="both"/>
              <w:rPr>
                <w:lang w:val="de-DE"/>
              </w:rPr>
            </w:pPr>
            <w:r w:rsidRPr="00EC432A">
              <w:rPr>
                <w:lang w:val="de-DE"/>
              </w:rPr>
              <w:t>10 Prozent der geschuldeten Steuer</w:t>
            </w:r>
          </w:p>
          <w:p w14:paraId="3BDDA88A" w14:textId="77777777" w:rsidR="00EC432A" w:rsidRPr="00EC432A" w:rsidRDefault="00EC432A" w:rsidP="0018085E">
            <w:pPr>
              <w:jc w:val="both"/>
              <w:rPr>
                <w:lang w:val="de-DE"/>
              </w:rPr>
            </w:pPr>
          </w:p>
          <w:p w14:paraId="41978808" w14:textId="77777777" w:rsidR="00EC432A" w:rsidRPr="00EC432A" w:rsidRDefault="00EC432A" w:rsidP="0018085E">
            <w:pPr>
              <w:jc w:val="both"/>
              <w:rPr>
                <w:lang w:val="de-DE"/>
              </w:rPr>
            </w:pPr>
          </w:p>
          <w:p w14:paraId="6D4A62D6" w14:textId="77777777" w:rsidR="00EC432A" w:rsidRPr="00EC432A" w:rsidRDefault="00EC432A" w:rsidP="0018085E">
            <w:pPr>
              <w:jc w:val="both"/>
              <w:rPr>
                <w:lang w:val="de-DE"/>
              </w:rPr>
            </w:pPr>
          </w:p>
          <w:p w14:paraId="59BE93F7" w14:textId="77777777" w:rsidR="00EC432A" w:rsidRPr="00EC432A" w:rsidRDefault="00EC432A" w:rsidP="0018085E">
            <w:pPr>
              <w:jc w:val="both"/>
              <w:rPr>
                <w:lang w:val="de-DE"/>
              </w:rPr>
            </w:pPr>
            <w:r w:rsidRPr="00EC432A">
              <w:rPr>
                <w:lang w:val="de-DE"/>
              </w:rPr>
              <w:t>15 Prozent der geschuldeten Steuer".</w:t>
            </w:r>
          </w:p>
        </w:tc>
      </w:tr>
    </w:tbl>
    <w:p w14:paraId="3D07BABE" w14:textId="77777777" w:rsidR="00EC432A" w:rsidRPr="00EC432A" w:rsidRDefault="00EC432A" w:rsidP="00FA1B18">
      <w:pPr>
        <w:jc w:val="both"/>
        <w:rPr>
          <w:lang w:val="de-DE"/>
        </w:rPr>
      </w:pPr>
    </w:p>
    <w:p w14:paraId="6C93D07B" w14:textId="77777777" w:rsidR="00EC432A" w:rsidRPr="00EC432A" w:rsidRDefault="00EC432A">
      <w:pPr>
        <w:rPr>
          <w:lang w:val="de-DE"/>
        </w:rPr>
      </w:pPr>
      <w:r w:rsidRPr="00EC432A">
        <w:rPr>
          <w:lang w:val="de-DE"/>
        </w:rPr>
        <w:br w:type="page"/>
      </w:r>
    </w:p>
    <w:p w14:paraId="7DB1E721" w14:textId="77777777" w:rsidR="00EC432A" w:rsidRPr="00EC432A" w:rsidRDefault="00EC432A" w:rsidP="00FA1B18">
      <w:pPr>
        <w:jc w:val="both"/>
        <w:rPr>
          <w:lang w:val="de-DE"/>
        </w:rPr>
      </w:pPr>
      <w:r w:rsidRPr="00EC432A">
        <w:rPr>
          <w:b/>
          <w:lang w:val="de-DE"/>
        </w:rPr>
        <w:lastRenderedPageBreak/>
        <w:tab/>
        <w:t>Art. 14 -</w:t>
      </w:r>
      <w:r w:rsidRPr="00EC432A">
        <w:rPr>
          <w:lang w:val="de-DE"/>
        </w:rPr>
        <w:t xml:space="preserve"> Abschnitt 1 Rubrik I der Anlage zum Königlichen Erlass Nr. 44 vom 9. Juli 2012 zur Festlegung des Betrags der nicht gestaffelten steuerrechtlichen Geldbußen im Bereich der Mehrwertsteuer wird wie folgt abgeändert:</w:t>
      </w:r>
    </w:p>
    <w:p w14:paraId="2CFCE549" w14:textId="77777777" w:rsidR="00EC432A" w:rsidRPr="00EC432A" w:rsidRDefault="00EC432A" w:rsidP="00FA1B18">
      <w:pPr>
        <w:jc w:val="both"/>
        <w:rPr>
          <w:lang w:val="de-DE"/>
        </w:rPr>
      </w:pPr>
    </w:p>
    <w:p w14:paraId="7CF4E494" w14:textId="77777777" w:rsidR="00EC432A" w:rsidRPr="00EC432A" w:rsidRDefault="00EC432A" w:rsidP="00FA1B18">
      <w:pPr>
        <w:jc w:val="both"/>
        <w:rPr>
          <w:lang w:val="de-DE"/>
        </w:rPr>
      </w:pPr>
      <w:r w:rsidRPr="00EC432A">
        <w:rPr>
          <w:lang w:val="de-DE"/>
        </w:rPr>
        <w:tab/>
        <w:t>1. Buchstabe </w:t>
      </w:r>
      <w:r w:rsidRPr="00EC432A">
        <w:rPr>
          <w:i/>
          <w:iCs/>
          <w:lang w:val="de-DE"/>
        </w:rPr>
        <w:t>A</w:t>
      </w:r>
      <w:r w:rsidRPr="00EC432A">
        <w:rPr>
          <w:lang w:val="de-DE"/>
        </w:rPr>
        <w:t xml:space="preserve"> wird wie folgt ersetzt:</w:t>
      </w:r>
    </w:p>
    <w:p w14:paraId="59F1F168" w14:textId="77777777" w:rsidR="00EC432A" w:rsidRPr="00EC432A" w:rsidRDefault="00EC432A" w:rsidP="00FA1B18">
      <w:pPr>
        <w:jc w:val="both"/>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1"/>
        <w:gridCol w:w="4221"/>
      </w:tblGrid>
      <w:tr w:rsidR="00EC432A" w:rsidRPr="00EC432A" w14:paraId="0BC95D25" w14:textId="77777777" w:rsidTr="009A1077">
        <w:tc>
          <w:tcPr>
            <w:tcW w:w="4841" w:type="dxa"/>
          </w:tcPr>
          <w:p w14:paraId="31C7157F" w14:textId="77777777" w:rsidR="00EC432A" w:rsidRPr="00EC432A" w:rsidRDefault="00EC432A" w:rsidP="00B7303D">
            <w:pPr>
              <w:spacing w:before="120" w:after="120"/>
              <w:rPr>
                <w:lang w:val="de-DE"/>
              </w:rPr>
            </w:pPr>
            <w:r w:rsidRPr="00EC432A">
              <w:rPr>
                <w:rFonts w:ascii="Times New Roman" w:hAnsi="Times New Roman"/>
                <w:lang w:val="de-DE"/>
              </w:rPr>
              <w:t>"</w:t>
            </w:r>
            <w:r w:rsidRPr="00EC432A">
              <w:rPr>
                <w:rFonts w:ascii="Times New Roman" w:hAnsi="Times New Roman"/>
                <w:i/>
                <w:lang w:val="de-DE"/>
              </w:rPr>
              <w:t>A.</w:t>
            </w:r>
            <w:r w:rsidRPr="00EC432A">
              <w:rPr>
                <w:rFonts w:ascii="Times New Roman" w:hAnsi="Times New Roman"/>
                <w:lang w:val="de-DE"/>
              </w:rPr>
              <w:t xml:space="preserve"> Nichteinreichung </w:t>
            </w:r>
          </w:p>
        </w:tc>
        <w:tc>
          <w:tcPr>
            <w:tcW w:w="4221" w:type="dxa"/>
          </w:tcPr>
          <w:p w14:paraId="3D90867F" w14:textId="77777777" w:rsidR="00EC432A" w:rsidRPr="00EC432A" w:rsidRDefault="00EC432A" w:rsidP="009A1077">
            <w:pPr>
              <w:jc w:val="both"/>
              <w:rPr>
                <w:rFonts w:ascii="Times New Roman" w:hAnsi="Times New Roman" w:cs="Times New Roman"/>
                <w:lang w:val="de-DE"/>
              </w:rPr>
            </w:pPr>
            <w:r w:rsidRPr="00EC432A">
              <w:rPr>
                <w:rFonts w:ascii="Times New Roman" w:hAnsi="Times New Roman"/>
                <w:lang w:val="de-DE"/>
              </w:rPr>
              <w:t>- 1. Verstoß: 500 EUR pro Erklärung</w:t>
            </w:r>
          </w:p>
          <w:p w14:paraId="6C849C69" w14:textId="77777777" w:rsidR="00EC432A" w:rsidRPr="00EC432A" w:rsidRDefault="00EC432A" w:rsidP="009A1077">
            <w:pPr>
              <w:jc w:val="both"/>
              <w:rPr>
                <w:rFonts w:ascii="Times New Roman" w:hAnsi="Times New Roman" w:cs="Times New Roman"/>
                <w:lang w:val="de-DE"/>
              </w:rPr>
            </w:pPr>
            <w:r w:rsidRPr="00EC432A">
              <w:rPr>
                <w:rFonts w:ascii="Times New Roman" w:hAnsi="Times New Roman"/>
                <w:lang w:val="de-DE"/>
              </w:rPr>
              <w:t xml:space="preserve">- 2. Verstoß: 1.250 EUR pro Erklärung </w:t>
            </w:r>
          </w:p>
          <w:p w14:paraId="36716606" w14:textId="77777777" w:rsidR="00EC432A" w:rsidRPr="00EC432A" w:rsidRDefault="00EC432A" w:rsidP="009A1077">
            <w:pPr>
              <w:jc w:val="both"/>
              <w:rPr>
                <w:rFonts w:ascii="Times New Roman" w:hAnsi="Times New Roman" w:cs="Times New Roman"/>
                <w:lang w:val="de-DE"/>
              </w:rPr>
            </w:pPr>
            <w:r w:rsidRPr="00EC432A">
              <w:rPr>
                <w:rFonts w:ascii="Times New Roman" w:hAnsi="Times New Roman"/>
                <w:lang w:val="de-DE"/>
              </w:rPr>
              <w:t>- 3. Verstoß: 2.500 EUR pro Erklärung</w:t>
            </w:r>
          </w:p>
          <w:p w14:paraId="3763D404" w14:textId="77777777" w:rsidR="00EC432A" w:rsidRPr="00EC432A" w:rsidRDefault="00EC432A" w:rsidP="009A1077">
            <w:pPr>
              <w:jc w:val="both"/>
              <w:rPr>
                <w:lang w:val="de-DE"/>
              </w:rPr>
            </w:pPr>
            <w:r w:rsidRPr="00EC432A">
              <w:rPr>
                <w:rFonts w:ascii="Times New Roman" w:hAnsi="Times New Roman"/>
                <w:lang w:val="de-DE"/>
              </w:rPr>
              <w:t xml:space="preserve">- nachfolgende Verstöße: 5.000 EUR pro Erklärung". </w:t>
            </w:r>
          </w:p>
        </w:tc>
      </w:tr>
    </w:tbl>
    <w:p w14:paraId="4707170D" w14:textId="77777777" w:rsidR="00EC432A" w:rsidRPr="00EC432A" w:rsidRDefault="00EC432A" w:rsidP="00FA1B18">
      <w:pPr>
        <w:jc w:val="both"/>
        <w:rPr>
          <w:lang w:val="de-DE"/>
        </w:rPr>
      </w:pPr>
      <w:r w:rsidRPr="00EC432A">
        <w:rPr>
          <w:lang w:val="de-DE"/>
        </w:rPr>
        <w:t xml:space="preserve">  </w:t>
      </w:r>
    </w:p>
    <w:p w14:paraId="760C39EB" w14:textId="77777777" w:rsidR="00EC432A" w:rsidRPr="00EC432A" w:rsidRDefault="00EC432A" w:rsidP="00B7303D">
      <w:pPr>
        <w:jc w:val="both"/>
        <w:rPr>
          <w:lang w:val="de-DE"/>
        </w:rPr>
      </w:pPr>
      <w:r w:rsidRPr="00EC432A">
        <w:rPr>
          <w:lang w:val="de-DE"/>
        </w:rPr>
        <w:tab/>
        <w:t>2. Buchstabe </w:t>
      </w:r>
      <w:r w:rsidRPr="00EC432A">
        <w:rPr>
          <w:i/>
          <w:iCs/>
          <w:lang w:val="de-DE"/>
        </w:rPr>
        <w:t>B</w:t>
      </w:r>
      <w:r w:rsidRPr="00EC432A">
        <w:rPr>
          <w:lang w:val="de-DE"/>
        </w:rPr>
        <w:t xml:space="preserve"> wird wie folgt ersetzt: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1"/>
        <w:gridCol w:w="4221"/>
      </w:tblGrid>
      <w:tr w:rsidR="00EC432A" w:rsidRPr="00EC432A" w14:paraId="270E22F7" w14:textId="77777777" w:rsidTr="009A1077">
        <w:tc>
          <w:tcPr>
            <w:tcW w:w="4841" w:type="dxa"/>
          </w:tcPr>
          <w:p w14:paraId="4E16D14D" w14:textId="77777777" w:rsidR="00EC432A" w:rsidRPr="00EC432A" w:rsidRDefault="00EC432A" w:rsidP="009A1077">
            <w:pPr>
              <w:jc w:val="both"/>
              <w:rPr>
                <w:rFonts w:ascii="Times New Roman" w:hAnsi="Times New Roman" w:cs="Times New Roman"/>
                <w:lang w:val="de-DE"/>
              </w:rPr>
            </w:pPr>
            <w:r w:rsidRPr="00EC432A">
              <w:rPr>
                <w:rFonts w:ascii="Times New Roman" w:hAnsi="Times New Roman"/>
                <w:lang w:val="de-DE"/>
              </w:rPr>
              <w:t>"</w:t>
            </w:r>
            <w:r w:rsidRPr="00EC432A">
              <w:rPr>
                <w:rFonts w:ascii="Times New Roman" w:hAnsi="Times New Roman"/>
                <w:i/>
                <w:lang w:val="de-DE"/>
              </w:rPr>
              <w:t>B</w:t>
            </w:r>
            <w:r w:rsidRPr="00EC432A">
              <w:rPr>
                <w:rFonts w:ascii="Times New Roman" w:hAnsi="Times New Roman"/>
                <w:lang w:val="de-DE"/>
              </w:rPr>
              <w:t>. Verspätete Einreichung, die nicht mehr als fünf Monate</w:t>
            </w:r>
            <w:r w:rsidRPr="00EC432A">
              <w:rPr>
                <w:rFonts w:ascii="Times New Roman" w:hAnsi="Times New Roman"/>
                <w:vertAlign w:val="superscript"/>
                <w:lang w:val="de-DE"/>
              </w:rPr>
              <w:t>1</w:t>
            </w:r>
            <w:r w:rsidRPr="00EC432A">
              <w:rPr>
                <w:rFonts w:ascii="Times New Roman" w:hAnsi="Times New Roman"/>
                <w:lang w:val="de-DE"/>
              </w:rPr>
              <w:t xml:space="preserve"> überfällig ist oder durch die das Verfahren der Ersatzerklärung rechtsgültig beendet worden ist </w:t>
            </w:r>
          </w:p>
        </w:tc>
        <w:tc>
          <w:tcPr>
            <w:tcW w:w="4221" w:type="dxa"/>
          </w:tcPr>
          <w:p w14:paraId="5C684439" w14:textId="77777777" w:rsidR="00EC432A" w:rsidRPr="00EC432A" w:rsidRDefault="00EC432A" w:rsidP="009A1077">
            <w:pPr>
              <w:jc w:val="both"/>
              <w:rPr>
                <w:lang w:val="de-DE"/>
              </w:rPr>
            </w:pPr>
            <w:r w:rsidRPr="00EC432A">
              <w:rPr>
                <w:rFonts w:ascii="Times New Roman" w:hAnsi="Times New Roman"/>
                <w:lang w:val="de-DE"/>
              </w:rPr>
              <w:t>100 EUR pro Erklärung und pro Monat</w:t>
            </w:r>
            <w:r w:rsidRPr="00EC432A">
              <w:rPr>
                <w:rFonts w:ascii="Times New Roman" w:hAnsi="Times New Roman"/>
                <w:vertAlign w:val="superscript"/>
                <w:lang w:val="de-DE"/>
              </w:rPr>
              <w:t>1</w:t>
            </w:r>
            <w:r w:rsidRPr="00EC432A">
              <w:rPr>
                <w:rFonts w:ascii="Times New Roman" w:hAnsi="Times New Roman"/>
                <w:lang w:val="de-DE"/>
              </w:rPr>
              <w:t xml:space="preserve"> Verspätung mit einem Höchstbetrag von 500 EUR". </w:t>
            </w:r>
          </w:p>
        </w:tc>
      </w:tr>
    </w:tbl>
    <w:p w14:paraId="6460128E" w14:textId="77777777" w:rsidR="00EC432A" w:rsidRPr="00EC432A" w:rsidRDefault="00EC432A" w:rsidP="00FA1B18">
      <w:pPr>
        <w:jc w:val="both"/>
        <w:rPr>
          <w:lang w:val="de-DE"/>
        </w:rPr>
      </w:pPr>
    </w:p>
    <w:p w14:paraId="54B4AD99" w14:textId="77777777" w:rsidR="00EC432A" w:rsidRPr="00EC432A" w:rsidRDefault="00EC432A" w:rsidP="00FA1B18">
      <w:pPr>
        <w:jc w:val="both"/>
        <w:rPr>
          <w:lang w:val="de-DE"/>
        </w:rPr>
      </w:pPr>
      <w:r w:rsidRPr="00EC432A">
        <w:rPr>
          <w:lang w:val="de-DE"/>
        </w:rPr>
        <w:tab/>
        <w:t>3. Buchstabe </w:t>
      </w:r>
      <w:r w:rsidRPr="00EC432A">
        <w:rPr>
          <w:i/>
          <w:iCs/>
          <w:lang w:val="de-DE"/>
        </w:rPr>
        <w:t>F</w:t>
      </w:r>
      <w:r w:rsidRPr="00EC432A">
        <w:rPr>
          <w:lang w:val="de-DE"/>
        </w:rPr>
        <w:t xml:space="preserve"> wird aufgehoben.</w:t>
      </w:r>
    </w:p>
    <w:p w14:paraId="3274A285" w14:textId="77777777" w:rsidR="00EC432A" w:rsidRPr="00EC432A" w:rsidRDefault="00EC432A" w:rsidP="00FA1B18">
      <w:pPr>
        <w:jc w:val="both"/>
        <w:rPr>
          <w:lang w:val="de-DE"/>
        </w:rPr>
      </w:pPr>
    </w:p>
    <w:p w14:paraId="3F8B9D49" w14:textId="77777777" w:rsidR="00EC432A" w:rsidRPr="00EC432A" w:rsidRDefault="00EC432A" w:rsidP="00FA1B18">
      <w:pPr>
        <w:jc w:val="both"/>
        <w:rPr>
          <w:lang w:val="de-DE"/>
        </w:rPr>
      </w:pPr>
    </w:p>
    <w:p w14:paraId="6A1DD29B" w14:textId="77777777" w:rsidR="00EC432A" w:rsidRPr="00EC432A" w:rsidRDefault="00EC432A" w:rsidP="00FA1B18">
      <w:pPr>
        <w:jc w:val="both"/>
        <w:rPr>
          <w:lang w:val="de-DE"/>
        </w:rPr>
      </w:pPr>
      <w:r w:rsidRPr="00EC432A">
        <w:rPr>
          <w:b/>
          <w:lang w:val="de-DE"/>
        </w:rPr>
        <w:tab/>
        <w:t xml:space="preserve">Art. 15 - </w:t>
      </w:r>
      <w:r w:rsidRPr="00EC432A">
        <w:rPr>
          <w:lang w:val="de-DE"/>
        </w:rPr>
        <w:t>Abschnitt 1 Rubrik II der Anlage zu demselben Erlass, abgeändert durch den Königlichen Erlass vom 29. Juni 2021, wird wie folgt abgeändert:</w:t>
      </w:r>
    </w:p>
    <w:p w14:paraId="15258364" w14:textId="77777777" w:rsidR="00EC432A" w:rsidRPr="00EC432A" w:rsidRDefault="00EC432A" w:rsidP="00FA1B18">
      <w:pPr>
        <w:jc w:val="both"/>
        <w:rPr>
          <w:lang w:val="de-DE"/>
        </w:rPr>
      </w:pPr>
    </w:p>
    <w:p w14:paraId="5B2E4933" w14:textId="77777777" w:rsidR="00EC432A" w:rsidRPr="00EC432A" w:rsidRDefault="00EC432A" w:rsidP="00FA1B18">
      <w:pPr>
        <w:jc w:val="both"/>
        <w:rPr>
          <w:lang w:val="de-DE"/>
        </w:rPr>
      </w:pPr>
      <w:r w:rsidRPr="00EC432A">
        <w:rPr>
          <w:lang w:val="de-DE"/>
        </w:rPr>
        <w:tab/>
        <w:t>1. In der Überschrift der Rubrik werden die Wörter "Artikel 18 § 7 Absatz 2" durch die Wörter "Artikel 18 § 4" ersetzt.</w:t>
      </w:r>
    </w:p>
    <w:p w14:paraId="19BB1A5F" w14:textId="77777777" w:rsidR="00EC432A" w:rsidRPr="00EC432A" w:rsidRDefault="00EC432A" w:rsidP="00FA1B18">
      <w:pPr>
        <w:jc w:val="both"/>
        <w:rPr>
          <w:lang w:val="de-DE"/>
        </w:rPr>
      </w:pPr>
    </w:p>
    <w:p w14:paraId="39EF771E" w14:textId="77777777" w:rsidR="00EC432A" w:rsidRPr="00EC432A" w:rsidRDefault="00EC432A" w:rsidP="00FA1B18">
      <w:pPr>
        <w:jc w:val="both"/>
        <w:rPr>
          <w:lang w:val="de-DE"/>
        </w:rPr>
      </w:pPr>
      <w:r w:rsidRPr="00EC432A">
        <w:rPr>
          <w:lang w:val="de-DE"/>
        </w:rPr>
        <w:tab/>
        <w:t>2. Buchstabe </w:t>
      </w:r>
      <w:r w:rsidRPr="00EC432A">
        <w:rPr>
          <w:i/>
          <w:iCs/>
          <w:lang w:val="de-DE"/>
        </w:rPr>
        <w:t>E</w:t>
      </w:r>
      <w:r w:rsidRPr="00EC432A">
        <w:rPr>
          <w:lang w:val="de-DE"/>
        </w:rPr>
        <w:t xml:space="preserve"> wird aufgehoben.</w:t>
      </w:r>
    </w:p>
    <w:p w14:paraId="32B9941D" w14:textId="77777777" w:rsidR="00EC432A" w:rsidRPr="00EC432A" w:rsidRDefault="00EC432A" w:rsidP="00FA1B18">
      <w:pPr>
        <w:jc w:val="both"/>
        <w:rPr>
          <w:lang w:val="de-DE"/>
        </w:rPr>
      </w:pPr>
    </w:p>
    <w:p w14:paraId="1473EAB0" w14:textId="77777777" w:rsidR="00EC432A" w:rsidRPr="00EC432A" w:rsidRDefault="00EC432A" w:rsidP="00FA1B18">
      <w:pPr>
        <w:jc w:val="both"/>
        <w:rPr>
          <w:lang w:val="de-DE"/>
        </w:rPr>
      </w:pPr>
    </w:p>
    <w:p w14:paraId="3DFF26B9" w14:textId="77777777" w:rsidR="00EC432A" w:rsidRPr="00EC432A" w:rsidRDefault="00EC432A" w:rsidP="00FA1B18">
      <w:pPr>
        <w:jc w:val="both"/>
        <w:rPr>
          <w:lang w:val="de-DE"/>
        </w:rPr>
      </w:pPr>
      <w:r w:rsidRPr="00EC432A">
        <w:rPr>
          <w:b/>
          <w:lang w:val="de-DE"/>
        </w:rPr>
        <w:tab/>
        <w:t>Art. 16 -</w:t>
      </w:r>
      <w:r w:rsidRPr="00EC432A">
        <w:rPr>
          <w:lang w:val="de-DE"/>
        </w:rPr>
        <w:t xml:space="preserve"> Abschnitt 5 Rubrik I der Anlage zu demselben Erlass wird wie folgt abgeändert:</w:t>
      </w:r>
    </w:p>
    <w:p w14:paraId="007D574F" w14:textId="77777777" w:rsidR="00EC432A" w:rsidRPr="00EC432A" w:rsidRDefault="00EC432A" w:rsidP="00FA1B18">
      <w:pPr>
        <w:jc w:val="both"/>
        <w:rPr>
          <w:lang w:val="de-DE"/>
        </w:rPr>
      </w:pPr>
    </w:p>
    <w:p w14:paraId="638B2BD7" w14:textId="77777777" w:rsidR="00EC432A" w:rsidRPr="00EC432A" w:rsidRDefault="00EC432A" w:rsidP="00FA1B18">
      <w:pPr>
        <w:jc w:val="both"/>
        <w:rPr>
          <w:lang w:val="de-DE"/>
        </w:rPr>
      </w:pPr>
      <w:r w:rsidRPr="00EC432A">
        <w:rPr>
          <w:lang w:val="de-DE"/>
        </w:rPr>
        <w:tab/>
        <w:t>1. In der Überschrift werden die Wörter "Artikel 8</w:t>
      </w:r>
      <w:r w:rsidRPr="00EC432A">
        <w:rPr>
          <w:vertAlign w:val="superscript"/>
          <w:lang w:val="de-DE"/>
        </w:rPr>
        <w:t>1</w:t>
      </w:r>
      <w:r w:rsidRPr="00EC432A">
        <w:rPr>
          <w:lang w:val="de-DE"/>
        </w:rPr>
        <w:t xml:space="preserve"> des Königlichen Erlasses Nr. 4 vom 29. Dezember 1969" aufgehoben.</w:t>
      </w:r>
    </w:p>
    <w:p w14:paraId="6D1DD582" w14:textId="77777777" w:rsidR="00EC432A" w:rsidRPr="00EC432A" w:rsidRDefault="00EC432A" w:rsidP="00FA1B18">
      <w:pPr>
        <w:jc w:val="both"/>
        <w:rPr>
          <w:lang w:val="de-DE"/>
        </w:rPr>
      </w:pPr>
    </w:p>
    <w:p w14:paraId="2C94D1F1" w14:textId="77777777" w:rsidR="00EC432A" w:rsidRPr="00EC432A" w:rsidRDefault="00EC432A" w:rsidP="00FA1B18">
      <w:pPr>
        <w:jc w:val="both"/>
        <w:rPr>
          <w:lang w:val="de-DE"/>
        </w:rPr>
      </w:pPr>
      <w:r w:rsidRPr="00EC432A">
        <w:rPr>
          <w:lang w:val="de-DE"/>
        </w:rPr>
        <w:tab/>
        <w:t>2. Buchstabe </w:t>
      </w:r>
      <w:r w:rsidRPr="00EC432A">
        <w:rPr>
          <w:i/>
          <w:iCs/>
          <w:lang w:val="de-DE"/>
        </w:rPr>
        <w:t>B</w:t>
      </w:r>
      <w:r w:rsidRPr="00EC432A">
        <w:rPr>
          <w:lang w:val="de-DE"/>
        </w:rPr>
        <w:t xml:space="preserve"> wird aufgehoben.</w:t>
      </w:r>
    </w:p>
    <w:p w14:paraId="6446CBD0" w14:textId="77777777" w:rsidR="00EC432A" w:rsidRPr="00EC432A" w:rsidRDefault="00EC432A" w:rsidP="00FA1B18">
      <w:pPr>
        <w:jc w:val="both"/>
        <w:rPr>
          <w:lang w:val="de-DE"/>
        </w:rPr>
      </w:pPr>
    </w:p>
    <w:p w14:paraId="0B05CC6C" w14:textId="77777777" w:rsidR="00EC432A" w:rsidRPr="00EC432A" w:rsidRDefault="00EC432A" w:rsidP="00FA1B18">
      <w:pPr>
        <w:jc w:val="both"/>
        <w:rPr>
          <w:lang w:val="de-DE"/>
        </w:rPr>
      </w:pPr>
    </w:p>
    <w:p w14:paraId="78800740" w14:textId="77777777" w:rsidR="00EC432A" w:rsidRPr="00EC432A" w:rsidRDefault="00EC432A" w:rsidP="00FA1B18">
      <w:pPr>
        <w:jc w:val="both"/>
        <w:rPr>
          <w:lang w:val="de-DE"/>
        </w:rPr>
      </w:pPr>
      <w:r w:rsidRPr="00EC432A">
        <w:rPr>
          <w:b/>
          <w:lang w:val="de-DE"/>
        </w:rPr>
        <w:tab/>
        <w:t>Art. 17 -</w:t>
      </w:r>
      <w:r w:rsidRPr="00EC432A">
        <w:rPr>
          <w:lang w:val="de-DE"/>
        </w:rPr>
        <w:t xml:space="preserve"> Artikel 8 des Königlichen Erlasses Nr. 46 vom 29. Dezember 1992 über die Erklärung des innergemeinschaftlichen Erwerbs von Fahrzeugen und die Zahlung der diesbezüglich geschuldeten Mehrwertsteuer, abgeändert durch den Königlichen Erlass vom 22. November 1994, wird durch einen Absatz mit folgendem Wortlaut ergänzt:</w:t>
      </w:r>
    </w:p>
    <w:p w14:paraId="62A30F0B" w14:textId="77777777" w:rsidR="00EC432A" w:rsidRPr="00EC432A" w:rsidRDefault="00EC432A" w:rsidP="00FA1B18">
      <w:pPr>
        <w:jc w:val="both"/>
        <w:rPr>
          <w:lang w:val="de-DE"/>
        </w:rPr>
      </w:pPr>
    </w:p>
    <w:p w14:paraId="24850F4F" w14:textId="77777777" w:rsidR="00EC432A" w:rsidRPr="00EC432A" w:rsidRDefault="00EC432A" w:rsidP="00FA1B18">
      <w:pPr>
        <w:jc w:val="both"/>
        <w:rPr>
          <w:lang w:val="de-DE"/>
        </w:rPr>
      </w:pPr>
      <w:r w:rsidRPr="00EC432A">
        <w:rPr>
          <w:lang w:val="de-DE"/>
        </w:rPr>
        <w:tab/>
        <w:t>"Die in Absatz 2 erwähnte Zahlung wird wirksam:</w:t>
      </w:r>
    </w:p>
    <w:p w14:paraId="1FA91C46" w14:textId="77777777" w:rsidR="00EC432A" w:rsidRPr="00EC432A" w:rsidRDefault="00EC432A" w:rsidP="00FA1B18">
      <w:pPr>
        <w:jc w:val="both"/>
        <w:rPr>
          <w:lang w:val="de-DE"/>
        </w:rPr>
      </w:pPr>
    </w:p>
    <w:p w14:paraId="35AE635A" w14:textId="77777777" w:rsidR="00EC432A" w:rsidRPr="00EC432A" w:rsidRDefault="00EC432A" w:rsidP="00FA1B18">
      <w:pPr>
        <w:jc w:val="both"/>
        <w:rPr>
          <w:lang w:val="de-DE"/>
        </w:rPr>
      </w:pPr>
      <w:r w:rsidRPr="00EC432A">
        <w:rPr>
          <w:lang w:val="de-DE"/>
        </w:rPr>
        <w:tab/>
        <w:t>1. im Falle einer Zahlung in bar, am Datum der Zahlung,</w:t>
      </w:r>
    </w:p>
    <w:p w14:paraId="7E2636D4" w14:textId="77777777" w:rsidR="00EC432A" w:rsidRPr="00EC432A" w:rsidRDefault="00EC432A" w:rsidP="00FA1B18">
      <w:pPr>
        <w:jc w:val="both"/>
        <w:rPr>
          <w:lang w:val="de-DE"/>
        </w:rPr>
      </w:pPr>
    </w:p>
    <w:p w14:paraId="1B1259A1" w14:textId="77777777" w:rsidR="00EC432A" w:rsidRPr="00EC432A" w:rsidRDefault="00EC432A" w:rsidP="00FA1B18">
      <w:pPr>
        <w:jc w:val="both"/>
        <w:rPr>
          <w:lang w:val="de-DE"/>
        </w:rPr>
      </w:pPr>
      <w:r w:rsidRPr="00EC432A">
        <w:rPr>
          <w:lang w:val="de-DE"/>
        </w:rPr>
        <w:tab/>
        <w:t xml:space="preserve">2. im Falle einer Überweisung, am letzten Werktag vor dem Datum, an dem gemäß den Unterlagen des mit der Verwaltung der Kassenkonten des Föderalen Öffentlichen Dienstes </w:t>
      </w:r>
      <w:r w:rsidRPr="00EC432A">
        <w:rPr>
          <w:lang w:val="de-DE"/>
        </w:rPr>
        <w:lastRenderedPageBreak/>
        <w:t>Finanzen beauftragten Bank- oder Finanzinstituts das Konto des Amtes erkannt wird. Als Werktage gelten alle Tage außer Samstage, Sonntage und gesetzliche Feiertage."</w:t>
      </w:r>
    </w:p>
    <w:p w14:paraId="2A053DA5" w14:textId="77777777" w:rsidR="00EC432A" w:rsidRPr="00EC432A" w:rsidRDefault="00EC432A" w:rsidP="00FA1B18">
      <w:pPr>
        <w:jc w:val="both"/>
        <w:rPr>
          <w:lang w:val="de-DE"/>
        </w:rPr>
      </w:pPr>
    </w:p>
    <w:p w14:paraId="261AB9B6" w14:textId="77777777" w:rsidR="00EC432A" w:rsidRPr="00EC432A" w:rsidRDefault="00EC432A" w:rsidP="00FA1B18">
      <w:pPr>
        <w:jc w:val="both"/>
        <w:rPr>
          <w:lang w:val="de-DE"/>
        </w:rPr>
      </w:pPr>
    </w:p>
    <w:p w14:paraId="6A533BA1" w14:textId="77777777" w:rsidR="00EC432A" w:rsidRPr="00EC432A" w:rsidRDefault="00EC432A" w:rsidP="00FA1B18">
      <w:pPr>
        <w:jc w:val="both"/>
        <w:rPr>
          <w:lang w:val="de-DE"/>
        </w:rPr>
      </w:pPr>
      <w:r w:rsidRPr="00EC432A">
        <w:rPr>
          <w:b/>
          <w:lang w:val="de-DE"/>
        </w:rPr>
        <w:tab/>
        <w:t>Art. 18 -</w:t>
      </w:r>
      <w:r w:rsidRPr="00EC432A">
        <w:rPr>
          <w:lang w:val="de-DE"/>
        </w:rPr>
        <w:t xml:space="preserve"> In Artikel 3 § 1 einleitender Satz des Königlichen Erlasses Nr. 48 vom 29. Dezember 1992 über die Lieferung von Fahrzeugen im Sinne von Artikel 8</w:t>
      </w:r>
      <w:r w:rsidRPr="00EC432A">
        <w:rPr>
          <w:i/>
          <w:lang w:val="de-DE"/>
        </w:rPr>
        <w:t>bis</w:t>
      </w:r>
      <w:r w:rsidRPr="00EC432A">
        <w:rPr>
          <w:lang w:val="de-DE"/>
        </w:rPr>
        <w:t xml:space="preserve"> § 2 Nr. 1 des Mehrwertsteuergesetzbuches unter den in Artikel 39</w:t>
      </w:r>
      <w:r w:rsidRPr="00EC432A">
        <w:rPr>
          <w:i/>
          <w:lang w:val="de-DE"/>
        </w:rPr>
        <w:t>bis</w:t>
      </w:r>
      <w:r w:rsidRPr="00EC432A">
        <w:rPr>
          <w:lang w:val="de-DE"/>
        </w:rPr>
        <w:t xml:space="preserve"> des Mehrwertsteuergesetzbuches erwähnten Bedingungen, ersetzt durch den Königlichen Erlass vom 21. Februar 2010 und abgeändert durch den Königlichen Erlass vom 24. Januar 2015, werden die Wörter "am zwanzigsten Tag des Monats nach dem Kalenderquartal, auf das die Lieferung sich bezieht," durch die Wörter "am zwanzigsten beziehungsweise fünfundzwanzigsten Tag des Monats nach dem Kalenderquartal, auf das die Lieferung sich bezieht, je nachdem, ob der Steuerpflichtige die in Artikel 53 § 1 Absatz 1 Nr. 2 des Gesetzbuches erwähnte Erklärung monatlich oder vierteljährlich einreicht," ersetzt.</w:t>
      </w:r>
    </w:p>
    <w:p w14:paraId="16237864" w14:textId="77777777" w:rsidR="00EC432A" w:rsidRPr="00EC432A" w:rsidRDefault="00EC432A" w:rsidP="00FA1B18">
      <w:pPr>
        <w:jc w:val="both"/>
        <w:rPr>
          <w:lang w:val="de-DE"/>
        </w:rPr>
      </w:pPr>
    </w:p>
    <w:p w14:paraId="69CE5331" w14:textId="77777777" w:rsidR="00EC432A" w:rsidRPr="00EC432A" w:rsidRDefault="00EC432A" w:rsidP="00FA1B18">
      <w:pPr>
        <w:jc w:val="both"/>
        <w:rPr>
          <w:lang w:val="de-DE"/>
        </w:rPr>
      </w:pPr>
    </w:p>
    <w:p w14:paraId="2B5A67DA" w14:textId="77777777" w:rsidR="00EC432A" w:rsidRPr="00EC432A" w:rsidRDefault="00EC432A" w:rsidP="00FA1B18">
      <w:pPr>
        <w:jc w:val="both"/>
        <w:rPr>
          <w:lang w:val="de-DE"/>
        </w:rPr>
      </w:pPr>
      <w:r w:rsidRPr="00EC432A">
        <w:rPr>
          <w:b/>
          <w:lang w:val="de-DE"/>
        </w:rPr>
        <w:tab/>
        <w:t>Art. 19 -</w:t>
      </w:r>
      <w:r w:rsidRPr="00EC432A">
        <w:rPr>
          <w:lang w:val="de-DE"/>
        </w:rPr>
        <w:t xml:space="preserve"> Artikel 5 § 1 des Königlichen Erlasses Nr. 50 vom 11. Dezember 2019 über die Mehrwertsteuerliste der innergemeinschaftlichen Umsätze wird wie folgt abgeändert:</w:t>
      </w:r>
    </w:p>
    <w:p w14:paraId="464EE2FF" w14:textId="77777777" w:rsidR="00EC432A" w:rsidRPr="00EC432A" w:rsidRDefault="00EC432A" w:rsidP="00FA1B18">
      <w:pPr>
        <w:jc w:val="both"/>
        <w:rPr>
          <w:lang w:val="de-DE"/>
        </w:rPr>
      </w:pPr>
    </w:p>
    <w:p w14:paraId="5B673171" w14:textId="77777777" w:rsidR="00EC432A" w:rsidRPr="00EC432A" w:rsidRDefault="00EC432A" w:rsidP="00FA1B18">
      <w:pPr>
        <w:jc w:val="both"/>
        <w:rPr>
          <w:lang w:val="de-DE"/>
        </w:rPr>
      </w:pPr>
      <w:r w:rsidRPr="00EC432A">
        <w:rPr>
          <w:lang w:val="de-DE"/>
        </w:rPr>
        <w:tab/>
        <w:t>1. Das Wort "zwanzigsten" wird jeweils durch das Wort "fünfundzwanzigsten" ersetzt.</w:t>
      </w:r>
    </w:p>
    <w:p w14:paraId="20E0AFF8" w14:textId="77777777" w:rsidR="00EC432A" w:rsidRPr="00EC432A" w:rsidRDefault="00EC432A" w:rsidP="00FA1B18">
      <w:pPr>
        <w:jc w:val="both"/>
        <w:rPr>
          <w:lang w:val="de-DE"/>
        </w:rPr>
      </w:pPr>
    </w:p>
    <w:p w14:paraId="66CB707E" w14:textId="77777777" w:rsidR="00EC432A" w:rsidRPr="00EC432A" w:rsidRDefault="00EC432A" w:rsidP="00FA1B18">
      <w:pPr>
        <w:jc w:val="both"/>
        <w:rPr>
          <w:lang w:val="de-DE"/>
        </w:rPr>
      </w:pPr>
      <w:r w:rsidRPr="00EC432A">
        <w:rPr>
          <w:lang w:val="de-DE"/>
        </w:rPr>
        <w:tab/>
        <w:t xml:space="preserve">2. </w:t>
      </w:r>
      <w:r w:rsidRPr="00EC432A">
        <w:rPr>
          <w:i/>
          <w:iCs/>
          <w:lang w:val="de-DE"/>
        </w:rPr>
        <w:t>[Abänderung des niederländischen Textes von Absatz 1]</w:t>
      </w:r>
    </w:p>
    <w:p w14:paraId="25A782D8" w14:textId="77777777" w:rsidR="00EC432A" w:rsidRPr="00EC432A" w:rsidRDefault="00EC432A" w:rsidP="00FA1B18">
      <w:pPr>
        <w:jc w:val="both"/>
        <w:rPr>
          <w:lang w:val="de-DE"/>
        </w:rPr>
      </w:pPr>
    </w:p>
    <w:p w14:paraId="26534F9E" w14:textId="77777777" w:rsidR="00EC432A" w:rsidRPr="00EC432A" w:rsidRDefault="00EC432A" w:rsidP="00FA1B18">
      <w:pPr>
        <w:jc w:val="both"/>
        <w:rPr>
          <w:lang w:val="de-DE"/>
        </w:rPr>
      </w:pPr>
      <w:r w:rsidRPr="00EC432A">
        <w:rPr>
          <w:lang w:val="de-DE"/>
        </w:rPr>
        <w:tab/>
        <w:t xml:space="preserve">3. </w:t>
      </w:r>
      <w:r w:rsidRPr="00EC432A">
        <w:rPr>
          <w:i/>
          <w:iCs/>
          <w:lang w:val="de-DE"/>
        </w:rPr>
        <w:t>[Abänderung des niederländischen Textes von Absatz 3]</w:t>
      </w:r>
    </w:p>
    <w:p w14:paraId="65222E3F" w14:textId="77777777" w:rsidR="00EC432A" w:rsidRPr="00EC432A" w:rsidRDefault="00EC432A" w:rsidP="00FA1B18">
      <w:pPr>
        <w:jc w:val="both"/>
        <w:rPr>
          <w:lang w:val="de-DE"/>
        </w:rPr>
      </w:pPr>
    </w:p>
    <w:p w14:paraId="6B551C86" w14:textId="77777777" w:rsidR="00EC432A" w:rsidRPr="00EC432A" w:rsidRDefault="00EC432A" w:rsidP="00FA1B18">
      <w:pPr>
        <w:jc w:val="both"/>
        <w:rPr>
          <w:lang w:val="de-DE"/>
        </w:rPr>
      </w:pPr>
    </w:p>
    <w:p w14:paraId="3B342143" w14:textId="77777777" w:rsidR="00EC432A" w:rsidRPr="00EC432A" w:rsidRDefault="00EC432A" w:rsidP="00FA1B18">
      <w:pPr>
        <w:jc w:val="both"/>
        <w:rPr>
          <w:lang w:val="de-DE"/>
        </w:rPr>
      </w:pPr>
      <w:r w:rsidRPr="00EC432A">
        <w:rPr>
          <w:b/>
          <w:lang w:val="de-DE"/>
        </w:rPr>
        <w:tab/>
        <w:t>Art. 20 -</w:t>
      </w:r>
      <w:r w:rsidRPr="00EC432A">
        <w:rPr>
          <w:lang w:val="de-DE"/>
        </w:rPr>
        <w:t xml:space="preserve"> Artikel 11 § 1 desselben Erlasses wird wie folgt abgeändert:</w:t>
      </w:r>
    </w:p>
    <w:p w14:paraId="59ECE66C" w14:textId="77777777" w:rsidR="00EC432A" w:rsidRPr="00EC432A" w:rsidRDefault="00EC432A" w:rsidP="00FA1B18">
      <w:pPr>
        <w:jc w:val="both"/>
        <w:rPr>
          <w:lang w:val="de-DE"/>
        </w:rPr>
      </w:pPr>
    </w:p>
    <w:p w14:paraId="7050AA54" w14:textId="77777777" w:rsidR="00EC432A" w:rsidRPr="00EC432A" w:rsidRDefault="00EC432A" w:rsidP="00FA1B18">
      <w:pPr>
        <w:jc w:val="both"/>
        <w:rPr>
          <w:lang w:val="de-DE"/>
        </w:rPr>
      </w:pPr>
      <w:r w:rsidRPr="00EC432A">
        <w:rPr>
          <w:lang w:val="de-DE"/>
        </w:rPr>
        <w:tab/>
        <w:t>1. Das Wort "zwanzigsten" wird jeweils durch das Wort "fünfundzwanzigsten" ersetzt.</w:t>
      </w:r>
    </w:p>
    <w:p w14:paraId="61A34456" w14:textId="77777777" w:rsidR="00EC432A" w:rsidRPr="00EC432A" w:rsidRDefault="00EC432A" w:rsidP="00FA1B18">
      <w:pPr>
        <w:jc w:val="both"/>
        <w:rPr>
          <w:lang w:val="de-DE"/>
        </w:rPr>
      </w:pPr>
    </w:p>
    <w:p w14:paraId="4F817FC4" w14:textId="77777777" w:rsidR="00EC432A" w:rsidRPr="00EC432A" w:rsidRDefault="00EC432A" w:rsidP="00FA1B18">
      <w:pPr>
        <w:jc w:val="both"/>
        <w:rPr>
          <w:lang w:val="de-DE"/>
        </w:rPr>
      </w:pPr>
      <w:r w:rsidRPr="00EC432A">
        <w:rPr>
          <w:lang w:val="de-DE"/>
        </w:rPr>
        <w:tab/>
        <w:t xml:space="preserve">2. </w:t>
      </w:r>
      <w:r w:rsidRPr="00EC432A">
        <w:rPr>
          <w:i/>
          <w:iCs/>
          <w:lang w:val="de-DE"/>
        </w:rPr>
        <w:t>[Abänderung des niederländischen Textes von Absatz 1]</w:t>
      </w:r>
    </w:p>
    <w:p w14:paraId="360F6AF4" w14:textId="77777777" w:rsidR="00EC432A" w:rsidRPr="00EC432A" w:rsidRDefault="00EC432A" w:rsidP="00FA1B18">
      <w:pPr>
        <w:jc w:val="both"/>
        <w:rPr>
          <w:lang w:val="de-DE"/>
        </w:rPr>
      </w:pPr>
    </w:p>
    <w:p w14:paraId="0886E9F0" w14:textId="77777777" w:rsidR="00EC432A" w:rsidRPr="00EC432A" w:rsidRDefault="00EC432A" w:rsidP="00FA1B18">
      <w:pPr>
        <w:jc w:val="both"/>
        <w:rPr>
          <w:lang w:val="de-DE"/>
        </w:rPr>
      </w:pPr>
      <w:r w:rsidRPr="00EC432A">
        <w:rPr>
          <w:lang w:val="de-DE"/>
        </w:rPr>
        <w:tab/>
        <w:t xml:space="preserve">3. </w:t>
      </w:r>
      <w:r w:rsidRPr="00EC432A">
        <w:rPr>
          <w:i/>
          <w:iCs/>
          <w:lang w:val="de-DE"/>
        </w:rPr>
        <w:t>[Abänderung des niederländischen Textes von Absatz 3]</w:t>
      </w:r>
    </w:p>
    <w:p w14:paraId="3AC940C1" w14:textId="77777777" w:rsidR="00EC432A" w:rsidRPr="00EC432A" w:rsidRDefault="00EC432A" w:rsidP="00FA1B18">
      <w:pPr>
        <w:jc w:val="both"/>
        <w:rPr>
          <w:lang w:val="de-DE"/>
        </w:rPr>
      </w:pPr>
    </w:p>
    <w:p w14:paraId="55C5F82A" w14:textId="77777777" w:rsidR="00EC432A" w:rsidRPr="00EC432A" w:rsidRDefault="00EC432A" w:rsidP="00FA1B18">
      <w:pPr>
        <w:jc w:val="both"/>
        <w:rPr>
          <w:lang w:val="de-DE"/>
        </w:rPr>
      </w:pPr>
    </w:p>
    <w:p w14:paraId="26CE4B1C" w14:textId="77777777" w:rsidR="00EC432A" w:rsidRPr="00EC432A" w:rsidRDefault="00EC432A" w:rsidP="00FA1B18">
      <w:pPr>
        <w:jc w:val="both"/>
        <w:rPr>
          <w:lang w:val="de-DE"/>
        </w:rPr>
      </w:pPr>
      <w:r w:rsidRPr="00EC432A">
        <w:rPr>
          <w:b/>
          <w:lang w:val="de-DE"/>
        </w:rPr>
        <w:tab/>
        <w:t>Art. 21 -</w:t>
      </w:r>
      <w:r w:rsidRPr="00EC432A">
        <w:rPr>
          <w:lang w:val="de-DE"/>
        </w:rPr>
        <w:t xml:space="preserve"> In Artikel 1 des Königlichen Erlasses Nr. 51 vom 14. April 1993 über die Vereinfachungsregelung für den innergemeinschaftlichen Erwerb von Akzisenprodukten im Bereich der Mehrwertsteuer, abgeändert durch den Königlichen Erlass vom 28. Juni 2019, werden zwischen Absatz 1 und Absatz 2 zwei Absätze mit folgendem Wortlaut eingefügt:</w:t>
      </w:r>
    </w:p>
    <w:p w14:paraId="53244192" w14:textId="77777777" w:rsidR="00EC432A" w:rsidRPr="00EC432A" w:rsidRDefault="00EC432A" w:rsidP="00FA1B18">
      <w:pPr>
        <w:jc w:val="both"/>
        <w:rPr>
          <w:lang w:val="de-DE"/>
        </w:rPr>
      </w:pPr>
    </w:p>
    <w:p w14:paraId="30F4540F" w14:textId="77777777" w:rsidR="00EC432A" w:rsidRPr="00EC432A" w:rsidRDefault="00EC432A" w:rsidP="00FA1B18">
      <w:pPr>
        <w:jc w:val="both"/>
        <w:rPr>
          <w:lang w:val="de-DE"/>
        </w:rPr>
      </w:pPr>
      <w:r w:rsidRPr="00EC432A">
        <w:rPr>
          <w:lang w:val="de-DE"/>
        </w:rPr>
        <w:tab/>
        <w:t>"Die Zahlung der in Anwendung von Absatz 1 geschuldeten Steuer erfolgt in bar, per Überweisung auf das Postscheckkonto des zuständigen Akziseneinnehmers oder auf eine andere Weise, die der Minister der Finanzen oder sein Beauftragter in den von ihm bestimmten Fällen festlegt.</w:t>
      </w:r>
    </w:p>
    <w:p w14:paraId="28498B02" w14:textId="77777777" w:rsidR="00EC432A" w:rsidRPr="00EC432A" w:rsidRDefault="00EC432A" w:rsidP="00FA1B18">
      <w:pPr>
        <w:jc w:val="both"/>
        <w:rPr>
          <w:lang w:val="de-DE"/>
        </w:rPr>
      </w:pPr>
    </w:p>
    <w:p w14:paraId="2866911D" w14:textId="77777777" w:rsidR="00EC432A" w:rsidRPr="00EC432A" w:rsidRDefault="00EC432A" w:rsidP="00FA1B18">
      <w:pPr>
        <w:jc w:val="both"/>
        <w:rPr>
          <w:lang w:val="de-DE"/>
        </w:rPr>
      </w:pPr>
      <w:r w:rsidRPr="00EC432A">
        <w:rPr>
          <w:lang w:val="de-DE"/>
        </w:rPr>
        <w:tab/>
        <w:t>Die in Absatz 2 erwähnte Zahlung wird wirksam:</w:t>
      </w:r>
    </w:p>
    <w:p w14:paraId="01D9C0A8" w14:textId="77777777" w:rsidR="00EC432A" w:rsidRPr="00EC432A" w:rsidRDefault="00EC432A" w:rsidP="00FA1B18">
      <w:pPr>
        <w:jc w:val="both"/>
        <w:rPr>
          <w:lang w:val="de-DE"/>
        </w:rPr>
      </w:pPr>
    </w:p>
    <w:p w14:paraId="19C0AC93" w14:textId="77777777" w:rsidR="00EC432A" w:rsidRPr="00EC432A" w:rsidRDefault="00EC432A" w:rsidP="00FA1B18">
      <w:pPr>
        <w:jc w:val="both"/>
        <w:rPr>
          <w:lang w:val="de-DE"/>
        </w:rPr>
      </w:pPr>
      <w:r w:rsidRPr="00EC432A">
        <w:rPr>
          <w:lang w:val="de-DE"/>
        </w:rPr>
        <w:tab/>
        <w:t>1. im Falle einer Zahlung in bar, am Datum der Zahlung,</w:t>
      </w:r>
    </w:p>
    <w:p w14:paraId="0FA93815" w14:textId="77777777" w:rsidR="00EC432A" w:rsidRPr="00EC432A" w:rsidRDefault="00EC432A" w:rsidP="00FA1B18">
      <w:pPr>
        <w:jc w:val="both"/>
        <w:rPr>
          <w:lang w:val="de-DE"/>
        </w:rPr>
      </w:pPr>
    </w:p>
    <w:p w14:paraId="69D93C57" w14:textId="77777777" w:rsidR="00EC432A" w:rsidRPr="00EC432A" w:rsidRDefault="00EC432A" w:rsidP="00FA1B18">
      <w:pPr>
        <w:jc w:val="both"/>
        <w:rPr>
          <w:lang w:val="de-DE"/>
        </w:rPr>
      </w:pPr>
      <w:r w:rsidRPr="00EC432A">
        <w:rPr>
          <w:lang w:val="de-DE"/>
        </w:rPr>
        <w:lastRenderedPageBreak/>
        <w:tab/>
        <w:t>2. im Falle einer Überweisung, am letzten Werktag vor dem Datum, an dem gemäß den Unterlagen des mit der Verwaltung der Kassenkonten des Föderalen Öffentlichen Dienstes Finanzen beauftragten Bank- oder Finanzinstituts das Konto des Amtes erkannt wird. Als Werktage gelten alle Tage außer Samstage, Sonntage und gesetzliche Feiertage."</w:t>
      </w:r>
    </w:p>
    <w:p w14:paraId="4DECD715" w14:textId="77777777" w:rsidR="00EC432A" w:rsidRPr="00EC432A" w:rsidRDefault="00EC432A" w:rsidP="00FA1B18">
      <w:pPr>
        <w:jc w:val="both"/>
        <w:rPr>
          <w:lang w:val="de-DE"/>
        </w:rPr>
      </w:pPr>
    </w:p>
    <w:p w14:paraId="120415AD" w14:textId="77777777" w:rsidR="00EC432A" w:rsidRPr="00EC432A" w:rsidRDefault="00EC432A" w:rsidP="00FA1B18">
      <w:pPr>
        <w:jc w:val="both"/>
        <w:rPr>
          <w:lang w:val="de-DE"/>
        </w:rPr>
      </w:pPr>
    </w:p>
    <w:p w14:paraId="41C0478B" w14:textId="77777777" w:rsidR="00EC432A" w:rsidRPr="00EC432A" w:rsidRDefault="00EC432A" w:rsidP="002E7471">
      <w:pPr>
        <w:jc w:val="center"/>
        <w:rPr>
          <w:i/>
          <w:iCs/>
          <w:lang w:val="de-DE"/>
        </w:rPr>
      </w:pPr>
      <w:r w:rsidRPr="00EC432A">
        <w:rPr>
          <w:lang w:val="de-DE"/>
        </w:rPr>
        <w:t xml:space="preserve">KAPITEL 3 - </w:t>
      </w:r>
      <w:r w:rsidRPr="00EC432A">
        <w:rPr>
          <w:i/>
          <w:lang w:val="de-DE"/>
        </w:rPr>
        <w:t>Schlussbestimmungen</w:t>
      </w:r>
    </w:p>
    <w:p w14:paraId="08857418" w14:textId="77777777" w:rsidR="00EC432A" w:rsidRPr="00EC432A" w:rsidRDefault="00EC432A" w:rsidP="00FA1B18">
      <w:pPr>
        <w:jc w:val="both"/>
        <w:rPr>
          <w:lang w:val="de-DE"/>
        </w:rPr>
      </w:pPr>
    </w:p>
    <w:p w14:paraId="02C372F9" w14:textId="77777777" w:rsidR="00EC432A" w:rsidRPr="00EC432A" w:rsidRDefault="00EC432A" w:rsidP="00FA1B18">
      <w:pPr>
        <w:jc w:val="both"/>
        <w:rPr>
          <w:lang w:val="de-DE"/>
        </w:rPr>
      </w:pPr>
    </w:p>
    <w:p w14:paraId="1F1E5B0E" w14:textId="77777777" w:rsidR="00EC432A" w:rsidRPr="00EC432A" w:rsidRDefault="00EC432A" w:rsidP="00FA1B18">
      <w:pPr>
        <w:jc w:val="both"/>
        <w:rPr>
          <w:lang w:val="de-DE"/>
        </w:rPr>
      </w:pPr>
      <w:r w:rsidRPr="00EC432A">
        <w:rPr>
          <w:b/>
          <w:lang w:val="de-DE"/>
        </w:rPr>
        <w:tab/>
        <w:t>Art. 22 -</w:t>
      </w:r>
      <w:r w:rsidRPr="00EC432A">
        <w:rPr>
          <w:lang w:val="de-DE"/>
        </w:rPr>
        <w:t xml:space="preserve"> Vorliegender Erlass tritt am 1. Januar 2025 in Kraft.</w:t>
      </w:r>
    </w:p>
    <w:p w14:paraId="6A97DC16" w14:textId="77777777" w:rsidR="00EC432A" w:rsidRPr="00EC432A" w:rsidRDefault="00EC432A" w:rsidP="00FA1B18">
      <w:pPr>
        <w:jc w:val="both"/>
        <w:rPr>
          <w:lang w:val="de-DE"/>
        </w:rPr>
      </w:pPr>
    </w:p>
    <w:p w14:paraId="5EE32B15" w14:textId="77777777" w:rsidR="00EC432A" w:rsidRPr="00EC432A" w:rsidRDefault="00EC432A" w:rsidP="00FA1B18">
      <w:pPr>
        <w:jc w:val="both"/>
        <w:rPr>
          <w:lang w:val="de-DE"/>
        </w:rPr>
      </w:pPr>
      <w:r w:rsidRPr="00EC432A">
        <w:rPr>
          <w:lang w:val="de-DE"/>
        </w:rPr>
        <w:tab/>
        <w:t>In Abweichung von Absatz 1 treten die Artikel 9, 10 und 11 am 1. Februar 2025 in Kraft.</w:t>
      </w:r>
    </w:p>
    <w:p w14:paraId="4BF89E78" w14:textId="77777777" w:rsidR="00EC432A" w:rsidRPr="00EC432A" w:rsidRDefault="00EC432A" w:rsidP="00FA1B18">
      <w:pPr>
        <w:jc w:val="both"/>
        <w:rPr>
          <w:lang w:val="de-DE"/>
        </w:rPr>
      </w:pPr>
    </w:p>
    <w:p w14:paraId="1BE43345" w14:textId="77777777" w:rsidR="00EC432A" w:rsidRPr="00EC432A" w:rsidRDefault="00EC432A" w:rsidP="00FA1B18">
      <w:pPr>
        <w:jc w:val="both"/>
        <w:rPr>
          <w:lang w:val="de-DE"/>
        </w:rPr>
      </w:pPr>
    </w:p>
    <w:p w14:paraId="1C8F9118" w14:textId="77777777" w:rsidR="00EC432A" w:rsidRPr="00EC432A" w:rsidRDefault="00EC432A" w:rsidP="00FA1B18">
      <w:pPr>
        <w:jc w:val="both"/>
        <w:rPr>
          <w:lang w:val="de-DE"/>
        </w:rPr>
      </w:pPr>
      <w:r w:rsidRPr="00EC432A">
        <w:rPr>
          <w:b/>
          <w:lang w:val="de-DE"/>
        </w:rPr>
        <w:tab/>
        <w:t>Art. 23 -</w:t>
      </w:r>
      <w:r w:rsidRPr="00EC432A">
        <w:rPr>
          <w:lang w:val="de-DE"/>
        </w:rPr>
        <w:t xml:space="preserve"> Der für Finanzen zuständige Minister ist mit der Ausführung des vorliegenden Erlasses beauftragt.</w:t>
      </w:r>
    </w:p>
    <w:p w14:paraId="4ABE13F2" w14:textId="77777777" w:rsidR="00EC432A" w:rsidRPr="00EC432A" w:rsidRDefault="00EC432A" w:rsidP="00FA1B18">
      <w:pPr>
        <w:jc w:val="both"/>
        <w:rPr>
          <w:lang w:val="de-DE"/>
        </w:rPr>
      </w:pPr>
    </w:p>
    <w:p w14:paraId="790FF6AA" w14:textId="77777777" w:rsidR="00EC432A" w:rsidRPr="00EC432A" w:rsidRDefault="00EC432A" w:rsidP="00FA1B18">
      <w:pPr>
        <w:jc w:val="both"/>
        <w:rPr>
          <w:lang w:val="de-DE"/>
        </w:rPr>
      </w:pPr>
    </w:p>
    <w:p w14:paraId="7476CA18" w14:textId="77777777" w:rsidR="00EC432A" w:rsidRPr="00EC432A" w:rsidRDefault="00EC432A" w:rsidP="00FA1B18">
      <w:pPr>
        <w:jc w:val="both"/>
        <w:rPr>
          <w:lang w:val="de-DE"/>
        </w:rPr>
      </w:pPr>
      <w:r w:rsidRPr="00EC432A">
        <w:rPr>
          <w:lang w:val="de-DE"/>
        </w:rPr>
        <w:tab/>
        <w:t>Gegeben zu Brüssel, den 29. September 2024</w:t>
      </w:r>
    </w:p>
    <w:p w14:paraId="0C34021E" w14:textId="77777777" w:rsidR="00EC432A" w:rsidRPr="00EC432A" w:rsidRDefault="00EC432A" w:rsidP="00FA1B18">
      <w:pPr>
        <w:jc w:val="both"/>
        <w:rPr>
          <w:lang w:val="de-DE"/>
        </w:rPr>
      </w:pPr>
    </w:p>
    <w:p w14:paraId="4241F511" w14:textId="77777777" w:rsidR="00EC432A" w:rsidRPr="00EC432A" w:rsidRDefault="00EC432A" w:rsidP="00FA1B18">
      <w:pPr>
        <w:jc w:val="both"/>
        <w:rPr>
          <w:lang w:val="de-DE"/>
        </w:rPr>
      </w:pPr>
    </w:p>
    <w:p w14:paraId="7763618B" w14:textId="77777777" w:rsidR="00EC432A" w:rsidRPr="00EC432A" w:rsidRDefault="00EC432A" w:rsidP="002E7471">
      <w:pPr>
        <w:jc w:val="center"/>
        <w:rPr>
          <w:lang w:val="de-DE"/>
        </w:rPr>
      </w:pPr>
      <w:r w:rsidRPr="00EC432A">
        <w:rPr>
          <w:lang w:val="de-DE"/>
        </w:rPr>
        <w:t>PHILIPPE</w:t>
      </w:r>
    </w:p>
    <w:p w14:paraId="3AA1FF91" w14:textId="77777777" w:rsidR="00EC432A" w:rsidRPr="00EC432A" w:rsidRDefault="00EC432A" w:rsidP="002E7471">
      <w:pPr>
        <w:jc w:val="center"/>
        <w:rPr>
          <w:lang w:val="de-DE"/>
        </w:rPr>
      </w:pPr>
    </w:p>
    <w:p w14:paraId="73D63111" w14:textId="77777777" w:rsidR="00EC432A" w:rsidRPr="00EC432A" w:rsidRDefault="00EC432A" w:rsidP="002E7471">
      <w:pPr>
        <w:jc w:val="center"/>
        <w:rPr>
          <w:lang w:val="de-DE"/>
        </w:rPr>
      </w:pPr>
      <w:r w:rsidRPr="00EC432A">
        <w:rPr>
          <w:lang w:val="de-DE"/>
        </w:rPr>
        <w:t>Von Königs wegen:</w:t>
      </w:r>
    </w:p>
    <w:p w14:paraId="7B255FBE" w14:textId="77777777" w:rsidR="00EC432A" w:rsidRPr="00EC432A" w:rsidRDefault="00EC432A" w:rsidP="002E7471">
      <w:pPr>
        <w:jc w:val="center"/>
        <w:rPr>
          <w:lang w:val="de-DE"/>
        </w:rPr>
      </w:pPr>
    </w:p>
    <w:p w14:paraId="63D704EA" w14:textId="77777777" w:rsidR="00EC432A" w:rsidRPr="00EC432A" w:rsidRDefault="00EC432A" w:rsidP="002E7471">
      <w:pPr>
        <w:jc w:val="center"/>
        <w:rPr>
          <w:lang w:val="de-DE"/>
        </w:rPr>
      </w:pPr>
      <w:r w:rsidRPr="00EC432A">
        <w:rPr>
          <w:lang w:val="de-DE"/>
        </w:rPr>
        <w:t>Der Minister der Finanzen</w:t>
      </w:r>
    </w:p>
    <w:p w14:paraId="4AE47FD1" w14:textId="77777777" w:rsidR="00EC432A" w:rsidRPr="00EC432A" w:rsidRDefault="00EC432A" w:rsidP="002E7471">
      <w:pPr>
        <w:jc w:val="center"/>
        <w:rPr>
          <w:lang w:val="de-DE"/>
        </w:rPr>
      </w:pPr>
      <w:r w:rsidRPr="00EC432A">
        <w:rPr>
          <w:lang w:val="de-DE"/>
        </w:rPr>
        <w:t>V. VAN PETEGHEM</w:t>
      </w:r>
    </w:p>
    <w:p w14:paraId="4745F5E4" w14:textId="77777777" w:rsidR="00233F36" w:rsidRPr="00EC432A" w:rsidRDefault="00233F36" w:rsidP="00E1687C">
      <w:pPr>
        <w:jc w:val="both"/>
        <w:rPr>
          <w:lang w:val="de-DE"/>
        </w:rPr>
      </w:pPr>
    </w:p>
    <w:sectPr w:rsidR="00233F36" w:rsidRPr="00EC432A" w:rsidSect="00EC432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96171865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673AC"/>
    <w:rsid w:val="002A1F4E"/>
    <w:rsid w:val="003024C1"/>
    <w:rsid w:val="00330774"/>
    <w:rsid w:val="003725C6"/>
    <w:rsid w:val="00385261"/>
    <w:rsid w:val="004F0197"/>
    <w:rsid w:val="0051470C"/>
    <w:rsid w:val="005D55BA"/>
    <w:rsid w:val="006F4381"/>
    <w:rsid w:val="00786C4F"/>
    <w:rsid w:val="007A515C"/>
    <w:rsid w:val="007D5F55"/>
    <w:rsid w:val="007D7FDA"/>
    <w:rsid w:val="00800E1A"/>
    <w:rsid w:val="008C2124"/>
    <w:rsid w:val="00AA413E"/>
    <w:rsid w:val="00AB18C3"/>
    <w:rsid w:val="00B27BE9"/>
    <w:rsid w:val="00B56114"/>
    <w:rsid w:val="00C43D43"/>
    <w:rsid w:val="00C80000"/>
    <w:rsid w:val="00CA081B"/>
    <w:rsid w:val="00DC56FB"/>
    <w:rsid w:val="00DD5F2F"/>
    <w:rsid w:val="00DD7277"/>
    <w:rsid w:val="00E1687C"/>
    <w:rsid w:val="00EC432A"/>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2E4438"/>
  <w15:docId w15:val="{72ED2360-58A1-4407-B870-437B76E1D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32A"/>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59"/>
    <w:locked/>
    <w:rsid w:val="00EC432A"/>
    <w:rPr>
      <w:rFonts w:asciiTheme="minorHAnsi" w:eastAsiaTheme="minorHAnsi" w:hAnsiTheme="minorHAnsi" w:cstheme="minorBidi"/>
      <w:kern w:val="2"/>
      <w:sz w:val="24"/>
      <w:szCs w:val="24"/>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35</Pages>
  <Words>15341</Words>
  <Characters>84378</Characters>
  <Application>Microsoft Office Word</Application>
  <DocSecurity>0</DocSecurity>
  <Lines>703</Lines>
  <Paragraphs>199</Paragraphs>
  <ScaleCrop>false</ScaleCrop>
  <Company/>
  <LinksUpToDate>false</LinksUpToDate>
  <CharactersWithSpaces>99520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2026-06-09T08:09:00Z</dcterms:created>
  <dcterms:modified xsi:type="dcterms:W3CDTF">2026-06-09T08:14:00Z</dcterms:modified>
</cp:coreProperties>
</file>