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5F05" w14:textId="5063F974" w:rsidR="00FD5117" w:rsidRPr="00FD5117" w:rsidRDefault="00FD5117" w:rsidP="00FD5117">
      <w:pPr>
        <w:jc w:val="both"/>
        <w:rPr>
          <w:b/>
          <w:bCs/>
          <w:lang w:val="de-DE"/>
        </w:rPr>
      </w:pPr>
      <w:r w:rsidRPr="00FD5117">
        <w:rPr>
          <w:b/>
          <w:bCs/>
          <w:lang w:val="de-DE"/>
        </w:rPr>
        <w:t>29.</w:t>
      </w:r>
      <w:r w:rsidR="005F5F7C">
        <w:rPr>
          <w:b/>
          <w:bCs/>
          <w:lang w:val="de-DE"/>
        </w:rPr>
        <w:t> </w:t>
      </w:r>
      <w:r w:rsidRPr="00FD5117">
        <w:rPr>
          <w:b/>
          <w:bCs/>
          <w:lang w:val="de-DE"/>
        </w:rPr>
        <w:t>SEPTEMBER</w:t>
      </w:r>
      <w:r w:rsidR="005F5F7C">
        <w:rPr>
          <w:b/>
          <w:bCs/>
          <w:lang w:val="de-DE"/>
        </w:rPr>
        <w:t> </w:t>
      </w:r>
      <w:r w:rsidRPr="00FD5117">
        <w:rPr>
          <w:b/>
          <w:bCs/>
          <w:lang w:val="de-DE"/>
        </w:rPr>
        <w:t>2024 -</w:t>
      </w:r>
      <w:r w:rsidRPr="00FD5117">
        <w:rPr>
          <w:b/>
          <w:lang w:val="de-DE"/>
        </w:rPr>
        <w:t xml:space="preserve"> Königlicher Erlass zur Erweiterung der Bedrohungen, die vom Koordinierungsorgan für die Bedrohungsanalyse im Rahmen des Antrags auf Aner</w:t>
      </w:r>
      <w:r w:rsidRPr="00FD5117">
        <w:rPr>
          <w:b/>
          <w:lang w:val="de-DE"/>
        </w:rPr>
        <w:softHyphen/>
        <w:t>kennung von lokalen Gemeinschaften anerkannter Kulte in Ausführung von Artikel 3 Absatz 2 des Gesetzes vom 10. Juli 2006 über die Bedrohungsanalyse bewertet werden</w:t>
      </w:r>
    </w:p>
    <w:p w14:paraId="68E63F46" w14:textId="77777777" w:rsidR="00233F36" w:rsidRPr="00C80000" w:rsidRDefault="00233F36" w:rsidP="00127CA8">
      <w:pPr>
        <w:jc w:val="both"/>
        <w:rPr>
          <w:lang w:val="de-DE"/>
        </w:rPr>
      </w:pPr>
    </w:p>
    <w:p w14:paraId="64164F3F" w14:textId="77777777" w:rsidR="00233F36" w:rsidRPr="00C80000" w:rsidRDefault="00233F36">
      <w:pPr>
        <w:rPr>
          <w:lang w:val="de-DE"/>
        </w:rPr>
      </w:pPr>
    </w:p>
    <w:p w14:paraId="46EB1687" w14:textId="494B358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854DA">
        <w:rPr>
          <w:lang w:val="de-DE"/>
        </w:rPr>
        <w:t>22. Juni 2026</w:t>
      </w:r>
      <w:r w:rsidRPr="00C80000">
        <w:rPr>
          <w:lang w:val="de-DE"/>
        </w:rPr>
        <w:t>)</w:t>
      </w:r>
    </w:p>
    <w:p w14:paraId="43CC0F6F" w14:textId="77777777" w:rsidR="00233F36" w:rsidRPr="00127CA8" w:rsidRDefault="00233F36" w:rsidP="000F5F44">
      <w:pPr>
        <w:jc w:val="center"/>
        <w:rPr>
          <w:lang w:val="de-DE"/>
        </w:rPr>
      </w:pPr>
    </w:p>
    <w:p w14:paraId="0678FFBA" w14:textId="77777777" w:rsidR="00233F36" w:rsidRPr="00C80000" w:rsidRDefault="00233F36" w:rsidP="00CA081B">
      <w:pPr>
        <w:jc w:val="center"/>
        <w:rPr>
          <w:lang w:val="de-DE"/>
        </w:rPr>
      </w:pPr>
    </w:p>
    <w:p w14:paraId="6AF7335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879C0B0" w14:textId="77777777" w:rsidR="00E1687C" w:rsidRDefault="00E1687C" w:rsidP="00CA081B">
      <w:pPr>
        <w:jc w:val="both"/>
        <w:rPr>
          <w:lang w:val="de-DE"/>
        </w:rPr>
      </w:pPr>
    </w:p>
    <w:p w14:paraId="61E1F461" w14:textId="77777777" w:rsidR="00E1687C" w:rsidRPr="00C80000" w:rsidRDefault="00E1687C" w:rsidP="00CA081B">
      <w:pPr>
        <w:jc w:val="both"/>
        <w:rPr>
          <w:lang w:val="de-DE"/>
        </w:rPr>
      </w:pPr>
    </w:p>
    <w:p w14:paraId="3469224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639B7F2" w14:textId="77777777" w:rsidR="00FD5117" w:rsidRPr="00FD5117" w:rsidRDefault="00FD5117" w:rsidP="00A721DE">
      <w:pPr>
        <w:jc w:val="center"/>
        <w:rPr>
          <w:b/>
          <w:lang w:val="de-DE"/>
        </w:rPr>
      </w:pPr>
      <w:r w:rsidRPr="00FD5117">
        <w:rPr>
          <w:b/>
          <w:lang w:val="de-DE"/>
        </w:rPr>
        <w:lastRenderedPageBreak/>
        <w:t>FÖDERALER ÖFFENTLICHER DIENST JUSTIZ UND FÖDERALER ÖFFENTLICHER DIENST INNERES</w:t>
      </w:r>
    </w:p>
    <w:p w14:paraId="4F52B261" w14:textId="77777777" w:rsidR="00FD5117" w:rsidRPr="00FD5117" w:rsidRDefault="00FD5117" w:rsidP="00C409EF">
      <w:pPr>
        <w:jc w:val="both"/>
        <w:rPr>
          <w:lang w:val="de-DE"/>
        </w:rPr>
      </w:pPr>
    </w:p>
    <w:p w14:paraId="3292098F" w14:textId="77777777" w:rsidR="00FD5117" w:rsidRPr="00FD5117" w:rsidRDefault="00FD5117" w:rsidP="00C409EF">
      <w:pPr>
        <w:jc w:val="both"/>
        <w:rPr>
          <w:lang w:val="de-DE"/>
        </w:rPr>
      </w:pPr>
    </w:p>
    <w:p w14:paraId="27857005" w14:textId="77777777" w:rsidR="00FD5117" w:rsidRPr="00FD5117" w:rsidRDefault="00FD5117" w:rsidP="00591D6C">
      <w:pPr>
        <w:jc w:val="both"/>
        <w:rPr>
          <w:b/>
          <w:bCs/>
          <w:lang w:val="de-DE"/>
        </w:rPr>
      </w:pPr>
      <w:r w:rsidRPr="00FD5117">
        <w:rPr>
          <w:b/>
          <w:bCs/>
          <w:lang w:val="de-DE"/>
        </w:rPr>
        <w:t>29. SEPTEMBER 2024 -</w:t>
      </w:r>
      <w:r w:rsidRPr="00FD5117">
        <w:rPr>
          <w:b/>
          <w:lang w:val="de-DE"/>
        </w:rPr>
        <w:t xml:space="preserve"> Königlicher Erlass zur Erweiterung der Bedrohungen, die vom Koordinierungsorgan für die Bedrohungsanalyse im Rahmen des Antrags auf Aner</w:t>
      </w:r>
      <w:r w:rsidRPr="00FD5117">
        <w:rPr>
          <w:b/>
          <w:lang w:val="de-DE"/>
        </w:rPr>
        <w:softHyphen/>
        <w:t>kennung von lokalen Gemeinschaften anerkannter Kulte in Ausführung von Artikel 3 Absatz 2 des Gesetzes vom 10. Juli 2006 über die Bedrohungsanalyse bewertet werden</w:t>
      </w:r>
    </w:p>
    <w:p w14:paraId="452724B7" w14:textId="77777777" w:rsidR="00FD5117" w:rsidRPr="00FD5117" w:rsidRDefault="00FD5117" w:rsidP="00C409EF">
      <w:pPr>
        <w:jc w:val="both"/>
        <w:rPr>
          <w:lang w:val="de-DE"/>
        </w:rPr>
      </w:pPr>
    </w:p>
    <w:p w14:paraId="09B86377" w14:textId="77777777" w:rsidR="00FD5117" w:rsidRPr="00FD5117" w:rsidRDefault="00FD5117" w:rsidP="00C409EF">
      <w:pPr>
        <w:jc w:val="both"/>
        <w:rPr>
          <w:lang w:val="de-DE"/>
        </w:rPr>
      </w:pPr>
    </w:p>
    <w:p w14:paraId="01CC7DB0" w14:textId="77777777" w:rsidR="00FD5117" w:rsidRPr="00FD5117" w:rsidRDefault="00FD5117" w:rsidP="00E876A6">
      <w:pPr>
        <w:ind w:left="1416" w:firstLine="708"/>
        <w:jc w:val="both"/>
        <w:rPr>
          <w:lang w:val="de-DE"/>
        </w:rPr>
      </w:pPr>
      <w:r w:rsidRPr="00FD5117">
        <w:rPr>
          <w:lang w:val="de-DE"/>
        </w:rPr>
        <w:t>PHILIPPE, König der Belgier,</w:t>
      </w:r>
    </w:p>
    <w:p w14:paraId="1CFE77EC" w14:textId="77777777" w:rsidR="00FD5117" w:rsidRPr="00FD5117" w:rsidRDefault="00FD5117" w:rsidP="0037628C">
      <w:pPr>
        <w:ind w:firstLine="708"/>
        <w:jc w:val="both"/>
        <w:rPr>
          <w:lang w:val="de-DE"/>
        </w:rPr>
      </w:pPr>
    </w:p>
    <w:p w14:paraId="694B47F0" w14:textId="77777777" w:rsidR="00FD5117" w:rsidRPr="00FD5117" w:rsidRDefault="00FD5117" w:rsidP="00E876A6">
      <w:pPr>
        <w:ind w:left="708" w:firstLine="708"/>
        <w:jc w:val="both"/>
        <w:rPr>
          <w:lang w:val="de-DE"/>
        </w:rPr>
      </w:pPr>
      <w:r w:rsidRPr="00FD5117">
        <w:rPr>
          <w:lang w:val="de-DE"/>
        </w:rPr>
        <w:t>Allen Gegenwärtigen und Zukünftigen, Unser Gruß!</w:t>
      </w:r>
    </w:p>
    <w:p w14:paraId="0813C3AB" w14:textId="77777777" w:rsidR="00FD5117" w:rsidRPr="00FD5117" w:rsidRDefault="00FD5117" w:rsidP="0037628C">
      <w:pPr>
        <w:ind w:firstLine="708"/>
        <w:jc w:val="both"/>
        <w:rPr>
          <w:lang w:val="de-DE"/>
        </w:rPr>
      </w:pPr>
    </w:p>
    <w:p w14:paraId="794625CC" w14:textId="77777777" w:rsidR="00FD5117" w:rsidRPr="00FD5117" w:rsidRDefault="00FD5117" w:rsidP="0037628C">
      <w:pPr>
        <w:ind w:firstLine="708"/>
        <w:jc w:val="both"/>
        <w:rPr>
          <w:lang w:val="de-DE"/>
        </w:rPr>
      </w:pPr>
    </w:p>
    <w:p w14:paraId="13250989" w14:textId="77777777" w:rsidR="00FD5117" w:rsidRPr="00FD5117" w:rsidRDefault="00FD5117" w:rsidP="00E876A6">
      <w:pPr>
        <w:ind w:firstLine="708"/>
        <w:jc w:val="both"/>
        <w:rPr>
          <w:lang w:val="de-DE"/>
        </w:rPr>
      </w:pPr>
      <w:r w:rsidRPr="00FD5117">
        <w:rPr>
          <w:lang w:val="de-DE"/>
        </w:rPr>
        <w:t>Aufgrund des Artikels 108 der Verfassung;</w:t>
      </w:r>
    </w:p>
    <w:p w14:paraId="0EEB7B27" w14:textId="77777777" w:rsidR="00FD5117" w:rsidRPr="00FD5117" w:rsidRDefault="00FD5117" w:rsidP="00E876A6">
      <w:pPr>
        <w:ind w:firstLine="708"/>
        <w:jc w:val="both"/>
        <w:rPr>
          <w:lang w:val="de-DE"/>
        </w:rPr>
      </w:pPr>
    </w:p>
    <w:p w14:paraId="7AE04B59" w14:textId="77777777" w:rsidR="00FD5117" w:rsidRPr="00FD5117" w:rsidRDefault="00FD5117" w:rsidP="00E876A6">
      <w:pPr>
        <w:ind w:firstLine="708"/>
        <w:jc w:val="both"/>
        <w:rPr>
          <w:lang w:val="de-DE"/>
        </w:rPr>
      </w:pPr>
      <w:r w:rsidRPr="00FD5117">
        <w:rPr>
          <w:lang w:val="de-DE"/>
        </w:rPr>
        <w:t>Aufgrund des Gesetzes vom 10. Juli 2006 über die Bedrohungsanalyse, des Artikels 3 Absatz 2;</w:t>
      </w:r>
    </w:p>
    <w:p w14:paraId="09B7A0C7" w14:textId="77777777" w:rsidR="00FD5117" w:rsidRPr="00FD5117" w:rsidRDefault="00FD5117" w:rsidP="00E876A6">
      <w:pPr>
        <w:ind w:firstLine="708"/>
        <w:jc w:val="both"/>
        <w:rPr>
          <w:lang w:val="de-DE"/>
        </w:rPr>
      </w:pPr>
    </w:p>
    <w:p w14:paraId="649FA71E" w14:textId="77777777" w:rsidR="00FD5117" w:rsidRDefault="00FD5117" w:rsidP="00E876A6">
      <w:pPr>
        <w:ind w:firstLine="708"/>
        <w:jc w:val="both"/>
      </w:pPr>
      <w:r w:rsidRPr="00FD5117">
        <w:rPr>
          <w:lang w:val="de-DE"/>
        </w:rPr>
        <w:t>Aufgrund der Stellungnahme des Finanzinspektors vom 27. </w:t>
      </w:r>
      <w:r>
        <w:t>März 2024;</w:t>
      </w:r>
    </w:p>
    <w:p w14:paraId="5BDB05E9" w14:textId="77777777" w:rsidR="00FD5117" w:rsidRPr="005D6D18" w:rsidRDefault="00FD5117" w:rsidP="00E876A6">
      <w:pPr>
        <w:ind w:firstLine="708"/>
        <w:jc w:val="both"/>
      </w:pPr>
    </w:p>
    <w:p w14:paraId="7C7E9794" w14:textId="77777777" w:rsidR="00FD5117" w:rsidRPr="00FD5117" w:rsidRDefault="00FD5117" w:rsidP="00E876A6">
      <w:pPr>
        <w:ind w:firstLine="708"/>
        <w:jc w:val="both"/>
        <w:rPr>
          <w:lang w:val="de-DE"/>
        </w:rPr>
      </w:pPr>
      <w:r w:rsidRPr="00FD5117">
        <w:rPr>
          <w:lang w:val="de-DE"/>
        </w:rPr>
        <w:t>Aufgrund der Stellungnahme des Ständigen Ausschusses N vom 4. April 2024;</w:t>
      </w:r>
    </w:p>
    <w:p w14:paraId="1F8A041A" w14:textId="77777777" w:rsidR="00FD5117" w:rsidRPr="00FD5117" w:rsidRDefault="00FD5117" w:rsidP="00E876A6">
      <w:pPr>
        <w:ind w:firstLine="708"/>
        <w:jc w:val="both"/>
        <w:rPr>
          <w:lang w:val="de-DE"/>
        </w:rPr>
      </w:pPr>
    </w:p>
    <w:p w14:paraId="0CCC0C53" w14:textId="77777777" w:rsidR="00FD5117" w:rsidRPr="00FD5117" w:rsidRDefault="00FD5117" w:rsidP="00E876A6">
      <w:pPr>
        <w:ind w:firstLine="708"/>
        <w:jc w:val="both"/>
        <w:rPr>
          <w:lang w:val="de-DE"/>
        </w:rPr>
      </w:pPr>
      <w:r w:rsidRPr="00FD5117">
        <w:rPr>
          <w:lang w:val="de-DE"/>
        </w:rPr>
        <w:t>Aufgrund der Stellungnahme des Nationalen Sicherheitsrates vom 30. April 2024;</w:t>
      </w:r>
    </w:p>
    <w:p w14:paraId="0B018C72" w14:textId="77777777" w:rsidR="00FD5117" w:rsidRPr="00FD5117" w:rsidRDefault="00FD5117" w:rsidP="00E876A6">
      <w:pPr>
        <w:ind w:firstLine="708"/>
        <w:jc w:val="both"/>
        <w:rPr>
          <w:lang w:val="de-DE"/>
        </w:rPr>
      </w:pPr>
    </w:p>
    <w:p w14:paraId="55759F0B" w14:textId="77777777" w:rsidR="00FD5117" w:rsidRPr="00FD5117" w:rsidRDefault="00FD5117" w:rsidP="00E876A6">
      <w:pPr>
        <w:ind w:firstLine="708"/>
        <w:jc w:val="both"/>
        <w:rPr>
          <w:lang w:val="de-DE"/>
        </w:rPr>
      </w:pPr>
      <w:r w:rsidRPr="00FD5117">
        <w:rPr>
          <w:lang w:val="de-DE"/>
        </w:rPr>
        <w:t>Aufgrund des Gutachtens Nr. 76.426/2 des Staatsrates vom 2. Juli 2024, abgegeben in Anwendung von Artikel 84 § 1 Absatz 1 Nr. 1 der am 12. Januar 1973 koordinierten Gesetze über den Staatsrat;</w:t>
      </w:r>
    </w:p>
    <w:p w14:paraId="1C635A97" w14:textId="77777777" w:rsidR="00FD5117" w:rsidRPr="00FD5117" w:rsidRDefault="00FD5117" w:rsidP="00E876A6">
      <w:pPr>
        <w:ind w:firstLine="708"/>
        <w:jc w:val="both"/>
        <w:rPr>
          <w:lang w:val="de-DE"/>
        </w:rPr>
      </w:pPr>
    </w:p>
    <w:p w14:paraId="2A97146B" w14:textId="77777777" w:rsidR="00FD5117" w:rsidRPr="00FD5117" w:rsidRDefault="00FD5117" w:rsidP="00E876A6">
      <w:pPr>
        <w:ind w:firstLine="708"/>
        <w:jc w:val="both"/>
        <w:rPr>
          <w:lang w:val="de-DE"/>
        </w:rPr>
      </w:pPr>
      <w:r w:rsidRPr="00FD5117">
        <w:rPr>
          <w:lang w:val="de-DE"/>
        </w:rPr>
        <w:t>Aufgrund der Befreiung von der vorherigen Auswirkungsanalyse aufgrund von Artikel 8 § 2 Nr. 1 des Gesetzes vom 15. Dezember 2013 zur Festlegung verschiedener Bestimmungen in Sachen administrative Vereinfachung;</w:t>
      </w:r>
    </w:p>
    <w:p w14:paraId="00F7243E" w14:textId="77777777" w:rsidR="00FD5117" w:rsidRPr="00FD5117" w:rsidRDefault="00FD5117" w:rsidP="00E876A6">
      <w:pPr>
        <w:ind w:firstLine="708"/>
        <w:jc w:val="both"/>
        <w:rPr>
          <w:lang w:val="de-DE"/>
        </w:rPr>
      </w:pPr>
    </w:p>
    <w:p w14:paraId="24360A0F" w14:textId="77777777" w:rsidR="00FD5117" w:rsidRPr="00FD5117" w:rsidRDefault="00FD5117" w:rsidP="00E876A6">
      <w:pPr>
        <w:ind w:firstLine="708"/>
        <w:jc w:val="both"/>
        <w:rPr>
          <w:lang w:val="de-DE"/>
        </w:rPr>
      </w:pPr>
      <w:r w:rsidRPr="00FD5117">
        <w:rPr>
          <w:lang w:val="de-DE"/>
        </w:rPr>
        <w:t>In Erwägung des Zusammenarbeitsabkommens vom 2. Juli 2008 zur Änderung des Zusammenarbeitsabkommens vom 27. Mai 2004 zwischen dem Föderalstaat, der Deutsch</w:t>
      </w:r>
      <w:r w:rsidRPr="00FD5117">
        <w:rPr>
          <w:lang w:val="de-DE"/>
        </w:rPr>
        <w:softHyphen/>
        <w:t>sprachigen Gemeinschaft, der Flämischen Region, der Wallonischen Region und der Region Brüssel-Hauptstadt über die Anerkennung von Kulten, die Gehälter und Pensionen der Diener der Kulte, die Kirchenfabriken und die Einrichtungen, die mit der Verwaltung der weltlichen Güter der anerkannten Kulte beauftragt sind;</w:t>
      </w:r>
    </w:p>
    <w:p w14:paraId="482CA962" w14:textId="77777777" w:rsidR="00FD5117" w:rsidRPr="00FD5117" w:rsidRDefault="00FD5117" w:rsidP="00E876A6">
      <w:pPr>
        <w:ind w:firstLine="708"/>
        <w:jc w:val="both"/>
        <w:rPr>
          <w:lang w:val="de-DE"/>
        </w:rPr>
      </w:pPr>
    </w:p>
    <w:p w14:paraId="746AE1F6" w14:textId="77777777" w:rsidR="00FD5117" w:rsidRPr="00FD5117" w:rsidRDefault="00FD5117" w:rsidP="00E876A6">
      <w:pPr>
        <w:ind w:firstLine="708"/>
        <w:jc w:val="both"/>
        <w:rPr>
          <w:lang w:val="de-DE"/>
        </w:rPr>
      </w:pPr>
      <w:r w:rsidRPr="00FD5117">
        <w:rPr>
          <w:lang w:val="de-DE"/>
        </w:rPr>
        <w:t>In Erwägung des Königlichen Erlasses vom 28. November 2006 zur Ausführung des Gesetzes vom 10. Juli 2006 über die Bedrohungsanalyse;</w:t>
      </w:r>
    </w:p>
    <w:p w14:paraId="436B9C4B" w14:textId="77777777" w:rsidR="00FD5117" w:rsidRPr="00FD5117" w:rsidRDefault="00FD5117" w:rsidP="00E876A6">
      <w:pPr>
        <w:ind w:firstLine="708"/>
        <w:jc w:val="both"/>
        <w:rPr>
          <w:lang w:val="de-DE"/>
        </w:rPr>
      </w:pPr>
    </w:p>
    <w:p w14:paraId="1257C1E4" w14:textId="77777777" w:rsidR="00FD5117" w:rsidRPr="00FD5117" w:rsidRDefault="00FD5117">
      <w:pPr>
        <w:rPr>
          <w:lang w:val="de-DE"/>
        </w:rPr>
      </w:pPr>
      <w:r w:rsidRPr="00FD5117">
        <w:rPr>
          <w:lang w:val="de-DE"/>
        </w:rPr>
        <w:br w:type="page"/>
      </w:r>
    </w:p>
    <w:p w14:paraId="4BB5F6BC" w14:textId="77777777" w:rsidR="00FD5117" w:rsidRPr="00FD5117" w:rsidRDefault="00FD5117" w:rsidP="00503161">
      <w:pPr>
        <w:ind w:firstLine="709"/>
        <w:jc w:val="both"/>
        <w:rPr>
          <w:lang w:val="de-DE"/>
        </w:rPr>
      </w:pPr>
      <w:r w:rsidRPr="00FD5117">
        <w:rPr>
          <w:lang w:val="de-DE"/>
        </w:rPr>
        <w:lastRenderedPageBreak/>
        <w:t>Auf Vorschlag des Ministers der Justiz und der Ministerin des Innern, und aufgrund der Stellungnahme der Minister, die im Rat darüber beraten haben,</w:t>
      </w:r>
    </w:p>
    <w:p w14:paraId="1EC758E6" w14:textId="77777777" w:rsidR="00FD5117" w:rsidRPr="00FD5117" w:rsidRDefault="00FD5117" w:rsidP="0037628C">
      <w:pPr>
        <w:ind w:firstLine="708"/>
        <w:jc w:val="both"/>
        <w:rPr>
          <w:lang w:val="de-DE"/>
        </w:rPr>
      </w:pPr>
    </w:p>
    <w:p w14:paraId="60AA37C9" w14:textId="77777777" w:rsidR="00FD5117" w:rsidRPr="00FD5117" w:rsidRDefault="00FD5117" w:rsidP="0037628C">
      <w:pPr>
        <w:ind w:firstLine="708"/>
        <w:jc w:val="both"/>
        <w:rPr>
          <w:lang w:val="de-DE"/>
        </w:rPr>
      </w:pPr>
    </w:p>
    <w:p w14:paraId="7D2AF7C0" w14:textId="77777777" w:rsidR="00FD5117" w:rsidRPr="00FD5117" w:rsidRDefault="00FD5117" w:rsidP="00503161">
      <w:pPr>
        <w:ind w:left="708" w:firstLine="708"/>
        <w:jc w:val="both"/>
        <w:rPr>
          <w:lang w:val="de-DE"/>
        </w:rPr>
      </w:pPr>
      <w:r w:rsidRPr="00FD5117">
        <w:rPr>
          <w:lang w:val="de-DE"/>
        </w:rPr>
        <w:t>Haben Wir beschlossen und erlassen Wir:</w:t>
      </w:r>
    </w:p>
    <w:p w14:paraId="746F89DE" w14:textId="77777777" w:rsidR="00FD5117" w:rsidRPr="00FD5117" w:rsidRDefault="00FD5117" w:rsidP="0037628C">
      <w:pPr>
        <w:ind w:firstLine="708"/>
        <w:jc w:val="both"/>
        <w:rPr>
          <w:lang w:val="de-DE"/>
        </w:rPr>
      </w:pPr>
    </w:p>
    <w:p w14:paraId="7608F312" w14:textId="77777777" w:rsidR="00FD5117" w:rsidRPr="00FD5117" w:rsidRDefault="00FD5117" w:rsidP="0037628C">
      <w:pPr>
        <w:ind w:firstLine="708"/>
        <w:jc w:val="both"/>
        <w:rPr>
          <w:lang w:val="de-DE"/>
        </w:rPr>
      </w:pPr>
    </w:p>
    <w:p w14:paraId="5061E942" w14:textId="77777777" w:rsidR="00FD5117" w:rsidRPr="00FD5117" w:rsidRDefault="00FD5117" w:rsidP="0037628C">
      <w:pPr>
        <w:ind w:firstLine="708"/>
        <w:jc w:val="both"/>
        <w:rPr>
          <w:lang w:val="de-DE"/>
        </w:rPr>
      </w:pPr>
      <w:r w:rsidRPr="00FD5117">
        <w:rPr>
          <w:b/>
          <w:bCs/>
          <w:lang w:val="de-DE"/>
        </w:rPr>
        <w:t>Artikel 1 -</w:t>
      </w:r>
      <w:r w:rsidRPr="00FD5117">
        <w:rPr>
          <w:lang w:val="de-DE"/>
        </w:rPr>
        <w:t xml:space="preserve"> Im Rahmen des Antrags auf Anerkennung einer lokalen Gemeinschaft eines anerkannten Kultes sind die Bedrohungen, die vom KOBA für die Durchführung der in Artikel 8 Absatz 1 Nr. 2 des Gesetzes vom 10. Juli 2006 über die Bedrohungsanalyse erwähnten punktuellen gemeinsamen Bewertung berücksichtigt werden, neben den in Artikel 8 Nr. 1 Absatz 2 Buchstabe </w:t>
      </w:r>
      <w:r w:rsidRPr="00FD5117">
        <w:rPr>
          <w:i/>
          <w:iCs/>
          <w:lang w:val="de-DE"/>
        </w:rPr>
        <w:t>b)</w:t>
      </w:r>
      <w:r w:rsidRPr="00FD5117">
        <w:rPr>
          <w:lang w:val="de-DE"/>
        </w:rPr>
        <w:t xml:space="preserve"> und </w:t>
      </w:r>
      <w:r w:rsidRPr="00FD5117">
        <w:rPr>
          <w:i/>
          <w:iCs/>
          <w:lang w:val="de-DE"/>
        </w:rPr>
        <w:t>c)</w:t>
      </w:r>
      <w:r w:rsidRPr="00FD5117">
        <w:rPr>
          <w:lang w:val="de-DE"/>
        </w:rPr>
        <w:t xml:space="preserve"> des Grundlagengesetzes vom 30. November 1998 über die Nachrichten- und Sicherheitsdienste erwähnten terroristischen und extremistischen Bedrohun</w:t>
      </w:r>
      <w:r w:rsidRPr="00FD5117">
        <w:rPr>
          <w:lang w:val="de-DE"/>
        </w:rPr>
        <w:softHyphen/>
        <w:t>gen die in Artikel 8 Nr. 1 Absatz 2 Buchstabe </w:t>
      </w:r>
      <w:r w:rsidRPr="00FD5117">
        <w:rPr>
          <w:i/>
          <w:iCs/>
          <w:lang w:val="de-DE"/>
        </w:rPr>
        <w:t>a)</w:t>
      </w:r>
      <w:r w:rsidRPr="00FD5117">
        <w:rPr>
          <w:lang w:val="de-DE"/>
        </w:rPr>
        <w:t xml:space="preserve">, </w:t>
      </w:r>
      <w:r w:rsidRPr="00FD5117">
        <w:rPr>
          <w:i/>
          <w:iCs/>
          <w:lang w:val="de-DE"/>
        </w:rPr>
        <w:t>e)</w:t>
      </w:r>
      <w:r w:rsidRPr="00FD5117">
        <w:rPr>
          <w:lang w:val="de-DE"/>
        </w:rPr>
        <w:t xml:space="preserve">, </w:t>
      </w:r>
      <w:r w:rsidRPr="00FD5117">
        <w:rPr>
          <w:i/>
          <w:iCs/>
          <w:lang w:val="de-DE"/>
        </w:rPr>
        <w:t>f)</w:t>
      </w:r>
      <w:r w:rsidRPr="00FD5117">
        <w:rPr>
          <w:lang w:val="de-DE"/>
        </w:rPr>
        <w:t xml:space="preserve"> und </w:t>
      </w:r>
      <w:r w:rsidRPr="00FD5117">
        <w:rPr>
          <w:i/>
          <w:iCs/>
          <w:lang w:val="de-DE"/>
        </w:rPr>
        <w:t>g)</w:t>
      </w:r>
      <w:r w:rsidRPr="00FD5117">
        <w:rPr>
          <w:lang w:val="de-DE"/>
        </w:rPr>
        <w:t xml:space="preserve"> des vorerwähnten Gesetzes vom 30. November 1998 erwähnten Bedrohungen.</w:t>
      </w:r>
    </w:p>
    <w:p w14:paraId="573E5C39" w14:textId="77777777" w:rsidR="00FD5117" w:rsidRPr="00FD5117" w:rsidRDefault="00FD5117" w:rsidP="00591D6C">
      <w:pPr>
        <w:jc w:val="both"/>
        <w:rPr>
          <w:lang w:val="de-DE"/>
        </w:rPr>
      </w:pPr>
    </w:p>
    <w:p w14:paraId="0E64C8FB" w14:textId="77777777" w:rsidR="00FD5117" w:rsidRPr="00FD5117" w:rsidRDefault="00FD5117" w:rsidP="00591D6C">
      <w:pPr>
        <w:jc w:val="both"/>
        <w:rPr>
          <w:lang w:val="de-DE"/>
        </w:rPr>
      </w:pPr>
    </w:p>
    <w:p w14:paraId="4B7F0998" w14:textId="77777777" w:rsidR="00FD5117" w:rsidRPr="00FD5117" w:rsidRDefault="00FD5117" w:rsidP="00AA5ED9">
      <w:pPr>
        <w:ind w:firstLine="708"/>
        <w:jc w:val="both"/>
        <w:rPr>
          <w:lang w:val="de-DE"/>
        </w:rPr>
      </w:pPr>
      <w:r w:rsidRPr="00FD5117">
        <w:rPr>
          <w:b/>
          <w:lang w:val="de-DE"/>
        </w:rPr>
        <w:t>Art. 2</w:t>
      </w:r>
      <w:r w:rsidRPr="00FD5117">
        <w:rPr>
          <w:lang w:val="de-DE"/>
        </w:rPr>
        <w:t> - § 1 ­ Die in Artikel 1 erwähnte Bedrohungsbewertung wird von dem für Kulte und nichtkonfessionelle weltanschauliche Organisationen zuständigen Dienst des Föderalen Öffentlichen Dienstes Justiz beantragt.</w:t>
      </w:r>
    </w:p>
    <w:p w14:paraId="639FDFD6" w14:textId="77777777" w:rsidR="00FD5117" w:rsidRPr="00FD5117" w:rsidRDefault="00FD5117" w:rsidP="00AA5ED9">
      <w:pPr>
        <w:ind w:firstLine="708"/>
        <w:jc w:val="both"/>
        <w:rPr>
          <w:lang w:val="de-DE"/>
        </w:rPr>
      </w:pPr>
    </w:p>
    <w:p w14:paraId="075B09DC" w14:textId="77777777" w:rsidR="00FD5117" w:rsidRPr="00FD5117" w:rsidRDefault="00FD5117" w:rsidP="00AA5ED9">
      <w:pPr>
        <w:ind w:firstLine="708"/>
        <w:jc w:val="both"/>
        <w:rPr>
          <w:lang w:val="de-DE"/>
        </w:rPr>
      </w:pPr>
      <w:r w:rsidRPr="00FD5117">
        <w:rPr>
          <w:lang w:val="de-DE"/>
        </w:rPr>
        <w:t>§ 2 - Die Bewertung muss die möglichen Folgen der Anerkennung auf die nationale Sicherheit und die öffentliche Ordnung aufzeigen und sich dabei auf eine Beschreibung des Ernstes und der Wahrscheinlichkeit der in Artikel 1 erwähnten Bedrohungen stützen.</w:t>
      </w:r>
    </w:p>
    <w:p w14:paraId="4A95ECBA" w14:textId="77777777" w:rsidR="00FD5117" w:rsidRPr="00FD5117" w:rsidRDefault="00FD5117" w:rsidP="00AA5ED9">
      <w:pPr>
        <w:ind w:firstLine="708"/>
        <w:jc w:val="both"/>
        <w:rPr>
          <w:lang w:val="de-DE"/>
        </w:rPr>
      </w:pPr>
    </w:p>
    <w:p w14:paraId="74A77110" w14:textId="77777777" w:rsidR="00FD5117" w:rsidRPr="00FD5117" w:rsidRDefault="00FD5117" w:rsidP="00AA5ED9">
      <w:pPr>
        <w:ind w:firstLine="708"/>
        <w:jc w:val="both"/>
        <w:rPr>
          <w:lang w:val="de-DE"/>
        </w:rPr>
      </w:pPr>
      <w:r w:rsidRPr="00FD5117">
        <w:rPr>
          <w:lang w:val="de-DE"/>
        </w:rPr>
        <w:t>§ 3 - In Abweichung von Artikel 11 § 6 des Königlichen Erlasses vom 28. Novem</w:t>
      </w:r>
      <w:r w:rsidRPr="00FD5117">
        <w:rPr>
          <w:lang w:val="de-DE"/>
        </w:rPr>
        <w:softHyphen/>
        <w:t>ber 2006 zur Ausführung des Gesetzes vom 10. Juli 2006 über die Bedrohungsanalyse schließt die Bewertung mit einer Beurteilung der Folgen der Anerkennung ab, auf die sich der Bewertungsantrag bezieht.</w:t>
      </w:r>
    </w:p>
    <w:p w14:paraId="56A95651" w14:textId="77777777" w:rsidR="00FD5117" w:rsidRPr="00FD5117" w:rsidRDefault="00FD5117" w:rsidP="00AA5ED9">
      <w:pPr>
        <w:ind w:firstLine="708"/>
        <w:jc w:val="both"/>
        <w:rPr>
          <w:lang w:val="de-DE"/>
        </w:rPr>
      </w:pPr>
    </w:p>
    <w:p w14:paraId="396143A8" w14:textId="77777777" w:rsidR="00FD5117" w:rsidRPr="00FD5117" w:rsidRDefault="00FD5117" w:rsidP="00AA5ED9">
      <w:pPr>
        <w:ind w:firstLine="708"/>
        <w:jc w:val="both"/>
        <w:rPr>
          <w:lang w:val="de-DE"/>
        </w:rPr>
      </w:pPr>
      <w:r w:rsidRPr="00FD5117">
        <w:rPr>
          <w:lang w:val="de-DE"/>
        </w:rPr>
        <w:t>Die im vorhergehenden Absatz erwähnte Beurteilung erfolgt durch einen der folgenden Vermerke:</w:t>
      </w:r>
    </w:p>
    <w:p w14:paraId="636D62E3" w14:textId="77777777" w:rsidR="00FD5117" w:rsidRPr="00FD5117" w:rsidRDefault="00FD5117" w:rsidP="00AA5ED9">
      <w:pPr>
        <w:ind w:firstLine="708"/>
        <w:jc w:val="both"/>
        <w:rPr>
          <w:lang w:val="de-DE"/>
        </w:rPr>
      </w:pPr>
    </w:p>
    <w:p w14:paraId="76779D04" w14:textId="77777777" w:rsidR="00FD5117" w:rsidRPr="00FD5117" w:rsidRDefault="00FD5117" w:rsidP="00AA5ED9">
      <w:pPr>
        <w:ind w:firstLine="708"/>
        <w:jc w:val="both"/>
        <w:rPr>
          <w:lang w:val="de-DE"/>
        </w:rPr>
      </w:pPr>
      <w:r w:rsidRPr="00FD5117">
        <w:rPr>
          <w:lang w:val="de-DE"/>
        </w:rPr>
        <w:t>1. "günstig", wenn sich herausstellt, dass die Anerkennung keine negativen Auswir</w:t>
      </w:r>
      <w:r w:rsidRPr="00FD5117">
        <w:rPr>
          <w:lang w:val="de-DE"/>
        </w:rPr>
        <w:softHyphen/>
        <w:t>kungen auf die nationale Sicherheit und die öffentliche Ordnung hätte,</w:t>
      </w:r>
    </w:p>
    <w:p w14:paraId="65CF9AA3" w14:textId="77777777" w:rsidR="00FD5117" w:rsidRPr="00FD5117" w:rsidRDefault="00FD5117" w:rsidP="00AA5ED9">
      <w:pPr>
        <w:ind w:firstLine="708"/>
        <w:jc w:val="both"/>
        <w:rPr>
          <w:lang w:val="de-DE"/>
        </w:rPr>
      </w:pPr>
    </w:p>
    <w:p w14:paraId="686C468A" w14:textId="77777777" w:rsidR="00FD5117" w:rsidRPr="00FD5117" w:rsidRDefault="00FD5117" w:rsidP="00AA5ED9">
      <w:pPr>
        <w:ind w:firstLine="708"/>
        <w:jc w:val="both"/>
        <w:rPr>
          <w:lang w:val="de-DE"/>
        </w:rPr>
      </w:pPr>
      <w:r w:rsidRPr="00FD5117">
        <w:rPr>
          <w:lang w:val="de-DE"/>
        </w:rPr>
        <w:t>2. "ungünstig", wenn sich herausstellt, dass die Anerkennung negative Auswirkungen auf die nationale Sicherheit und die öffentliche Ordnung hätte.</w:t>
      </w:r>
    </w:p>
    <w:p w14:paraId="1CDB087B" w14:textId="77777777" w:rsidR="00FD5117" w:rsidRPr="00FD5117" w:rsidRDefault="00FD5117" w:rsidP="00AA5ED9">
      <w:pPr>
        <w:ind w:firstLine="708"/>
        <w:jc w:val="both"/>
        <w:rPr>
          <w:lang w:val="de-DE"/>
        </w:rPr>
      </w:pPr>
    </w:p>
    <w:p w14:paraId="19E12330" w14:textId="77777777" w:rsidR="00FD5117" w:rsidRPr="00FD5117" w:rsidRDefault="00FD5117" w:rsidP="00AA5ED9">
      <w:pPr>
        <w:ind w:firstLine="708"/>
        <w:jc w:val="both"/>
        <w:rPr>
          <w:lang w:val="de-DE"/>
        </w:rPr>
      </w:pPr>
      <w:r w:rsidRPr="00FD5117">
        <w:rPr>
          <w:lang w:val="de-DE"/>
        </w:rPr>
        <w:t>Stellt sich heraus, dass die Anerkennung keine negativen Auswirkungen auf die nationale Sicherheit und die öffentliche Ordnung hätte, sofern geeignete Abhilfemaßnahmen ergriffen würden, kann die Bewertung mit entsprechenden Empfehlungen einhergehen.</w:t>
      </w:r>
    </w:p>
    <w:p w14:paraId="6D0FAD5E" w14:textId="77777777" w:rsidR="00FD5117" w:rsidRPr="00FD5117" w:rsidRDefault="00FD5117" w:rsidP="00591D6C">
      <w:pPr>
        <w:jc w:val="both"/>
        <w:rPr>
          <w:lang w:val="de-DE"/>
        </w:rPr>
      </w:pPr>
    </w:p>
    <w:p w14:paraId="0D7AF38D" w14:textId="77777777" w:rsidR="00FD5117" w:rsidRPr="00FD5117" w:rsidRDefault="00FD5117" w:rsidP="00591D6C">
      <w:pPr>
        <w:jc w:val="both"/>
        <w:rPr>
          <w:lang w:val="de-DE"/>
        </w:rPr>
      </w:pPr>
    </w:p>
    <w:p w14:paraId="40DE1A33" w14:textId="77777777" w:rsidR="00FD5117" w:rsidRPr="00FD5117" w:rsidRDefault="00FD5117">
      <w:pPr>
        <w:rPr>
          <w:b/>
          <w:lang w:val="de-DE"/>
        </w:rPr>
      </w:pPr>
      <w:r w:rsidRPr="00FD5117">
        <w:rPr>
          <w:b/>
          <w:lang w:val="de-DE"/>
        </w:rPr>
        <w:br w:type="page"/>
      </w:r>
    </w:p>
    <w:p w14:paraId="239FF64A" w14:textId="77777777" w:rsidR="00FD5117" w:rsidRPr="00FD5117" w:rsidRDefault="00FD5117" w:rsidP="00AA5ED9">
      <w:pPr>
        <w:ind w:firstLine="708"/>
        <w:jc w:val="both"/>
        <w:rPr>
          <w:lang w:val="de-DE"/>
        </w:rPr>
      </w:pPr>
      <w:r w:rsidRPr="00FD5117">
        <w:rPr>
          <w:b/>
          <w:lang w:val="de-DE"/>
        </w:rPr>
        <w:lastRenderedPageBreak/>
        <w:t>Art. 3</w:t>
      </w:r>
      <w:r w:rsidRPr="00FD5117">
        <w:rPr>
          <w:lang w:val="de-DE"/>
        </w:rPr>
        <w:t> - Der Minister der Justiz und der Minister des Innern sind, jeweils für ihren Bereich, mit der Ausführung des vorliegenden Erlasses beauftragt.</w:t>
      </w:r>
    </w:p>
    <w:p w14:paraId="4AB82D9A" w14:textId="77777777" w:rsidR="00FD5117" w:rsidRPr="00FD5117" w:rsidRDefault="00FD5117" w:rsidP="0037628C">
      <w:pPr>
        <w:ind w:firstLine="708"/>
        <w:jc w:val="both"/>
        <w:rPr>
          <w:lang w:val="de-DE"/>
        </w:rPr>
      </w:pPr>
    </w:p>
    <w:p w14:paraId="16BA5A0B" w14:textId="77777777" w:rsidR="00FD5117" w:rsidRPr="00FD5117" w:rsidRDefault="00FD5117" w:rsidP="0037628C">
      <w:pPr>
        <w:ind w:firstLine="708"/>
        <w:jc w:val="both"/>
        <w:rPr>
          <w:lang w:val="de-DE"/>
        </w:rPr>
      </w:pPr>
    </w:p>
    <w:p w14:paraId="061D1D75" w14:textId="77777777" w:rsidR="00FD5117" w:rsidRPr="00FD5117" w:rsidRDefault="00FD5117" w:rsidP="0037628C">
      <w:pPr>
        <w:ind w:firstLine="708"/>
        <w:jc w:val="both"/>
        <w:rPr>
          <w:lang w:val="de-DE"/>
        </w:rPr>
      </w:pPr>
      <w:r w:rsidRPr="00FD5117">
        <w:rPr>
          <w:lang w:val="de-DE"/>
        </w:rPr>
        <w:t>Gegeben zu Brüssel, den 29. September 2024</w:t>
      </w:r>
    </w:p>
    <w:p w14:paraId="25FFD398" w14:textId="77777777" w:rsidR="00FD5117" w:rsidRPr="00FD5117" w:rsidRDefault="00FD5117" w:rsidP="0037628C">
      <w:pPr>
        <w:ind w:firstLine="708"/>
        <w:jc w:val="both"/>
        <w:rPr>
          <w:lang w:val="de-DE"/>
        </w:rPr>
      </w:pPr>
    </w:p>
    <w:p w14:paraId="626529A3" w14:textId="77777777" w:rsidR="00FD5117" w:rsidRPr="00FD5117" w:rsidRDefault="00FD5117" w:rsidP="0037628C">
      <w:pPr>
        <w:ind w:firstLine="708"/>
        <w:jc w:val="both"/>
        <w:rPr>
          <w:lang w:val="de-DE"/>
        </w:rPr>
      </w:pPr>
    </w:p>
    <w:p w14:paraId="5DFB2DA0" w14:textId="77777777" w:rsidR="00FD5117" w:rsidRPr="00FD5117" w:rsidRDefault="00FD5117" w:rsidP="0037628C">
      <w:pPr>
        <w:jc w:val="center"/>
        <w:rPr>
          <w:lang w:val="de-DE"/>
        </w:rPr>
      </w:pPr>
      <w:r w:rsidRPr="00FD5117">
        <w:rPr>
          <w:lang w:val="de-DE"/>
        </w:rPr>
        <w:t>PHILIPPE</w:t>
      </w:r>
    </w:p>
    <w:p w14:paraId="0812440C" w14:textId="77777777" w:rsidR="00FD5117" w:rsidRPr="00FD5117" w:rsidRDefault="00FD5117" w:rsidP="0037628C">
      <w:pPr>
        <w:jc w:val="center"/>
        <w:rPr>
          <w:lang w:val="de-DE"/>
        </w:rPr>
      </w:pPr>
    </w:p>
    <w:p w14:paraId="3FC92992" w14:textId="77777777" w:rsidR="00FD5117" w:rsidRPr="00FD5117" w:rsidRDefault="00FD5117" w:rsidP="0037628C">
      <w:pPr>
        <w:jc w:val="center"/>
        <w:rPr>
          <w:lang w:val="de-DE"/>
        </w:rPr>
      </w:pPr>
      <w:r w:rsidRPr="00FD5117">
        <w:rPr>
          <w:lang w:val="de-DE"/>
        </w:rPr>
        <w:t>Von Königs wegen:</w:t>
      </w:r>
    </w:p>
    <w:p w14:paraId="234C9C22" w14:textId="77777777" w:rsidR="00FD5117" w:rsidRPr="00FD5117" w:rsidRDefault="00FD5117" w:rsidP="0037628C">
      <w:pPr>
        <w:jc w:val="center"/>
        <w:rPr>
          <w:lang w:val="de-DE"/>
        </w:rPr>
      </w:pPr>
    </w:p>
    <w:p w14:paraId="4D0E92E0" w14:textId="77777777" w:rsidR="00FD5117" w:rsidRPr="00FD5117" w:rsidRDefault="00FD5117" w:rsidP="0037628C">
      <w:pPr>
        <w:jc w:val="center"/>
        <w:rPr>
          <w:lang w:val="de-DE"/>
        </w:rPr>
      </w:pPr>
      <w:r w:rsidRPr="00FD5117">
        <w:rPr>
          <w:lang w:val="de-DE"/>
        </w:rPr>
        <w:t>Der Minister der Justiz</w:t>
      </w:r>
    </w:p>
    <w:p w14:paraId="43258300" w14:textId="77777777" w:rsidR="00FD5117" w:rsidRPr="00FD5117" w:rsidRDefault="00FD5117" w:rsidP="0037628C">
      <w:pPr>
        <w:jc w:val="center"/>
        <w:rPr>
          <w:lang w:val="de-DE"/>
        </w:rPr>
      </w:pPr>
      <w:r w:rsidRPr="00FD5117">
        <w:rPr>
          <w:lang w:val="de-DE"/>
        </w:rPr>
        <w:t>P. VAN TIGCHELT</w:t>
      </w:r>
    </w:p>
    <w:p w14:paraId="111F78DC" w14:textId="77777777" w:rsidR="00FD5117" w:rsidRPr="00FD5117" w:rsidRDefault="00FD5117" w:rsidP="0037628C">
      <w:pPr>
        <w:jc w:val="center"/>
        <w:rPr>
          <w:lang w:val="de-DE"/>
        </w:rPr>
      </w:pPr>
    </w:p>
    <w:p w14:paraId="7F6C4BF0" w14:textId="77777777" w:rsidR="00FD5117" w:rsidRPr="00FD5117" w:rsidRDefault="00FD5117" w:rsidP="0037628C">
      <w:pPr>
        <w:jc w:val="center"/>
        <w:rPr>
          <w:lang w:val="de-DE"/>
        </w:rPr>
      </w:pPr>
      <w:r w:rsidRPr="00FD5117">
        <w:rPr>
          <w:lang w:val="de-DE"/>
        </w:rPr>
        <w:t>Die Ministerin des Innern</w:t>
      </w:r>
    </w:p>
    <w:p w14:paraId="78AA22FB" w14:textId="77777777" w:rsidR="00FD5117" w:rsidRDefault="00FD5117" w:rsidP="0037628C">
      <w:pPr>
        <w:jc w:val="center"/>
      </w:pPr>
      <w:r>
        <w:t>A. VERLINDEN</w:t>
      </w:r>
    </w:p>
    <w:p w14:paraId="320CED7F" w14:textId="77777777" w:rsidR="00FD5117" w:rsidRDefault="00FD5117" w:rsidP="00FD1E60">
      <w:pPr>
        <w:jc w:val="center"/>
      </w:pPr>
      <w:r>
        <w:t>______</w:t>
      </w:r>
    </w:p>
    <w:p w14:paraId="34FFF3C9" w14:textId="77777777" w:rsidR="00FD5117" w:rsidRDefault="00FD5117" w:rsidP="00BD0B89">
      <w:pPr>
        <w:jc w:val="center"/>
      </w:pPr>
    </w:p>
    <w:p w14:paraId="4054CCFE" w14:textId="77777777" w:rsidR="00233F36" w:rsidRPr="00C80000" w:rsidRDefault="00233F36" w:rsidP="00E1687C">
      <w:pPr>
        <w:jc w:val="both"/>
        <w:rPr>
          <w:lang w:val="de-DE"/>
        </w:rPr>
      </w:pPr>
    </w:p>
    <w:sectPr w:rsidR="00233F36" w:rsidRPr="00C80000" w:rsidSect="00FD511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6563102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A5F20"/>
    <w:rsid w:val="003024C1"/>
    <w:rsid w:val="00330774"/>
    <w:rsid w:val="003725C6"/>
    <w:rsid w:val="00385261"/>
    <w:rsid w:val="004D136E"/>
    <w:rsid w:val="004F0197"/>
    <w:rsid w:val="0051470C"/>
    <w:rsid w:val="005D55BA"/>
    <w:rsid w:val="005F5F7C"/>
    <w:rsid w:val="006F4381"/>
    <w:rsid w:val="00786C4F"/>
    <w:rsid w:val="007A515C"/>
    <w:rsid w:val="007D5F55"/>
    <w:rsid w:val="00800E1A"/>
    <w:rsid w:val="008C2124"/>
    <w:rsid w:val="00A854DA"/>
    <w:rsid w:val="00AA413E"/>
    <w:rsid w:val="00AB18C3"/>
    <w:rsid w:val="00B27BE9"/>
    <w:rsid w:val="00B56114"/>
    <w:rsid w:val="00C43D43"/>
    <w:rsid w:val="00C80000"/>
    <w:rsid w:val="00CA081B"/>
    <w:rsid w:val="00CD4F50"/>
    <w:rsid w:val="00DC56FB"/>
    <w:rsid w:val="00DD5F2F"/>
    <w:rsid w:val="00DD7277"/>
    <w:rsid w:val="00E1687C"/>
    <w:rsid w:val="00F2168C"/>
    <w:rsid w:val="00F24CD9"/>
    <w:rsid w:val="00F41731"/>
    <w:rsid w:val="00F80FD4"/>
    <w:rsid w:val="00FB5B96"/>
    <w:rsid w:val="00FD5117"/>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631190"/>
  <w15:docId w15:val="{EBBD26E4-DBFD-40C3-90FD-0D0E2735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755</Words>
  <Characters>4156</Characters>
  <Application>Microsoft Office Word</Application>
  <DocSecurity>0</DocSecurity>
  <Lines>34</Lines>
  <Paragraphs>9</Paragraphs>
  <ScaleCrop>false</ScaleCrop>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5</cp:revision>
  <dcterms:created xsi:type="dcterms:W3CDTF">2026-06-19T12:41:00Z</dcterms:created>
  <dcterms:modified xsi:type="dcterms:W3CDTF">2026-06-22T08:19:00Z</dcterms:modified>
</cp:coreProperties>
</file>