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7195" w14:textId="77777777" w:rsidR="00367FDA" w:rsidRPr="00367FDA" w:rsidRDefault="00367FDA" w:rsidP="00367FDA">
      <w:pPr>
        <w:jc w:val="both"/>
        <w:rPr>
          <w:b/>
          <w:bCs/>
          <w:lang w:val="de-DE"/>
        </w:rPr>
      </w:pPr>
      <w:r w:rsidRPr="00367FDA">
        <w:rPr>
          <w:b/>
          <w:lang w:val="de-DE"/>
        </w:rPr>
        <w:t>25. JULI 2024 - Königlicher Erlass zur Abänderung des KE/EStGB 92 im Hinblick auf die Ausdehnung des Anwendungsbereichs der Steuerbefreiung von Entlohnungen für Leistungen, die im Rahmen eines Flexi-Jobs erbracht werden, auf die Binnenschifffahrt</w:t>
      </w:r>
    </w:p>
    <w:p w14:paraId="6D177785" w14:textId="77777777" w:rsidR="00233F36" w:rsidRPr="00367FDA" w:rsidRDefault="00233F36" w:rsidP="00127CA8">
      <w:pPr>
        <w:jc w:val="both"/>
        <w:rPr>
          <w:lang w:val="de-DE"/>
        </w:rPr>
      </w:pPr>
    </w:p>
    <w:p w14:paraId="385129F8" w14:textId="77777777" w:rsidR="00233F36" w:rsidRPr="00367FDA" w:rsidRDefault="00233F36">
      <w:pPr>
        <w:rPr>
          <w:lang w:val="de-DE"/>
        </w:rPr>
      </w:pPr>
    </w:p>
    <w:p w14:paraId="1CC3E44A" w14:textId="24E7C47D" w:rsidR="00233F36" w:rsidRPr="00367FDA" w:rsidRDefault="00233F36" w:rsidP="000F5F44">
      <w:pPr>
        <w:jc w:val="center"/>
        <w:rPr>
          <w:i/>
          <w:lang w:val="de-DE"/>
        </w:rPr>
      </w:pPr>
      <w:r w:rsidRPr="00367FDA">
        <w:rPr>
          <w:lang w:val="de-DE"/>
        </w:rPr>
        <w:t>(</w:t>
      </w:r>
      <w:r w:rsidRPr="00367FDA">
        <w:rPr>
          <w:i/>
          <w:lang w:val="de-DE"/>
        </w:rPr>
        <w:t xml:space="preserve">Belgisches Staatsblatt </w:t>
      </w:r>
      <w:r w:rsidRPr="00367FDA">
        <w:rPr>
          <w:lang w:val="de-DE"/>
        </w:rPr>
        <w:t xml:space="preserve">vom </w:t>
      </w:r>
      <w:r w:rsidR="00367FDA" w:rsidRPr="00367FDA">
        <w:rPr>
          <w:lang w:val="de-DE"/>
        </w:rPr>
        <w:t>2. Juni 2025</w:t>
      </w:r>
      <w:r w:rsidRPr="00367FDA">
        <w:rPr>
          <w:lang w:val="de-DE"/>
        </w:rPr>
        <w:t>)</w:t>
      </w:r>
    </w:p>
    <w:p w14:paraId="2219B284" w14:textId="77777777" w:rsidR="00233F36" w:rsidRPr="00367FDA" w:rsidRDefault="00233F36" w:rsidP="000F5F44">
      <w:pPr>
        <w:jc w:val="center"/>
        <w:rPr>
          <w:lang w:val="de-DE"/>
        </w:rPr>
      </w:pPr>
    </w:p>
    <w:p w14:paraId="4EE23E4E" w14:textId="77777777" w:rsidR="00233F36" w:rsidRPr="00367FDA" w:rsidRDefault="00233F36" w:rsidP="00CA081B">
      <w:pPr>
        <w:jc w:val="center"/>
        <w:rPr>
          <w:lang w:val="de-DE"/>
        </w:rPr>
      </w:pPr>
    </w:p>
    <w:p w14:paraId="587D13B2" w14:textId="77777777" w:rsidR="00233F36" w:rsidRPr="00367FDA" w:rsidRDefault="00233F36" w:rsidP="00CA081B">
      <w:pPr>
        <w:jc w:val="both"/>
        <w:rPr>
          <w:lang w:val="de-DE"/>
        </w:rPr>
      </w:pPr>
      <w:r w:rsidRPr="00367FDA">
        <w:rPr>
          <w:lang w:val="de-DE"/>
        </w:rPr>
        <w:t>Diese deutsche Übersetzung ist von der Zentralen Dienststelle für Deutsche Übersetzungen in Malmedy erstellt worden.</w:t>
      </w:r>
    </w:p>
    <w:p w14:paraId="516979F1" w14:textId="77777777" w:rsidR="00E1687C" w:rsidRPr="00367FDA" w:rsidRDefault="00E1687C" w:rsidP="00CA081B">
      <w:pPr>
        <w:jc w:val="both"/>
        <w:rPr>
          <w:lang w:val="de-DE"/>
        </w:rPr>
      </w:pPr>
    </w:p>
    <w:p w14:paraId="5677EA11" w14:textId="77777777" w:rsidR="00E1687C" w:rsidRPr="00367FDA" w:rsidRDefault="00E1687C" w:rsidP="00CA081B">
      <w:pPr>
        <w:jc w:val="both"/>
        <w:rPr>
          <w:lang w:val="de-DE"/>
        </w:rPr>
      </w:pPr>
    </w:p>
    <w:p w14:paraId="515B6E02" w14:textId="77777777" w:rsidR="00233F36" w:rsidRPr="00367FDA" w:rsidRDefault="00233F36" w:rsidP="006F4381">
      <w:pPr>
        <w:jc w:val="both"/>
        <w:rPr>
          <w:lang w:val="de-DE"/>
        </w:rPr>
        <w:sectPr w:rsidR="00233F36" w:rsidRPr="00367FDA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0479E06B" w14:textId="77777777" w:rsidR="00367FDA" w:rsidRPr="00367FDA" w:rsidRDefault="00367FDA" w:rsidP="00CA6518">
      <w:pPr>
        <w:jc w:val="center"/>
        <w:rPr>
          <w:b/>
          <w:bCs/>
          <w:lang w:val="de-DE"/>
        </w:rPr>
      </w:pPr>
      <w:r w:rsidRPr="00367FDA">
        <w:rPr>
          <w:b/>
          <w:lang w:val="de-DE"/>
        </w:rPr>
        <w:lastRenderedPageBreak/>
        <w:t>FÖDERALER ÖFFENTLICHER DIENST FINANZEN</w:t>
      </w:r>
    </w:p>
    <w:p w14:paraId="52A31C92" w14:textId="77777777" w:rsidR="00367FDA" w:rsidRPr="00367FDA" w:rsidRDefault="00367FDA" w:rsidP="00CA6518">
      <w:pPr>
        <w:jc w:val="both"/>
        <w:rPr>
          <w:lang w:val="de-DE"/>
        </w:rPr>
      </w:pPr>
    </w:p>
    <w:p w14:paraId="568BF39D" w14:textId="77777777" w:rsidR="00367FDA" w:rsidRPr="00367FDA" w:rsidRDefault="00367FDA" w:rsidP="00CA6518">
      <w:pPr>
        <w:jc w:val="both"/>
        <w:rPr>
          <w:b/>
          <w:bCs/>
          <w:lang w:val="de-DE"/>
        </w:rPr>
      </w:pPr>
    </w:p>
    <w:p w14:paraId="520DC16D" w14:textId="77777777" w:rsidR="00367FDA" w:rsidRPr="00367FDA" w:rsidRDefault="00367FDA" w:rsidP="00CA6518">
      <w:pPr>
        <w:jc w:val="both"/>
        <w:rPr>
          <w:b/>
          <w:bCs/>
          <w:lang w:val="de-DE"/>
        </w:rPr>
      </w:pPr>
      <w:r w:rsidRPr="00367FDA">
        <w:rPr>
          <w:b/>
          <w:lang w:val="de-DE"/>
        </w:rPr>
        <w:t>25. JULI 2024 - Königlicher Erlass zur Abänderung des KE/EStGB 92 im Hinblick auf die Ausdehnung des Anwendungsbereichs der Steuerbefreiung von Entlohnungen für Leistungen, die im Rahmen eines Flexi-Jobs erbracht werden, auf die Binnenschifffahrt</w:t>
      </w:r>
    </w:p>
    <w:p w14:paraId="74C241F2" w14:textId="77777777" w:rsidR="00367FDA" w:rsidRPr="00367FDA" w:rsidRDefault="00367FDA" w:rsidP="00CA6518">
      <w:pPr>
        <w:jc w:val="both"/>
        <w:rPr>
          <w:lang w:val="de-DE"/>
        </w:rPr>
      </w:pPr>
    </w:p>
    <w:p w14:paraId="5B68C877" w14:textId="77777777" w:rsidR="00367FDA" w:rsidRPr="00367FDA" w:rsidRDefault="00367FDA" w:rsidP="00CA6518">
      <w:pPr>
        <w:jc w:val="both"/>
        <w:rPr>
          <w:lang w:val="de-DE"/>
        </w:rPr>
      </w:pPr>
    </w:p>
    <w:p w14:paraId="5DDF5844" w14:textId="77777777" w:rsidR="00367FDA" w:rsidRPr="00367FDA" w:rsidRDefault="00367FDA" w:rsidP="00CA6518">
      <w:pPr>
        <w:jc w:val="center"/>
        <w:rPr>
          <w:lang w:val="de-DE"/>
        </w:rPr>
      </w:pPr>
      <w:r w:rsidRPr="00367FDA">
        <w:rPr>
          <w:lang w:val="de-DE"/>
        </w:rPr>
        <w:t>BERICHT AN DEN KÖNIG</w:t>
      </w:r>
    </w:p>
    <w:p w14:paraId="5C4A1D24" w14:textId="77777777" w:rsidR="00367FDA" w:rsidRPr="00367FDA" w:rsidRDefault="00367FDA" w:rsidP="00CA6518">
      <w:pPr>
        <w:jc w:val="both"/>
        <w:rPr>
          <w:lang w:val="de-DE"/>
        </w:rPr>
      </w:pPr>
    </w:p>
    <w:p w14:paraId="224CD242" w14:textId="77777777" w:rsidR="00367FDA" w:rsidRPr="00367FDA" w:rsidRDefault="00367FDA" w:rsidP="00CA6518">
      <w:pPr>
        <w:jc w:val="both"/>
        <w:rPr>
          <w:lang w:val="de-DE"/>
        </w:rPr>
      </w:pPr>
    </w:p>
    <w:p w14:paraId="782B0231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</w:r>
      <w:r w:rsidRPr="00367FDA">
        <w:rPr>
          <w:lang w:val="de-DE"/>
        </w:rPr>
        <w:tab/>
        <w:t>Sire,</w:t>
      </w:r>
    </w:p>
    <w:p w14:paraId="2500184D" w14:textId="77777777" w:rsidR="00367FDA" w:rsidRPr="00367FDA" w:rsidRDefault="00367FDA" w:rsidP="00CA6518">
      <w:pPr>
        <w:jc w:val="both"/>
        <w:rPr>
          <w:lang w:val="de-DE"/>
        </w:rPr>
      </w:pPr>
    </w:p>
    <w:p w14:paraId="0FB0F740" w14:textId="77777777" w:rsidR="00367FDA" w:rsidRPr="00367FDA" w:rsidRDefault="00367FDA" w:rsidP="00CA6518">
      <w:pPr>
        <w:jc w:val="both"/>
        <w:rPr>
          <w:lang w:val="de-DE"/>
        </w:rPr>
      </w:pPr>
    </w:p>
    <w:p w14:paraId="130A0B59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  <w:t>in Ausführung von Artikel 2 § 1 Absatz 7 des Gesetzes vom 16. November 2015 zur Festlegung verschiedener Bestimmungen im Bereich Soziales wird der Anwendungsbereich der Flexi-Job-Regelung ab dem 1. Juli 2024 auf den Sektor der Binnenschifffahrt ausgedehnt (siehe Artikel 3 und 4 des Königlichen Erlasses vom 20. Juni 2024 zur Abänderung des Königlichen Erlasses vom 18. April 2024 zur Ausführung von Artikel 2 §§ 1 und 2 des Gesetzes vom 16. November 2015 zur Festlegung verschiedener Bestimmungen im Bereich Soziales in Bezug auf den Anwendungsbereich von Flexi-Jobs).</w:t>
      </w:r>
    </w:p>
    <w:p w14:paraId="0362188C" w14:textId="77777777" w:rsidR="00367FDA" w:rsidRPr="00367FDA" w:rsidRDefault="00367FDA" w:rsidP="00CA6518">
      <w:pPr>
        <w:jc w:val="both"/>
        <w:rPr>
          <w:lang w:val="de-DE"/>
        </w:rPr>
      </w:pPr>
    </w:p>
    <w:p w14:paraId="655463B6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  <w:t>In Anwendung von Artikel 38 § 5/1 Absatz 1 des Einkommensteuergesetzbuches 1992 (nachstehend: EStGB 92) wird durch vorliegenden Erlass die Steuerbefreiung von Entlohnungen, die in Ausführung eines Flexi-Job-Arbeitsvertrags gezahlt oder zuerkannt werden (Artikel 38 § 1 Absatz 1 Nr. 29 des EStGB 92), auch auf Entlohnungen anwendbar gemacht, die Arbeitnehmern gezahlt oder zuerkannt werden, die in Ausführung eines Flexi-Job-Arbeitsvertrags in der Binnenschifffahrt tätig sind.</w:t>
      </w:r>
    </w:p>
    <w:p w14:paraId="71822770" w14:textId="77777777" w:rsidR="00367FDA" w:rsidRPr="00367FDA" w:rsidRDefault="00367FDA" w:rsidP="00CA6518">
      <w:pPr>
        <w:jc w:val="both"/>
        <w:rPr>
          <w:lang w:val="de-DE"/>
        </w:rPr>
      </w:pPr>
    </w:p>
    <w:p w14:paraId="292FEA3A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  <w:t>Gemäß Artikel 38 § 5/1 Absatz 2 des EStGB 92 wird die Abgeordnetenkammer aufgefordert, vorliegenden Erlass zu bestätigen. Der Verweis auf Artikel 1/1 des Königlichen Erlasses vom 18. April 2024 zur Ausführung von Artikel 2 §§ 1 und 2 des Gesetzes vom 16. November 2015 zur Festlegung verschiedener Bestimmungen im Bereich Soziales in Bezug auf den Anwendungsbereich von Flexi-Jobs ist dann grundsätzlich ein statischer Verweis. Jede weitere Ausdehnung des Anwendungsbereichs der Flexi-Job-Regelung durch eine Abänderung von vorerwähntem Artikel 1/1 wird daher auch eine Abänderung von Artikel 19/2 des KE/EStGB 92 erfordern, wenn die Steuerbefreiung auch auf diese weitere Ausdehnung anwendbar gemacht werden soll.</w:t>
      </w:r>
    </w:p>
    <w:p w14:paraId="2E397456" w14:textId="6A69AA3A" w:rsidR="00367FDA" w:rsidRPr="00367FDA" w:rsidRDefault="00367FDA">
      <w:pPr>
        <w:rPr>
          <w:lang w:val="de-DE"/>
        </w:rPr>
      </w:pPr>
    </w:p>
    <w:p w14:paraId="6D30C2BC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  <w:t>Soweit, Sire, die Tragweite des Ihnen vorgelegten Erlasses.</w:t>
      </w:r>
    </w:p>
    <w:p w14:paraId="02AB88AF" w14:textId="77777777" w:rsidR="00367FDA" w:rsidRPr="00367FDA" w:rsidRDefault="00367FDA" w:rsidP="00CA6518">
      <w:pPr>
        <w:jc w:val="both"/>
        <w:rPr>
          <w:lang w:val="de-DE"/>
        </w:rPr>
      </w:pPr>
    </w:p>
    <w:p w14:paraId="09A741B9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  <w:t>Ich habe die Ehre,</w:t>
      </w:r>
    </w:p>
    <w:p w14:paraId="709106C3" w14:textId="77777777" w:rsidR="00367FDA" w:rsidRPr="00367FDA" w:rsidRDefault="00367FDA" w:rsidP="00CA6518">
      <w:pPr>
        <w:jc w:val="both"/>
        <w:rPr>
          <w:lang w:val="de-DE"/>
        </w:rPr>
      </w:pPr>
    </w:p>
    <w:p w14:paraId="06BD4C4A" w14:textId="77777777" w:rsidR="00367FDA" w:rsidRPr="00367FDA" w:rsidRDefault="00367FDA" w:rsidP="00CA6518">
      <w:pPr>
        <w:jc w:val="center"/>
        <w:rPr>
          <w:lang w:val="de-DE"/>
        </w:rPr>
      </w:pPr>
    </w:p>
    <w:p w14:paraId="272454FA" w14:textId="77777777" w:rsidR="00367FDA" w:rsidRPr="00367FDA" w:rsidRDefault="00367FDA" w:rsidP="00CA6518">
      <w:pPr>
        <w:jc w:val="center"/>
        <w:rPr>
          <w:lang w:val="de-DE"/>
        </w:rPr>
      </w:pPr>
      <w:r w:rsidRPr="00367FDA">
        <w:rPr>
          <w:lang w:val="de-DE"/>
        </w:rPr>
        <w:t>Sire,</w:t>
      </w:r>
    </w:p>
    <w:p w14:paraId="37DCC719" w14:textId="77777777" w:rsidR="00367FDA" w:rsidRPr="00367FDA" w:rsidRDefault="00367FDA" w:rsidP="00CA6518">
      <w:pPr>
        <w:jc w:val="center"/>
        <w:rPr>
          <w:lang w:val="de-DE"/>
        </w:rPr>
      </w:pPr>
    </w:p>
    <w:p w14:paraId="2BCEE07A" w14:textId="77777777" w:rsidR="00367FDA" w:rsidRPr="00367FDA" w:rsidRDefault="00367FDA" w:rsidP="00CA6518">
      <w:pPr>
        <w:jc w:val="center"/>
        <w:rPr>
          <w:lang w:val="de-DE"/>
        </w:rPr>
      </w:pPr>
      <w:r w:rsidRPr="00367FDA">
        <w:rPr>
          <w:lang w:val="de-DE"/>
        </w:rPr>
        <w:t>der ehrerbietige und getreue Diener</w:t>
      </w:r>
    </w:p>
    <w:p w14:paraId="3A866C5B" w14:textId="77777777" w:rsidR="00367FDA" w:rsidRPr="00367FDA" w:rsidRDefault="00367FDA" w:rsidP="00CA6518">
      <w:pPr>
        <w:jc w:val="center"/>
        <w:rPr>
          <w:lang w:val="de-DE"/>
        </w:rPr>
      </w:pPr>
      <w:r w:rsidRPr="00367FDA">
        <w:rPr>
          <w:lang w:val="de-DE"/>
        </w:rPr>
        <w:t>Eurer Majestät zu sein.</w:t>
      </w:r>
    </w:p>
    <w:p w14:paraId="51F7B633" w14:textId="77777777" w:rsidR="00367FDA" w:rsidRPr="00367FDA" w:rsidRDefault="00367FDA" w:rsidP="00CA6518">
      <w:pPr>
        <w:jc w:val="center"/>
        <w:rPr>
          <w:lang w:val="de-DE"/>
        </w:rPr>
      </w:pPr>
    </w:p>
    <w:p w14:paraId="2715A5E2" w14:textId="77777777" w:rsidR="00367FDA" w:rsidRPr="00367FDA" w:rsidRDefault="00367FDA" w:rsidP="00CA6518">
      <w:pPr>
        <w:jc w:val="center"/>
        <w:rPr>
          <w:lang w:val="de-DE"/>
        </w:rPr>
      </w:pPr>
      <w:r w:rsidRPr="00367FDA">
        <w:rPr>
          <w:lang w:val="de-DE"/>
        </w:rPr>
        <w:t>Der Minister der Finanzen</w:t>
      </w:r>
    </w:p>
    <w:p w14:paraId="0489A366" w14:textId="77777777" w:rsidR="00367FDA" w:rsidRPr="00367FDA" w:rsidRDefault="00367FDA" w:rsidP="00CA6518">
      <w:pPr>
        <w:jc w:val="center"/>
        <w:rPr>
          <w:lang w:val="de-DE"/>
        </w:rPr>
      </w:pPr>
      <w:r w:rsidRPr="00367FDA">
        <w:rPr>
          <w:lang w:val="de-DE"/>
        </w:rPr>
        <w:t>V. VAN PETEGHEM</w:t>
      </w:r>
    </w:p>
    <w:p w14:paraId="2F4E40CB" w14:textId="77777777" w:rsidR="00367FDA" w:rsidRPr="00367FDA" w:rsidRDefault="00367FDA" w:rsidP="00CA6518">
      <w:pPr>
        <w:jc w:val="center"/>
        <w:rPr>
          <w:lang w:val="de-DE"/>
        </w:rPr>
      </w:pPr>
    </w:p>
    <w:p w14:paraId="3B81B8E9" w14:textId="77777777" w:rsidR="00367FDA" w:rsidRPr="00367FDA" w:rsidRDefault="00367FDA" w:rsidP="00CA6518">
      <w:pPr>
        <w:jc w:val="center"/>
        <w:rPr>
          <w:sz w:val="20"/>
          <w:lang w:val="de-DE"/>
        </w:rPr>
        <w:sectPr w:rsidR="00367FDA" w:rsidRPr="00367FDA" w:rsidSect="00367FDA">
          <w:pgSz w:w="11906" w:h="16838" w:code="9"/>
          <w:pgMar w:top="1134" w:right="1418" w:bottom="993" w:left="1418" w:header="709" w:footer="709" w:gutter="0"/>
          <w:cols w:space="708"/>
          <w:docGrid w:linePitch="360"/>
        </w:sectPr>
      </w:pPr>
      <w:r w:rsidRPr="00367FDA">
        <w:rPr>
          <w:sz w:val="20"/>
          <w:lang w:val="de-DE"/>
        </w:rPr>
        <w:t>______</w:t>
      </w:r>
    </w:p>
    <w:p w14:paraId="401D010B" w14:textId="77777777" w:rsidR="00367FDA" w:rsidRPr="00367FDA" w:rsidRDefault="00367FDA" w:rsidP="00CA6518">
      <w:pPr>
        <w:jc w:val="both"/>
        <w:rPr>
          <w:b/>
          <w:bCs/>
          <w:lang w:val="de-DE"/>
        </w:rPr>
      </w:pPr>
      <w:r w:rsidRPr="00367FDA">
        <w:rPr>
          <w:b/>
          <w:lang w:val="de-DE"/>
        </w:rPr>
        <w:lastRenderedPageBreak/>
        <w:t>25. JULI 2024 - Königlicher Erlass zur Abänderung des KE/EStGB 92 im Hinblick auf die Ausdehnung des Anwendungsbereichs der Steuerbefreiung von Entlohnungen für Leistungen, die im Rahmen eines Flexi-Jobs erbracht werden, auf die Binnenschifffahrt</w:t>
      </w:r>
    </w:p>
    <w:p w14:paraId="33BDCC5A" w14:textId="77777777" w:rsidR="00367FDA" w:rsidRPr="00367FDA" w:rsidRDefault="00367FDA" w:rsidP="00CA6518">
      <w:pPr>
        <w:jc w:val="both"/>
        <w:rPr>
          <w:lang w:val="de-DE"/>
        </w:rPr>
      </w:pPr>
    </w:p>
    <w:p w14:paraId="13556BDE" w14:textId="77777777" w:rsidR="00367FDA" w:rsidRPr="00367FDA" w:rsidRDefault="00367FDA" w:rsidP="00CA6518">
      <w:pPr>
        <w:jc w:val="both"/>
        <w:rPr>
          <w:lang w:val="de-DE"/>
        </w:rPr>
      </w:pPr>
    </w:p>
    <w:p w14:paraId="4F17EEF3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</w:r>
      <w:r w:rsidRPr="00367FDA">
        <w:rPr>
          <w:lang w:val="de-DE"/>
        </w:rPr>
        <w:tab/>
      </w:r>
      <w:r w:rsidRPr="00367FDA">
        <w:rPr>
          <w:lang w:val="de-DE"/>
        </w:rPr>
        <w:tab/>
        <w:t>PHILIPPE, König der Belgier,</w:t>
      </w:r>
    </w:p>
    <w:p w14:paraId="6436CF2B" w14:textId="77777777" w:rsidR="00367FDA" w:rsidRPr="00367FDA" w:rsidRDefault="00367FDA" w:rsidP="00CA6518">
      <w:pPr>
        <w:jc w:val="both"/>
        <w:rPr>
          <w:lang w:val="de-DE"/>
        </w:rPr>
      </w:pPr>
    </w:p>
    <w:p w14:paraId="25B69E3B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</w:r>
      <w:r w:rsidRPr="00367FDA">
        <w:rPr>
          <w:lang w:val="de-DE"/>
        </w:rPr>
        <w:tab/>
        <w:t>Allen Gegenwärtigen und Zukünftigen, Unser Gruß!</w:t>
      </w:r>
    </w:p>
    <w:p w14:paraId="69E10FB4" w14:textId="77777777" w:rsidR="00367FDA" w:rsidRPr="00367FDA" w:rsidRDefault="00367FDA" w:rsidP="00CA6518">
      <w:pPr>
        <w:jc w:val="both"/>
        <w:rPr>
          <w:lang w:val="de-DE"/>
        </w:rPr>
      </w:pPr>
    </w:p>
    <w:p w14:paraId="7A245729" w14:textId="77777777" w:rsidR="00367FDA" w:rsidRPr="00367FDA" w:rsidRDefault="00367FDA" w:rsidP="00CA6518">
      <w:pPr>
        <w:jc w:val="both"/>
        <w:rPr>
          <w:lang w:val="de-DE"/>
        </w:rPr>
      </w:pPr>
    </w:p>
    <w:p w14:paraId="5F30B9E0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  <w:t>Aufgrund des Einkommensteuergesetzbuches 1992, des Artikels 38 § 5/1 Absatz 1, eingefügt durch das Programmgesetz vom 22. Dezember 2023;</w:t>
      </w:r>
    </w:p>
    <w:p w14:paraId="6B57BB7C" w14:textId="77777777" w:rsidR="00367FDA" w:rsidRPr="00367FDA" w:rsidRDefault="00367FDA" w:rsidP="00CA6518">
      <w:pPr>
        <w:jc w:val="both"/>
        <w:rPr>
          <w:lang w:val="de-DE"/>
        </w:rPr>
      </w:pPr>
    </w:p>
    <w:p w14:paraId="1FC08094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  <w:t>Aufgrund des KE/EStGB 92;</w:t>
      </w:r>
    </w:p>
    <w:p w14:paraId="37118369" w14:textId="77777777" w:rsidR="00367FDA" w:rsidRPr="00367FDA" w:rsidRDefault="00367FDA" w:rsidP="00CA6518">
      <w:pPr>
        <w:jc w:val="both"/>
        <w:rPr>
          <w:lang w:val="de-DE"/>
        </w:rPr>
      </w:pPr>
    </w:p>
    <w:p w14:paraId="35EB1E39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  <w:t>Aufgrund der Stellungnahme des Finanzinspektors vom 27. April 2024;</w:t>
      </w:r>
    </w:p>
    <w:p w14:paraId="17F34AB3" w14:textId="77777777" w:rsidR="00367FDA" w:rsidRPr="00367FDA" w:rsidRDefault="00367FDA" w:rsidP="00CA6518">
      <w:pPr>
        <w:jc w:val="both"/>
        <w:rPr>
          <w:lang w:val="de-DE"/>
        </w:rPr>
      </w:pPr>
    </w:p>
    <w:p w14:paraId="6B856E45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  <w:t>Aufgrund des Einverständnisses der Staatssekretärin für Haushalt vom 16. Mai 2024;</w:t>
      </w:r>
    </w:p>
    <w:p w14:paraId="78E44493" w14:textId="77777777" w:rsidR="00367FDA" w:rsidRPr="00367FDA" w:rsidRDefault="00367FDA" w:rsidP="00CA6518">
      <w:pPr>
        <w:jc w:val="both"/>
        <w:rPr>
          <w:lang w:val="de-DE"/>
        </w:rPr>
      </w:pPr>
    </w:p>
    <w:p w14:paraId="6827B0D0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  <w:t>Aufgrund der Auswirkungsanalyse beim Erlass von Vorschriften, die gemäß den Artikeln 6 und 7 des Gesetzes vom 15. Dezember 2013 zur Festlegung verschiedener Bestimmungen in Sachen administrative Vereinfachung durchgeführt worden ist;</w:t>
      </w:r>
    </w:p>
    <w:p w14:paraId="55B70DAD" w14:textId="77777777" w:rsidR="00367FDA" w:rsidRPr="00367FDA" w:rsidRDefault="00367FDA" w:rsidP="00CA6518">
      <w:pPr>
        <w:jc w:val="both"/>
        <w:rPr>
          <w:lang w:val="de-DE"/>
        </w:rPr>
      </w:pPr>
    </w:p>
    <w:p w14:paraId="6A949830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  <w:t>Aufgrund des Antrags auf Begutachtung binnen einer Frist von dreißig Tagen, der in Anwendung von Artikel 84 § 1 Absatz 1 Nr. 2 der am 12. Januar 1973 koordinierten Gesetze über den Staatsrat beim Staatsrat eingereicht worden ist;</w:t>
      </w:r>
    </w:p>
    <w:p w14:paraId="619F4A51" w14:textId="77777777" w:rsidR="00367FDA" w:rsidRPr="00367FDA" w:rsidRDefault="00367FDA" w:rsidP="00CA6518">
      <w:pPr>
        <w:jc w:val="both"/>
        <w:rPr>
          <w:lang w:val="de-DE"/>
        </w:rPr>
      </w:pPr>
    </w:p>
    <w:p w14:paraId="36F3004F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  <w:t>In der Erwägung, dass der Antrag auf Begutachtung am 29. Mai 2024 unter der Nummer 76.622/3 in die Liste der Gesetzgebungsabteilung des Staatsrates eingetragen worden ist;</w:t>
      </w:r>
    </w:p>
    <w:p w14:paraId="235FAC58" w14:textId="77777777" w:rsidR="00367FDA" w:rsidRPr="00367FDA" w:rsidRDefault="00367FDA" w:rsidP="00CA6518">
      <w:pPr>
        <w:jc w:val="both"/>
        <w:rPr>
          <w:lang w:val="de-DE"/>
        </w:rPr>
      </w:pPr>
    </w:p>
    <w:p w14:paraId="2863770C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  <w:t>Aufgrund des Beschlusses der Gesetzgebungsabteilung vom 31. Mai 2024 in Anwendung von Artikel 84 § 5 der am 12. Januar 1973 koordinierten Gesetze über den Staatsrat, binnen der gesetzten Frist kein Gutachten abzugeben;</w:t>
      </w:r>
    </w:p>
    <w:p w14:paraId="0ADAE15A" w14:textId="77777777" w:rsidR="00367FDA" w:rsidRPr="00367FDA" w:rsidRDefault="00367FDA" w:rsidP="00CA6518">
      <w:pPr>
        <w:jc w:val="both"/>
        <w:rPr>
          <w:lang w:val="de-DE"/>
        </w:rPr>
      </w:pPr>
    </w:p>
    <w:p w14:paraId="0A03F2F2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  <w:t>Auf Vorschlag des Ministers der Finanzen und aufgrund der Stellungnahme der Minister, die im Rat darüber beraten haben,</w:t>
      </w:r>
    </w:p>
    <w:p w14:paraId="548BD8B2" w14:textId="77777777" w:rsidR="00367FDA" w:rsidRPr="00367FDA" w:rsidRDefault="00367FDA" w:rsidP="00CA6518">
      <w:pPr>
        <w:jc w:val="both"/>
        <w:rPr>
          <w:lang w:val="de-DE"/>
        </w:rPr>
      </w:pPr>
    </w:p>
    <w:p w14:paraId="14051A01" w14:textId="77777777" w:rsidR="00367FDA" w:rsidRPr="00367FDA" w:rsidRDefault="00367FDA" w:rsidP="00CA6518">
      <w:pPr>
        <w:jc w:val="both"/>
        <w:rPr>
          <w:lang w:val="de-DE"/>
        </w:rPr>
      </w:pPr>
    </w:p>
    <w:p w14:paraId="22C35D13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</w:r>
      <w:r w:rsidRPr="00367FDA">
        <w:rPr>
          <w:lang w:val="de-DE"/>
        </w:rPr>
        <w:tab/>
        <w:t>Haben Wir beschlossen und erlassen Wir:</w:t>
      </w:r>
    </w:p>
    <w:p w14:paraId="3BD66B08" w14:textId="77777777" w:rsidR="00367FDA" w:rsidRPr="00367FDA" w:rsidRDefault="00367FDA" w:rsidP="00CA6518">
      <w:pPr>
        <w:jc w:val="both"/>
        <w:rPr>
          <w:lang w:val="de-DE"/>
        </w:rPr>
      </w:pPr>
    </w:p>
    <w:p w14:paraId="2BD4F689" w14:textId="77777777" w:rsidR="00367FDA" w:rsidRPr="00367FDA" w:rsidRDefault="00367FDA" w:rsidP="00CA6518">
      <w:pPr>
        <w:jc w:val="both"/>
        <w:rPr>
          <w:lang w:val="de-DE"/>
        </w:rPr>
      </w:pPr>
    </w:p>
    <w:p w14:paraId="2402BD70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b/>
          <w:lang w:val="de-DE"/>
        </w:rPr>
        <w:tab/>
        <w:t>Artikel 1 -</w:t>
      </w:r>
      <w:r w:rsidRPr="00367FDA">
        <w:rPr>
          <w:lang w:val="de-DE"/>
        </w:rPr>
        <w:t xml:space="preserve"> In Artikel 19/2 des KE/EStGB 92, eingefügt und abgeändert durch den Königlichen Erlass vom 25. Juli 2024, werden die Wörter "der Artikel 2 und 2/1" durch die Wörter "der Artikel 1/1 bis 2/1" ersetzt.</w:t>
      </w:r>
    </w:p>
    <w:p w14:paraId="182A3919" w14:textId="77777777" w:rsidR="00367FDA" w:rsidRPr="00367FDA" w:rsidRDefault="00367FDA" w:rsidP="00CA6518">
      <w:pPr>
        <w:jc w:val="both"/>
        <w:rPr>
          <w:lang w:val="de-DE"/>
        </w:rPr>
      </w:pPr>
    </w:p>
    <w:p w14:paraId="26DD2B88" w14:textId="77777777" w:rsidR="00367FDA" w:rsidRPr="00367FDA" w:rsidRDefault="00367FDA" w:rsidP="00CA6518">
      <w:pPr>
        <w:jc w:val="both"/>
        <w:rPr>
          <w:lang w:val="de-DE"/>
        </w:rPr>
      </w:pPr>
    </w:p>
    <w:p w14:paraId="0DDBC3C5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b/>
          <w:lang w:val="de-DE"/>
        </w:rPr>
        <w:tab/>
        <w:t>Art. 2 -</w:t>
      </w:r>
      <w:r w:rsidRPr="00367FDA">
        <w:rPr>
          <w:lang w:val="de-DE"/>
        </w:rPr>
        <w:t xml:space="preserve"> Vorliegender Erlass wird wirksam mit 1. Juli 2024 und ist auf die ab demselben Datum gezahlten oder zuerkannten Entlohnungen anwendbar.</w:t>
      </w:r>
    </w:p>
    <w:p w14:paraId="42F21B5B" w14:textId="77777777" w:rsidR="00367FDA" w:rsidRPr="00367FDA" w:rsidRDefault="00367FDA" w:rsidP="00CA6518">
      <w:pPr>
        <w:jc w:val="both"/>
        <w:rPr>
          <w:lang w:val="de-DE"/>
        </w:rPr>
      </w:pPr>
    </w:p>
    <w:p w14:paraId="5D105423" w14:textId="77777777" w:rsidR="00367FDA" w:rsidRPr="00367FDA" w:rsidRDefault="00367FDA" w:rsidP="00CA6518">
      <w:pPr>
        <w:jc w:val="both"/>
        <w:rPr>
          <w:lang w:val="de-DE"/>
        </w:rPr>
      </w:pPr>
    </w:p>
    <w:p w14:paraId="5678BA00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b/>
          <w:lang w:val="de-DE"/>
        </w:rPr>
        <w:lastRenderedPageBreak/>
        <w:tab/>
        <w:t>Art. 3 -</w:t>
      </w:r>
      <w:r w:rsidRPr="00367FDA">
        <w:rPr>
          <w:lang w:val="de-DE"/>
        </w:rPr>
        <w:t xml:space="preserve"> Der für Finanzen zuständige Minister ist mit der Ausführung des vorliegenden Erlasses beauftragt.</w:t>
      </w:r>
    </w:p>
    <w:p w14:paraId="7084726E" w14:textId="77777777" w:rsidR="00367FDA" w:rsidRPr="00367FDA" w:rsidRDefault="00367FDA" w:rsidP="00CA6518">
      <w:pPr>
        <w:jc w:val="both"/>
        <w:rPr>
          <w:lang w:val="de-DE"/>
        </w:rPr>
      </w:pPr>
    </w:p>
    <w:p w14:paraId="2426DD66" w14:textId="77777777" w:rsidR="00367FDA" w:rsidRPr="00367FDA" w:rsidRDefault="00367FDA" w:rsidP="00CA6518">
      <w:pPr>
        <w:jc w:val="both"/>
        <w:rPr>
          <w:lang w:val="de-DE"/>
        </w:rPr>
      </w:pPr>
    </w:p>
    <w:p w14:paraId="02085A37" w14:textId="77777777" w:rsidR="00367FDA" w:rsidRPr="00367FDA" w:rsidRDefault="00367FDA" w:rsidP="00CA6518">
      <w:pPr>
        <w:jc w:val="both"/>
        <w:rPr>
          <w:lang w:val="de-DE"/>
        </w:rPr>
      </w:pPr>
      <w:r w:rsidRPr="00367FDA">
        <w:rPr>
          <w:lang w:val="de-DE"/>
        </w:rPr>
        <w:tab/>
        <w:t>Gegeben zu Brüssel, den 25. Juli 2024</w:t>
      </w:r>
    </w:p>
    <w:p w14:paraId="1579A063" w14:textId="77777777" w:rsidR="00367FDA" w:rsidRPr="00367FDA" w:rsidRDefault="00367FDA" w:rsidP="00CA6518">
      <w:pPr>
        <w:jc w:val="both"/>
        <w:rPr>
          <w:lang w:val="de-DE"/>
        </w:rPr>
      </w:pPr>
    </w:p>
    <w:p w14:paraId="760AB67A" w14:textId="77777777" w:rsidR="00367FDA" w:rsidRPr="00367FDA" w:rsidRDefault="00367FDA" w:rsidP="00CA6518">
      <w:pPr>
        <w:jc w:val="both"/>
        <w:rPr>
          <w:lang w:val="de-DE"/>
        </w:rPr>
      </w:pPr>
    </w:p>
    <w:p w14:paraId="1407663A" w14:textId="77777777" w:rsidR="00367FDA" w:rsidRPr="00367FDA" w:rsidRDefault="00367FDA" w:rsidP="00CA6518">
      <w:pPr>
        <w:jc w:val="center"/>
        <w:rPr>
          <w:lang w:val="de-DE"/>
        </w:rPr>
      </w:pPr>
      <w:r w:rsidRPr="00367FDA">
        <w:rPr>
          <w:lang w:val="de-DE"/>
        </w:rPr>
        <w:t>PHILIPPE</w:t>
      </w:r>
    </w:p>
    <w:p w14:paraId="7AE974F1" w14:textId="77777777" w:rsidR="00367FDA" w:rsidRPr="00367FDA" w:rsidRDefault="00367FDA" w:rsidP="00CA6518">
      <w:pPr>
        <w:jc w:val="center"/>
        <w:rPr>
          <w:lang w:val="de-DE"/>
        </w:rPr>
      </w:pPr>
    </w:p>
    <w:p w14:paraId="69383264" w14:textId="77777777" w:rsidR="00367FDA" w:rsidRPr="00367FDA" w:rsidRDefault="00367FDA" w:rsidP="00CA6518">
      <w:pPr>
        <w:jc w:val="center"/>
        <w:rPr>
          <w:lang w:val="de-DE"/>
        </w:rPr>
      </w:pPr>
      <w:r w:rsidRPr="00367FDA">
        <w:rPr>
          <w:lang w:val="de-DE"/>
        </w:rPr>
        <w:t>Von Königs wegen:</w:t>
      </w:r>
    </w:p>
    <w:p w14:paraId="2BF21573" w14:textId="77777777" w:rsidR="00367FDA" w:rsidRPr="00367FDA" w:rsidRDefault="00367FDA" w:rsidP="00CA6518">
      <w:pPr>
        <w:jc w:val="center"/>
        <w:rPr>
          <w:lang w:val="de-DE"/>
        </w:rPr>
      </w:pPr>
    </w:p>
    <w:p w14:paraId="012D9E92" w14:textId="77777777" w:rsidR="00367FDA" w:rsidRPr="00367FDA" w:rsidRDefault="00367FDA" w:rsidP="00CA6518">
      <w:pPr>
        <w:jc w:val="center"/>
        <w:rPr>
          <w:lang w:val="de-DE"/>
        </w:rPr>
      </w:pPr>
      <w:r w:rsidRPr="00367FDA">
        <w:rPr>
          <w:lang w:val="de-DE"/>
        </w:rPr>
        <w:t>Der Minister der Finanzen</w:t>
      </w:r>
    </w:p>
    <w:p w14:paraId="4E28E695" w14:textId="77777777" w:rsidR="00367FDA" w:rsidRPr="00367FDA" w:rsidRDefault="00367FDA" w:rsidP="00CA6518">
      <w:pPr>
        <w:jc w:val="center"/>
        <w:rPr>
          <w:lang w:val="de-DE"/>
        </w:rPr>
      </w:pPr>
      <w:r w:rsidRPr="00367FDA">
        <w:rPr>
          <w:lang w:val="de-DE"/>
        </w:rPr>
        <w:t>V. VAN PETEGHEM</w:t>
      </w:r>
    </w:p>
    <w:p w14:paraId="3B9828C8" w14:textId="77777777" w:rsidR="00233F36" w:rsidRPr="00367FDA" w:rsidRDefault="00233F36" w:rsidP="00E1687C">
      <w:pPr>
        <w:jc w:val="both"/>
        <w:rPr>
          <w:lang w:val="de-DE"/>
        </w:rPr>
      </w:pPr>
    </w:p>
    <w:sectPr w:rsidR="00233F36" w:rsidRPr="00367FDA" w:rsidSect="00367FDA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773941684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217221"/>
    <w:rsid w:val="00233F36"/>
    <w:rsid w:val="00266D2A"/>
    <w:rsid w:val="002A1F4E"/>
    <w:rsid w:val="003024C1"/>
    <w:rsid w:val="00330774"/>
    <w:rsid w:val="00367FDA"/>
    <w:rsid w:val="003725C6"/>
    <w:rsid w:val="00385261"/>
    <w:rsid w:val="004F0197"/>
    <w:rsid w:val="0051470C"/>
    <w:rsid w:val="005D55BA"/>
    <w:rsid w:val="006F4381"/>
    <w:rsid w:val="007816A5"/>
    <w:rsid w:val="00786C4F"/>
    <w:rsid w:val="007A515C"/>
    <w:rsid w:val="007D5F55"/>
    <w:rsid w:val="00800E1A"/>
    <w:rsid w:val="008C1A3B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B193A"/>
  <w15:docId w15:val="{ED6F7B19-C5D7-419F-9C2C-0144E725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FDA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716</Words>
  <Characters>4263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cp:lastPrinted>2025-06-30T12:07:00Z</cp:lastPrinted>
  <dcterms:created xsi:type="dcterms:W3CDTF">2025-06-30T12:03:00Z</dcterms:created>
  <dcterms:modified xsi:type="dcterms:W3CDTF">2025-06-30T12:08:00Z</dcterms:modified>
</cp:coreProperties>
</file>