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C2F7" w14:textId="77777777" w:rsidR="00C22826" w:rsidRPr="00C22826" w:rsidRDefault="00C22826" w:rsidP="00C22826">
      <w:pPr>
        <w:jc w:val="center"/>
        <w:rPr>
          <w:b/>
          <w:bCs/>
          <w:lang w:val="de-DE"/>
        </w:rPr>
      </w:pPr>
      <w:r w:rsidRPr="00C22826">
        <w:rPr>
          <w:b/>
          <w:bCs/>
          <w:lang w:val="de-DE"/>
        </w:rPr>
        <w:t>16. MAI 2024 -</w:t>
      </w:r>
      <w:r w:rsidRPr="00C22826">
        <w:rPr>
          <w:b/>
          <w:lang w:val="de-DE"/>
        </w:rPr>
        <w:t xml:space="preserve"> Gesetz </w:t>
      </w:r>
      <w:r w:rsidRPr="00AB1DA2">
        <w:rPr>
          <w:b/>
          <w:lang w:val="de-DE"/>
        </w:rPr>
        <w:t>zur Abänderung des Belgischen Schifffahrtsgesetzbuches und verschiedener Gesetze über die Regelung der Schifffahrt</w:t>
      </w:r>
    </w:p>
    <w:p w14:paraId="202B6A32" w14:textId="77777777" w:rsidR="00233F36" w:rsidRPr="00C80000" w:rsidRDefault="00233F36" w:rsidP="00127CA8">
      <w:pPr>
        <w:jc w:val="both"/>
        <w:rPr>
          <w:lang w:val="de-DE"/>
        </w:rPr>
      </w:pPr>
    </w:p>
    <w:p w14:paraId="3C95D19D" w14:textId="77777777" w:rsidR="00233F36" w:rsidRPr="00C80000" w:rsidRDefault="00233F36">
      <w:pPr>
        <w:rPr>
          <w:lang w:val="de-DE"/>
        </w:rPr>
      </w:pPr>
    </w:p>
    <w:p w14:paraId="6EF2FBCE" w14:textId="1BBCBE06" w:rsidR="004D0D72" w:rsidRPr="007C7CFE" w:rsidRDefault="004D0D72" w:rsidP="004D0D72">
      <w:pPr>
        <w:jc w:val="both"/>
        <w:rPr>
          <w:lang w:val="de-DE"/>
        </w:rPr>
      </w:pPr>
      <w:r w:rsidRPr="007C7CFE">
        <w:rPr>
          <w:lang w:val="de-DE"/>
        </w:rPr>
        <w:t>(- Art.</w:t>
      </w:r>
      <w:r>
        <w:rPr>
          <w:lang w:val="de-DE"/>
        </w:rPr>
        <w:t> 1 bis 5, 47</w:t>
      </w:r>
      <w:r w:rsidRPr="007C7CFE">
        <w:rPr>
          <w:lang w:val="de-DE"/>
        </w:rPr>
        <w:t xml:space="preserve">: </w:t>
      </w:r>
      <w:r w:rsidRPr="007C7CFE">
        <w:rPr>
          <w:i/>
          <w:lang w:val="de-DE"/>
        </w:rPr>
        <w:t xml:space="preserve">Belgisches Staatsblatt </w:t>
      </w:r>
      <w:r w:rsidRPr="007C7CFE">
        <w:rPr>
          <w:lang w:val="de-DE"/>
        </w:rPr>
        <w:t xml:space="preserve">vom </w:t>
      </w:r>
      <w:r>
        <w:rPr>
          <w:lang w:val="de-DE"/>
        </w:rPr>
        <w:t>15. Dezember 2025)</w:t>
      </w:r>
      <w:r w:rsidRPr="007C7CFE">
        <w:rPr>
          <w:lang w:val="de-DE"/>
        </w:rPr>
        <w:t>,</w:t>
      </w:r>
    </w:p>
    <w:p w14:paraId="7AB2F5FC" w14:textId="0946722F" w:rsidR="004D0D72" w:rsidRDefault="004D0D72" w:rsidP="004D0D72">
      <w:pPr>
        <w:jc w:val="both"/>
        <w:rPr>
          <w:iCs/>
          <w:lang w:val="de-DE"/>
        </w:rPr>
      </w:pPr>
      <w:r w:rsidRPr="007C7CFE">
        <w:rPr>
          <w:lang w:val="de-DE"/>
        </w:rPr>
        <w:t>- Art.</w:t>
      </w:r>
      <w:r>
        <w:rPr>
          <w:lang w:val="de-DE"/>
        </w:rPr>
        <w:t> 6 bis 8</w:t>
      </w:r>
      <w:r w:rsidRPr="007C7CFE">
        <w:rPr>
          <w:lang w:val="de-DE"/>
        </w:rPr>
        <w:t>:</w:t>
      </w:r>
      <w:r w:rsidRPr="007C7CFE">
        <w:rPr>
          <w:i/>
          <w:lang w:val="de-DE"/>
        </w:rPr>
        <w:t xml:space="preserve"> Belgisches Staatsblatt </w:t>
      </w:r>
      <w:r w:rsidRPr="007C7CFE">
        <w:rPr>
          <w:lang w:val="de-DE"/>
        </w:rPr>
        <w:t xml:space="preserve">vom </w:t>
      </w:r>
      <w:r>
        <w:rPr>
          <w:lang w:val="de-DE"/>
        </w:rPr>
        <w:t>16. Februar 2026</w:t>
      </w:r>
      <w:r w:rsidRPr="007C7CFE">
        <w:rPr>
          <w:lang w:val="de-DE"/>
        </w:rPr>
        <w:t>)</w:t>
      </w:r>
      <w:r w:rsidRPr="007C7CFE">
        <w:rPr>
          <w:i/>
          <w:lang w:val="de-DE"/>
        </w:rPr>
        <w:t xml:space="preserve"> </w:t>
      </w:r>
    </w:p>
    <w:p w14:paraId="7DCCEE12" w14:textId="77777777" w:rsidR="004D0D72" w:rsidRDefault="004D0D72" w:rsidP="004D0D72">
      <w:pPr>
        <w:jc w:val="both"/>
        <w:rPr>
          <w:iCs/>
          <w:lang w:val="de-DE"/>
        </w:rPr>
      </w:pPr>
    </w:p>
    <w:p w14:paraId="695E61E7" w14:textId="77777777" w:rsidR="004D0D72" w:rsidRPr="004D0D72" w:rsidRDefault="004D0D72" w:rsidP="004D0D72">
      <w:pPr>
        <w:jc w:val="both"/>
        <w:rPr>
          <w:iCs/>
          <w:lang w:val="de-DE"/>
        </w:rPr>
      </w:pPr>
    </w:p>
    <w:p w14:paraId="53A37730"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41203E69" w14:textId="77777777" w:rsidR="00E1687C" w:rsidRDefault="00E1687C" w:rsidP="00CA081B">
      <w:pPr>
        <w:jc w:val="both"/>
        <w:rPr>
          <w:lang w:val="de-DE"/>
        </w:rPr>
      </w:pPr>
    </w:p>
    <w:p w14:paraId="0D07110C" w14:textId="77777777" w:rsidR="00E1687C" w:rsidRPr="00C80000" w:rsidRDefault="00E1687C" w:rsidP="00CA081B">
      <w:pPr>
        <w:jc w:val="both"/>
        <w:rPr>
          <w:lang w:val="de-DE"/>
        </w:rPr>
      </w:pPr>
    </w:p>
    <w:p w14:paraId="6325B719"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058AB07D" w14:textId="77777777" w:rsidR="00C22826" w:rsidRPr="00C22826" w:rsidRDefault="00C22826" w:rsidP="002E1AF3">
      <w:pPr>
        <w:jc w:val="center"/>
        <w:rPr>
          <w:b/>
          <w:bCs/>
          <w:caps/>
          <w:lang w:val="de-DE"/>
        </w:rPr>
      </w:pPr>
      <w:r w:rsidRPr="00C22826">
        <w:rPr>
          <w:b/>
          <w:caps/>
          <w:lang w:val="de-DE"/>
        </w:rPr>
        <w:lastRenderedPageBreak/>
        <w:t>FÖDERALER ÖFFENTLICHER DIENST MOBILITÄT UND TRANSPORTWESEN</w:t>
      </w:r>
    </w:p>
    <w:p w14:paraId="34A16076" w14:textId="77777777" w:rsidR="00C22826" w:rsidRPr="00C22826" w:rsidRDefault="00C22826" w:rsidP="002E1AF3">
      <w:pPr>
        <w:jc w:val="both"/>
        <w:rPr>
          <w:lang w:val="de-DE"/>
        </w:rPr>
      </w:pPr>
    </w:p>
    <w:p w14:paraId="2DFE596C" w14:textId="77777777" w:rsidR="00C22826" w:rsidRPr="00C22826" w:rsidRDefault="00C22826" w:rsidP="002E1AF3">
      <w:pPr>
        <w:jc w:val="both"/>
        <w:rPr>
          <w:lang w:val="de-DE"/>
        </w:rPr>
      </w:pPr>
    </w:p>
    <w:p w14:paraId="11B953D0" w14:textId="77777777" w:rsidR="00C22826" w:rsidRPr="00C22826" w:rsidRDefault="00C22826" w:rsidP="002E1AF3">
      <w:pPr>
        <w:jc w:val="center"/>
        <w:rPr>
          <w:b/>
          <w:bCs/>
          <w:lang w:val="de-DE"/>
        </w:rPr>
      </w:pPr>
      <w:r w:rsidRPr="00C22826">
        <w:rPr>
          <w:b/>
          <w:bCs/>
          <w:lang w:val="de-DE"/>
        </w:rPr>
        <w:t>16. MAI 2024 -</w:t>
      </w:r>
      <w:r w:rsidRPr="00C22826">
        <w:rPr>
          <w:b/>
          <w:lang w:val="de-DE"/>
        </w:rPr>
        <w:t xml:space="preserve"> Gesetz zur Abänderung des Belgischen Schifffahrtsgesetzbuches und verschiedener Gesetze über die Regelung der Schifffahrt</w:t>
      </w:r>
    </w:p>
    <w:p w14:paraId="0DD1024C" w14:textId="77777777" w:rsidR="00C22826" w:rsidRPr="00C22826" w:rsidRDefault="00C22826" w:rsidP="002E1AF3">
      <w:pPr>
        <w:jc w:val="both"/>
        <w:rPr>
          <w:lang w:val="de-DE"/>
        </w:rPr>
      </w:pPr>
    </w:p>
    <w:p w14:paraId="2651C5C6" w14:textId="77777777" w:rsidR="00C22826" w:rsidRPr="00C22826" w:rsidRDefault="00C22826" w:rsidP="002E1AF3">
      <w:pPr>
        <w:jc w:val="both"/>
        <w:rPr>
          <w:lang w:val="de-DE"/>
        </w:rPr>
      </w:pPr>
    </w:p>
    <w:p w14:paraId="2A1CFE32" w14:textId="77777777" w:rsidR="00C22826" w:rsidRPr="00C22826" w:rsidRDefault="00C22826" w:rsidP="002E1AF3">
      <w:pPr>
        <w:ind w:left="1416" w:firstLine="708"/>
        <w:jc w:val="both"/>
        <w:rPr>
          <w:lang w:val="de-DE"/>
        </w:rPr>
      </w:pPr>
      <w:r w:rsidRPr="00C22826">
        <w:rPr>
          <w:lang w:val="de-DE"/>
        </w:rPr>
        <w:t>PHILIPPE, König der Belgier,</w:t>
      </w:r>
    </w:p>
    <w:p w14:paraId="35507FA8" w14:textId="77777777" w:rsidR="00C22826" w:rsidRPr="00C22826" w:rsidRDefault="00C22826" w:rsidP="002E1AF3">
      <w:pPr>
        <w:jc w:val="both"/>
        <w:rPr>
          <w:lang w:val="de-DE"/>
        </w:rPr>
      </w:pPr>
    </w:p>
    <w:p w14:paraId="6C3E3269" w14:textId="77777777" w:rsidR="00C22826" w:rsidRPr="00C22826" w:rsidRDefault="00C22826" w:rsidP="002E1AF3">
      <w:pPr>
        <w:ind w:left="708" w:firstLine="708"/>
        <w:jc w:val="both"/>
        <w:rPr>
          <w:lang w:val="de-DE"/>
        </w:rPr>
      </w:pPr>
      <w:r w:rsidRPr="00C22826">
        <w:rPr>
          <w:lang w:val="de-DE"/>
        </w:rPr>
        <w:t xml:space="preserve">Allen Gegenwärtigen und </w:t>
      </w:r>
      <w:proofErr w:type="spellStart"/>
      <w:r w:rsidRPr="00C22826">
        <w:rPr>
          <w:lang w:val="de-DE"/>
        </w:rPr>
        <w:t>Zukünftigen</w:t>
      </w:r>
      <w:proofErr w:type="spellEnd"/>
      <w:r w:rsidRPr="00C22826">
        <w:rPr>
          <w:lang w:val="de-DE"/>
        </w:rPr>
        <w:t>, Unser Gruß!</w:t>
      </w:r>
    </w:p>
    <w:p w14:paraId="2920D2F1" w14:textId="77777777" w:rsidR="00C22826" w:rsidRPr="00C22826" w:rsidRDefault="00C22826" w:rsidP="002E1AF3">
      <w:pPr>
        <w:jc w:val="both"/>
        <w:rPr>
          <w:lang w:val="de-DE"/>
        </w:rPr>
      </w:pPr>
    </w:p>
    <w:p w14:paraId="6B49377F" w14:textId="77777777" w:rsidR="00C22826" w:rsidRPr="00C22826" w:rsidRDefault="00C22826" w:rsidP="002E1AF3">
      <w:pPr>
        <w:jc w:val="both"/>
        <w:rPr>
          <w:lang w:val="de-DE"/>
        </w:rPr>
      </w:pPr>
    </w:p>
    <w:p w14:paraId="72E2FC11" w14:textId="77777777" w:rsidR="00C22826" w:rsidRPr="00C22826" w:rsidRDefault="00C22826" w:rsidP="002E1AF3">
      <w:pPr>
        <w:ind w:firstLine="708"/>
        <w:jc w:val="both"/>
        <w:rPr>
          <w:lang w:val="de-DE"/>
        </w:rPr>
      </w:pPr>
      <w:r w:rsidRPr="00C22826">
        <w:rPr>
          <w:lang w:val="de-DE"/>
        </w:rPr>
        <w:t>Die Abgeordnetenkammer hat das Folgende angenommen und Wir sanktionieren es:</w:t>
      </w:r>
    </w:p>
    <w:p w14:paraId="08ED1EFA" w14:textId="77777777" w:rsidR="00C22826" w:rsidRPr="00C22826" w:rsidRDefault="00C22826" w:rsidP="002E1AF3">
      <w:pPr>
        <w:jc w:val="both"/>
        <w:rPr>
          <w:lang w:val="de-DE"/>
        </w:rPr>
      </w:pPr>
    </w:p>
    <w:p w14:paraId="0BCA079C" w14:textId="77777777" w:rsidR="00C22826" w:rsidRPr="00C22826" w:rsidRDefault="00C22826" w:rsidP="002E1AF3">
      <w:pPr>
        <w:jc w:val="both"/>
        <w:rPr>
          <w:lang w:val="de-DE"/>
        </w:rPr>
      </w:pPr>
    </w:p>
    <w:p w14:paraId="60929448" w14:textId="77777777" w:rsidR="00C22826" w:rsidRPr="00C22826" w:rsidRDefault="00C22826" w:rsidP="002E1AF3">
      <w:pPr>
        <w:jc w:val="center"/>
        <w:rPr>
          <w:lang w:val="de-DE"/>
        </w:rPr>
      </w:pPr>
      <w:r w:rsidRPr="00C22826">
        <w:rPr>
          <w:lang w:val="de-DE"/>
        </w:rPr>
        <w:t>KAPITEL 1 - </w:t>
      </w:r>
      <w:r w:rsidRPr="00C22826">
        <w:rPr>
          <w:i/>
          <w:lang w:val="de-DE"/>
        </w:rPr>
        <w:t>Allgemeine Bestimmung</w:t>
      </w:r>
    </w:p>
    <w:p w14:paraId="724F793A" w14:textId="77777777" w:rsidR="00C22826" w:rsidRPr="00C22826" w:rsidRDefault="00C22826" w:rsidP="002E1AF3">
      <w:pPr>
        <w:jc w:val="both"/>
        <w:rPr>
          <w:lang w:val="de-DE"/>
        </w:rPr>
      </w:pPr>
    </w:p>
    <w:p w14:paraId="6DEA9590" w14:textId="77777777" w:rsidR="00C22826" w:rsidRPr="00C22826" w:rsidRDefault="00C22826" w:rsidP="002E1AF3">
      <w:pPr>
        <w:jc w:val="both"/>
        <w:rPr>
          <w:lang w:val="de-DE"/>
        </w:rPr>
      </w:pPr>
    </w:p>
    <w:p w14:paraId="5B7899F1" w14:textId="77777777" w:rsidR="00C22826" w:rsidRPr="00C22826" w:rsidRDefault="00C22826" w:rsidP="002E1AF3">
      <w:pPr>
        <w:ind w:firstLine="708"/>
        <w:jc w:val="both"/>
        <w:rPr>
          <w:lang w:val="de-DE"/>
        </w:rPr>
      </w:pPr>
      <w:r w:rsidRPr="00C22826">
        <w:rPr>
          <w:b/>
          <w:lang w:val="de-DE"/>
        </w:rPr>
        <w:t>Artikel 1 -</w:t>
      </w:r>
      <w:r w:rsidRPr="00C22826">
        <w:rPr>
          <w:lang w:val="de-DE"/>
        </w:rPr>
        <w:t xml:space="preserve"> Vorliegendes Gesetz regelt eine in Artikel 74 der Verfassung erwähnte Angelegenheit.</w:t>
      </w:r>
    </w:p>
    <w:p w14:paraId="3CB68A4B" w14:textId="77777777" w:rsidR="00C22826" w:rsidRPr="00C22826" w:rsidRDefault="00C22826" w:rsidP="002E1AF3">
      <w:pPr>
        <w:jc w:val="both"/>
        <w:rPr>
          <w:lang w:val="de-DE"/>
        </w:rPr>
      </w:pPr>
    </w:p>
    <w:p w14:paraId="41E42D9F" w14:textId="77777777" w:rsidR="00C22826" w:rsidRPr="00C22826" w:rsidRDefault="00C22826" w:rsidP="002E1AF3">
      <w:pPr>
        <w:jc w:val="both"/>
        <w:rPr>
          <w:lang w:val="de-DE"/>
        </w:rPr>
      </w:pPr>
    </w:p>
    <w:p w14:paraId="69B70673" w14:textId="77777777" w:rsidR="00C22826" w:rsidRPr="00C22826" w:rsidRDefault="00C22826" w:rsidP="002E1AF3">
      <w:pPr>
        <w:jc w:val="center"/>
        <w:rPr>
          <w:lang w:val="de-DE"/>
        </w:rPr>
      </w:pPr>
      <w:r w:rsidRPr="00C22826">
        <w:rPr>
          <w:lang w:val="de-DE"/>
        </w:rPr>
        <w:t xml:space="preserve">KAPITEL 2 - </w:t>
      </w:r>
      <w:r w:rsidRPr="00C22826">
        <w:rPr>
          <w:i/>
          <w:lang w:val="de-DE"/>
        </w:rPr>
        <w:t>Abänderungsbestimmungen</w:t>
      </w:r>
    </w:p>
    <w:p w14:paraId="2D7F53E1" w14:textId="77777777" w:rsidR="00C22826" w:rsidRPr="00C22826" w:rsidRDefault="00C22826" w:rsidP="002E1AF3">
      <w:pPr>
        <w:jc w:val="both"/>
        <w:rPr>
          <w:lang w:val="de-DE"/>
        </w:rPr>
      </w:pPr>
    </w:p>
    <w:p w14:paraId="08C19A03" w14:textId="77777777" w:rsidR="00C22826" w:rsidRPr="00C22826" w:rsidRDefault="00C22826" w:rsidP="002E1AF3">
      <w:pPr>
        <w:jc w:val="both"/>
        <w:rPr>
          <w:lang w:val="de-DE"/>
        </w:rPr>
      </w:pPr>
    </w:p>
    <w:p w14:paraId="063E0C35" w14:textId="77777777" w:rsidR="00C22826" w:rsidRPr="00C22826" w:rsidRDefault="00C22826" w:rsidP="002E1AF3">
      <w:pPr>
        <w:jc w:val="center"/>
        <w:rPr>
          <w:lang w:val="de-DE"/>
        </w:rPr>
      </w:pPr>
      <w:r w:rsidRPr="00C22826">
        <w:rPr>
          <w:i/>
          <w:lang w:val="de-DE"/>
        </w:rPr>
        <w:t>Abschnitt 1 -</w:t>
      </w:r>
      <w:r w:rsidRPr="00C22826">
        <w:rPr>
          <w:lang w:val="de-DE"/>
        </w:rPr>
        <w:t xml:space="preserve"> Abänderungen des Strafprozessgesetzbuches</w:t>
      </w:r>
    </w:p>
    <w:p w14:paraId="1566F9B0" w14:textId="77777777" w:rsidR="00C22826" w:rsidRPr="00C22826" w:rsidRDefault="00C22826" w:rsidP="002E1AF3">
      <w:pPr>
        <w:jc w:val="both"/>
        <w:rPr>
          <w:lang w:val="de-DE"/>
        </w:rPr>
      </w:pPr>
    </w:p>
    <w:p w14:paraId="2A85A3C4" w14:textId="77777777" w:rsidR="00C22826" w:rsidRPr="00C22826" w:rsidRDefault="00C22826" w:rsidP="002E1AF3">
      <w:pPr>
        <w:jc w:val="both"/>
        <w:rPr>
          <w:lang w:val="de-DE"/>
        </w:rPr>
      </w:pPr>
    </w:p>
    <w:p w14:paraId="63E84CF9" w14:textId="77777777" w:rsidR="00C22826" w:rsidRPr="00C22826" w:rsidRDefault="00C22826" w:rsidP="002E1AF3">
      <w:pPr>
        <w:ind w:firstLine="708"/>
        <w:jc w:val="both"/>
        <w:rPr>
          <w:lang w:val="de-DE"/>
        </w:rPr>
      </w:pPr>
      <w:r w:rsidRPr="00C22826">
        <w:rPr>
          <w:b/>
          <w:bCs/>
          <w:lang w:val="de-DE"/>
        </w:rPr>
        <w:t>Art. 2 </w:t>
      </w:r>
      <w:r w:rsidRPr="00C22826">
        <w:rPr>
          <w:b/>
          <w:lang w:val="de-DE"/>
        </w:rPr>
        <w:t>-</w:t>
      </w:r>
      <w:r w:rsidRPr="00C22826">
        <w:rPr>
          <w:lang w:val="de-DE"/>
        </w:rPr>
        <w:t xml:space="preserve"> Artikel 590 Absatz 1 des Strafprozessgesetzbuches, ersetzt durch das Gesetz vom 8. August 1997 und zuletzt abgeändert durch das Gesetz vom 18. März 2018, wird durch eine Nr. 20 mit folgendem Wortlaut ergänzt:</w:t>
      </w:r>
    </w:p>
    <w:p w14:paraId="61DDE431" w14:textId="77777777" w:rsidR="00C22826" w:rsidRPr="00C22826" w:rsidRDefault="00C22826" w:rsidP="002E1AF3">
      <w:pPr>
        <w:jc w:val="both"/>
        <w:rPr>
          <w:lang w:val="de-DE"/>
        </w:rPr>
      </w:pPr>
    </w:p>
    <w:p w14:paraId="18880FAF" w14:textId="77777777" w:rsidR="00C22826" w:rsidRPr="00C22826" w:rsidRDefault="00C22826" w:rsidP="002E1AF3">
      <w:pPr>
        <w:ind w:firstLine="708"/>
        <w:jc w:val="both"/>
        <w:rPr>
          <w:lang w:val="de-DE"/>
        </w:rPr>
      </w:pPr>
      <w:r w:rsidRPr="00C22826">
        <w:rPr>
          <w:lang w:val="de-DE"/>
        </w:rPr>
        <w:t>20. Hafenverbote, wie in Artikel 4 § 3</w:t>
      </w:r>
      <w:r w:rsidRPr="00C22826">
        <w:rPr>
          <w:i/>
          <w:iCs/>
          <w:lang w:val="de-DE"/>
        </w:rPr>
        <w:t>bis</w:t>
      </w:r>
      <w:r w:rsidRPr="00C22826">
        <w:rPr>
          <w:lang w:val="de-DE"/>
        </w:rPr>
        <w:t xml:space="preserve">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und in Artikel 4.1.2.48 § 4 des Belgischen Schifffahrtsgesetzbuches erwähnt."</w:t>
      </w:r>
    </w:p>
    <w:p w14:paraId="36CE64EC" w14:textId="77777777" w:rsidR="00C22826" w:rsidRPr="00C22826" w:rsidRDefault="00C22826" w:rsidP="002E1AF3">
      <w:pPr>
        <w:jc w:val="both"/>
        <w:rPr>
          <w:lang w:val="de-DE"/>
        </w:rPr>
      </w:pPr>
    </w:p>
    <w:p w14:paraId="27027BFD" w14:textId="77777777" w:rsidR="00C22826" w:rsidRPr="00C22826" w:rsidRDefault="00C22826" w:rsidP="002E1AF3">
      <w:pPr>
        <w:jc w:val="both"/>
        <w:rPr>
          <w:lang w:val="de-DE"/>
        </w:rPr>
      </w:pPr>
    </w:p>
    <w:p w14:paraId="255B72FA" w14:textId="77777777" w:rsidR="00C22826" w:rsidRPr="00C22826" w:rsidRDefault="00C22826" w:rsidP="002E1AF3">
      <w:pPr>
        <w:ind w:firstLine="708"/>
        <w:jc w:val="both"/>
        <w:rPr>
          <w:lang w:val="de-DE"/>
        </w:rPr>
      </w:pPr>
      <w:r w:rsidRPr="00C22826">
        <w:rPr>
          <w:b/>
          <w:bCs/>
          <w:lang w:val="de-DE"/>
        </w:rPr>
        <w:t>Art. 3 </w:t>
      </w:r>
      <w:r w:rsidRPr="00C22826">
        <w:rPr>
          <w:b/>
          <w:lang w:val="de-DE"/>
        </w:rPr>
        <w:t>-</w:t>
      </w:r>
      <w:r w:rsidRPr="00C22826">
        <w:rPr>
          <w:lang w:val="de-DE"/>
        </w:rPr>
        <w:t xml:space="preserve"> In dasselbe Gesetzbuch wird ein Artikel 596</w:t>
      </w:r>
      <w:r w:rsidRPr="00C22826">
        <w:rPr>
          <w:i/>
          <w:iCs/>
          <w:lang w:val="de-DE"/>
        </w:rPr>
        <w:t>bis</w:t>
      </w:r>
      <w:r w:rsidRPr="00C22826">
        <w:rPr>
          <w:lang w:val="de-DE"/>
        </w:rPr>
        <w:t xml:space="preserve"> mit folgendem Wortlaut eingefügt:</w:t>
      </w:r>
    </w:p>
    <w:p w14:paraId="4056A109" w14:textId="77777777" w:rsidR="00C22826" w:rsidRPr="00C22826" w:rsidRDefault="00C22826" w:rsidP="002E1AF3">
      <w:pPr>
        <w:jc w:val="both"/>
        <w:rPr>
          <w:lang w:val="de-DE"/>
        </w:rPr>
      </w:pPr>
    </w:p>
    <w:p w14:paraId="566CA34B" w14:textId="77777777" w:rsidR="00C22826" w:rsidRPr="00C22826" w:rsidRDefault="00C22826" w:rsidP="002E1AF3">
      <w:pPr>
        <w:ind w:firstLine="708"/>
        <w:jc w:val="both"/>
        <w:rPr>
          <w:lang w:val="de-DE"/>
        </w:rPr>
      </w:pPr>
      <w:r w:rsidRPr="00C22826">
        <w:rPr>
          <w:lang w:val="de-DE"/>
        </w:rPr>
        <w:t>"Art. 596</w:t>
      </w:r>
      <w:r w:rsidRPr="00C22826">
        <w:rPr>
          <w:i/>
          <w:iCs/>
          <w:lang w:val="de-DE"/>
        </w:rPr>
        <w:t>bis</w:t>
      </w:r>
      <w:r w:rsidRPr="00C22826">
        <w:rPr>
          <w:lang w:val="de-DE"/>
        </w:rPr>
        <w:t xml:space="preserve"> - Wenn der in Artikel 596 Absatz 1 erwähnte Auszug beantragt wird, um Zugang zu einer Tätigkeit in einem Hafen, einer Hafenanlage, einem Inlandsterminal oder einer Niederlassungseinheit mit Auswirkungen auf die Gefahrenabwehr im Seeverkehr im Sinne von Artikel 2.5.2.3 Nr. 4, 5, 16 und 17 des Belgischen Schifffahrtsgesetzbuches zu erhalten, wird Folgendes im Auszug vermerkt:</w:t>
      </w:r>
    </w:p>
    <w:p w14:paraId="20C169F6" w14:textId="77777777" w:rsidR="00C22826" w:rsidRPr="00C22826" w:rsidRDefault="00C22826" w:rsidP="002E1AF3">
      <w:pPr>
        <w:jc w:val="both"/>
        <w:rPr>
          <w:lang w:val="de-DE"/>
        </w:rPr>
      </w:pPr>
    </w:p>
    <w:p w14:paraId="370AC38E" w14:textId="77777777" w:rsidR="00C22826" w:rsidRPr="00C22826" w:rsidRDefault="00C22826" w:rsidP="002E1AF3">
      <w:pPr>
        <w:ind w:firstLine="708"/>
        <w:jc w:val="both"/>
        <w:rPr>
          <w:lang w:val="de-DE"/>
        </w:rPr>
      </w:pPr>
      <w:r w:rsidRPr="00C22826">
        <w:rPr>
          <w:lang w:val="de-DE"/>
        </w:rPr>
        <w:t>1. die in Artikel 596 Absatz 1 erwähnten Verurteilungen und Entscheidungen,</w:t>
      </w:r>
    </w:p>
    <w:p w14:paraId="32FCF97A" w14:textId="77777777" w:rsidR="00C22826" w:rsidRPr="00C22826" w:rsidRDefault="00C22826" w:rsidP="002E1AF3">
      <w:pPr>
        <w:jc w:val="both"/>
        <w:rPr>
          <w:lang w:val="de-DE"/>
        </w:rPr>
      </w:pPr>
    </w:p>
    <w:p w14:paraId="2DFB7D76" w14:textId="77777777" w:rsidR="00C22826" w:rsidRPr="00C22826" w:rsidRDefault="00C22826" w:rsidP="002E1AF3">
      <w:pPr>
        <w:ind w:firstLine="708"/>
        <w:jc w:val="both"/>
        <w:rPr>
          <w:lang w:val="de-DE"/>
        </w:rPr>
      </w:pPr>
      <w:r w:rsidRPr="00C22826">
        <w:rPr>
          <w:lang w:val="de-DE"/>
        </w:rPr>
        <w:t>2. die in Artikel 590 Absatz 1 Nr. 1, 3, 17 und 20 erwähnten Verurteilungen,</w:t>
      </w:r>
    </w:p>
    <w:p w14:paraId="2408DDED" w14:textId="77777777" w:rsidR="00C22826" w:rsidRPr="00C22826" w:rsidRDefault="00C22826" w:rsidP="002E1AF3">
      <w:pPr>
        <w:jc w:val="both"/>
        <w:rPr>
          <w:lang w:val="de-DE"/>
        </w:rPr>
      </w:pPr>
    </w:p>
    <w:p w14:paraId="0336A092" w14:textId="77777777" w:rsidR="00C22826" w:rsidRPr="00C22826" w:rsidRDefault="00C22826" w:rsidP="002E1AF3">
      <w:pPr>
        <w:ind w:firstLine="708"/>
        <w:jc w:val="both"/>
        <w:rPr>
          <w:lang w:val="de-DE"/>
        </w:rPr>
      </w:pPr>
      <w:r w:rsidRPr="00C22826">
        <w:rPr>
          <w:lang w:val="de-DE"/>
        </w:rPr>
        <w:t>3. während drei Jahren ab dem Tag der Verurteilung, die in Artikel 594 Nr. 4 bis 6 erwähnten Entscheidungen, wenn sie Folgendes betreffen:</w:t>
      </w:r>
    </w:p>
    <w:p w14:paraId="61BAC1DA" w14:textId="77777777" w:rsidR="00C22826" w:rsidRPr="00C22826" w:rsidRDefault="00C22826" w:rsidP="002E1AF3">
      <w:pPr>
        <w:jc w:val="both"/>
        <w:rPr>
          <w:lang w:val="de-DE"/>
        </w:rPr>
      </w:pPr>
    </w:p>
    <w:p w14:paraId="54ABA69B" w14:textId="77777777" w:rsidR="00C22826" w:rsidRPr="00C22826" w:rsidRDefault="00C22826" w:rsidP="002E1AF3">
      <w:pPr>
        <w:ind w:firstLine="708"/>
        <w:jc w:val="both"/>
        <w:rPr>
          <w:lang w:val="de-DE"/>
        </w:rPr>
      </w:pPr>
      <w:r w:rsidRPr="00C22826">
        <w:rPr>
          <w:lang w:val="de-DE"/>
        </w:rPr>
        <w:t>i. Verstöße gegen das Gesetz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5823740E" w14:textId="77777777" w:rsidR="00C22826" w:rsidRPr="00C22826" w:rsidRDefault="00C22826" w:rsidP="002E1AF3">
      <w:pPr>
        <w:jc w:val="both"/>
        <w:rPr>
          <w:lang w:val="de-DE"/>
        </w:rPr>
      </w:pPr>
    </w:p>
    <w:p w14:paraId="63281E91" w14:textId="77777777" w:rsidR="00C22826" w:rsidRPr="00C22826" w:rsidRDefault="00C22826" w:rsidP="002E1AF3">
      <w:pPr>
        <w:ind w:firstLine="708"/>
        <w:jc w:val="both"/>
        <w:rPr>
          <w:lang w:val="de-DE"/>
        </w:rPr>
      </w:pPr>
      <w:r w:rsidRPr="00C22826">
        <w:rPr>
          <w:lang w:val="de-DE"/>
        </w:rPr>
        <w:t>ii. eine der in Buch 2 Titel </w:t>
      </w:r>
      <w:proofErr w:type="gramStart"/>
      <w:r w:rsidRPr="00C22826">
        <w:rPr>
          <w:lang w:val="de-DE"/>
        </w:rPr>
        <w:t>6</w:t>
      </w:r>
      <w:proofErr w:type="gramEnd"/>
      <w:r w:rsidRPr="00C22826">
        <w:rPr>
          <w:lang w:val="de-DE"/>
        </w:rPr>
        <w:t xml:space="preserve"> Kapitel 1 des Strafgesetzbuches erwähnten Straftaten,</w:t>
      </w:r>
    </w:p>
    <w:p w14:paraId="15298695" w14:textId="77777777" w:rsidR="00C22826" w:rsidRPr="00C22826" w:rsidRDefault="00C22826" w:rsidP="002E1AF3">
      <w:pPr>
        <w:jc w:val="both"/>
        <w:rPr>
          <w:lang w:val="de-DE"/>
        </w:rPr>
      </w:pPr>
    </w:p>
    <w:p w14:paraId="751CB6CD" w14:textId="77777777" w:rsidR="00C22826" w:rsidRPr="00C22826" w:rsidRDefault="00C22826" w:rsidP="002E1AF3">
      <w:pPr>
        <w:ind w:firstLine="708"/>
        <w:jc w:val="both"/>
        <w:rPr>
          <w:lang w:val="de-DE"/>
        </w:rPr>
      </w:pPr>
      <w:proofErr w:type="spellStart"/>
      <w:r w:rsidRPr="00C22826">
        <w:rPr>
          <w:lang w:val="de-DE"/>
        </w:rPr>
        <w:t>iii.</w:t>
      </w:r>
      <w:proofErr w:type="spellEnd"/>
      <w:r w:rsidRPr="00C22826">
        <w:rPr>
          <w:lang w:val="de-DE"/>
        </w:rPr>
        <w:t> eine der in Buch 2 Titel </w:t>
      </w:r>
      <w:proofErr w:type="gramStart"/>
      <w:r w:rsidRPr="00C22826">
        <w:rPr>
          <w:lang w:val="de-DE"/>
        </w:rPr>
        <w:t>9</w:t>
      </w:r>
      <w:proofErr w:type="gramEnd"/>
      <w:r w:rsidRPr="00C22826">
        <w:rPr>
          <w:lang w:val="de-DE"/>
        </w:rPr>
        <w:t xml:space="preserve"> Kapitel 1 Abschnitt 1 des Strafgesetzbuches erwähnten Straftaten,</w:t>
      </w:r>
    </w:p>
    <w:p w14:paraId="699DCAE9" w14:textId="77777777" w:rsidR="00C22826" w:rsidRPr="00C22826" w:rsidRDefault="00C22826" w:rsidP="002E1AF3">
      <w:pPr>
        <w:jc w:val="both"/>
        <w:rPr>
          <w:lang w:val="de-DE"/>
        </w:rPr>
      </w:pPr>
    </w:p>
    <w:p w14:paraId="657E30F9" w14:textId="77777777" w:rsidR="00C22826" w:rsidRPr="00C22826" w:rsidRDefault="00C22826" w:rsidP="002E1AF3">
      <w:pPr>
        <w:ind w:firstLine="708"/>
        <w:jc w:val="both"/>
        <w:rPr>
          <w:lang w:val="de-DE"/>
        </w:rPr>
      </w:pPr>
      <w:r w:rsidRPr="00C22826">
        <w:rPr>
          <w:lang w:val="de-DE"/>
        </w:rPr>
        <w:t>iv. eine der in Buch 2 Titel </w:t>
      </w:r>
      <w:proofErr w:type="gramStart"/>
      <w:r w:rsidRPr="00C22826">
        <w:rPr>
          <w:lang w:val="de-DE"/>
        </w:rPr>
        <w:t>9</w:t>
      </w:r>
      <w:proofErr w:type="gramEnd"/>
      <w:r w:rsidRPr="00C22826">
        <w:rPr>
          <w:lang w:val="de-DE"/>
        </w:rPr>
        <w:t xml:space="preserve"> Kapitel 3 Abschnitt 8</w:t>
      </w:r>
      <w:r w:rsidRPr="00C22826">
        <w:rPr>
          <w:i/>
          <w:iCs/>
          <w:lang w:val="de-DE"/>
        </w:rPr>
        <w:t>bis</w:t>
      </w:r>
      <w:r w:rsidRPr="00C22826">
        <w:rPr>
          <w:lang w:val="de-DE"/>
        </w:rPr>
        <w:t xml:space="preserve"> des Strafgesetzbuches erwähnten Straftaten,</w:t>
      </w:r>
    </w:p>
    <w:p w14:paraId="3529A29D" w14:textId="77777777" w:rsidR="00C22826" w:rsidRPr="00C22826" w:rsidRDefault="00C22826" w:rsidP="002E1AF3">
      <w:pPr>
        <w:jc w:val="both"/>
        <w:rPr>
          <w:lang w:val="de-DE"/>
        </w:rPr>
      </w:pPr>
    </w:p>
    <w:p w14:paraId="195038EE" w14:textId="77777777" w:rsidR="00C22826" w:rsidRPr="00C22826" w:rsidRDefault="00C22826" w:rsidP="002E1AF3">
      <w:pPr>
        <w:ind w:firstLine="708"/>
        <w:jc w:val="both"/>
        <w:rPr>
          <w:lang w:val="de-DE"/>
        </w:rPr>
      </w:pPr>
      <w:r w:rsidRPr="00C22826">
        <w:rPr>
          <w:lang w:val="de-DE"/>
        </w:rPr>
        <w:t>v. eine unrechtmäßige Handlung im Sinne von Artikel 4.1.2.48 § 2 oder § 3 des Belgischen Schifffahrtsgesetzbuches.</w:t>
      </w:r>
    </w:p>
    <w:p w14:paraId="35A4B869" w14:textId="77777777" w:rsidR="00C22826" w:rsidRPr="00C22826" w:rsidRDefault="00C22826" w:rsidP="002E1AF3">
      <w:pPr>
        <w:jc w:val="both"/>
        <w:rPr>
          <w:lang w:val="de-DE"/>
        </w:rPr>
      </w:pPr>
    </w:p>
    <w:p w14:paraId="0B436598" w14:textId="77777777" w:rsidR="00C22826" w:rsidRPr="00C22826" w:rsidRDefault="00C22826" w:rsidP="002E1AF3">
      <w:pPr>
        <w:ind w:firstLine="708"/>
        <w:jc w:val="both"/>
        <w:rPr>
          <w:lang w:val="de-DE"/>
        </w:rPr>
      </w:pPr>
      <w:r w:rsidRPr="00C22826">
        <w:rPr>
          <w:lang w:val="de-DE"/>
        </w:rPr>
        <w:t>Der König legt die Bedingungen und die Modalitäten für die Ausstellung dieses Auszugs fest. Für eine natürliche Person, die ihren Wohnsitz oder Wohnort in Belgien hat, wird der Auszug von der Gemeindeverwaltung des Wohnsitzes oder Wohnortes ausgestellt. Wenn der Betreffende keinen Wohnsitz oder Wohnort in Belgien hat, wird der Auszug vom Strafregisterdienst des Föderalen Öffentlichen Dienstes Justiz ausgestellt. Wenn der Auszug eine juristische Person betrifft, wird er vom Strafregisterdienst des Föderalen Öffentlichen Dienstes Justiz ausgestellt.</w:t>
      </w:r>
    </w:p>
    <w:p w14:paraId="339D3CB4" w14:textId="77777777" w:rsidR="00C22826" w:rsidRPr="00C22826" w:rsidRDefault="00C22826" w:rsidP="002E1AF3">
      <w:pPr>
        <w:jc w:val="both"/>
        <w:rPr>
          <w:lang w:val="de-DE"/>
        </w:rPr>
      </w:pPr>
    </w:p>
    <w:p w14:paraId="322E9FFB" w14:textId="77777777" w:rsidR="00C22826" w:rsidRPr="00C22826" w:rsidRDefault="00C22826" w:rsidP="002E1AF3">
      <w:pPr>
        <w:jc w:val="both"/>
        <w:rPr>
          <w:lang w:val="de-DE"/>
        </w:rPr>
      </w:pPr>
    </w:p>
    <w:p w14:paraId="41BC2AD0" w14:textId="77777777" w:rsidR="00C22826" w:rsidRPr="00C22826" w:rsidRDefault="00C22826" w:rsidP="002E1AF3">
      <w:pPr>
        <w:jc w:val="center"/>
        <w:rPr>
          <w:lang w:val="de-DE"/>
        </w:rPr>
      </w:pPr>
      <w:r w:rsidRPr="00C22826">
        <w:rPr>
          <w:i/>
          <w:iCs/>
          <w:lang w:val="de-DE"/>
        </w:rPr>
        <w:t>Abschnitt 2</w:t>
      </w:r>
      <w:r w:rsidRPr="00C22826">
        <w:rPr>
          <w:lang w:val="de-DE"/>
        </w:rPr>
        <w:t> - Abänderung des Strafgesetzbuches</w:t>
      </w:r>
    </w:p>
    <w:p w14:paraId="6AC3441A" w14:textId="77777777" w:rsidR="00C22826" w:rsidRPr="00C22826" w:rsidRDefault="00C22826" w:rsidP="002E1AF3">
      <w:pPr>
        <w:jc w:val="both"/>
        <w:rPr>
          <w:lang w:val="de-DE"/>
        </w:rPr>
      </w:pPr>
    </w:p>
    <w:p w14:paraId="601891C7" w14:textId="77777777" w:rsidR="00C22826" w:rsidRPr="00C22826" w:rsidRDefault="00C22826" w:rsidP="002E1AF3">
      <w:pPr>
        <w:jc w:val="both"/>
        <w:rPr>
          <w:lang w:val="de-DE"/>
        </w:rPr>
      </w:pPr>
    </w:p>
    <w:p w14:paraId="299D748F" w14:textId="77777777" w:rsidR="00C22826" w:rsidRPr="00C22826" w:rsidRDefault="00C22826" w:rsidP="002E1AF3">
      <w:pPr>
        <w:ind w:firstLine="708"/>
        <w:jc w:val="both"/>
        <w:rPr>
          <w:lang w:val="de-DE"/>
        </w:rPr>
      </w:pPr>
      <w:r w:rsidRPr="00C22826">
        <w:rPr>
          <w:b/>
          <w:bCs/>
          <w:lang w:val="de-DE"/>
        </w:rPr>
        <w:t>Art. 4 </w:t>
      </w:r>
      <w:r w:rsidRPr="00C22826">
        <w:rPr>
          <w:b/>
          <w:lang w:val="de-DE"/>
        </w:rPr>
        <w:t>-</w:t>
      </w:r>
      <w:r w:rsidRPr="00C22826">
        <w:rPr>
          <w:lang w:val="de-DE"/>
        </w:rPr>
        <w:t xml:space="preserve"> In Artikel 546/1 des Strafgesetzbuches, eingefügt durch das Gesetz vom 20. Mai 2016 und abgeändert durch die Gesetze vom 8. Mai 2019 und 13. Oktober 2022, werden zwischen den Wörtern "Artikel 2.5.2.4 § 2 des Belgischen Schifffahrtsgesetzbuches" und dem Wort "betritt" die Wörter "oder ein Inlandsterminal im Sinne von Artikel 2.5.2.3 Nr. 16 des Belgischen Schifffahrtsgesetzbuches" eingefügt.</w:t>
      </w:r>
    </w:p>
    <w:p w14:paraId="188D4FB1" w14:textId="77777777" w:rsidR="00C22826" w:rsidRPr="00C22826" w:rsidRDefault="00C22826" w:rsidP="002E1AF3">
      <w:pPr>
        <w:jc w:val="both"/>
        <w:rPr>
          <w:lang w:val="de-DE"/>
        </w:rPr>
      </w:pPr>
    </w:p>
    <w:p w14:paraId="0037068E" w14:textId="77777777" w:rsidR="00C22826" w:rsidRPr="00C22826" w:rsidRDefault="00C22826" w:rsidP="002E1AF3">
      <w:pPr>
        <w:jc w:val="both"/>
        <w:rPr>
          <w:lang w:val="de-DE"/>
        </w:rPr>
      </w:pPr>
    </w:p>
    <w:p w14:paraId="5A03337A" w14:textId="77777777" w:rsidR="00C22826" w:rsidRPr="00C22826" w:rsidRDefault="00C22826" w:rsidP="002E1AF3">
      <w:pPr>
        <w:jc w:val="both"/>
        <w:rPr>
          <w:lang w:val="de-DE"/>
        </w:rPr>
      </w:pPr>
      <w:r w:rsidRPr="00C22826">
        <w:rPr>
          <w:i/>
          <w:iCs/>
          <w:lang w:val="de-DE"/>
        </w:rPr>
        <w:t>Abschnitt 3</w:t>
      </w:r>
      <w:r w:rsidRPr="00C22826">
        <w:rPr>
          <w:lang w:val="de-DE"/>
        </w:rPr>
        <w:t> - Abänderung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w:t>
      </w:r>
    </w:p>
    <w:p w14:paraId="47DAAA82" w14:textId="77777777" w:rsidR="00C22826" w:rsidRPr="00C22826" w:rsidRDefault="00C22826" w:rsidP="002E1AF3">
      <w:pPr>
        <w:jc w:val="both"/>
        <w:rPr>
          <w:lang w:val="de-DE"/>
        </w:rPr>
      </w:pPr>
    </w:p>
    <w:p w14:paraId="2ACC27A0" w14:textId="77777777" w:rsidR="00C22826" w:rsidRPr="00C22826" w:rsidRDefault="00C22826" w:rsidP="002E1AF3">
      <w:pPr>
        <w:jc w:val="both"/>
        <w:rPr>
          <w:lang w:val="de-DE"/>
        </w:rPr>
      </w:pPr>
    </w:p>
    <w:p w14:paraId="7518FC44" w14:textId="77777777" w:rsidR="00C22826" w:rsidRPr="00C22826" w:rsidRDefault="00C22826" w:rsidP="002E1AF3">
      <w:pPr>
        <w:ind w:firstLine="708"/>
        <w:jc w:val="both"/>
        <w:rPr>
          <w:lang w:val="de-DE"/>
        </w:rPr>
      </w:pPr>
      <w:r w:rsidRPr="00C22826">
        <w:rPr>
          <w:b/>
          <w:bCs/>
          <w:lang w:val="de-DE"/>
        </w:rPr>
        <w:t>Art. 5 </w:t>
      </w:r>
      <w:r w:rsidRPr="00C22826">
        <w:rPr>
          <w:b/>
          <w:lang w:val="de-DE"/>
        </w:rPr>
        <w:t>-</w:t>
      </w:r>
      <w:r w:rsidRPr="00C22826">
        <w:rPr>
          <w:lang w:val="de-DE"/>
        </w:rPr>
        <w:t xml:space="preserve"> In Artikel 4 § 3</w:t>
      </w:r>
      <w:r w:rsidRPr="00C22826">
        <w:rPr>
          <w:i/>
          <w:iCs/>
          <w:lang w:val="de-DE"/>
        </w:rPr>
        <w:t>bis</w:t>
      </w:r>
      <w:r w:rsidRPr="00C22826">
        <w:rPr>
          <w:lang w:val="de-DE"/>
        </w:rPr>
        <w:t xml:space="preserve"> Absatz 1 des Gesetzes vom 24. Februar 1921 über den Handel mit Giftstoffen, Schlafmitteln, Betäubungsmitteln, psychotropen Stoffen, Desinfektions- oder antiseptischen Mitteln und mit Stoffen, die zur unerlaubten Herstellung von Betäubungsmitteln und psychotropen Stoffen verwendet werden können, ersetzt durch das Gesetz vom 13. Oktober 2022, werden die Wörter "einen beziehungsweise eine oder mehrere der in Artikel 2.5.2.3 Nr. 4 und 5 des Belgischen Schifffahrtsgesetzbuches bestimmten </w:t>
      </w:r>
      <w:r w:rsidRPr="00C22826">
        <w:rPr>
          <w:lang w:val="de-DE"/>
        </w:rPr>
        <w:lastRenderedPageBreak/>
        <w:t>belgischen Häfen oder Hafenanlagen anzulaufen" durch die Wörter "die belgischen Häfen oder Hafenanlagen im Sinne von Artikel 2.5.2.3 Nr. 4 und 5 des Belgischen Schifffahrtsgesetzbuches anzulaufen" ersetzt.</w:t>
      </w:r>
    </w:p>
    <w:p w14:paraId="5A92A00F" w14:textId="77777777" w:rsidR="00C22826" w:rsidRPr="00C22826" w:rsidRDefault="00C22826" w:rsidP="002E1AF3">
      <w:pPr>
        <w:jc w:val="both"/>
        <w:rPr>
          <w:lang w:val="de-DE"/>
        </w:rPr>
      </w:pPr>
    </w:p>
    <w:p w14:paraId="461333E5" w14:textId="77777777" w:rsidR="00C22826" w:rsidRPr="00C22826" w:rsidRDefault="00C22826" w:rsidP="002E1AF3">
      <w:pPr>
        <w:jc w:val="both"/>
        <w:rPr>
          <w:lang w:val="de-DE"/>
        </w:rPr>
      </w:pPr>
    </w:p>
    <w:p w14:paraId="69BAA6DD" w14:textId="77777777" w:rsidR="00C22826" w:rsidRPr="00C22826" w:rsidRDefault="00C22826" w:rsidP="00B327AA">
      <w:pPr>
        <w:jc w:val="center"/>
        <w:rPr>
          <w:lang w:val="de-DE"/>
        </w:rPr>
      </w:pPr>
      <w:r w:rsidRPr="00C22826">
        <w:rPr>
          <w:i/>
          <w:lang w:val="de-DE"/>
        </w:rPr>
        <w:t xml:space="preserve">Abschnitt 4 - </w:t>
      </w:r>
      <w:r w:rsidRPr="00C22826">
        <w:rPr>
          <w:lang w:val="de-DE"/>
        </w:rPr>
        <w:t>Abänderungen des Gesetzes vom 15. Dezember 1980 über die Einreise ins Staatsgebiet, den Aufenthalt, die Niederlassung und das Ausweisen von Ausländern</w:t>
      </w:r>
    </w:p>
    <w:p w14:paraId="38A061D9" w14:textId="77777777" w:rsidR="00C22826" w:rsidRPr="00C22826" w:rsidRDefault="00C22826" w:rsidP="00B327AA">
      <w:pPr>
        <w:jc w:val="center"/>
        <w:rPr>
          <w:lang w:val="de-DE"/>
        </w:rPr>
      </w:pPr>
    </w:p>
    <w:p w14:paraId="7BD69B71" w14:textId="77777777" w:rsidR="00C22826" w:rsidRPr="00C22826" w:rsidRDefault="00C22826" w:rsidP="00B327AA">
      <w:pPr>
        <w:jc w:val="center"/>
        <w:rPr>
          <w:lang w:val="de-DE"/>
        </w:rPr>
      </w:pPr>
    </w:p>
    <w:p w14:paraId="7316478B" w14:textId="77777777" w:rsidR="00C22826" w:rsidRPr="00C22826" w:rsidRDefault="00C22826" w:rsidP="00B327AA">
      <w:pPr>
        <w:ind w:firstLine="708"/>
        <w:jc w:val="both"/>
        <w:rPr>
          <w:lang w:val="de-DE"/>
        </w:rPr>
      </w:pPr>
      <w:r w:rsidRPr="00C22826">
        <w:rPr>
          <w:b/>
          <w:lang w:val="de-DE"/>
        </w:rPr>
        <w:t xml:space="preserve">Art. 6 - </w:t>
      </w:r>
      <w:r w:rsidRPr="00C22826">
        <w:rPr>
          <w:lang w:val="de-DE"/>
        </w:rPr>
        <w:t>In Artikel 74/2 § 1 des Gesetzes vom 15. Dezember 1980 über die Einreise ins Staatsgebiet, den Aufenthalt, die Niederlassung und das Ausweisen von Ausländern, eingefügt durch das Gesetz vom 14. Juli 1987 und abgeändert durch das Gesetz vom 8. März 1995, wird das Wort "Passagier" durch das Wort "Ausländer" und das Wort "Passagiere" jeweils durch das Wort "Ausländer" ersetzt.</w:t>
      </w:r>
    </w:p>
    <w:p w14:paraId="38C38553" w14:textId="77777777" w:rsidR="00C22826" w:rsidRPr="00C22826" w:rsidRDefault="00C22826" w:rsidP="00B327AA">
      <w:pPr>
        <w:ind w:firstLine="708"/>
        <w:jc w:val="both"/>
        <w:rPr>
          <w:lang w:val="de-DE"/>
        </w:rPr>
      </w:pPr>
    </w:p>
    <w:p w14:paraId="3FDE954C" w14:textId="77777777" w:rsidR="00C22826" w:rsidRPr="00C22826" w:rsidRDefault="00C22826" w:rsidP="00B327AA">
      <w:pPr>
        <w:ind w:firstLine="708"/>
        <w:jc w:val="both"/>
        <w:rPr>
          <w:lang w:val="de-DE"/>
        </w:rPr>
      </w:pPr>
    </w:p>
    <w:p w14:paraId="59125DC6" w14:textId="77777777" w:rsidR="00C22826" w:rsidRPr="00C22826" w:rsidRDefault="00C22826" w:rsidP="00B327AA">
      <w:pPr>
        <w:ind w:firstLine="708"/>
        <w:jc w:val="both"/>
        <w:rPr>
          <w:lang w:val="de-DE"/>
        </w:rPr>
      </w:pPr>
      <w:r w:rsidRPr="00C22826">
        <w:rPr>
          <w:b/>
          <w:lang w:val="de-DE"/>
        </w:rPr>
        <w:t xml:space="preserve">Art. 7 - </w:t>
      </w:r>
      <w:r w:rsidRPr="00C22826">
        <w:rPr>
          <w:lang w:val="de-DE"/>
        </w:rPr>
        <w:t>In Artikel 74/4 desselben Gesetzes, eingefügt durch das Gesetz vom 14. Juli 1987 und ersetzt durch das Gesetz vom 22. Dezember 2004, wird das Wort "Passagier" jeweils durch das Wort "Ausländer" und das Wort "Passagiers" durch das Wort "Ausländers" ersetzt.</w:t>
      </w:r>
    </w:p>
    <w:p w14:paraId="30A4549D" w14:textId="77777777" w:rsidR="00C22826" w:rsidRPr="00C22826" w:rsidRDefault="00C22826" w:rsidP="00B327AA">
      <w:pPr>
        <w:ind w:firstLine="708"/>
        <w:jc w:val="both"/>
        <w:rPr>
          <w:lang w:val="de-DE"/>
        </w:rPr>
      </w:pPr>
    </w:p>
    <w:p w14:paraId="2B4EE327" w14:textId="77777777" w:rsidR="00C22826" w:rsidRPr="00C22826" w:rsidRDefault="00C22826" w:rsidP="00B327AA">
      <w:pPr>
        <w:ind w:firstLine="708"/>
        <w:jc w:val="both"/>
        <w:rPr>
          <w:lang w:val="de-DE"/>
        </w:rPr>
      </w:pPr>
    </w:p>
    <w:p w14:paraId="0C6D1A06" w14:textId="77777777" w:rsidR="00C22826" w:rsidRPr="00C22826" w:rsidRDefault="00C22826" w:rsidP="00B327AA">
      <w:pPr>
        <w:ind w:firstLine="708"/>
        <w:jc w:val="both"/>
        <w:rPr>
          <w:lang w:val="de-DE"/>
        </w:rPr>
      </w:pPr>
      <w:r w:rsidRPr="00C22826">
        <w:rPr>
          <w:b/>
          <w:lang w:val="de-DE"/>
        </w:rPr>
        <w:t xml:space="preserve">Art. 8 - </w:t>
      </w:r>
      <w:r w:rsidRPr="00C22826">
        <w:rPr>
          <w:lang w:val="de-DE"/>
        </w:rPr>
        <w:t>In Artikel 74/4</w:t>
      </w:r>
      <w:r w:rsidRPr="00C22826">
        <w:rPr>
          <w:i/>
          <w:iCs/>
          <w:lang w:val="de-DE"/>
        </w:rPr>
        <w:t>bis</w:t>
      </w:r>
      <w:r w:rsidRPr="00C22826">
        <w:rPr>
          <w:lang w:val="de-DE"/>
        </w:rPr>
        <w:t xml:space="preserve"> § 1 desselben Gesetzes, eingefügt durch das Gesetz vom 8. März 1995 und zuletzt abgeändert durch das Gesetz vom 19. März 2014, wird das Wort "Passagier" jeweils durch das Wort "Ausländer" ersetzt.</w:t>
      </w:r>
    </w:p>
    <w:p w14:paraId="508C1D43" w14:textId="77777777" w:rsidR="00C22826" w:rsidRPr="00C22826" w:rsidRDefault="00C22826" w:rsidP="002E1AF3">
      <w:pPr>
        <w:jc w:val="center"/>
        <w:rPr>
          <w:lang w:val="de-DE"/>
        </w:rPr>
      </w:pPr>
    </w:p>
    <w:p w14:paraId="2A4B7F50" w14:textId="77777777" w:rsidR="00C22826" w:rsidRPr="00C22826" w:rsidRDefault="00C22826" w:rsidP="002E1AF3">
      <w:pPr>
        <w:jc w:val="center"/>
        <w:rPr>
          <w:lang w:val="de-DE"/>
        </w:rPr>
      </w:pPr>
    </w:p>
    <w:p w14:paraId="2D5FF016" w14:textId="77777777" w:rsidR="00C22826" w:rsidRPr="00C22826" w:rsidRDefault="00C22826" w:rsidP="002E1AF3">
      <w:pPr>
        <w:jc w:val="center"/>
        <w:rPr>
          <w:lang w:val="de-DE"/>
        </w:rPr>
      </w:pPr>
      <w:r w:rsidRPr="00C22826">
        <w:rPr>
          <w:lang w:val="de-DE"/>
        </w:rPr>
        <w:t>(…)</w:t>
      </w:r>
    </w:p>
    <w:p w14:paraId="548A5588" w14:textId="77777777" w:rsidR="00C22826" w:rsidRPr="00C22826" w:rsidRDefault="00C22826" w:rsidP="002E1AF3">
      <w:pPr>
        <w:jc w:val="center"/>
        <w:rPr>
          <w:lang w:val="de-DE"/>
        </w:rPr>
      </w:pPr>
    </w:p>
    <w:p w14:paraId="5A001E91" w14:textId="77777777" w:rsidR="00C22826" w:rsidRPr="00C22826" w:rsidRDefault="00C22826" w:rsidP="002E1AF3">
      <w:pPr>
        <w:jc w:val="center"/>
        <w:rPr>
          <w:lang w:val="de-DE"/>
        </w:rPr>
      </w:pPr>
    </w:p>
    <w:p w14:paraId="51A18A8C" w14:textId="77777777" w:rsidR="00C22826" w:rsidRPr="00C22826" w:rsidRDefault="00C22826" w:rsidP="002E1AF3">
      <w:pPr>
        <w:jc w:val="center"/>
        <w:rPr>
          <w:lang w:val="de-DE"/>
        </w:rPr>
      </w:pPr>
      <w:r w:rsidRPr="00C22826">
        <w:rPr>
          <w:lang w:val="de-DE"/>
        </w:rPr>
        <w:t xml:space="preserve">KAPITEL 4 - </w:t>
      </w:r>
      <w:r w:rsidRPr="00C22826">
        <w:rPr>
          <w:i/>
          <w:iCs/>
          <w:lang w:val="de-DE"/>
        </w:rPr>
        <w:t>Inkrafttreten</w:t>
      </w:r>
    </w:p>
    <w:p w14:paraId="3D4D0FF3" w14:textId="77777777" w:rsidR="00C22826" w:rsidRPr="00C22826" w:rsidRDefault="00C22826" w:rsidP="002E1AF3">
      <w:pPr>
        <w:jc w:val="both"/>
        <w:rPr>
          <w:lang w:val="de-DE"/>
        </w:rPr>
      </w:pPr>
    </w:p>
    <w:p w14:paraId="5069B71E" w14:textId="77777777" w:rsidR="00C22826" w:rsidRPr="00C22826" w:rsidRDefault="00C22826" w:rsidP="002E1AF3">
      <w:pPr>
        <w:jc w:val="both"/>
        <w:rPr>
          <w:lang w:val="de-DE"/>
        </w:rPr>
      </w:pPr>
    </w:p>
    <w:p w14:paraId="02A2CB93" w14:textId="77777777" w:rsidR="00C22826" w:rsidRPr="00C22826" w:rsidRDefault="00C22826" w:rsidP="002E1AF3">
      <w:pPr>
        <w:ind w:firstLine="708"/>
        <w:jc w:val="both"/>
        <w:rPr>
          <w:lang w:val="de-DE"/>
        </w:rPr>
      </w:pPr>
      <w:r w:rsidRPr="00C22826">
        <w:rPr>
          <w:b/>
          <w:bCs/>
          <w:lang w:val="de-DE"/>
        </w:rPr>
        <w:t>Art. 47 </w:t>
      </w:r>
      <w:r w:rsidRPr="00C22826">
        <w:rPr>
          <w:b/>
          <w:lang w:val="de-DE"/>
        </w:rPr>
        <w:t>-</w:t>
      </w:r>
      <w:r w:rsidRPr="00C22826">
        <w:rPr>
          <w:lang w:val="de-DE"/>
        </w:rPr>
        <w:t xml:space="preserve"> Vorliegendes Gesetz tritt am 1. Juni 2024 in Kraft.</w:t>
      </w:r>
    </w:p>
    <w:p w14:paraId="3A68796E" w14:textId="77777777" w:rsidR="00C22826" w:rsidRPr="00C22826" w:rsidRDefault="00C22826" w:rsidP="002E1AF3">
      <w:pPr>
        <w:jc w:val="both"/>
        <w:rPr>
          <w:lang w:val="de-DE"/>
        </w:rPr>
      </w:pPr>
    </w:p>
    <w:p w14:paraId="55073F30" w14:textId="77777777" w:rsidR="00C22826" w:rsidRPr="00C22826" w:rsidRDefault="00C22826" w:rsidP="002E1AF3">
      <w:pPr>
        <w:jc w:val="both"/>
        <w:rPr>
          <w:lang w:val="de-DE"/>
        </w:rPr>
      </w:pPr>
    </w:p>
    <w:p w14:paraId="120FF732" w14:textId="77777777" w:rsidR="00C22826" w:rsidRPr="00C22826" w:rsidRDefault="00C22826" w:rsidP="002E1AF3">
      <w:pPr>
        <w:ind w:firstLine="708"/>
        <w:jc w:val="both"/>
        <w:rPr>
          <w:lang w:val="de-DE"/>
        </w:rPr>
      </w:pPr>
      <w:r w:rsidRPr="00C22826">
        <w:rPr>
          <w:lang w:val="de-DE"/>
        </w:rPr>
        <w:t xml:space="preserve">Wir fertigen das vorliegende Gesetz aus und ordnen an, dass es mit dem Staatssiegel versehen und durch das </w:t>
      </w:r>
      <w:r w:rsidRPr="00C22826">
        <w:rPr>
          <w:i/>
          <w:iCs/>
          <w:lang w:val="de-DE"/>
        </w:rPr>
        <w:t>Belgische Staatsblatt</w:t>
      </w:r>
      <w:r w:rsidRPr="00C22826">
        <w:rPr>
          <w:lang w:val="de-DE"/>
        </w:rPr>
        <w:t xml:space="preserve"> veröffentlicht wird.</w:t>
      </w:r>
    </w:p>
    <w:p w14:paraId="098AFC14" w14:textId="77777777" w:rsidR="00C22826" w:rsidRPr="00C22826" w:rsidRDefault="00C22826" w:rsidP="002E1AF3">
      <w:pPr>
        <w:jc w:val="both"/>
        <w:rPr>
          <w:lang w:val="de-DE"/>
        </w:rPr>
      </w:pPr>
    </w:p>
    <w:p w14:paraId="33F5469C" w14:textId="77777777" w:rsidR="00C22826" w:rsidRPr="00C22826" w:rsidRDefault="00C22826" w:rsidP="002E1AF3">
      <w:pPr>
        <w:jc w:val="both"/>
        <w:rPr>
          <w:lang w:val="de-DE"/>
        </w:rPr>
      </w:pPr>
    </w:p>
    <w:p w14:paraId="63A2A31D" w14:textId="77777777" w:rsidR="00C22826" w:rsidRPr="00C22826" w:rsidRDefault="00C22826" w:rsidP="002E1AF3">
      <w:pPr>
        <w:ind w:firstLine="708"/>
        <w:jc w:val="both"/>
        <w:rPr>
          <w:lang w:val="de-DE"/>
        </w:rPr>
      </w:pPr>
      <w:r w:rsidRPr="00C22826">
        <w:rPr>
          <w:lang w:val="de-DE"/>
        </w:rPr>
        <w:t>Gegeben zu Brüssel, den 16. Mai 2024</w:t>
      </w:r>
    </w:p>
    <w:p w14:paraId="71588492" w14:textId="77777777" w:rsidR="00C22826" w:rsidRPr="00C22826" w:rsidRDefault="00C22826" w:rsidP="002E1AF3">
      <w:pPr>
        <w:jc w:val="both"/>
        <w:rPr>
          <w:lang w:val="de-DE"/>
        </w:rPr>
      </w:pPr>
    </w:p>
    <w:p w14:paraId="6BE2CA99" w14:textId="77777777" w:rsidR="00C22826" w:rsidRPr="00C22826" w:rsidRDefault="00C22826" w:rsidP="002E1AF3">
      <w:pPr>
        <w:jc w:val="both"/>
        <w:rPr>
          <w:lang w:val="de-DE"/>
        </w:rPr>
      </w:pPr>
    </w:p>
    <w:p w14:paraId="76834FA2" w14:textId="77777777" w:rsidR="00C22826" w:rsidRPr="00C22826" w:rsidRDefault="00C22826" w:rsidP="002E1AF3">
      <w:pPr>
        <w:jc w:val="center"/>
        <w:rPr>
          <w:lang w:val="de-DE"/>
        </w:rPr>
      </w:pPr>
      <w:r w:rsidRPr="00C22826">
        <w:rPr>
          <w:lang w:val="de-DE"/>
        </w:rPr>
        <w:t>PHILIPPE</w:t>
      </w:r>
    </w:p>
    <w:p w14:paraId="2692E407" w14:textId="77777777" w:rsidR="00C22826" w:rsidRPr="00C22826" w:rsidRDefault="00C22826" w:rsidP="002E1AF3">
      <w:pPr>
        <w:jc w:val="center"/>
        <w:rPr>
          <w:lang w:val="de-DE"/>
        </w:rPr>
      </w:pPr>
    </w:p>
    <w:p w14:paraId="6C42A2DA" w14:textId="77777777" w:rsidR="00C22826" w:rsidRPr="00C22826" w:rsidRDefault="00C22826" w:rsidP="002E1AF3">
      <w:pPr>
        <w:jc w:val="center"/>
        <w:rPr>
          <w:lang w:val="de-DE"/>
        </w:rPr>
      </w:pPr>
      <w:r w:rsidRPr="00C22826">
        <w:rPr>
          <w:lang w:val="de-DE"/>
        </w:rPr>
        <w:t>Von Königs wegen:</w:t>
      </w:r>
    </w:p>
    <w:p w14:paraId="536E7BE2" w14:textId="77777777" w:rsidR="00C22826" w:rsidRPr="00C22826" w:rsidRDefault="00C22826" w:rsidP="002E1AF3">
      <w:pPr>
        <w:jc w:val="center"/>
        <w:rPr>
          <w:lang w:val="de-DE"/>
        </w:rPr>
      </w:pPr>
    </w:p>
    <w:p w14:paraId="50935C26" w14:textId="77777777" w:rsidR="00C22826" w:rsidRPr="00C22826" w:rsidRDefault="00C22826" w:rsidP="002E1AF3">
      <w:pPr>
        <w:jc w:val="center"/>
        <w:rPr>
          <w:lang w:val="de-DE"/>
        </w:rPr>
      </w:pPr>
      <w:r w:rsidRPr="00C22826">
        <w:rPr>
          <w:lang w:val="de-DE"/>
        </w:rPr>
        <w:t>Der Minister der Mobilität</w:t>
      </w:r>
    </w:p>
    <w:p w14:paraId="40430FD9" w14:textId="77777777" w:rsidR="00C22826" w:rsidRPr="00C22826" w:rsidRDefault="00C22826" w:rsidP="002E1AF3">
      <w:pPr>
        <w:jc w:val="center"/>
        <w:rPr>
          <w:lang w:val="de-DE"/>
        </w:rPr>
      </w:pPr>
      <w:r w:rsidRPr="00C22826">
        <w:rPr>
          <w:lang w:val="de-DE"/>
        </w:rPr>
        <w:t>G. GILKINET</w:t>
      </w:r>
    </w:p>
    <w:p w14:paraId="67C3BCD7" w14:textId="0BC7D705" w:rsidR="00C22826" w:rsidRDefault="00C22826">
      <w:pPr>
        <w:rPr>
          <w:lang w:val="de-DE"/>
        </w:rPr>
      </w:pPr>
      <w:r>
        <w:rPr>
          <w:lang w:val="de-DE"/>
        </w:rPr>
        <w:br w:type="page"/>
      </w:r>
    </w:p>
    <w:p w14:paraId="0C90A347" w14:textId="77777777" w:rsidR="00C22826" w:rsidRPr="00C22826" w:rsidRDefault="00C22826" w:rsidP="002E1AF3">
      <w:pPr>
        <w:jc w:val="center"/>
        <w:rPr>
          <w:lang w:val="de-DE"/>
        </w:rPr>
      </w:pPr>
    </w:p>
    <w:p w14:paraId="6B3D2B50" w14:textId="77777777" w:rsidR="00C22826" w:rsidRPr="00C22826" w:rsidRDefault="00C22826" w:rsidP="002E1AF3">
      <w:pPr>
        <w:jc w:val="center"/>
        <w:rPr>
          <w:lang w:val="de-DE"/>
        </w:rPr>
      </w:pPr>
      <w:r w:rsidRPr="00C22826">
        <w:rPr>
          <w:lang w:val="de-DE"/>
        </w:rPr>
        <w:t>Der Minister der Finanzen</w:t>
      </w:r>
    </w:p>
    <w:p w14:paraId="24B39B98" w14:textId="77777777" w:rsidR="00C22826" w:rsidRPr="00C22826" w:rsidRDefault="00C22826" w:rsidP="002E1AF3">
      <w:pPr>
        <w:jc w:val="center"/>
        <w:rPr>
          <w:lang w:val="de-DE"/>
        </w:rPr>
      </w:pPr>
      <w:r w:rsidRPr="00C22826">
        <w:rPr>
          <w:lang w:val="de-DE"/>
        </w:rPr>
        <w:t>V. VAN PETEGHEM</w:t>
      </w:r>
    </w:p>
    <w:p w14:paraId="1964CFB1" w14:textId="77777777" w:rsidR="00C22826" w:rsidRPr="00C22826" w:rsidRDefault="00C22826" w:rsidP="002E1AF3">
      <w:pPr>
        <w:jc w:val="center"/>
        <w:rPr>
          <w:lang w:val="de-DE"/>
        </w:rPr>
      </w:pPr>
    </w:p>
    <w:p w14:paraId="4B8078FD" w14:textId="77777777" w:rsidR="00C22826" w:rsidRPr="00C22826" w:rsidRDefault="00C22826" w:rsidP="002E1AF3">
      <w:pPr>
        <w:jc w:val="center"/>
        <w:rPr>
          <w:lang w:val="de-DE"/>
        </w:rPr>
      </w:pPr>
      <w:r w:rsidRPr="00C22826">
        <w:rPr>
          <w:lang w:val="de-DE"/>
        </w:rPr>
        <w:t>Der Minister der Justiz und der Nordsee</w:t>
      </w:r>
    </w:p>
    <w:p w14:paraId="1AAE6AE3" w14:textId="77777777" w:rsidR="00C22826" w:rsidRPr="00C22826" w:rsidRDefault="00C22826" w:rsidP="002E1AF3">
      <w:pPr>
        <w:jc w:val="center"/>
        <w:rPr>
          <w:lang w:val="de-DE"/>
        </w:rPr>
      </w:pPr>
      <w:r w:rsidRPr="00C22826">
        <w:rPr>
          <w:lang w:val="de-DE"/>
        </w:rPr>
        <w:t>P. VAN TIGCHELT</w:t>
      </w:r>
    </w:p>
    <w:p w14:paraId="30474C4D" w14:textId="77777777" w:rsidR="00C22826" w:rsidRPr="00C22826" w:rsidRDefault="00C22826" w:rsidP="002E1AF3">
      <w:pPr>
        <w:jc w:val="center"/>
        <w:rPr>
          <w:lang w:val="de-DE"/>
        </w:rPr>
      </w:pPr>
    </w:p>
    <w:p w14:paraId="3A46E48A" w14:textId="77777777" w:rsidR="00C22826" w:rsidRPr="00C22826" w:rsidRDefault="00C22826" w:rsidP="002E1AF3">
      <w:pPr>
        <w:jc w:val="center"/>
        <w:rPr>
          <w:lang w:val="de-DE"/>
        </w:rPr>
      </w:pPr>
      <w:r w:rsidRPr="00C22826">
        <w:rPr>
          <w:lang w:val="de-DE"/>
        </w:rPr>
        <w:t>Die Ministerin der Landesverteidigung</w:t>
      </w:r>
    </w:p>
    <w:p w14:paraId="4CBA4F4F" w14:textId="77777777" w:rsidR="00C22826" w:rsidRPr="00C22826" w:rsidRDefault="00C22826" w:rsidP="002E1AF3">
      <w:pPr>
        <w:jc w:val="center"/>
        <w:rPr>
          <w:lang w:val="de-DE"/>
        </w:rPr>
      </w:pPr>
      <w:r w:rsidRPr="00C22826">
        <w:rPr>
          <w:lang w:val="de-DE"/>
        </w:rPr>
        <w:t>L. DEDONDER</w:t>
      </w:r>
    </w:p>
    <w:p w14:paraId="228166FD" w14:textId="77777777" w:rsidR="00C22826" w:rsidRPr="00C22826" w:rsidRDefault="00C22826" w:rsidP="002E1AF3">
      <w:pPr>
        <w:jc w:val="center"/>
        <w:rPr>
          <w:lang w:val="de-DE"/>
        </w:rPr>
      </w:pPr>
    </w:p>
    <w:p w14:paraId="5958B0DB" w14:textId="77777777" w:rsidR="00C22826" w:rsidRPr="00C22826" w:rsidRDefault="00C22826" w:rsidP="002E1AF3">
      <w:pPr>
        <w:jc w:val="center"/>
        <w:rPr>
          <w:lang w:val="de-DE"/>
        </w:rPr>
      </w:pPr>
      <w:r w:rsidRPr="00C22826">
        <w:rPr>
          <w:lang w:val="de-DE"/>
        </w:rPr>
        <w:t>Die Ministerin des Innern</w:t>
      </w:r>
    </w:p>
    <w:p w14:paraId="3A859D32" w14:textId="77777777" w:rsidR="00C22826" w:rsidRPr="00C22826" w:rsidRDefault="00C22826" w:rsidP="002E1AF3">
      <w:pPr>
        <w:jc w:val="center"/>
        <w:rPr>
          <w:lang w:val="de-DE"/>
        </w:rPr>
      </w:pPr>
      <w:r w:rsidRPr="00C22826">
        <w:rPr>
          <w:lang w:val="de-DE"/>
        </w:rPr>
        <w:t>A. VERLINDEN</w:t>
      </w:r>
    </w:p>
    <w:p w14:paraId="32EC66A0" w14:textId="77777777" w:rsidR="00C22826" w:rsidRPr="00C22826" w:rsidRDefault="00C22826" w:rsidP="002E1AF3">
      <w:pPr>
        <w:jc w:val="center"/>
        <w:rPr>
          <w:lang w:val="de-DE"/>
        </w:rPr>
      </w:pPr>
    </w:p>
    <w:p w14:paraId="3229CB56" w14:textId="77777777" w:rsidR="00C22826" w:rsidRPr="00C22826" w:rsidRDefault="00C22826" w:rsidP="002E1AF3">
      <w:pPr>
        <w:jc w:val="center"/>
        <w:rPr>
          <w:lang w:val="de-DE"/>
        </w:rPr>
      </w:pPr>
      <w:r w:rsidRPr="00C22826">
        <w:rPr>
          <w:lang w:val="de-DE"/>
        </w:rPr>
        <w:t>Die Staatssekretärin für Asyl und Migration</w:t>
      </w:r>
    </w:p>
    <w:p w14:paraId="086A7976" w14:textId="77777777" w:rsidR="00C22826" w:rsidRPr="00C22826" w:rsidRDefault="00C22826" w:rsidP="002E1AF3">
      <w:pPr>
        <w:jc w:val="center"/>
        <w:rPr>
          <w:lang w:val="de-DE"/>
        </w:rPr>
      </w:pPr>
      <w:r w:rsidRPr="00C22826">
        <w:rPr>
          <w:lang w:val="de-DE"/>
        </w:rPr>
        <w:t>N. DE MOOR</w:t>
      </w:r>
    </w:p>
    <w:p w14:paraId="77C267D3" w14:textId="77777777" w:rsidR="00C22826" w:rsidRPr="00C22826" w:rsidRDefault="00C22826" w:rsidP="002E1AF3">
      <w:pPr>
        <w:jc w:val="center"/>
        <w:rPr>
          <w:lang w:val="de-DE"/>
        </w:rPr>
      </w:pPr>
    </w:p>
    <w:p w14:paraId="78160030" w14:textId="77777777" w:rsidR="00C22826" w:rsidRPr="00C22826" w:rsidRDefault="00C22826" w:rsidP="002E1AF3">
      <w:pPr>
        <w:jc w:val="center"/>
        <w:rPr>
          <w:lang w:val="de-DE"/>
        </w:rPr>
      </w:pPr>
      <w:r w:rsidRPr="00C22826">
        <w:rPr>
          <w:lang w:val="de-DE"/>
        </w:rPr>
        <w:t>Mit dem Staatssiegel versehen:</w:t>
      </w:r>
    </w:p>
    <w:p w14:paraId="7F12190F" w14:textId="77777777" w:rsidR="00C22826" w:rsidRPr="00C22826" w:rsidRDefault="00C22826" w:rsidP="002E1AF3">
      <w:pPr>
        <w:jc w:val="center"/>
        <w:rPr>
          <w:lang w:val="de-DE"/>
        </w:rPr>
      </w:pPr>
    </w:p>
    <w:p w14:paraId="74585CBE" w14:textId="77777777" w:rsidR="00C22826" w:rsidRPr="00C22826" w:rsidRDefault="00C22826" w:rsidP="002E1AF3">
      <w:pPr>
        <w:jc w:val="center"/>
        <w:rPr>
          <w:lang w:val="de-DE"/>
        </w:rPr>
      </w:pPr>
      <w:r w:rsidRPr="00C22826">
        <w:rPr>
          <w:lang w:val="de-DE"/>
        </w:rPr>
        <w:t>Der Minister der Justiz</w:t>
      </w:r>
    </w:p>
    <w:p w14:paraId="7CEACE72" w14:textId="77777777" w:rsidR="00C22826" w:rsidRPr="00C22826" w:rsidRDefault="00C22826" w:rsidP="002E1AF3">
      <w:pPr>
        <w:jc w:val="center"/>
        <w:rPr>
          <w:lang w:val="de-DE"/>
        </w:rPr>
      </w:pPr>
      <w:r w:rsidRPr="00C22826">
        <w:rPr>
          <w:lang w:val="de-DE"/>
        </w:rPr>
        <w:t>P. VAN TIGCHELT</w:t>
      </w:r>
    </w:p>
    <w:p w14:paraId="38EE2DB2" w14:textId="77777777" w:rsidR="00233F36" w:rsidRPr="00C80000" w:rsidRDefault="00233F36" w:rsidP="00E1687C">
      <w:pPr>
        <w:jc w:val="both"/>
        <w:rPr>
          <w:lang w:val="de-DE"/>
        </w:rPr>
      </w:pPr>
    </w:p>
    <w:sectPr w:rsidR="00233F36" w:rsidRPr="00C80000" w:rsidSect="00C22826">
      <w:pgSz w:w="11906" w:h="16838" w:code="9"/>
      <w:pgMar w:top="1418" w:right="1418" w:bottom="127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526985780">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2D64EC"/>
    <w:rsid w:val="003024C1"/>
    <w:rsid w:val="00330774"/>
    <w:rsid w:val="003725C6"/>
    <w:rsid w:val="00385261"/>
    <w:rsid w:val="004D0D72"/>
    <w:rsid w:val="004F0197"/>
    <w:rsid w:val="0051470C"/>
    <w:rsid w:val="005D55BA"/>
    <w:rsid w:val="006F4381"/>
    <w:rsid w:val="00786C4F"/>
    <w:rsid w:val="007A515C"/>
    <w:rsid w:val="007D5F55"/>
    <w:rsid w:val="00800E1A"/>
    <w:rsid w:val="008C2124"/>
    <w:rsid w:val="00AA413E"/>
    <w:rsid w:val="00AB18C3"/>
    <w:rsid w:val="00AB1DA2"/>
    <w:rsid w:val="00B27BE9"/>
    <w:rsid w:val="00B56114"/>
    <w:rsid w:val="00BC34A4"/>
    <w:rsid w:val="00C22826"/>
    <w:rsid w:val="00C43D43"/>
    <w:rsid w:val="00C609DF"/>
    <w:rsid w:val="00C80000"/>
    <w:rsid w:val="00CA081B"/>
    <w:rsid w:val="00DC56FB"/>
    <w:rsid w:val="00DD5F2F"/>
    <w:rsid w:val="00DD7277"/>
    <w:rsid w:val="00E1687C"/>
    <w:rsid w:val="00F2168C"/>
    <w:rsid w:val="00F24CD9"/>
    <w:rsid w:val="00F41731"/>
    <w:rsid w:val="00F80FD4"/>
    <w:rsid w:val="00FB5B96"/>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57ED4D"/>
  <w15:docId w15:val="{E9240D69-7BCF-4076-82D2-7F053AE9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1056</Words>
  <Characters>5814</Characters>
  <Application>Microsoft Office Word</Application>
  <DocSecurity>0</DocSecurity>
  <Lines>48</Lines>
  <Paragraphs>13</Paragraphs>
  <ScaleCrop>false</ScaleCrop>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5</cp:revision>
  <cp:lastPrinted>2026-02-26T13:47:00Z</cp:lastPrinted>
  <dcterms:created xsi:type="dcterms:W3CDTF">2026-02-24T14:31:00Z</dcterms:created>
  <dcterms:modified xsi:type="dcterms:W3CDTF">2026-02-26T13:47:00Z</dcterms:modified>
</cp:coreProperties>
</file>