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66D3C" w14:textId="77777777" w:rsidR="005D6A0D" w:rsidRPr="005D6A0D" w:rsidRDefault="005D6A0D" w:rsidP="005D6A0D">
      <w:pPr>
        <w:jc w:val="center"/>
        <w:rPr>
          <w:b/>
          <w:bCs/>
          <w:lang w:val="de-DE"/>
        </w:rPr>
      </w:pPr>
      <w:r w:rsidRPr="005D6A0D">
        <w:rPr>
          <w:b/>
          <w:lang w:val="de-DE"/>
        </w:rPr>
        <w:t>12. MAI 2024 - Königlicher Erlass zur Abänderung des Königlichen Erlasses vom 6. Juli 2013 zur Festlegung der in Fußballstadien einzuhaltenden Sicherheitsnormen</w:t>
      </w:r>
    </w:p>
    <w:p w14:paraId="70E8F914" w14:textId="77777777" w:rsidR="00233F36" w:rsidRPr="005D6A0D" w:rsidRDefault="00233F36" w:rsidP="00127CA8">
      <w:pPr>
        <w:jc w:val="both"/>
        <w:rPr>
          <w:lang w:val="de-DE"/>
        </w:rPr>
      </w:pPr>
    </w:p>
    <w:p w14:paraId="34A87AEA" w14:textId="77777777" w:rsidR="00233F36" w:rsidRPr="005D6A0D" w:rsidRDefault="00233F36">
      <w:pPr>
        <w:rPr>
          <w:lang w:val="de-DE"/>
        </w:rPr>
      </w:pPr>
    </w:p>
    <w:p w14:paraId="3E802638" w14:textId="55DDC60C" w:rsidR="00233F36" w:rsidRPr="005D6A0D" w:rsidRDefault="00233F36" w:rsidP="000F5F44">
      <w:pPr>
        <w:jc w:val="center"/>
        <w:rPr>
          <w:i/>
          <w:lang w:val="de-DE"/>
        </w:rPr>
      </w:pPr>
      <w:r w:rsidRPr="005D6A0D">
        <w:rPr>
          <w:lang w:val="de-DE"/>
        </w:rPr>
        <w:t>(</w:t>
      </w:r>
      <w:r w:rsidRPr="005D6A0D">
        <w:rPr>
          <w:i/>
          <w:lang w:val="de-DE"/>
        </w:rPr>
        <w:t xml:space="preserve">Belgisches Staatsblatt </w:t>
      </w:r>
      <w:r w:rsidRPr="005D6A0D">
        <w:rPr>
          <w:lang w:val="de-DE"/>
        </w:rPr>
        <w:t xml:space="preserve">vom </w:t>
      </w:r>
      <w:r w:rsidR="005D6A0D" w:rsidRPr="005D6A0D">
        <w:rPr>
          <w:lang w:val="de-DE"/>
        </w:rPr>
        <w:t>11. Juni 2026</w:t>
      </w:r>
      <w:r w:rsidRPr="005D6A0D">
        <w:rPr>
          <w:lang w:val="de-DE"/>
        </w:rPr>
        <w:t>)</w:t>
      </w:r>
    </w:p>
    <w:p w14:paraId="5547098F" w14:textId="77777777" w:rsidR="00233F36" w:rsidRPr="005D6A0D" w:rsidRDefault="00233F36" w:rsidP="000F5F44">
      <w:pPr>
        <w:jc w:val="center"/>
        <w:rPr>
          <w:lang w:val="de-DE"/>
        </w:rPr>
      </w:pPr>
    </w:p>
    <w:p w14:paraId="21469D46" w14:textId="77777777" w:rsidR="00233F36" w:rsidRPr="005D6A0D" w:rsidRDefault="00233F36" w:rsidP="00CA081B">
      <w:pPr>
        <w:jc w:val="center"/>
        <w:rPr>
          <w:lang w:val="de-DE"/>
        </w:rPr>
      </w:pPr>
    </w:p>
    <w:p w14:paraId="2D0C569B" w14:textId="77777777" w:rsidR="00233F36" w:rsidRPr="005D6A0D" w:rsidRDefault="00233F36" w:rsidP="00CA081B">
      <w:pPr>
        <w:jc w:val="both"/>
        <w:rPr>
          <w:lang w:val="de-DE"/>
        </w:rPr>
      </w:pPr>
      <w:r w:rsidRPr="005D6A0D">
        <w:rPr>
          <w:lang w:val="de-DE"/>
        </w:rPr>
        <w:t>Diese deutsche Übersetzung ist von der Zentralen Dienststelle für Deutsche Übersetzungen in Malmedy erstellt worden.</w:t>
      </w:r>
    </w:p>
    <w:p w14:paraId="4D63396C" w14:textId="77777777" w:rsidR="00E1687C" w:rsidRPr="005D6A0D" w:rsidRDefault="00E1687C" w:rsidP="00CA081B">
      <w:pPr>
        <w:jc w:val="both"/>
        <w:rPr>
          <w:lang w:val="de-DE"/>
        </w:rPr>
      </w:pPr>
    </w:p>
    <w:p w14:paraId="729EB827" w14:textId="77777777" w:rsidR="00E1687C" w:rsidRPr="005D6A0D" w:rsidRDefault="00E1687C" w:rsidP="00CA081B">
      <w:pPr>
        <w:jc w:val="both"/>
        <w:rPr>
          <w:lang w:val="de-DE"/>
        </w:rPr>
      </w:pPr>
    </w:p>
    <w:p w14:paraId="4E0B9ACA" w14:textId="77777777" w:rsidR="00233F36" w:rsidRPr="005D6A0D" w:rsidRDefault="00233F36" w:rsidP="006F4381">
      <w:pPr>
        <w:jc w:val="both"/>
        <w:rPr>
          <w:lang w:val="de-DE"/>
        </w:rPr>
        <w:sectPr w:rsidR="00233F36" w:rsidRPr="005D6A0D" w:rsidSect="0051470C">
          <w:pgSz w:w="11906" w:h="16838" w:code="9"/>
          <w:pgMar w:top="1418" w:right="1418" w:bottom="1418" w:left="1418" w:header="709" w:footer="709" w:gutter="0"/>
          <w:cols w:space="708"/>
          <w:vAlign w:val="center"/>
          <w:docGrid w:linePitch="360"/>
        </w:sectPr>
      </w:pPr>
    </w:p>
    <w:p w14:paraId="6FD2EDC0" w14:textId="77777777" w:rsidR="005D6A0D" w:rsidRPr="005D6A0D" w:rsidRDefault="005D6A0D" w:rsidP="001C5DA2">
      <w:pPr>
        <w:jc w:val="center"/>
        <w:rPr>
          <w:b/>
          <w:bCs/>
          <w:lang w:val="de-DE"/>
        </w:rPr>
      </w:pPr>
      <w:r w:rsidRPr="005D6A0D">
        <w:rPr>
          <w:b/>
          <w:lang w:val="de-DE"/>
        </w:rPr>
        <w:lastRenderedPageBreak/>
        <w:t>FÖDERALER ÖFFENTLICHER DIENST INNERES</w:t>
      </w:r>
    </w:p>
    <w:p w14:paraId="09F7CB1A" w14:textId="77777777" w:rsidR="005D6A0D" w:rsidRPr="005D6A0D" w:rsidRDefault="005D6A0D" w:rsidP="001C5DA2">
      <w:pPr>
        <w:jc w:val="both"/>
        <w:rPr>
          <w:lang w:val="de-DE"/>
        </w:rPr>
      </w:pPr>
    </w:p>
    <w:p w14:paraId="02374ABD" w14:textId="77777777" w:rsidR="005D6A0D" w:rsidRPr="005D6A0D" w:rsidRDefault="005D6A0D" w:rsidP="001C5DA2">
      <w:pPr>
        <w:jc w:val="both"/>
        <w:rPr>
          <w:lang w:val="de-DE"/>
        </w:rPr>
      </w:pPr>
    </w:p>
    <w:p w14:paraId="1E3AE12C" w14:textId="77777777" w:rsidR="005D6A0D" w:rsidRPr="005D6A0D" w:rsidRDefault="005D6A0D" w:rsidP="001C5DA2">
      <w:pPr>
        <w:jc w:val="center"/>
        <w:rPr>
          <w:b/>
          <w:bCs/>
          <w:lang w:val="de-DE"/>
        </w:rPr>
      </w:pPr>
      <w:r w:rsidRPr="005D6A0D">
        <w:rPr>
          <w:b/>
          <w:lang w:val="de-DE"/>
        </w:rPr>
        <w:t>12. MAI 2024 - Königlicher Erlass zur Abänderung des Königlichen Erlasses vom 6. Juli 2013 zur Festlegung der in Fußballstadien einzuhaltenden Sicherheitsnormen</w:t>
      </w:r>
    </w:p>
    <w:p w14:paraId="53DD046A" w14:textId="77777777" w:rsidR="005D6A0D" w:rsidRPr="005D6A0D" w:rsidRDefault="005D6A0D" w:rsidP="001C5DA2">
      <w:pPr>
        <w:jc w:val="both"/>
        <w:rPr>
          <w:b/>
          <w:bCs/>
          <w:lang w:val="de-DE"/>
        </w:rPr>
      </w:pPr>
    </w:p>
    <w:p w14:paraId="60FF4686" w14:textId="77777777" w:rsidR="005D6A0D" w:rsidRPr="005D6A0D" w:rsidRDefault="005D6A0D" w:rsidP="001C5DA2">
      <w:pPr>
        <w:jc w:val="both"/>
        <w:rPr>
          <w:b/>
          <w:bCs/>
          <w:lang w:val="de-DE"/>
        </w:rPr>
      </w:pPr>
    </w:p>
    <w:p w14:paraId="3C4171B9" w14:textId="77777777" w:rsidR="005D6A0D" w:rsidRPr="005D6A0D" w:rsidRDefault="005D6A0D" w:rsidP="001C5DA2">
      <w:pPr>
        <w:ind w:left="1416" w:firstLine="708"/>
        <w:jc w:val="both"/>
        <w:rPr>
          <w:lang w:val="de-DE"/>
        </w:rPr>
      </w:pPr>
      <w:r w:rsidRPr="005D6A0D">
        <w:rPr>
          <w:lang w:val="de-DE"/>
        </w:rPr>
        <w:t>PHILIPPE, König der Belgier,</w:t>
      </w:r>
    </w:p>
    <w:p w14:paraId="35B4A764" w14:textId="77777777" w:rsidR="005D6A0D" w:rsidRPr="005D6A0D" w:rsidRDefault="005D6A0D" w:rsidP="001C5DA2">
      <w:pPr>
        <w:ind w:left="1416" w:firstLine="708"/>
        <w:jc w:val="both"/>
        <w:rPr>
          <w:lang w:val="de-DE"/>
        </w:rPr>
      </w:pPr>
    </w:p>
    <w:p w14:paraId="6E86715B" w14:textId="77777777" w:rsidR="005D6A0D" w:rsidRPr="005D6A0D" w:rsidRDefault="005D6A0D" w:rsidP="001C5DA2">
      <w:pPr>
        <w:ind w:left="708" w:firstLine="708"/>
        <w:jc w:val="both"/>
        <w:rPr>
          <w:lang w:val="de-DE"/>
        </w:rPr>
      </w:pPr>
      <w:r w:rsidRPr="005D6A0D">
        <w:rPr>
          <w:lang w:val="de-DE"/>
        </w:rPr>
        <w:t>Allen Gegenwärtigen und Zukünftigen, Unser Gruß!</w:t>
      </w:r>
    </w:p>
    <w:p w14:paraId="36B79B95" w14:textId="77777777" w:rsidR="005D6A0D" w:rsidRPr="005D6A0D" w:rsidRDefault="005D6A0D" w:rsidP="001C5DA2">
      <w:pPr>
        <w:ind w:left="708" w:firstLine="708"/>
        <w:jc w:val="both"/>
        <w:rPr>
          <w:lang w:val="de-DE"/>
        </w:rPr>
      </w:pPr>
    </w:p>
    <w:p w14:paraId="3CD86FC8" w14:textId="77777777" w:rsidR="005D6A0D" w:rsidRPr="005D6A0D" w:rsidRDefault="005D6A0D" w:rsidP="001C5DA2">
      <w:pPr>
        <w:ind w:left="708" w:firstLine="708"/>
        <w:jc w:val="both"/>
        <w:rPr>
          <w:lang w:val="de-DE"/>
        </w:rPr>
      </w:pPr>
    </w:p>
    <w:p w14:paraId="56451E87" w14:textId="77777777" w:rsidR="005D6A0D" w:rsidRPr="005D6A0D" w:rsidRDefault="005D6A0D" w:rsidP="001C5DA2">
      <w:pPr>
        <w:ind w:firstLine="708"/>
        <w:jc w:val="both"/>
        <w:rPr>
          <w:lang w:val="de-DE"/>
        </w:rPr>
      </w:pPr>
      <w:r w:rsidRPr="005D6A0D">
        <w:rPr>
          <w:lang w:val="de-DE"/>
        </w:rPr>
        <w:t>Aufgrund des Gesetzes vom 21. Dezember 1998 über die Sicherheit bei Fußballspielen, abgeändert durch die Gesetze vom 10. März 2003, 27. Dezember 2004, 25. April 2007, 14. April 2011 und 19. Juni 2023, insbesondere der Artikel 3, 4 und 22 Absatz 2 Nr. 3;</w:t>
      </w:r>
    </w:p>
    <w:p w14:paraId="34B0F6D6" w14:textId="77777777" w:rsidR="005D6A0D" w:rsidRPr="005D6A0D" w:rsidRDefault="005D6A0D" w:rsidP="001C5DA2">
      <w:pPr>
        <w:ind w:firstLine="708"/>
        <w:jc w:val="both"/>
        <w:rPr>
          <w:lang w:val="de-DE"/>
        </w:rPr>
      </w:pPr>
    </w:p>
    <w:p w14:paraId="03FA48C3" w14:textId="77777777" w:rsidR="005D6A0D" w:rsidRPr="005D6A0D" w:rsidRDefault="005D6A0D" w:rsidP="001C5DA2">
      <w:pPr>
        <w:ind w:firstLine="708"/>
        <w:jc w:val="both"/>
        <w:rPr>
          <w:lang w:val="de-DE"/>
        </w:rPr>
      </w:pPr>
      <w:r w:rsidRPr="005D6A0D">
        <w:rPr>
          <w:lang w:val="de-DE"/>
        </w:rPr>
        <w:t>Aufgrund des Königlichen Erlasses vom 6. Juli 2013 zur Festlegung der in Fußballstadien einzuhaltenden Sicherheitsnormen;</w:t>
      </w:r>
    </w:p>
    <w:p w14:paraId="33C60C39" w14:textId="77777777" w:rsidR="005D6A0D" w:rsidRPr="005D6A0D" w:rsidRDefault="005D6A0D" w:rsidP="001C5DA2">
      <w:pPr>
        <w:ind w:firstLine="708"/>
        <w:jc w:val="both"/>
        <w:rPr>
          <w:lang w:val="de-DE"/>
        </w:rPr>
      </w:pPr>
    </w:p>
    <w:p w14:paraId="4FCFC710" w14:textId="77777777" w:rsidR="005D6A0D" w:rsidRPr="005D6A0D" w:rsidRDefault="005D6A0D" w:rsidP="001C5DA2">
      <w:pPr>
        <w:ind w:firstLine="708"/>
        <w:jc w:val="both"/>
        <w:rPr>
          <w:lang w:val="de-DE"/>
        </w:rPr>
      </w:pPr>
      <w:r w:rsidRPr="005D6A0D">
        <w:rPr>
          <w:lang w:val="de-DE"/>
        </w:rPr>
        <w:t>Aufgrund des Antrags auf Begutachtung binnen einer Frist von dreißig Tagen, der beim Staatsrat eingereicht worden ist, in Anwendung von Artikel 84 § 1 Absatz 1 Nr. 2 der am 12. Januar 1973 koordinierten Gesetze über den Staatsrat;</w:t>
      </w:r>
    </w:p>
    <w:p w14:paraId="7114A147" w14:textId="77777777" w:rsidR="005D6A0D" w:rsidRPr="005D6A0D" w:rsidRDefault="005D6A0D" w:rsidP="001C5DA2">
      <w:pPr>
        <w:ind w:firstLine="708"/>
        <w:jc w:val="both"/>
        <w:rPr>
          <w:lang w:val="de-DE"/>
        </w:rPr>
      </w:pPr>
    </w:p>
    <w:p w14:paraId="3F7C1349" w14:textId="77777777" w:rsidR="005D6A0D" w:rsidRPr="005D6A0D" w:rsidRDefault="005D6A0D" w:rsidP="001C5DA2">
      <w:pPr>
        <w:ind w:firstLine="708"/>
        <w:jc w:val="both"/>
        <w:rPr>
          <w:lang w:val="de-DE"/>
        </w:rPr>
      </w:pPr>
      <w:r w:rsidRPr="005D6A0D">
        <w:rPr>
          <w:lang w:val="de-DE"/>
        </w:rPr>
        <w:t>In der Erwägung, dass der Antrag auf Begutachtung am 9. April 2024 unter der Nummer 76.111/2 in die Liste der Gesetzgebungsabteilung des Staatsrates eingetragen worden ist;</w:t>
      </w:r>
    </w:p>
    <w:p w14:paraId="15FC9FFA" w14:textId="77777777" w:rsidR="005D6A0D" w:rsidRPr="005D6A0D" w:rsidRDefault="005D6A0D" w:rsidP="001C5DA2">
      <w:pPr>
        <w:ind w:firstLine="708"/>
        <w:jc w:val="both"/>
        <w:rPr>
          <w:lang w:val="de-DE"/>
        </w:rPr>
      </w:pPr>
    </w:p>
    <w:p w14:paraId="1792061A" w14:textId="77777777" w:rsidR="005D6A0D" w:rsidRPr="005D6A0D" w:rsidRDefault="005D6A0D" w:rsidP="001C5DA2">
      <w:pPr>
        <w:ind w:firstLine="708"/>
        <w:jc w:val="both"/>
        <w:rPr>
          <w:lang w:val="de-DE"/>
        </w:rPr>
      </w:pPr>
      <w:r w:rsidRPr="005D6A0D">
        <w:rPr>
          <w:lang w:val="de-DE"/>
        </w:rPr>
        <w:t>Aufgrund des Beschlusses der Gesetzgebungsabteilung vom 12. April 2024 in Anwendung von Artikel 84 § 5 der am 12. Januar 1973 koordinierten Gesetze über den Staatsrat, binnen der gesetzten Frist kein Gutachten abzugeben;</w:t>
      </w:r>
    </w:p>
    <w:p w14:paraId="5800C379" w14:textId="77777777" w:rsidR="005D6A0D" w:rsidRPr="005D6A0D" w:rsidRDefault="005D6A0D" w:rsidP="001C5DA2">
      <w:pPr>
        <w:ind w:firstLine="708"/>
        <w:jc w:val="both"/>
        <w:rPr>
          <w:lang w:val="de-DE"/>
        </w:rPr>
      </w:pPr>
    </w:p>
    <w:p w14:paraId="3057E35B" w14:textId="77777777" w:rsidR="005D6A0D" w:rsidRPr="005D6A0D" w:rsidRDefault="005D6A0D" w:rsidP="001C5DA2">
      <w:pPr>
        <w:ind w:firstLine="708"/>
        <w:jc w:val="both"/>
        <w:rPr>
          <w:lang w:val="de-DE"/>
        </w:rPr>
      </w:pPr>
      <w:r w:rsidRPr="005D6A0D">
        <w:rPr>
          <w:lang w:val="de-DE"/>
        </w:rPr>
        <w:t>Auf Vorschlag Unserer Ministerin des Innern und der Institutionellen Reformen</w:t>
      </w:r>
    </w:p>
    <w:p w14:paraId="36B9F133" w14:textId="77777777" w:rsidR="005D6A0D" w:rsidRPr="005D6A0D" w:rsidRDefault="005D6A0D" w:rsidP="001C5DA2">
      <w:pPr>
        <w:ind w:firstLine="708"/>
        <w:jc w:val="both"/>
        <w:rPr>
          <w:lang w:val="de-DE"/>
        </w:rPr>
      </w:pPr>
    </w:p>
    <w:p w14:paraId="166714E3" w14:textId="77777777" w:rsidR="005D6A0D" w:rsidRPr="005D6A0D" w:rsidRDefault="005D6A0D" w:rsidP="001C5DA2">
      <w:pPr>
        <w:ind w:firstLine="708"/>
        <w:jc w:val="both"/>
        <w:rPr>
          <w:lang w:val="de-DE"/>
        </w:rPr>
      </w:pPr>
    </w:p>
    <w:p w14:paraId="0B98F666" w14:textId="77777777" w:rsidR="005D6A0D" w:rsidRPr="005D6A0D" w:rsidRDefault="005D6A0D" w:rsidP="001C5DA2">
      <w:pPr>
        <w:ind w:left="708" w:firstLine="708"/>
        <w:jc w:val="both"/>
        <w:rPr>
          <w:lang w:val="de-DE"/>
        </w:rPr>
      </w:pPr>
      <w:r w:rsidRPr="005D6A0D">
        <w:rPr>
          <w:lang w:val="de-DE"/>
        </w:rPr>
        <w:t>Haben Wir beschlossen und erlassen Wir:</w:t>
      </w:r>
    </w:p>
    <w:p w14:paraId="063167CC" w14:textId="77777777" w:rsidR="005D6A0D" w:rsidRPr="005D6A0D" w:rsidRDefault="005D6A0D" w:rsidP="001C5DA2">
      <w:pPr>
        <w:ind w:left="708" w:firstLine="708"/>
        <w:jc w:val="both"/>
        <w:rPr>
          <w:lang w:val="de-DE"/>
        </w:rPr>
      </w:pPr>
    </w:p>
    <w:p w14:paraId="3067AE30" w14:textId="77777777" w:rsidR="005D6A0D" w:rsidRPr="005D6A0D" w:rsidRDefault="005D6A0D" w:rsidP="001C5DA2">
      <w:pPr>
        <w:ind w:left="708" w:firstLine="708"/>
        <w:jc w:val="both"/>
        <w:rPr>
          <w:lang w:val="de-DE"/>
        </w:rPr>
      </w:pPr>
    </w:p>
    <w:p w14:paraId="1492404E" w14:textId="303BD187" w:rsidR="005D6A0D" w:rsidRPr="005D6A0D" w:rsidRDefault="005D6A0D" w:rsidP="001C5DA2">
      <w:pPr>
        <w:jc w:val="center"/>
        <w:rPr>
          <w:i/>
          <w:iCs/>
          <w:lang w:val="de-DE"/>
        </w:rPr>
      </w:pPr>
      <w:r w:rsidRPr="005D6A0D">
        <w:rPr>
          <w:lang w:val="de-DE"/>
        </w:rPr>
        <w:t xml:space="preserve">KAPITEL 1 - </w:t>
      </w:r>
      <w:r w:rsidRPr="005D6A0D">
        <w:rPr>
          <w:i/>
          <w:lang w:val="de-DE"/>
        </w:rPr>
        <w:t>Abänderungen des Königlichen Erlasses vom 6. Ju</w:t>
      </w:r>
      <w:r w:rsidR="00255D56">
        <w:rPr>
          <w:i/>
          <w:lang w:val="de-DE"/>
        </w:rPr>
        <w:t>l</w:t>
      </w:r>
      <w:r w:rsidRPr="005D6A0D">
        <w:rPr>
          <w:i/>
          <w:lang w:val="de-DE"/>
        </w:rPr>
        <w:t>i 2013 zur Festlegung der in Fußballstadien einzuhaltenden Sicherheitsnormen</w:t>
      </w:r>
    </w:p>
    <w:p w14:paraId="49B9B425" w14:textId="77777777" w:rsidR="005D6A0D" w:rsidRPr="005D6A0D" w:rsidRDefault="005D6A0D" w:rsidP="001C5DA2">
      <w:pPr>
        <w:jc w:val="both"/>
        <w:rPr>
          <w:i/>
          <w:iCs/>
          <w:lang w:val="de-DE"/>
        </w:rPr>
      </w:pPr>
    </w:p>
    <w:p w14:paraId="7440D80A" w14:textId="77777777" w:rsidR="005D6A0D" w:rsidRPr="005D6A0D" w:rsidRDefault="005D6A0D" w:rsidP="001C5DA2">
      <w:pPr>
        <w:jc w:val="both"/>
        <w:rPr>
          <w:i/>
          <w:iCs/>
          <w:lang w:val="de-DE"/>
        </w:rPr>
      </w:pPr>
    </w:p>
    <w:p w14:paraId="76ACE759" w14:textId="77777777" w:rsidR="005D6A0D" w:rsidRPr="005D6A0D" w:rsidRDefault="005D6A0D" w:rsidP="001C5DA2">
      <w:pPr>
        <w:ind w:firstLine="708"/>
        <w:jc w:val="both"/>
        <w:rPr>
          <w:lang w:val="de-DE"/>
        </w:rPr>
      </w:pPr>
      <w:r w:rsidRPr="005D6A0D">
        <w:rPr>
          <w:b/>
          <w:bCs/>
          <w:lang w:val="de-DE"/>
        </w:rPr>
        <w:t>Artikel 1 -</w:t>
      </w:r>
      <w:r w:rsidRPr="005D6A0D">
        <w:rPr>
          <w:b/>
          <w:lang w:val="de-DE"/>
        </w:rPr>
        <w:t xml:space="preserve"> </w:t>
      </w:r>
      <w:r w:rsidRPr="005D6A0D">
        <w:rPr>
          <w:lang w:val="de-DE"/>
        </w:rPr>
        <w:t>§ 1 - Artikel 2 des Königlichen Erlasses vom 6. Juli 2013 zur Festlegung der in Fußballstadien einzuhaltenden Sicherheitsnormen, dessen heutiger Text § 1 bilden wird, wird durch eine Nr. 22 mit folgendem Wortlaut ergänzt:</w:t>
      </w:r>
    </w:p>
    <w:p w14:paraId="62343AF0" w14:textId="77777777" w:rsidR="005D6A0D" w:rsidRPr="005D6A0D" w:rsidRDefault="005D6A0D" w:rsidP="001C5DA2">
      <w:pPr>
        <w:ind w:firstLine="708"/>
        <w:jc w:val="both"/>
        <w:rPr>
          <w:lang w:val="de-DE"/>
        </w:rPr>
      </w:pPr>
    </w:p>
    <w:p w14:paraId="08C601E7" w14:textId="77777777" w:rsidR="005D6A0D" w:rsidRPr="005D6A0D" w:rsidRDefault="005D6A0D" w:rsidP="001C5DA2">
      <w:pPr>
        <w:ind w:firstLine="708"/>
        <w:jc w:val="both"/>
        <w:rPr>
          <w:lang w:val="de-DE"/>
        </w:rPr>
      </w:pPr>
      <w:r w:rsidRPr="005D6A0D">
        <w:rPr>
          <w:lang w:val="de-DE"/>
        </w:rPr>
        <w:t>"22. Punkt 13 in Bezug auf die allgemeine Sorgfaltspflicht für Veranstalter."</w:t>
      </w:r>
    </w:p>
    <w:p w14:paraId="2F439FEF" w14:textId="77777777" w:rsidR="005D6A0D" w:rsidRPr="005D6A0D" w:rsidRDefault="005D6A0D" w:rsidP="001C5DA2">
      <w:pPr>
        <w:ind w:firstLine="708"/>
        <w:jc w:val="both"/>
        <w:rPr>
          <w:lang w:val="de-DE"/>
        </w:rPr>
      </w:pPr>
    </w:p>
    <w:p w14:paraId="505B6353" w14:textId="77777777" w:rsidR="005D6A0D" w:rsidRPr="005D6A0D" w:rsidRDefault="005D6A0D" w:rsidP="001C5DA2">
      <w:pPr>
        <w:ind w:firstLine="708"/>
        <w:jc w:val="both"/>
        <w:rPr>
          <w:lang w:val="de-DE"/>
        </w:rPr>
      </w:pPr>
      <w:r w:rsidRPr="005D6A0D">
        <w:rPr>
          <w:lang w:val="de-DE"/>
        </w:rPr>
        <w:t xml:space="preserve">§ 2 - Artikel 2 desselben Königlichen Erlasses, dessen heutiger Text § 1 bilden wird, wird durch einen Paragraphen 2 mit folgendem Wortlaut ergänzt: "§ 2 - "Die in Artikel 5 des </w:t>
      </w:r>
      <w:r w:rsidRPr="005D6A0D">
        <w:rPr>
          <w:lang w:val="de-DE"/>
        </w:rPr>
        <w:lastRenderedPageBreak/>
        <w:t>Gesetzes erwähnte Vereinbarung muss gemäß dem von der Fußballzelle zur Verfügung gestellten Formular abgefasst werden."</w:t>
      </w:r>
    </w:p>
    <w:p w14:paraId="5CFE3646" w14:textId="77777777" w:rsidR="005D6A0D" w:rsidRPr="005D6A0D" w:rsidRDefault="005D6A0D" w:rsidP="001C5DA2">
      <w:pPr>
        <w:ind w:firstLine="708"/>
        <w:jc w:val="both"/>
        <w:rPr>
          <w:lang w:val="de-DE"/>
        </w:rPr>
      </w:pPr>
    </w:p>
    <w:p w14:paraId="1F751471" w14:textId="77777777" w:rsidR="005D6A0D" w:rsidRPr="005D6A0D" w:rsidRDefault="005D6A0D" w:rsidP="001C5DA2">
      <w:pPr>
        <w:ind w:firstLine="708"/>
        <w:jc w:val="both"/>
        <w:rPr>
          <w:lang w:val="de-DE"/>
        </w:rPr>
      </w:pPr>
      <w:r w:rsidRPr="005D6A0D">
        <w:rPr>
          <w:lang w:val="de-DE"/>
        </w:rPr>
        <w:t>§ 3 - Artikel 2 desselben Königlichen Erlasses, dessen heutiger Text § 1 bilden wird, wird durch einen Paragraphen 3 mit folgendem Wortlaut ergänzt: "§ 3 - Der Veranstalter eines Fußballspiels übermittelt der Fußballzelle während der Fußballsaison alle drei Monate oder auf Antrag der Fußballzelle alle erforderlichen Informationen zu Zwischenfällen mit pyrotechnischen Gegenständen, die sich unter Beteiligung von Fans ereignet haben, oder zu Zwischenfällen, die sich im Stadion ereignet haben, sowie Informationen zu Zwischenfällen im Zusammenhang mit Rassismus und Diskriminierung.</w:t>
      </w:r>
    </w:p>
    <w:p w14:paraId="699DF3F0" w14:textId="77777777" w:rsidR="005D6A0D" w:rsidRPr="005D6A0D" w:rsidRDefault="005D6A0D" w:rsidP="001C5DA2">
      <w:pPr>
        <w:ind w:firstLine="708"/>
        <w:jc w:val="both"/>
        <w:rPr>
          <w:lang w:val="de-DE"/>
        </w:rPr>
      </w:pPr>
    </w:p>
    <w:p w14:paraId="6BA42390" w14:textId="77777777" w:rsidR="005D6A0D" w:rsidRPr="005D6A0D" w:rsidRDefault="005D6A0D" w:rsidP="001C5DA2">
      <w:pPr>
        <w:ind w:firstLine="708"/>
        <w:jc w:val="both"/>
        <w:rPr>
          <w:lang w:val="de-DE"/>
        </w:rPr>
      </w:pPr>
      <w:r w:rsidRPr="005D6A0D">
        <w:rPr>
          <w:lang w:val="de-DE"/>
        </w:rPr>
        <w:t>Diese Informationen müssen gemäß dem von der Fußballzelle zur Verfügung gestellten Formular übermittelt werden."</w:t>
      </w:r>
    </w:p>
    <w:p w14:paraId="12F5424D" w14:textId="77777777" w:rsidR="005D6A0D" w:rsidRPr="005D6A0D" w:rsidRDefault="005D6A0D" w:rsidP="001C5DA2">
      <w:pPr>
        <w:ind w:firstLine="708"/>
        <w:jc w:val="both"/>
        <w:rPr>
          <w:lang w:val="de-DE"/>
        </w:rPr>
      </w:pPr>
    </w:p>
    <w:p w14:paraId="65FD4888" w14:textId="77777777" w:rsidR="005D6A0D" w:rsidRPr="005D6A0D" w:rsidRDefault="005D6A0D" w:rsidP="001C5DA2">
      <w:pPr>
        <w:ind w:firstLine="708"/>
        <w:jc w:val="both"/>
        <w:rPr>
          <w:lang w:val="de-DE"/>
        </w:rPr>
      </w:pPr>
      <w:r w:rsidRPr="005D6A0D">
        <w:rPr>
          <w:lang w:val="de-DE"/>
        </w:rPr>
        <w:t>§ 4 - Artikel 2 desselben Königlichen Erlasses, dessen heutiger Text § 1 bilden wird, wird durch einen Paragraphen 4 mit folgendem Wortlaut ergänzt: "§ 4 - Der Veranstalter eines Fußballspiels ist verpflichtet, jährlich einen Beurteilungsbericht über die Umsetzung der in der Anlage zu vorliegendem Erlass festgelegten konkreten Maßnahmen zu erstellen.</w:t>
      </w:r>
    </w:p>
    <w:p w14:paraId="40D46AF7" w14:textId="77777777" w:rsidR="005D6A0D" w:rsidRPr="005D6A0D" w:rsidRDefault="005D6A0D" w:rsidP="001C5DA2">
      <w:pPr>
        <w:ind w:firstLine="708"/>
        <w:jc w:val="both"/>
        <w:rPr>
          <w:lang w:val="de-DE"/>
        </w:rPr>
      </w:pPr>
    </w:p>
    <w:p w14:paraId="30184C3D" w14:textId="77777777" w:rsidR="005D6A0D" w:rsidRPr="005D6A0D" w:rsidRDefault="005D6A0D" w:rsidP="001C5DA2">
      <w:pPr>
        <w:ind w:firstLine="708"/>
        <w:jc w:val="both"/>
        <w:rPr>
          <w:lang w:val="de-DE"/>
        </w:rPr>
      </w:pPr>
      <w:r w:rsidRPr="005D6A0D">
        <w:rPr>
          <w:lang w:val="de-DE"/>
        </w:rPr>
        <w:t>Der Beurteilungsbericht muss der Fußballzelle spätestens am 30. Juni gemäß dem von der Fußballzelle zur Verfügung gestellten Standardformular übermittelt werden."</w:t>
      </w:r>
    </w:p>
    <w:p w14:paraId="2F319714" w14:textId="77777777" w:rsidR="005D6A0D" w:rsidRPr="005D6A0D" w:rsidRDefault="005D6A0D" w:rsidP="001C5DA2">
      <w:pPr>
        <w:ind w:firstLine="708"/>
        <w:jc w:val="both"/>
        <w:rPr>
          <w:lang w:val="de-DE"/>
        </w:rPr>
      </w:pPr>
    </w:p>
    <w:p w14:paraId="1C7DA8B8" w14:textId="77777777" w:rsidR="005D6A0D" w:rsidRPr="005D6A0D" w:rsidRDefault="005D6A0D" w:rsidP="001C5DA2">
      <w:pPr>
        <w:ind w:firstLine="708"/>
        <w:jc w:val="both"/>
        <w:rPr>
          <w:lang w:val="de-DE"/>
        </w:rPr>
      </w:pPr>
    </w:p>
    <w:p w14:paraId="1BBE5524" w14:textId="5607916E" w:rsidR="005D6A0D" w:rsidRPr="005D6A0D" w:rsidRDefault="005D6A0D" w:rsidP="001C5DA2">
      <w:pPr>
        <w:jc w:val="center"/>
        <w:rPr>
          <w:i/>
          <w:iCs/>
          <w:lang w:val="de-DE"/>
        </w:rPr>
      </w:pPr>
      <w:r w:rsidRPr="005D6A0D">
        <w:rPr>
          <w:lang w:val="de-DE"/>
        </w:rPr>
        <w:t xml:space="preserve">KAPITEL 2 - </w:t>
      </w:r>
      <w:r w:rsidRPr="005D6A0D">
        <w:rPr>
          <w:i/>
          <w:lang w:val="de-DE"/>
        </w:rPr>
        <w:t>Abänderungen der Anlage zum Königlichen Erlass vom 6. Ju</w:t>
      </w:r>
      <w:r w:rsidR="00255D56">
        <w:rPr>
          <w:i/>
          <w:lang w:val="de-DE"/>
        </w:rPr>
        <w:t>l</w:t>
      </w:r>
      <w:r w:rsidRPr="005D6A0D">
        <w:rPr>
          <w:i/>
          <w:lang w:val="de-DE"/>
        </w:rPr>
        <w:t>i 2013 zur Festlegung der in Fußballstadien einzuhaltenden Sicherheitsnormen</w:t>
      </w:r>
    </w:p>
    <w:p w14:paraId="6FD505B1" w14:textId="77777777" w:rsidR="005D6A0D" w:rsidRPr="005D6A0D" w:rsidRDefault="005D6A0D" w:rsidP="001C5DA2">
      <w:pPr>
        <w:jc w:val="center"/>
        <w:rPr>
          <w:i/>
          <w:iCs/>
          <w:lang w:val="de-DE"/>
        </w:rPr>
      </w:pPr>
    </w:p>
    <w:p w14:paraId="5A48394E" w14:textId="77777777" w:rsidR="005D6A0D" w:rsidRPr="005D6A0D" w:rsidRDefault="005D6A0D" w:rsidP="001C5DA2">
      <w:pPr>
        <w:jc w:val="center"/>
        <w:rPr>
          <w:i/>
          <w:iCs/>
          <w:lang w:val="de-DE"/>
        </w:rPr>
      </w:pPr>
    </w:p>
    <w:p w14:paraId="1FCB55A8" w14:textId="77777777" w:rsidR="005D6A0D" w:rsidRPr="005D6A0D" w:rsidRDefault="005D6A0D" w:rsidP="001C5DA2">
      <w:pPr>
        <w:ind w:firstLine="708"/>
        <w:jc w:val="both"/>
        <w:rPr>
          <w:lang w:val="de-DE"/>
        </w:rPr>
      </w:pPr>
      <w:r w:rsidRPr="005D6A0D">
        <w:rPr>
          <w:b/>
          <w:bCs/>
          <w:lang w:val="de-DE"/>
        </w:rPr>
        <w:t>Art. 2</w:t>
      </w:r>
      <w:r w:rsidRPr="005D6A0D">
        <w:rPr>
          <w:b/>
          <w:lang w:val="de-DE"/>
        </w:rPr>
        <w:t xml:space="preserve"> - </w:t>
      </w:r>
      <w:r w:rsidRPr="005D6A0D">
        <w:rPr>
          <w:lang w:val="de-DE"/>
        </w:rPr>
        <w:t>In die Anlage zu demselben Erlass wird ein Punkt 13.1 mit folgendem Wortlaut eingefügt: "13.1 - § 1 - Konkrete Maßnahmen, um die unrechtmäßige Einführung pyrotechnischer Gegenstände zur Erzeugung von Licht, Rauch oder Lärm ins Stadion zu verhindern, und deren Umsetzung sowie konkrete Maßnahmen, um von der Benutzung pyrotechnischer Gegenstände abzuhalten, und deren Umsetzung, unter Einsatz aller Mittel, mit denen alle Fans erreicht werden können, werden in der in Artikel 5 des Gesetzes erwähnten Vereinbarung festgelegt.</w:t>
      </w:r>
    </w:p>
    <w:p w14:paraId="56A1CC38" w14:textId="77777777" w:rsidR="005D6A0D" w:rsidRPr="005D6A0D" w:rsidRDefault="005D6A0D" w:rsidP="001C5DA2">
      <w:pPr>
        <w:ind w:firstLine="708"/>
        <w:jc w:val="both"/>
        <w:rPr>
          <w:lang w:val="de-DE"/>
        </w:rPr>
      </w:pPr>
    </w:p>
    <w:p w14:paraId="18247768" w14:textId="77777777" w:rsidR="005D6A0D" w:rsidRPr="005D6A0D" w:rsidRDefault="005D6A0D" w:rsidP="001C5DA2">
      <w:pPr>
        <w:ind w:firstLine="708"/>
        <w:jc w:val="both"/>
        <w:rPr>
          <w:lang w:val="de-DE"/>
        </w:rPr>
      </w:pPr>
      <w:r w:rsidRPr="005D6A0D">
        <w:rPr>
          <w:lang w:val="de-DE"/>
        </w:rPr>
        <w:t>§ 2 - Folgende konkrete Mindestmaßnahmen sind in die Sicherheitsvereinbarung aufzunehmen:</w:t>
      </w:r>
    </w:p>
    <w:p w14:paraId="4A059C4F" w14:textId="77777777" w:rsidR="005D6A0D" w:rsidRPr="005D6A0D" w:rsidRDefault="005D6A0D" w:rsidP="001C5DA2">
      <w:pPr>
        <w:ind w:firstLine="708"/>
        <w:jc w:val="both"/>
        <w:rPr>
          <w:lang w:val="de-DE"/>
        </w:rPr>
      </w:pPr>
    </w:p>
    <w:p w14:paraId="544A6022" w14:textId="77777777" w:rsidR="005D6A0D" w:rsidRPr="005D6A0D" w:rsidRDefault="005D6A0D" w:rsidP="001C5DA2">
      <w:pPr>
        <w:ind w:firstLine="708"/>
        <w:jc w:val="both"/>
        <w:rPr>
          <w:lang w:val="de-DE"/>
        </w:rPr>
      </w:pPr>
      <w:r w:rsidRPr="005D6A0D">
        <w:rPr>
          <w:lang w:val="de-DE"/>
        </w:rPr>
        <w:t>1. Anwendung des Verfahrens zur zivilrechtlichen Ausschließung gegen Fans, die pyrotechnische Gegenstände benutzen, und diesbezügliche Kommunikation mit der Fußballzelle,</w:t>
      </w:r>
    </w:p>
    <w:p w14:paraId="4456E599" w14:textId="77777777" w:rsidR="005D6A0D" w:rsidRPr="005D6A0D" w:rsidRDefault="005D6A0D" w:rsidP="001C5DA2">
      <w:pPr>
        <w:ind w:firstLine="708"/>
        <w:jc w:val="both"/>
        <w:rPr>
          <w:lang w:val="de-DE"/>
        </w:rPr>
      </w:pPr>
    </w:p>
    <w:p w14:paraId="54B2F1FA" w14:textId="77777777" w:rsidR="005D6A0D" w:rsidRPr="005D6A0D" w:rsidRDefault="005D6A0D" w:rsidP="001C5DA2">
      <w:pPr>
        <w:ind w:firstLine="708"/>
        <w:jc w:val="both"/>
        <w:rPr>
          <w:lang w:val="de-DE"/>
        </w:rPr>
      </w:pPr>
      <w:r w:rsidRPr="005D6A0D">
        <w:rPr>
          <w:lang w:val="de-DE"/>
        </w:rPr>
        <w:t>2. Einrichtung einer strukturellen Kommunikation über die bestehenden Kommunikationskanäle gegen den unrechtmäßigen Besitz und die unrechtmäßige Benutzung pyrotechnischer Gegenstände, wobei der Veranstalter jegliche Assoziation zwischen Fußball, Atmosphäre und pyrotechnischen Gegenständen vermeidet,</w:t>
      </w:r>
    </w:p>
    <w:p w14:paraId="6FF9E407" w14:textId="77777777" w:rsidR="005D6A0D" w:rsidRPr="005D6A0D" w:rsidRDefault="005D6A0D" w:rsidP="001C5DA2">
      <w:pPr>
        <w:ind w:firstLine="708"/>
        <w:jc w:val="both"/>
        <w:rPr>
          <w:lang w:val="de-DE"/>
        </w:rPr>
      </w:pPr>
    </w:p>
    <w:p w14:paraId="7E2AE53F" w14:textId="77777777" w:rsidR="005D6A0D" w:rsidRDefault="005D6A0D">
      <w:pPr>
        <w:rPr>
          <w:lang w:val="de-DE"/>
        </w:rPr>
      </w:pPr>
      <w:r>
        <w:rPr>
          <w:lang w:val="de-DE"/>
        </w:rPr>
        <w:br w:type="page"/>
      </w:r>
    </w:p>
    <w:p w14:paraId="60ADC312" w14:textId="3803A056" w:rsidR="005D6A0D" w:rsidRPr="005D6A0D" w:rsidRDefault="005D6A0D" w:rsidP="001C5DA2">
      <w:pPr>
        <w:ind w:firstLine="708"/>
        <w:jc w:val="both"/>
        <w:rPr>
          <w:lang w:val="de-DE"/>
        </w:rPr>
      </w:pPr>
      <w:r w:rsidRPr="005D6A0D">
        <w:rPr>
          <w:lang w:val="de-DE"/>
        </w:rPr>
        <w:lastRenderedPageBreak/>
        <w:t>3. Veröffentlichung einer Webseite zu den Gefahren pyrotechnischer Gegenstände und den damit verbundenen Sanktionen auf der Website des Veranstalters, wobei auf die Webseite des Föderalen Öffentlichen Dienstes Inneres in Bezug auf Verstöße gegen das Fußballgesetz durch Fans verwiesen wird,</w:t>
      </w:r>
    </w:p>
    <w:p w14:paraId="0521845A" w14:textId="77777777" w:rsidR="005D6A0D" w:rsidRPr="005D6A0D" w:rsidRDefault="005D6A0D" w:rsidP="001C5DA2">
      <w:pPr>
        <w:ind w:firstLine="708"/>
        <w:jc w:val="both"/>
        <w:rPr>
          <w:lang w:val="de-DE"/>
        </w:rPr>
      </w:pPr>
    </w:p>
    <w:p w14:paraId="71DF1901" w14:textId="77777777" w:rsidR="005D6A0D" w:rsidRPr="005D6A0D" w:rsidRDefault="005D6A0D" w:rsidP="001C5DA2">
      <w:pPr>
        <w:ind w:firstLine="708"/>
        <w:jc w:val="both"/>
        <w:rPr>
          <w:lang w:val="de-DE"/>
        </w:rPr>
      </w:pPr>
      <w:r w:rsidRPr="005D6A0D">
        <w:rPr>
          <w:lang w:val="de-DE"/>
        </w:rPr>
        <w:t>4. regelmäßiger, sowohl präventiver als auch reaktiver Verweis auf die Seite des Föderalen Öffentlichen Dienstes Inneres in Bezug auf Verstöße gegen das Fußballgesetz durch Fans,</w:t>
      </w:r>
    </w:p>
    <w:p w14:paraId="16CF30EE" w14:textId="77777777" w:rsidR="005D6A0D" w:rsidRPr="005D6A0D" w:rsidRDefault="005D6A0D" w:rsidP="001C5DA2">
      <w:pPr>
        <w:ind w:firstLine="708"/>
        <w:jc w:val="both"/>
        <w:rPr>
          <w:lang w:val="de-DE"/>
        </w:rPr>
      </w:pPr>
    </w:p>
    <w:p w14:paraId="2594CDCA" w14:textId="77777777" w:rsidR="005D6A0D" w:rsidRPr="005D6A0D" w:rsidRDefault="005D6A0D" w:rsidP="001C5DA2">
      <w:pPr>
        <w:ind w:firstLine="708"/>
        <w:jc w:val="both"/>
        <w:rPr>
          <w:lang w:val="de-DE"/>
        </w:rPr>
      </w:pPr>
      <w:r w:rsidRPr="005D6A0D">
        <w:rPr>
          <w:lang w:val="de-DE"/>
        </w:rPr>
        <w:t>5. Ergreifung von Maßnahmen zur Schaffung einer positiven Atmosphäre, wie dem Einsatz spezieller Lichteffekte, und Gewährleistung einer verbindenden Kommunikation zwischen Veranstalter, Fans und Verwaltungsbehörden. Der Supporters Liaison Officer ist in diesem Zusammenhang aktiv einbezogen,</w:t>
      </w:r>
    </w:p>
    <w:p w14:paraId="58A7821E" w14:textId="77777777" w:rsidR="005D6A0D" w:rsidRPr="005D6A0D" w:rsidRDefault="005D6A0D" w:rsidP="001C5DA2">
      <w:pPr>
        <w:ind w:firstLine="708"/>
        <w:jc w:val="both"/>
        <w:rPr>
          <w:lang w:val="de-DE"/>
        </w:rPr>
      </w:pPr>
    </w:p>
    <w:p w14:paraId="2D379A88" w14:textId="77777777" w:rsidR="005D6A0D" w:rsidRPr="005D6A0D" w:rsidRDefault="005D6A0D" w:rsidP="001C5DA2">
      <w:pPr>
        <w:ind w:firstLine="708"/>
        <w:jc w:val="both"/>
        <w:rPr>
          <w:lang w:val="de-DE"/>
        </w:rPr>
      </w:pPr>
      <w:r w:rsidRPr="005D6A0D">
        <w:rPr>
          <w:lang w:val="de-DE"/>
        </w:rPr>
        <w:t>6. Hinweis an strategischen Stellen im Stadion auf das Verbot pyrotechnischer Gegenstände,</w:t>
      </w:r>
    </w:p>
    <w:p w14:paraId="493020E2" w14:textId="77777777" w:rsidR="005D6A0D" w:rsidRPr="005D6A0D" w:rsidRDefault="005D6A0D" w:rsidP="001C5DA2">
      <w:pPr>
        <w:ind w:firstLine="708"/>
        <w:jc w:val="both"/>
        <w:rPr>
          <w:lang w:val="de-DE"/>
        </w:rPr>
      </w:pPr>
    </w:p>
    <w:p w14:paraId="566A50E5" w14:textId="77777777" w:rsidR="005D6A0D" w:rsidRPr="005D6A0D" w:rsidRDefault="005D6A0D" w:rsidP="001C5DA2">
      <w:pPr>
        <w:ind w:firstLine="708"/>
        <w:jc w:val="both"/>
        <w:rPr>
          <w:lang w:val="de-DE"/>
        </w:rPr>
      </w:pPr>
      <w:r w:rsidRPr="005D6A0D">
        <w:rPr>
          <w:lang w:val="de-DE"/>
        </w:rPr>
        <w:t>7. Durchführung von Sweepings vor Öffnung des Stadions, das heißt gründliche Kontrollen auf das unrechtmäßige Vorhandensein pyrotechnischer Gegenstände zur Erzeugung von Licht, Rauch oder Lärm auf den Tribünen, aber auch in anderen Risikobereichen wie Toiletten oder Schränken mit Material zur Brandbekämpfung, die für die Öffentlichkeit zugänglich sind,</w:t>
      </w:r>
    </w:p>
    <w:p w14:paraId="47AE5661" w14:textId="77777777" w:rsidR="005D6A0D" w:rsidRPr="005D6A0D" w:rsidRDefault="005D6A0D" w:rsidP="001C5DA2">
      <w:pPr>
        <w:ind w:firstLine="708"/>
        <w:jc w:val="both"/>
        <w:rPr>
          <w:lang w:val="de-DE"/>
        </w:rPr>
      </w:pPr>
    </w:p>
    <w:p w14:paraId="0634A461" w14:textId="77777777" w:rsidR="005D6A0D" w:rsidRPr="005D6A0D" w:rsidRDefault="005D6A0D" w:rsidP="001C5DA2">
      <w:pPr>
        <w:ind w:firstLine="708"/>
        <w:jc w:val="both"/>
        <w:rPr>
          <w:lang w:val="de-DE"/>
        </w:rPr>
      </w:pPr>
      <w:r w:rsidRPr="005D6A0D">
        <w:rPr>
          <w:lang w:val="de-DE"/>
        </w:rPr>
        <w:t>8. Bereitstellung von ausreichend Personal, um eine wirksame Zugangskontrolle jeder Person und/oder jedes Gepäckstücks, die ins Stadion gelangen, durchzuführen,</w:t>
      </w:r>
    </w:p>
    <w:p w14:paraId="2C92C840" w14:textId="77777777" w:rsidR="005D6A0D" w:rsidRPr="005D6A0D" w:rsidRDefault="005D6A0D" w:rsidP="001C5DA2">
      <w:pPr>
        <w:ind w:firstLine="708"/>
        <w:jc w:val="both"/>
        <w:rPr>
          <w:lang w:val="de-DE"/>
        </w:rPr>
      </w:pPr>
    </w:p>
    <w:p w14:paraId="1618FCC5" w14:textId="77777777" w:rsidR="005D6A0D" w:rsidRPr="005D6A0D" w:rsidRDefault="005D6A0D" w:rsidP="001C5DA2">
      <w:pPr>
        <w:ind w:firstLine="708"/>
        <w:jc w:val="both"/>
        <w:rPr>
          <w:lang w:val="de-DE"/>
        </w:rPr>
      </w:pPr>
      <w:r w:rsidRPr="005D6A0D">
        <w:rPr>
          <w:lang w:val="de-DE"/>
        </w:rPr>
        <w:t>9. Ausstrahlung einer Audiomitteilung im Stadion auf Initiative des Clubs oder auf Ersuchen der Polizei, um das Publikum an die in den Artikeln 24, 24</w:t>
      </w:r>
      <w:r w:rsidRPr="005D6A0D">
        <w:rPr>
          <w:i/>
          <w:lang w:val="de-DE"/>
        </w:rPr>
        <w:t xml:space="preserve">ter </w:t>
      </w:r>
      <w:r w:rsidRPr="005D6A0D">
        <w:rPr>
          <w:lang w:val="de-DE"/>
        </w:rPr>
        <w:t>und 24</w:t>
      </w:r>
      <w:r w:rsidRPr="005D6A0D">
        <w:rPr>
          <w:i/>
          <w:lang w:val="de-DE"/>
        </w:rPr>
        <w:t xml:space="preserve">quater </w:t>
      </w:r>
      <w:r w:rsidRPr="005D6A0D">
        <w:rPr>
          <w:lang w:val="de-DE"/>
        </w:rPr>
        <w:t>des Gesetzes vom 21. Dezember 1998 über die Sicherheit bei Fußballspielen erwähnten Verbote und Sanktionen zu erinnern."</w:t>
      </w:r>
    </w:p>
    <w:p w14:paraId="57A5C9E9" w14:textId="77777777" w:rsidR="005D6A0D" w:rsidRPr="005D6A0D" w:rsidRDefault="005D6A0D" w:rsidP="001C5DA2">
      <w:pPr>
        <w:ind w:firstLine="708"/>
        <w:jc w:val="both"/>
        <w:rPr>
          <w:lang w:val="de-DE"/>
        </w:rPr>
      </w:pPr>
    </w:p>
    <w:p w14:paraId="0E3FE044" w14:textId="77777777" w:rsidR="005D6A0D" w:rsidRPr="005D6A0D" w:rsidRDefault="005D6A0D" w:rsidP="001C5DA2">
      <w:pPr>
        <w:ind w:firstLine="708"/>
        <w:jc w:val="both"/>
        <w:rPr>
          <w:lang w:val="de-DE"/>
        </w:rPr>
      </w:pPr>
    </w:p>
    <w:p w14:paraId="438B4467" w14:textId="7B62FD41" w:rsidR="005D6A0D" w:rsidRPr="005D6A0D" w:rsidRDefault="005D6A0D" w:rsidP="001C5DA2">
      <w:pPr>
        <w:ind w:firstLine="708"/>
        <w:jc w:val="both"/>
        <w:rPr>
          <w:lang w:val="de-DE"/>
        </w:rPr>
      </w:pPr>
      <w:r w:rsidRPr="005D6A0D">
        <w:rPr>
          <w:b/>
          <w:bCs/>
          <w:lang w:val="de-DE"/>
        </w:rPr>
        <w:t>Art. 3</w:t>
      </w:r>
      <w:r w:rsidRPr="005D6A0D">
        <w:rPr>
          <w:b/>
          <w:lang w:val="de-DE"/>
        </w:rPr>
        <w:t xml:space="preserve"> - </w:t>
      </w:r>
      <w:r w:rsidRPr="005D6A0D">
        <w:rPr>
          <w:lang w:val="de-DE"/>
        </w:rPr>
        <w:t>In die Anlage zu demselben Erlass wird ein Punkt 13.2 mit folgendem Wortlaut eingefügt: "13.2 In der in Artikel 5 des Gesetzes erwähnten Vereinbarung ist festgelegt, dass der Veranstalter eines Fußballspiels alle Fans für das Verbot, Gegenstände ins Stadion einzuführen und dort zu benutzen, um sich ihrer Identifizierung zu entziehen, sowie für konkrete Maßnahmen und deren Umsetzung, um die Einführung solcher Gegenstände ins Stadion zu verhindern, sensibilisiert.</w:t>
      </w:r>
    </w:p>
    <w:p w14:paraId="50CC09FE" w14:textId="77777777" w:rsidR="005D6A0D" w:rsidRPr="005D6A0D" w:rsidRDefault="005D6A0D" w:rsidP="001C5DA2">
      <w:pPr>
        <w:ind w:firstLine="708"/>
        <w:jc w:val="both"/>
        <w:rPr>
          <w:lang w:val="de-DE"/>
        </w:rPr>
      </w:pPr>
    </w:p>
    <w:p w14:paraId="3EA848AA" w14:textId="77777777" w:rsidR="005D6A0D" w:rsidRPr="005D6A0D" w:rsidRDefault="005D6A0D" w:rsidP="001C5DA2">
      <w:pPr>
        <w:ind w:firstLine="708"/>
        <w:jc w:val="both"/>
        <w:rPr>
          <w:lang w:val="de-DE"/>
        </w:rPr>
      </w:pPr>
      <w:r w:rsidRPr="005D6A0D">
        <w:rPr>
          <w:lang w:val="de-DE"/>
        </w:rPr>
        <w:t>§ 2 - Folgende konkrete Mindestmaßnahmen sind in die Sicherheitsvereinbarung aufzunehmen:</w:t>
      </w:r>
    </w:p>
    <w:p w14:paraId="58F8711B" w14:textId="77777777" w:rsidR="005D6A0D" w:rsidRPr="005D6A0D" w:rsidRDefault="005D6A0D" w:rsidP="001C5DA2">
      <w:pPr>
        <w:ind w:firstLine="708"/>
        <w:jc w:val="both"/>
        <w:rPr>
          <w:lang w:val="de-DE"/>
        </w:rPr>
      </w:pPr>
    </w:p>
    <w:p w14:paraId="4E18005C" w14:textId="77777777" w:rsidR="005D6A0D" w:rsidRPr="005D6A0D" w:rsidRDefault="005D6A0D" w:rsidP="001C5DA2">
      <w:pPr>
        <w:ind w:firstLine="708"/>
        <w:jc w:val="both"/>
        <w:rPr>
          <w:lang w:val="de-DE"/>
        </w:rPr>
      </w:pPr>
      <w:r w:rsidRPr="005D6A0D">
        <w:rPr>
          <w:lang w:val="de-DE"/>
        </w:rPr>
        <w:t>1. Hinweis an strategischen Stellen im Stadion auf das Verbot von Gegenständen, die dazu dienen, sich einer Identifizierung zu entziehen, insbesondere von Sturmhauben, die das gesamte Gesicht bedecken,</w:t>
      </w:r>
    </w:p>
    <w:p w14:paraId="09D2A450" w14:textId="77777777" w:rsidR="005D6A0D" w:rsidRPr="005D6A0D" w:rsidRDefault="005D6A0D" w:rsidP="001C5DA2">
      <w:pPr>
        <w:ind w:firstLine="708"/>
        <w:jc w:val="both"/>
        <w:rPr>
          <w:lang w:val="de-DE"/>
        </w:rPr>
      </w:pPr>
    </w:p>
    <w:p w14:paraId="5A5AB985" w14:textId="77777777" w:rsidR="005D6A0D" w:rsidRDefault="005D6A0D">
      <w:pPr>
        <w:rPr>
          <w:lang w:val="de-DE"/>
        </w:rPr>
      </w:pPr>
      <w:r>
        <w:rPr>
          <w:lang w:val="de-DE"/>
        </w:rPr>
        <w:br w:type="page"/>
      </w:r>
    </w:p>
    <w:p w14:paraId="70F65133" w14:textId="4EA99234" w:rsidR="005D6A0D" w:rsidRPr="005D6A0D" w:rsidRDefault="005D6A0D" w:rsidP="001C5DA2">
      <w:pPr>
        <w:ind w:firstLine="708"/>
        <w:jc w:val="both"/>
        <w:rPr>
          <w:lang w:val="de-DE"/>
        </w:rPr>
      </w:pPr>
      <w:r w:rsidRPr="005D6A0D">
        <w:rPr>
          <w:lang w:val="de-DE"/>
        </w:rPr>
        <w:lastRenderedPageBreak/>
        <w:t>2. Hinweis an strategischen Stellen im Stadion auf die in den Artikeln 24, 24</w:t>
      </w:r>
      <w:r w:rsidRPr="005D6A0D">
        <w:rPr>
          <w:i/>
          <w:lang w:val="de-DE"/>
        </w:rPr>
        <w:t xml:space="preserve">ter </w:t>
      </w:r>
      <w:r w:rsidRPr="005D6A0D">
        <w:rPr>
          <w:lang w:val="de-DE"/>
        </w:rPr>
        <w:t>und 24</w:t>
      </w:r>
      <w:r w:rsidRPr="005D6A0D">
        <w:rPr>
          <w:i/>
          <w:lang w:val="de-DE"/>
        </w:rPr>
        <w:t xml:space="preserve">quater </w:t>
      </w:r>
      <w:r w:rsidRPr="005D6A0D">
        <w:rPr>
          <w:lang w:val="de-DE"/>
        </w:rPr>
        <w:t>des Gesetzes vom 21. Dezember 1998 über die Sicherheit bei Fußballspielen erwähnten Sanktionen für jeden, der Gegenstände ins Stadion einführt oder einzuführen versucht beziehungsweise im Stadion mitführt oder benutzt, um sich seiner Identifizierung zu entziehen, insbesondere Sturmhauben, die das gesamte Gesicht bedecken,</w:t>
      </w:r>
    </w:p>
    <w:p w14:paraId="3495FDF3" w14:textId="77777777" w:rsidR="005D6A0D" w:rsidRPr="005D6A0D" w:rsidRDefault="005D6A0D" w:rsidP="001C5DA2">
      <w:pPr>
        <w:ind w:firstLine="708"/>
        <w:jc w:val="both"/>
        <w:rPr>
          <w:lang w:val="de-DE"/>
        </w:rPr>
      </w:pPr>
    </w:p>
    <w:p w14:paraId="793C26D2" w14:textId="77777777" w:rsidR="005D6A0D" w:rsidRPr="005D6A0D" w:rsidRDefault="005D6A0D" w:rsidP="001C5DA2">
      <w:pPr>
        <w:ind w:firstLine="708"/>
        <w:jc w:val="both"/>
        <w:rPr>
          <w:lang w:val="de-DE"/>
        </w:rPr>
      </w:pPr>
      <w:r w:rsidRPr="005D6A0D">
        <w:rPr>
          <w:lang w:val="de-DE"/>
        </w:rPr>
        <w:t>3. Ausstrahlung einer Audiomitteilung im Stadion auf Initiative des Clubs oder auf Ersuchen der Polizei, um das Publikum an die in den Artikeln 24, 24</w:t>
      </w:r>
      <w:r w:rsidRPr="005D6A0D">
        <w:rPr>
          <w:i/>
          <w:lang w:val="de-DE"/>
        </w:rPr>
        <w:t xml:space="preserve">ter </w:t>
      </w:r>
      <w:r w:rsidRPr="005D6A0D">
        <w:rPr>
          <w:lang w:val="de-DE"/>
        </w:rPr>
        <w:t>und 24</w:t>
      </w:r>
      <w:r w:rsidRPr="005D6A0D">
        <w:rPr>
          <w:i/>
          <w:lang w:val="de-DE"/>
        </w:rPr>
        <w:t xml:space="preserve">quater </w:t>
      </w:r>
      <w:r w:rsidRPr="005D6A0D">
        <w:rPr>
          <w:lang w:val="de-DE"/>
        </w:rPr>
        <w:t>des Gesetzes vom 21. Dezember 1998 über die Sicherheit bei Fußballspielen erwähnten Verbote und Sanktionen zu erinnern,</w:t>
      </w:r>
    </w:p>
    <w:p w14:paraId="13AA3470" w14:textId="77777777" w:rsidR="005D6A0D" w:rsidRPr="005D6A0D" w:rsidRDefault="005D6A0D" w:rsidP="001C5DA2">
      <w:pPr>
        <w:ind w:firstLine="708"/>
        <w:jc w:val="both"/>
        <w:rPr>
          <w:lang w:val="de-DE"/>
        </w:rPr>
      </w:pPr>
    </w:p>
    <w:p w14:paraId="03AA60C4" w14:textId="77777777" w:rsidR="005D6A0D" w:rsidRPr="005D6A0D" w:rsidRDefault="005D6A0D" w:rsidP="001C5DA2">
      <w:pPr>
        <w:ind w:firstLine="708"/>
        <w:jc w:val="both"/>
        <w:rPr>
          <w:lang w:val="de-DE"/>
        </w:rPr>
      </w:pPr>
      <w:r w:rsidRPr="005D6A0D">
        <w:rPr>
          <w:lang w:val="de-DE"/>
        </w:rPr>
        <w:t>4. Sensibilisierung der Ordner, die bei der Zugangskontrolle zum Stadion für die Herausgabe verbotener Gegenstände verantwortlich sind, für das Verbot von Kleidungszubehör, das dazu dient, sich einer Identifizierung zu entziehen, insbesondere von Sturmhauben, die das gesamte Gesicht bedecken,</w:t>
      </w:r>
    </w:p>
    <w:p w14:paraId="3A4EFBE5" w14:textId="77777777" w:rsidR="005D6A0D" w:rsidRPr="005D6A0D" w:rsidRDefault="005D6A0D" w:rsidP="001C5DA2">
      <w:pPr>
        <w:ind w:firstLine="708"/>
        <w:jc w:val="both"/>
        <w:rPr>
          <w:lang w:val="de-DE"/>
        </w:rPr>
      </w:pPr>
    </w:p>
    <w:p w14:paraId="03225EFB" w14:textId="77777777" w:rsidR="005D6A0D" w:rsidRPr="005D6A0D" w:rsidRDefault="005D6A0D" w:rsidP="001C5DA2">
      <w:pPr>
        <w:ind w:firstLine="708"/>
        <w:jc w:val="both"/>
        <w:rPr>
          <w:lang w:val="de-DE"/>
        </w:rPr>
      </w:pPr>
      <w:r w:rsidRPr="005D6A0D">
        <w:rPr>
          <w:lang w:val="de-DE"/>
        </w:rPr>
        <w:t>5. Ergreifung gezielter Maßnahmen, wie Zugangskontrollen, um Personen und Güter voneinander zu trennen,</w:t>
      </w:r>
    </w:p>
    <w:p w14:paraId="58A26E0B" w14:textId="77777777" w:rsidR="005D6A0D" w:rsidRPr="005D6A0D" w:rsidRDefault="005D6A0D" w:rsidP="001C5DA2">
      <w:pPr>
        <w:ind w:firstLine="708"/>
        <w:jc w:val="both"/>
        <w:rPr>
          <w:lang w:val="de-DE"/>
        </w:rPr>
      </w:pPr>
    </w:p>
    <w:p w14:paraId="6A6471F0" w14:textId="77777777" w:rsidR="005D6A0D" w:rsidRPr="005D6A0D" w:rsidRDefault="005D6A0D" w:rsidP="001C5DA2">
      <w:pPr>
        <w:ind w:firstLine="708"/>
        <w:jc w:val="both"/>
        <w:rPr>
          <w:lang w:val="de-DE"/>
        </w:rPr>
      </w:pPr>
      <w:r w:rsidRPr="005D6A0D">
        <w:rPr>
          <w:lang w:val="de-DE"/>
        </w:rPr>
        <w:t>6. Rückgriff auf Wachpersonen, sofern die heikle Aufgabe der Herausgabe verbotener Gegenstände von geschultem, gescreentem und verfügbarem Personal, das zudem unabhängig ist und nicht den Interessen des Clubs oder der Fans unterliegt, ausgeführt werden kann."</w:t>
      </w:r>
    </w:p>
    <w:p w14:paraId="2A740225" w14:textId="77777777" w:rsidR="005D6A0D" w:rsidRPr="005D6A0D" w:rsidRDefault="005D6A0D" w:rsidP="001C5DA2">
      <w:pPr>
        <w:ind w:firstLine="708"/>
        <w:jc w:val="both"/>
        <w:rPr>
          <w:lang w:val="de-DE"/>
        </w:rPr>
      </w:pPr>
    </w:p>
    <w:p w14:paraId="3F8305E1" w14:textId="77777777" w:rsidR="005D6A0D" w:rsidRPr="005D6A0D" w:rsidRDefault="005D6A0D" w:rsidP="001C5DA2">
      <w:pPr>
        <w:ind w:firstLine="708"/>
        <w:jc w:val="both"/>
        <w:rPr>
          <w:lang w:val="de-DE"/>
        </w:rPr>
      </w:pPr>
    </w:p>
    <w:p w14:paraId="20856AAC" w14:textId="77777777" w:rsidR="005D6A0D" w:rsidRPr="005D6A0D" w:rsidRDefault="005D6A0D" w:rsidP="001C5DA2">
      <w:pPr>
        <w:ind w:firstLine="708"/>
        <w:jc w:val="both"/>
        <w:rPr>
          <w:lang w:val="de-DE"/>
        </w:rPr>
      </w:pPr>
      <w:r w:rsidRPr="005D6A0D">
        <w:rPr>
          <w:b/>
          <w:bCs/>
          <w:lang w:val="de-DE"/>
        </w:rPr>
        <w:t>Art. 4</w:t>
      </w:r>
      <w:r w:rsidRPr="005D6A0D">
        <w:rPr>
          <w:b/>
          <w:lang w:val="de-DE"/>
        </w:rPr>
        <w:t xml:space="preserve"> - </w:t>
      </w:r>
      <w:r w:rsidRPr="005D6A0D">
        <w:rPr>
          <w:lang w:val="de-DE"/>
        </w:rPr>
        <w:t>In die Anlage zu demselben Erlass wird ein Punkt 13.3 mit folgendem Wortlaut eingefügt: "13.3 - § 1 - In der in Artikel 5 des Gesetzes erwähnten Vereinbarung ist festgelegt, dass der Veranstalter eines Fußballspiels alle Fans für das Verbot rassistischer und fremdenfeindlicher Taten sensibilisiert.</w:t>
      </w:r>
    </w:p>
    <w:p w14:paraId="395A0B79" w14:textId="77777777" w:rsidR="005D6A0D" w:rsidRPr="005D6A0D" w:rsidRDefault="005D6A0D" w:rsidP="001C5DA2">
      <w:pPr>
        <w:ind w:firstLine="708"/>
        <w:jc w:val="both"/>
        <w:rPr>
          <w:lang w:val="de-DE"/>
        </w:rPr>
      </w:pPr>
    </w:p>
    <w:p w14:paraId="4E76E345" w14:textId="77777777" w:rsidR="005D6A0D" w:rsidRPr="005D6A0D" w:rsidRDefault="005D6A0D" w:rsidP="001C5DA2">
      <w:pPr>
        <w:ind w:firstLine="708"/>
        <w:jc w:val="both"/>
        <w:rPr>
          <w:lang w:val="de-DE"/>
        </w:rPr>
      </w:pPr>
      <w:r w:rsidRPr="005D6A0D">
        <w:rPr>
          <w:lang w:val="de-DE"/>
        </w:rPr>
        <w:t>§ 2 - Folgende konkrete Mindestmaßnahmen sind in die Sicherheitsvereinbarung aufzunehmen:</w:t>
      </w:r>
    </w:p>
    <w:p w14:paraId="41F99E64" w14:textId="77777777" w:rsidR="005D6A0D" w:rsidRPr="005D6A0D" w:rsidRDefault="005D6A0D" w:rsidP="001C5DA2">
      <w:pPr>
        <w:ind w:firstLine="708"/>
        <w:jc w:val="both"/>
        <w:rPr>
          <w:lang w:val="de-DE"/>
        </w:rPr>
      </w:pPr>
    </w:p>
    <w:p w14:paraId="203E3161" w14:textId="77777777" w:rsidR="005D6A0D" w:rsidRPr="005D6A0D" w:rsidRDefault="005D6A0D" w:rsidP="001C5DA2">
      <w:pPr>
        <w:ind w:firstLine="708"/>
        <w:jc w:val="both"/>
        <w:rPr>
          <w:lang w:val="de-DE"/>
        </w:rPr>
      </w:pPr>
      <w:r w:rsidRPr="005D6A0D">
        <w:rPr>
          <w:lang w:val="de-DE"/>
        </w:rPr>
        <w:t>1. Gewährleistung einer regelmäßigen Organisation seitens des Veranstalters von Schulungen und Bewusstseinsbildungsmaßnahmen gegen Rassismus und Diskriminierung für Sicherheitsbeauftragte, Ordner, Spieler, Trainer und Stadionsprecher,</w:t>
      </w:r>
    </w:p>
    <w:p w14:paraId="0CF921EB" w14:textId="77777777" w:rsidR="005D6A0D" w:rsidRPr="005D6A0D" w:rsidRDefault="005D6A0D" w:rsidP="001C5DA2">
      <w:pPr>
        <w:ind w:firstLine="708"/>
        <w:jc w:val="both"/>
        <w:rPr>
          <w:lang w:val="de-DE"/>
        </w:rPr>
      </w:pPr>
    </w:p>
    <w:p w14:paraId="4C96F961" w14:textId="77777777" w:rsidR="005D6A0D" w:rsidRPr="005D6A0D" w:rsidRDefault="005D6A0D" w:rsidP="001C5DA2">
      <w:pPr>
        <w:ind w:firstLine="708"/>
        <w:jc w:val="both"/>
        <w:rPr>
          <w:lang w:val="de-DE"/>
        </w:rPr>
      </w:pPr>
      <w:r w:rsidRPr="005D6A0D">
        <w:rPr>
          <w:lang w:val="de-DE"/>
        </w:rPr>
        <w:t>2. Einrichtung einer strukturellen Kommunikation über die Politik in den Bereichen Inklusion, Diversität, Respekt, Chancengleichheit sowie Bekämpfung von Rassismus und Diskriminierung über die bestehende Kommunikation,</w:t>
      </w:r>
    </w:p>
    <w:p w14:paraId="56E9E33E" w14:textId="77777777" w:rsidR="005D6A0D" w:rsidRPr="005D6A0D" w:rsidRDefault="005D6A0D" w:rsidP="001C5DA2">
      <w:pPr>
        <w:ind w:firstLine="708"/>
        <w:jc w:val="both"/>
        <w:rPr>
          <w:lang w:val="de-DE"/>
        </w:rPr>
      </w:pPr>
    </w:p>
    <w:p w14:paraId="65BF95AA" w14:textId="77777777" w:rsidR="005D6A0D" w:rsidRPr="005D6A0D" w:rsidRDefault="005D6A0D" w:rsidP="001C5DA2">
      <w:pPr>
        <w:ind w:firstLine="708"/>
        <w:jc w:val="both"/>
        <w:rPr>
          <w:lang w:val="de-DE"/>
        </w:rPr>
      </w:pPr>
      <w:r w:rsidRPr="005D6A0D">
        <w:rPr>
          <w:lang w:val="de-DE"/>
        </w:rPr>
        <w:t>3. aktive Unterstützung von Initiativen der koordinierenden Sportvereinigungen und aktive Mitwirkung daran,</w:t>
      </w:r>
    </w:p>
    <w:p w14:paraId="01DD9A4A" w14:textId="77777777" w:rsidR="005D6A0D" w:rsidRPr="005D6A0D" w:rsidRDefault="005D6A0D" w:rsidP="001C5DA2">
      <w:pPr>
        <w:ind w:firstLine="708"/>
        <w:jc w:val="both"/>
        <w:rPr>
          <w:lang w:val="de-DE"/>
        </w:rPr>
      </w:pPr>
    </w:p>
    <w:p w14:paraId="2D74C234" w14:textId="77777777" w:rsidR="005D6A0D" w:rsidRPr="005D6A0D" w:rsidRDefault="005D6A0D" w:rsidP="001C5DA2">
      <w:pPr>
        <w:ind w:firstLine="708"/>
        <w:jc w:val="both"/>
        <w:rPr>
          <w:lang w:val="de-DE"/>
        </w:rPr>
      </w:pPr>
      <w:r w:rsidRPr="005D6A0D">
        <w:rPr>
          <w:lang w:val="de-DE"/>
        </w:rPr>
        <w:t>4. Durchführung von Bewusstseinsbildungskampagnen gegen Rassismus und Diskriminierung,</w:t>
      </w:r>
    </w:p>
    <w:p w14:paraId="734B1D01" w14:textId="77777777" w:rsidR="005D6A0D" w:rsidRPr="005D6A0D" w:rsidRDefault="005D6A0D" w:rsidP="001C5DA2">
      <w:pPr>
        <w:ind w:firstLine="708"/>
        <w:jc w:val="both"/>
        <w:rPr>
          <w:lang w:val="de-DE"/>
        </w:rPr>
      </w:pPr>
    </w:p>
    <w:p w14:paraId="23A4B796" w14:textId="77777777" w:rsidR="005D6A0D" w:rsidRPr="005D6A0D" w:rsidRDefault="005D6A0D" w:rsidP="001C5DA2">
      <w:pPr>
        <w:ind w:firstLine="708"/>
        <w:jc w:val="both"/>
        <w:rPr>
          <w:lang w:val="de-DE"/>
        </w:rPr>
      </w:pPr>
      <w:r w:rsidRPr="005D6A0D">
        <w:rPr>
          <w:lang w:val="de-DE"/>
        </w:rPr>
        <w:t>5. Ergreifung spezifischer Maßnahmen, um Diversität, Inklusion, Respekt und Chancengleichheit innerhalb des Clubs zu stärken."</w:t>
      </w:r>
    </w:p>
    <w:p w14:paraId="0123B1AA" w14:textId="77777777" w:rsidR="005D6A0D" w:rsidRPr="005D6A0D" w:rsidRDefault="005D6A0D" w:rsidP="001C5DA2">
      <w:pPr>
        <w:ind w:firstLine="708"/>
        <w:jc w:val="both"/>
        <w:rPr>
          <w:lang w:val="de-DE"/>
        </w:rPr>
      </w:pPr>
    </w:p>
    <w:p w14:paraId="516374C3" w14:textId="77777777" w:rsidR="005D6A0D" w:rsidRPr="005D6A0D" w:rsidRDefault="005D6A0D" w:rsidP="001C5DA2">
      <w:pPr>
        <w:ind w:firstLine="708"/>
        <w:jc w:val="both"/>
        <w:rPr>
          <w:lang w:val="de-DE"/>
        </w:rPr>
      </w:pPr>
    </w:p>
    <w:p w14:paraId="6F834AE8" w14:textId="77777777" w:rsidR="005D6A0D" w:rsidRPr="005D6A0D" w:rsidRDefault="005D6A0D" w:rsidP="001C5DA2">
      <w:pPr>
        <w:ind w:firstLine="708"/>
        <w:jc w:val="both"/>
        <w:rPr>
          <w:lang w:val="de-DE"/>
        </w:rPr>
      </w:pPr>
      <w:r w:rsidRPr="005D6A0D">
        <w:rPr>
          <w:b/>
          <w:bCs/>
          <w:lang w:val="de-DE"/>
        </w:rPr>
        <w:lastRenderedPageBreak/>
        <w:t>Art. 5</w:t>
      </w:r>
      <w:r w:rsidRPr="005D6A0D">
        <w:rPr>
          <w:b/>
          <w:lang w:val="de-DE"/>
        </w:rPr>
        <w:t xml:space="preserve"> - </w:t>
      </w:r>
      <w:r w:rsidRPr="005D6A0D">
        <w:rPr>
          <w:lang w:val="de-DE"/>
        </w:rPr>
        <w:t xml:space="preserve">Vorliegender Erlass tritt am Tag seiner Veröffentlichung im </w:t>
      </w:r>
      <w:r w:rsidRPr="005D6A0D">
        <w:rPr>
          <w:i/>
          <w:iCs/>
          <w:lang w:val="de-DE"/>
        </w:rPr>
        <w:t>Belgischen Staatsblatt</w:t>
      </w:r>
      <w:r w:rsidRPr="005D6A0D">
        <w:rPr>
          <w:lang w:val="de-DE"/>
        </w:rPr>
        <w:t xml:space="preserve"> in Kraft.</w:t>
      </w:r>
    </w:p>
    <w:p w14:paraId="1ADDAB6E" w14:textId="77777777" w:rsidR="005D6A0D" w:rsidRPr="005D6A0D" w:rsidRDefault="005D6A0D" w:rsidP="001C5DA2">
      <w:pPr>
        <w:jc w:val="both"/>
        <w:rPr>
          <w:b/>
          <w:bCs/>
          <w:lang w:val="de-DE"/>
        </w:rPr>
      </w:pPr>
    </w:p>
    <w:p w14:paraId="45066C42" w14:textId="77777777" w:rsidR="005D6A0D" w:rsidRPr="005D6A0D" w:rsidRDefault="005D6A0D" w:rsidP="001C5DA2">
      <w:pPr>
        <w:jc w:val="both"/>
        <w:rPr>
          <w:b/>
          <w:bCs/>
          <w:lang w:val="de-DE"/>
        </w:rPr>
      </w:pPr>
    </w:p>
    <w:p w14:paraId="2273FCE4" w14:textId="77777777" w:rsidR="005D6A0D" w:rsidRPr="005D6A0D" w:rsidRDefault="005D6A0D" w:rsidP="001C5DA2">
      <w:pPr>
        <w:ind w:firstLine="708"/>
        <w:jc w:val="both"/>
        <w:rPr>
          <w:lang w:val="de-DE"/>
        </w:rPr>
      </w:pPr>
      <w:r w:rsidRPr="005D6A0D">
        <w:rPr>
          <w:b/>
          <w:bCs/>
          <w:lang w:val="de-DE"/>
        </w:rPr>
        <w:t>Art. 6</w:t>
      </w:r>
      <w:r w:rsidRPr="005D6A0D">
        <w:rPr>
          <w:b/>
          <w:lang w:val="de-DE"/>
        </w:rPr>
        <w:t xml:space="preserve"> - </w:t>
      </w:r>
      <w:r w:rsidRPr="005D6A0D">
        <w:rPr>
          <w:lang w:val="de-DE"/>
        </w:rPr>
        <w:t>Der für Inneres zuständige Minister ist mit der Ausführung des vorliegenden Erlasses beauftragt.</w:t>
      </w:r>
    </w:p>
    <w:p w14:paraId="56B9734B" w14:textId="77777777" w:rsidR="005D6A0D" w:rsidRPr="005D6A0D" w:rsidRDefault="005D6A0D" w:rsidP="001C5DA2">
      <w:pPr>
        <w:ind w:firstLine="708"/>
        <w:jc w:val="both"/>
        <w:rPr>
          <w:lang w:val="de-DE"/>
        </w:rPr>
      </w:pPr>
    </w:p>
    <w:p w14:paraId="2388F47E" w14:textId="77777777" w:rsidR="005D6A0D" w:rsidRPr="005D6A0D" w:rsidRDefault="005D6A0D" w:rsidP="001C5DA2">
      <w:pPr>
        <w:ind w:firstLine="708"/>
        <w:jc w:val="both"/>
        <w:rPr>
          <w:lang w:val="de-DE"/>
        </w:rPr>
      </w:pPr>
    </w:p>
    <w:p w14:paraId="58183CFF" w14:textId="77777777" w:rsidR="005D6A0D" w:rsidRPr="005D6A0D" w:rsidRDefault="005D6A0D" w:rsidP="001C5DA2">
      <w:pPr>
        <w:ind w:firstLine="708"/>
        <w:jc w:val="both"/>
        <w:rPr>
          <w:lang w:val="de-DE"/>
        </w:rPr>
      </w:pPr>
      <w:r w:rsidRPr="005D6A0D">
        <w:rPr>
          <w:lang w:val="de-DE"/>
        </w:rPr>
        <w:t>Gegeben zu Brüssel, den 12. Mai 2024</w:t>
      </w:r>
    </w:p>
    <w:p w14:paraId="34E8D775" w14:textId="77777777" w:rsidR="005D6A0D" w:rsidRPr="005D6A0D" w:rsidRDefault="005D6A0D" w:rsidP="001C5DA2">
      <w:pPr>
        <w:ind w:firstLine="708"/>
        <w:jc w:val="both"/>
        <w:rPr>
          <w:lang w:val="de-DE"/>
        </w:rPr>
      </w:pPr>
    </w:p>
    <w:p w14:paraId="639E6EA8" w14:textId="77777777" w:rsidR="005D6A0D" w:rsidRPr="005D6A0D" w:rsidRDefault="005D6A0D" w:rsidP="001C5DA2">
      <w:pPr>
        <w:ind w:firstLine="708"/>
        <w:jc w:val="both"/>
        <w:rPr>
          <w:lang w:val="de-DE"/>
        </w:rPr>
      </w:pPr>
    </w:p>
    <w:p w14:paraId="500803FD" w14:textId="77777777" w:rsidR="005D6A0D" w:rsidRPr="005D6A0D" w:rsidRDefault="005D6A0D" w:rsidP="001C5DA2">
      <w:pPr>
        <w:jc w:val="center"/>
        <w:rPr>
          <w:lang w:val="de-DE"/>
        </w:rPr>
      </w:pPr>
      <w:r w:rsidRPr="005D6A0D">
        <w:rPr>
          <w:lang w:val="de-DE"/>
        </w:rPr>
        <w:t>PHILIPPE</w:t>
      </w:r>
    </w:p>
    <w:p w14:paraId="5E8DDC65" w14:textId="77777777" w:rsidR="005D6A0D" w:rsidRPr="005D6A0D" w:rsidRDefault="005D6A0D" w:rsidP="001C5DA2">
      <w:pPr>
        <w:jc w:val="center"/>
        <w:rPr>
          <w:lang w:val="de-DE"/>
        </w:rPr>
      </w:pPr>
    </w:p>
    <w:p w14:paraId="034D0695" w14:textId="77777777" w:rsidR="005D6A0D" w:rsidRPr="005D6A0D" w:rsidRDefault="005D6A0D" w:rsidP="001C5DA2">
      <w:pPr>
        <w:jc w:val="center"/>
        <w:rPr>
          <w:lang w:val="de-DE"/>
        </w:rPr>
      </w:pPr>
      <w:r w:rsidRPr="005D6A0D">
        <w:rPr>
          <w:lang w:val="de-DE"/>
        </w:rPr>
        <w:t>Von Königs wegen:</w:t>
      </w:r>
    </w:p>
    <w:p w14:paraId="3D022738" w14:textId="77777777" w:rsidR="005D6A0D" w:rsidRPr="005D6A0D" w:rsidRDefault="005D6A0D" w:rsidP="001C5DA2">
      <w:pPr>
        <w:jc w:val="center"/>
        <w:rPr>
          <w:lang w:val="de-DE"/>
        </w:rPr>
      </w:pPr>
    </w:p>
    <w:p w14:paraId="16A765D1" w14:textId="77777777" w:rsidR="005D6A0D" w:rsidRPr="005D6A0D" w:rsidRDefault="005D6A0D" w:rsidP="001C5DA2">
      <w:pPr>
        <w:jc w:val="center"/>
        <w:rPr>
          <w:lang w:val="de-DE"/>
        </w:rPr>
      </w:pPr>
      <w:r w:rsidRPr="005D6A0D">
        <w:rPr>
          <w:lang w:val="de-DE"/>
        </w:rPr>
        <w:t>Die Ministerin des Innern, der Institutionellen Reformen und der Demokratischen Erneuerung</w:t>
      </w:r>
    </w:p>
    <w:p w14:paraId="2EF9BE92" w14:textId="77777777" w:rsidR="005D6A0D" w:rsidRPr="005D6A0D" w:rsidRDefault="005D6A0D" w:rsidP="001C5DA2">
      <w:pPr>
        <w:jc w:val="center"/>
        <w:rPr>
          <w:lang w:val="de-DE"/>
        </w:rPr>
      </w:pPr>
      <w:r w:rsidRPr="005D6A0D">
        <w:rPr>
          <w:lang w:val="de-DE"/>
        </w:rPr>
        <w:t>A. VERLINDEN</w:t>
      </w:r>
    </w:p>
    <w:p w14:paraId="2E3E2381" w14:textId="77777777" w:rsidR="00233F36" w:rsidRPr="005D6A0D" w:rsidRDefault="00233F36" w:rsidP="00E1687C">
      <w:pPr>
        <w:jc w:val="both"/>
        <w:rPr>
          <w:lang w:val="de-DE"/>
        </w:rPr>
      </w:pPr>
    </w:p>
    <w:sectPr w:rsidR="00233F36" w:rsidRPr="005D6A0D" w:rsidSect="005D6A0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6170054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03788"/>
    <w:rsid w:val="00217221"/>
    <w:rsid w:val="00233F36"/>
    <w:rsid w:val="00255D56"/>
    <w:rsid w:val="00266D2A"/>
    <w:rsid w:val="002A1F4E"/>
    <w:rsid w:val="003024C1"/>
    <w:rsid w:val="00330774"/>
    <w:rsid w:val="003725C6"/>
    <w:rsid w:val="00385261"/>
    <w:rsid w:val="003A3F41"/>
    <w:rsid w:val="004E38F6"/>
    <w:rsid w:val="004F0197"/>
    <w:rsid w:val="0051470C"/>
    <w:rsid w:val="005D55BA"/>
    <w:rsid w:val="005D6A0D"/>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30843"/>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6DB9345"/>
  <w15:docId w15:val="{5F2EA920-8011-4F2D-87B9-3485F5C4B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A0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1542</Words>
  <Characters>8794</Characters>
  <Application>Microsoft Office Word</Application>
  <DocSecurity>0</DocSecurity>
  <Lines>73</Lines>
  <Paragraphs>20</Paragraphs>
  <ScaleCrop>false</ScaleCrop>
  <Company/>
  <LinksUpToDate>false</LinksUpToDate>
  <CharactersWithSpaces>10316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cp:lastPrinted>2026-06-16T14:13:00Z</cp:lastPrinted>
  <dcterms:created xsi:type="dcterms:W3CDTF">2026-06-16T14:11:00Z</dcterms:created>
  <dcterms:modified xsi:type="dcterms:W3CDTF">2026-06-17T13:39:00Z</dcterms:modified>
</cp:coreProperties>
</file>