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A66E6" w14:textId="77777777" w:rsidR="00ED2FA7" w:rsidRPr="00AD07AE" w:rsidRDefault="00ED2FA7" w:rsidP="00ED2FA7">
      <w:pPr>
        <w:jc w:val="both"/>
        <w:rPr>
          <w:b/>
          <w:bCs/>
          <w:lang w:val="de-DE"/>
        </w:rPr>
      </w:pPr>
      <w:r w:rsidRPr="00AD07AE">
        <w:rPr>
          <w:b/>
          <w:bCs/>
          <w:lang w:val="de-DE"/>
        </w:rPr>
        <w:t>26. APRIL 2024 -</w:t>
      </w:r>
      <w:r w:rsidRPr="00AD07AE">
        <w:rPr>
          <w:b/>
          <w:lang w:val="de-DE"/>
        </w:rPr>
        <w:t xml:space="preserve"> Gesetz </w:t>
      </w:r>
      <w:r w:rsidRPr="00ED2FA7">
        <w:rPr>
          <w:b/>
          <w:lang w:val="de-DE"/>
        </w:rPr>
        <w:t>über die Schaffung, Organisation und Arbeitsweise des Verwaltungsdienstes mit autonomer Buchführung mit der Bezeichnung BE-WATT und zur Festlegung verschiedener Bestimmungen in Bezug auf den Informationsaustausch</w:t>
      </w:r>
    </w:p>
    <w:p w14:paraId="3D682CBB" w14:textId="77777777" w:rsidR="00233F36" w:rsidRPr="00C80000" w:rsidRDefault="00233F36" w:rsidP="00127CA8">
      <w:pPr>
        <w:jc w:val="both"/>
        <w:rPr>
          <w:lang w:val="de-DE"/>
        </w:rPr>
      </w:pPr>
    </w:p>
    <w:p w14:paraId="6088DCF8" w14:textId="77777777" w:rsidR="00233F36" w:rsidRPr="00C80000" w:rsidRDefault="00233F36">
      <w:pPr>
        <w:rPr>
          <w:lang w:val="de-DE"/>
        </w:rPr>
      </w:pPr>
    </w:p>
    <w:p w14:paraId="7D920A87" w14:textId="392C9184"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ED2FA7">
        <w:rPr>
          <w:lang w:val="de-DE"/>
        </w:rPr>
        <w:t>6. Februar 2026</w:t>
      </w:r>
      <w:r w:rsidRPr="00C80000">
        <w:rPr>
          <w:lang w:val="de-DE"/>
        </w:rPr>
        <w:t>)</w:t>
      </w:r>
    </w:p>
    <w:p w14:paraId="66AAE795" w14:textId="77777777" w:rsidR="00233F36" w:rsidRPr="00127CA8" w:rsidRDefault="00233F36" w:rsidP="000F5F44">
      <w:pPr>
        <w:jc w:val="center"/>
        <w:rPr>
          <w:lang w:val="de-DE"/>
        </w:rPr>
      </w:pPr>
    </w:p>
    <w:p w14:paraId="458339C9" w14:textId="77777777" w:rsidR="00233F36" w:rsidRPr="00C80000" w:rsidRDefault="00233F36" w:rsidP="00CA081B">
      <w:pPr>
        <w:jc w:val="center"/>
        <w:rPr>
          <w:lang w:val="de-DE"/>
        </w:rPr>
      </w:pPr>
    </w:p>
    <w:p w14:paraId="564CBB1F" w14:textId="77777777" w:rsidR="00233F36" w:rsidRDefault="00233F36" w:rsidP="00CA081B">
      <w:pPr>
        <w:jc w:val="both"/>
        <w:rPr>
          <w:lang w:val="de-DE"/>
        </w:rPr>
      </w:pPr>
      <w:r w:rsidRPr="00C80000">
        <w:rPr>
          <w:lang w:val="de-DE"/>
        </w:rPr>
        <w:t>Diese deutsche Übersetzung ist von der Zentralen Dienststelle für Deutsche Übersetzungen in Malmedy erstellt worden.</w:t>
      </w:r>
    </w:p>
    <w:p w14:paraId="58B36BB4" w14:textId="77777777" w:rsidR="00E1687C" w:rsidRDefault="00E1687C" w:rsidP="00CA081B">
      <w:pPr>
        <w:jc w:val="both"/>
        <w:rPr>
          <w:lang w:val="de-DE"/>
        </w:rPr>
      </w:pPr>
    </w:p>
    <w:p w14:paraId="7637B141" w14:textId="77777777" w:rsidR="00E1687C" w:rsidRPr="00C80000" w:rsidRDefault="00E1687C" w:rsidP="00CA081B">
      <w:pPr>
        <w:jc w:val="both"/>
        <w:rPr>
          <w:lang w:val="de-DE"/>
        </w:rPr>
      </w:pPr>
    </w:p>
    <w:p w14:paraId="5197F4C9" w14:textId="77777777"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14:paraId="1842DF36" w14:textId="77777777" w:rsidR="00AD07AE" w:rsidRPr="00AD07AE" w:rsidRDefault="00AD07AE" w:rsidP="00D23966">
      <w:pPr>
        <w:jc w:val="center"/>
        <w:rPr>
          <w:b/>
          <w:bCs/>
          <w:lang w:val="de-DE"/>
        </w:rPr>
      </w:pPr>
      <w:r w:rsidRPr="00AD07AE">
        <w:rPr>
          <w:b/>
          <w:lang w:val="de-DE"/>
        </w:rPr>
        <w:lastRenderedPageBreak/>
        <w:t>FÖDERALER ÖFFENTLICHER DIENST WIRTSCHAFT, KMB, MITTELSTAND UND ENERGIE</w:t>
      </w:r>
    </w:p>
    <w:p w14:paraId="5879E612" w14:textId="77777777" w:rsidR="00AD07AE" w:rsidRPr="00AD07AE" w:rsidRDefault="00AD07AE" w:rsidP="00D23966">
      <w:pPr>
        <w:jc w:val="both"/>
        <w:rPr>
          <w:lang w:val="de-DE"/>
        </w:rPr>
      </w:pPr>
    </w:p>
    <w:p w14:paraId="577C1701" w14:textId="77777777" w:rsidR="00AD07AE" w:rsidRPr="00AD07AE" w:rsidRDefault="00AD07AE" w:rsidP="00D23966">
      <w:pPr>
        <w:jc w:val="both"/>
        <w:rPr>
          <w:lang w:val="de-DE"/>
        </w:rPr>
      </w:pPr>
    </w:p>
    <w:p w14:paraId="4E8B72BB" w14:textId="77777777" w:rsidR="00AD07AE" w:rsidRPr="00AD07AE" w:rsidRDefault="00AD07AE" w:rsidP="00DC6D4B">
      <w:pPr>
        <w:jc w:val="both"/>
        <w:rPr>
          <w:b/>
          <w:bCs/>
          <w:lang w:val="de-DE"/>
        </w:rPr>
      </w:pPr>
      <w:r w:rsidRPr="00AD07AE">
        <w:rPr>
          <w:b/>
          <w:bCs/>
          <w:lang w:val="de-DE"/>
        </w:rPr>
        <w:t>26. APRIL 2024 -</w:t>
      </w:r>
      <w:r w:rsidRPr="00AD07AE">
        <w:rPr>
          <w:b/>
          <w:lang w:val="de-DE"/>
        </w:rPr>
        <w:t xml:space="preserve"> Gesetz über die Schaffung, Organisation und Arbeitsweise des Verwaltungsdienstes mit autonomer Buchführung mit der Bezeichnung BE-WATT und zur Festlegung verschiedener Bestimmungen in Bezug auf den Informationsaustausch</w:t>
      </w:r>
    </w:p>
    <w:p w14:paraId="56BD42F4" w14:textId="77777777" w:rsidR="00AD07AE" w:rsidRPr="00AD07AE" w:rsidRDefault="00AD07AE" w:rsidP="00DC6D4B">
      <w:pPr>
        <w:jc w:val="both"/>
        <w:rPr>
          <w:lang w:val="de-DE"/>
        </w:rPr>
      </w:pPr>
    </w:p>
    <w:p w14:paraId="35BE6E5F" w14:textId="77777777" w:rsidR="00AD07AE" w:rsidRPr="00AD07AE" w:rsidRDefault="00AD07AE" w:rsidP="00DC6D4B">
      <w:pPr>
        <w:jc w:val="both"/>
        <w:rPr>
          <w:lang w:val="de-DE"/>
        </w:rPr>
      </w:pPr>
    </w:p>
    <w:p w14:paraId="659D0348" w14:textId="77777777" w:rsidR="00AD07AE" w:rsidRPr="00AD07AE" w:rsidRDefault="00AD07AE" w:rsidP="00DC6D4B">
      <w:pPr>
        <w:jc w:val="both"/>
        <w:rPr>
          <w:lang w:val="de-DE"/>
        </w:rPr>
      </w:pPr>
      <w:r w:rsidRPr="00AD07AE">
        <w:rPr>
          <w:lang w:val="de-DE"/>
        </w:rPr>
        <w:tab/>
      </w:r>
      <w:r w:rsidRPr="00AD07AE">
        <w:rPr>
          <w:lang w:val="de-DE"/>
        </w:rPr>
        <w:tab/>
      </w:r>
      <w:r w:rsidRPr="00AD07AE">
        <w:rPr>
          <w:lang w:val="de-DE"/>
        </w:rPr>
        <w:tab/>
        <w:t>PHILIPPE, König der Belgier,</w:t>
      </w:r>
    </w:p>
    <w:p w14:paraId="5393DA04" w14:textId="77777777" w:rsidR="00AD07AE" w:rsidRPr="00AD07AE" w:rsidRDefault="00AD07AE" w:rsidP="00DC6D4B">
      <w:pPr>
        <w:jc w:val="both"/>
        <w:rPr>
          <w:lang w:val="de-DE"/>
        </w:rPr>
      </w:pPr>
    </w:p>
    <w:p w14:paraId="6A1FA4C4" w14:textId="77777777" w:rsidR="00AD07AE" w:rsidRPr="00AD07AE" w:rsidRDefault="00AD07AE" w:rsidP="00DC6D4B">
      <w:pPr>
        <w:jc w:val="both"/>
        <w:rPr>
          <w:lang w:val="de-DE"/>
        </w:rPr>
      </w:pPr>
      <w:r w:rsidRPr="00AD07AE">
        <w:rPr>
          <w:lang w:val="de-DE"/>
        </w:rPr>
        <w:tab/>
      </w:r>
      <w:r w:rsidRPr="00AD07AE">
        <w:rPr>
          <w:lang w:val="de-DE"/>
        </w:rPr>
        <w:tab/>
        <w:t>Allen Gegenwärtigen und Zukünftigen, Unser Gruß!</w:t>
      </w:r>
    </w:p>
    <w:p w14:paraId="5B00E0D2" w14:textId="77777777" w:rsidR="00AD07AE" w:rsidRPr="00AD07AE" w:rsidRDefault="00AD07AE" w:rsidP="00DC6D4B">
      <w:pPr>
        <w:jc w:val="both"/>
        <w:rPr>
          <w:lang w:val="de-DE"/>
        </w:rPr>
      </w:pPr>
    </w:p>
    <w:p w14:paraId="4BBDCE87" w14:textId="77777777" w:rsidR="00AD07AE" w:rsidRPr="00AD07AE" w:rsidRDefault="00AD07AE" w:rsidP="00DC6D4B">
      <w:pPr>
        <w:jc w:val="both"/>
        <w:rPr>
          <w:lang w:val="de-DE"/>
        </w:rPr>
      </w:pPr>
    </w:p>
    <w:p w14:paraId="4BA8DCA5" w14:textId="77777777" w:rsidR="00AD07AE" w:rsidRPr="00AD07AE" w:rsidRDefault="00AD07AE" w:rsidP="00DC6D4B">
      <w:pPr>
        <w:jc w:val="both"/>
        <w:rPr>
          <w:lang w:val="de-DE"/>
        </w:rPr>
      </w:pPr>
      <w:r w:rsidRPr="00AD07AE">
        <w:rPr>
          <w:lang w:val="de-DE"/>
        </w:rPr>
        <w:tab/>
        <w:t>Die Abgeordnetenkammer hat das Folgende angenommen und Wir sanktionieren es:</w:t>
      </w:r>
    </w:p>
    <w:p w14:paraId="28258A59" w14:textId="77777777" w:rsidR="00AD07AE" w:rsidRPr="00AD07AE" w:rsidRDefault="00AD07AE" w:rsidP="00DC6D4B">
      <w:pPr>
        <w:jc w:val="both"/>
        <w:rPr>
          <w:lang w:val="de-DE"/>
        </w:rPr>
      </w:pPr>
    </w:p>
    <w:p w14:paraId="43393B18" w14:textId="77777777" w:rsidR="00AD07AE" w:rsidRPr="00AD07AE" w:rsidRDefault="00AD07AE" w:rsidP="00DC6D4B">
      <w:pPr>
        <w:jc w:val="both"/>
        <w:rPr>
          <w:lang w:val="de-DE"/>
        </w:rPr>
      </w:pPr>
    </w:p>
    <w:p w14:paraId="059CDB7E" w14:textId="77777777" w:rsidR="00AD07AE" w:rsidRPr="00AD07AE" w:rsidRDefault="00AD07AE" w:rsidP="00DC6D4B">
      <w:pPr>
        <w:jc w:val="both"/>
        <w:rPr>
          <w:lang w:val="de-DE"/>
        </w:rPr>
      </w:pPr>
      <w:r w:rsidRPr="00AD07AE">
        <w:rPr>
          <w:lang w:val="de-DE"/>
        </w:rPr>
        <w:tab/>
      </w:r>
      <w:r w:rsidRPr="00AD07AE">
        <w:rPr>
          <w:b/>
          <w:lang w:val="de-DE"/>
        </w:rPr>
        <w:t>Artikel 1 -</w:t>
      </w:r>
      <w:r w:rsidRPr="00AD07AE">
        <w:rPr>
          <w:lang w:val="de-DE"/>
        </w:rPr>
        <w:t xml:space="preserve"> Vorliegendes Gesetz regelt eine in Artikel 74 der Verfassung erwähnte Angelegenheit.</w:t>
      </w:r>
    </w:p>
    <w:p w14:paraId="6D9D2718" w14:textId="77777777" w:rsidR="00AD07AE" w:rsidRPr="00AD07AE" w:rsidRDefault="00AD07AE" w:rsidP="00DC6D4B">
      <w:pPr>
        <w:jc w:val="both"/>
        <w:rPr>
          <w:lang w:val="de-DE"/>
        </w:rPr>
      </w:pPr>
    </w:p>
    <w:p w14:paraId="40F1B802" w14:textId="77777777" w:rsidR="00AD07AE" w:rsidRPr="00AD07AE" w:rsidRDefault="00AD07AE" w:rsidP="00DC6D4B">
      <w:pPr>
        <w:jc w:val="both"/>
        <w:rPr>
          <w:lang w:val="de-DE"/>
        </w:rPr>
      </w:pPr>
    </w:p>
    <w:p w14:paraId="142CFAF9" w14:textId="77777777" w:rsidR="00AD07AE" w:rsidRPr="00AD07AE" w:rsidRDefault="00AD07AE" w:rsidP="00DC6D4B">
      <w:pPr>
        <w:jc w:val="both"/>
        <w:rPr>
          <w:lang w:val="de-DE"/>
        </w:rPr>
      </w:pPr>
      <w:r w:rsidRPr="00AD07AE">
        <w:rPr>
          <w:lang w:val="de-DE"/>
        </w:rPr>
        <w:tab/>
      </w:r>
      <w:r w:rsidRPr="00AD07AE">
        <w:rPr>
          <w:b/>
          <w:bCs/>
          <w:lang w:val="de-DE"/>
        </w:rPr>
        <w:t>Art. 2 -</w:t>
      </w:r>
      <w:r w:rsidRPr="00AD07AE">
        <w:rPr>
          <w:lang w:val="de-DE"/>
        </w:rPr>
        <w:t xml:space="preserve"> Für die Anwendung des vorliegenden Gesetzes versteht man unter:</w:t>
      </w:r>
    </w:p>
    <w:p w14:paraId="1CA4D88F" w14:textId="77777777" w:rsidR="00AD07AE" w:rsidRPr="00AD07AE" w:rsidRDefault="00AD07AE" w:rsidP="00DC6D4B">
      <w:pPr>
        <w:jc w:val="both"/>
        <w:rPr>
          <w:lang w:val="de-DE"/>
        </w:rPr>
      </w:pPr>
    </w:p>
    <w:p w14:paraId="7B149EF7" w14:textId="77777777" w:rsidR="00AD07AE" w:rsidRPr="00AD07AE" w:rsidRDefault="00AD07AE" w:rsidP="00DC6D4B">
      <w:pPr>
        <w:jc w:val="both"/>
        <w:rPr>
          <w:lang w:val="de-DE"/>
        </w:rPr>
      </w:pPr>
      <w:r w:rsidRPr="00AD07AE">
        <w:rPr>
          <w:lang w:val="de-DE"/>
        </w:rPr>
        <w:tab/>
        <w:t>1. LTO: den langfristigen Betrieb von LTO-Einheiten für 10 weitere Jahre,</w:t>
      </w:r>
    </w:p>
    <w:p w14:paraId="612372B3" w14:textId="77777777" w:rsidR="00AD07AE" w:rsidRPr="00AD07AE" w:rsidRDefault="00AD07AE" w:rsidP="00DC6D4B">
      <w:pPr>
        <w:jc w:val="both"/>
        <w:rPr>
          <w:lang w:val="de-DE"/>
        </w:rPr>
      </w:pPr>
    </w:p>
    <w:p w14:paraId="27F4185E" w14:textId="77777777" w:rsidR="00AD07AE" w:rsidRPr="00AD07AE" w:rsidRDefault="00AD07AE" w:rsidP="00DC6D4B">
      <w:pPr>
        <w:jc w:val="both"/>
        <w:rPr>
          <w:lang w:val="de-DE"/>
        </w:rPr>
      </w:pPr>
      <w:r w:rsidRPr="00AD07AE">
        <w:rPr>
          <w:lang w:val="de-DE"/>
        </w:rPr>
        <w:tab/>
        <w:t>2. LTO-Einheiten: die Kernkraftwerke Doel 4 und Tihange 3,</w:t>
      </w:r>
    </w:p>
    <w:p w14:paraId="5A5791BC" w14:textId="77777777" w:rsidR="00AD07AE" w:rsidRPr="00AD07AE" w:rsidRDefault="00AD07AE" w:rsidP="00DC6D4B">
      <w:pPr>
        <w:jc w:val="both"/>
        <w:rPr>
          <w:lang w:val="de-DE"/>
        </w:rPr>
      </w:pPr>
    </w:p>
    <w:p w14:paraId="6C7EACFD" w14:textId="77777777" w:rsidR="00AD07AE" w:rsidRPr="00AD07AE" w:rsidRDefault="00AD07AE" w:rsidP="00DC6D4B">
      <w:pPr>
        <w:jc w:val="both"/>
        <w:rPr>
          <w:lang w:val="de-DE"/>
        </w:rPr>
      </w:pPr>
      <w:r w:rsidRPr="00AD07AE">
        <w:rPr>
          <w:lang w:val="de-DE"/>
        </w:rPr>
        <w:tab/>
        <w:t>3. gemeinsamer Gesellschaft: die Gesellschaft im Eigentum des Staates und der Aktiengesellschaft nach belgischem Recht Electrabel, deren Zweck darin besteht, Miteigentümer der Kernkraftwerke Doel 4 und Tihange 3 zu werden.</w:t>
      </w:r>
    </w:p>
    <w:p w14:paraId="52BF61FE" w14:textId="77777777" w:rsidR="00AD07AE" w:rsidRPr="00AD07AE" w:rsidRDefault="00AD07AE" w:rsidP="00DC6D4B">
      <w:pPr>
        <w:jc w:val="both"/>
        <w:rPr>
          <w:lang w:val="de-DE"/>
        </w:rPr>
      </w:pPr>
    </w:p>
    <w:p w14:paraId="131F1F53" w14:textId="77777777" w:rsidR="00AD07AE" w:rsidRPr="00AD07AE" w:rsidRDefault="00AD07AE" w:rsidP="00DC6D4B">
      <w:pPr>
        <w:jc w:val="both"/>
        <w:rPr>
          <w:lang w:val="de-DE"/>
        </w:rPr>
      </w:pPr>
    </w:p>
    <w:p w14:paraId="2C0162A9" w14:textId="77777777" w:rsidR="00AD07AE" w:rsidRPr="00AD07AE" w:rsidRDefault="00AD07AE" w:rsidP="00DC6D4B">
      <w:pPr>
        <w:jc w:val="both"/>
        <w:rPr>
          <w:lang w:val="de-DE"/>
        </w:rPr>
      </w:pPr>
      <w:r w:rsidRPr="00AD07AE">
        <w:rPr>
          <w:lang w:val="de-DE"/>
        </w:rPr>
        <w:tab/>
      </w:r>
      <w:r w:rsidRPr="00AD07AE">
        <w:rPr>
          <w:b/>
          <w:bCs/>
          <w:lang w:val="de-DE"/>
        </w:rPr>
        <w:t>Art. 3 -</w:t>
      </w:r>
      <w:r w:rsidRPr="00AD07AE">
        <w:rPr>
          <w:lang w:val="de-DE"/>
        </w:rPr>
        <w:t xml:space="preserve"> § 1 - Gemäß Titel III Kapitel 2 des Gesetzes vom 22. Mai 2003 zur Organisation des Haushaltsplans und der Buchführung des Föderalstaates wird innerhalb des Föderalen Öffentlichen Dienstes Wirtschaft, KMB, Mittelstand und Energie ein Verwaltungsdienst mit autonomer Buchführung mit der Bezeichnung "BE-WATT" geschaffen.</w:t>
      </w:r>
    </w:p>
    <w:p w14:paraId="4C32A704" w14:textId="77777777" w:rsidR="00AD07AE" w:rsidRPr="00AD07AE" w:rsidRDefault="00AD07AE" w:rsidP="00DC6D4B">
      <w:pPr>
        <w:jc w:val="both"/>
        <w:rPr>
          <w:lang w:val="de-DE"/>
        </w:rPr>
      </w:pPr>
    </w:p>
    <w:p w14:paraId="4E3E1214" w14:textId="77777777" w:rsidR="00AD07AE" w:rsidRPr="00AD07AE" w:rsidRDefault="00AD07AE" w:rsidP="00DC6D4B">
      <w:pPr>
        <w:jc w:val="both"/>
        <w:rPr>
          <w:lang w:val="de-DE"/>
        </w:rPr>
      </w:pPr>
      <w:r w:rsidRPr="00AD07AE">
        <w:rPr>
          <w:lang w:val="de-DE"/>
        </w:rPr>
        <w:tab/>
        <w:t>§ 2 - BE-WATT hat folgenden Aufgaben:</w:t>
      </w:r>
    </w:p>
    <w:p w14:paraId="3E486A00" w14:textId="77777777" w:rsidR="00AD07AE" w:rsidRPr="00AD07AE" w:rsidRDefault="00AD07AE" w:rsidP="00DC6D4B">
      <w:pPr>
        <w:jc w:val="both"/>
        <w:rPr>
          <w:lang w:val="de-DE"/>
        </w:rPr>
      </w:pPr>
    </w:p>
    <w:p w14:paraId="7B174894" w14:textId="77777777" w:rsidR="00AD07AE" w:rsidRPr="00AD07AE" w:rsidRDefault="00AD07AE" w:rsidP="00DC6D4B">
      <w:pPr>
        <w:jc w:val="both"/>
        <w:rPr>
          <w:lang w:val="de-DE"/>
        </w:rPr>
      </w:pPr>
      <w:r w:rsidRPr="00AD07AE">
        <w:rPr>
          <w:lang w:val="de-DE"/>
        </w:rPr>
        <w:tab/>
        <w:t>1. Verwaltung der Beteiligung des Staates an der gemeinsamen Gesellschaft, Ausübung und Erfüllung der Rolle des Staates als Aktionär in dieser Gesellschaft und Erledigung aller damit zusammenhängenden Angelegenheiten,</w:t>
      </w:r>
    </w:p>
    <w:p w14:paraId="47485A04" w14:textId="77777777" w:rsidR="00AD07AE" w:rsidRPr="00AD07AE" w:rsidRDefault="00AD07AE" w:rsidP="00DC6D4B">
      <w:pPr>
        <w:jc w:val="both"/>
        <w:rPr>
          <w:lang w:val="de-DE"/>
        </w:rPr>
      </w:pPr>
    </w:p>
    <w:p w14:paraId="3DB215DB" w14:textId="77777777" w:rsidR="00AD07AE" w:rsidRPr="00AD07AE" w:rsidRDefault="00AD07AE" w:rsidP="00DC6D4B">
      <w:pPr>
        <w:jc w:val="both"/>
        <w:rPr>
          <w:lang w:val="de-DE"/>
        </w:rPr>
      </w:pPr>
      <w:r w:rsidRPr="00AD07AE">
        <w:rPr>
          <w:lang w:val="de-DE"/>
        </w:rPr>
        <w:tab/>
        <w:t>2. Verwaltung, Überwachung und Umsetzung des in Kapitel 3 des Gesetzes vom 26. April 2024 zur Gewährleistung der Versorgungssicherheit im Bereich Energie und zur Reform des Kernenergiesektors erwähnten Unterstützungsmechanismus und Erledigung aller damit zusammenhängenden Angelegenheiten,</w:t>
      </w:r>
    </w:p>
    <w:p w14:paraId="73FD5A8E" w14:textId="77777777" w:rsidR="00AD07AE" w:rsidRPr="00AD07AE" w:rsidRDefault="00AD07AE" w:rsidP="00DC6D4B">
      <w:pPr>
        <w:jc w:val="both"/>
        <w:rPr>
          <w:lang w:val="de-DE"/>
        </w:rPr>
      </w:pPr>
    </w:p>
    <w:p w14:paraId="5987FE48" w14:textId="77777777" w:rsidR="00AD07AE" w:rsidRPr="00AD07AE" w:rsidRDefault="00AD07AE" w:rsidP="00DC6D4B">
      <w:pPr>
        <w:jc w:val="both"/>
        <w:rPr>
          <w:lang w:val="de-DE"/>
        </w:rPr>
      </w:pPr>
      <w:r w:rsidRPr="00AD07AE">
        <w:rPr>
          <w:lang w:val="de-DE"/>
        </w:rPr>
        <w:lastRenderedPageBreak/>
        <w:tab/>
        <w:t>3. Globalverwaltung und Überwachung der im Rahmen des LTO abgeschlossenen und abzuschließenden Vereinbarungen, der Beziehungen zu den anderen Parteien dieser Vereinbarungen und der Verteidigung der Interessen des Staates in diesem Zusammenhang,</w:t>
      </w:r>
    </w:p>
    <w:p w14:paraId="5133045F" w14:textId="77777777" w:rsidR="00AD07AE" w:rsidRPr="00AD07AE" w:rsidRDefault="00AD07AE" w:rsidP="00DC6D4B">
      <w:pPr>
        <w:jc w:val="both"/>
        <w:rPr>
          <w:lang w:val="de-DE"/>
        </w:rPr>
      </w:pPr>
    </w:p>
    <w:p w14:paraId="2D3B7FCA" w14:textId="77777777" w:rsidR="00AD07AE" w:rsidRPr="00AD07AE" w:rsidRDefault="00AD07AE" w:rsidP="00DC6D4B">
      <w:pPr>
        <w:jc w:val="both"/>
        <w:rPr>
          <w:lang w:val="de-DE"/>
        </w:rPr>
      </w:pPr>
      <w:r w:rsidRPr="00AD07AE">
        <w:rPr>
          <w:lang w:val="de-DE"/>
        </w:rPr>
        <w:tab/>
        <w:t>4. Verwaltung, Überwachung und Umsetzung des aufgrund von Artikel 6/3 § 3 Nr. 10 des Gesetzes vom 29. April 1999 über die Organisation des Elektrizitätsmarktes eingerichteten Unterstützungsmechanismus und der damit verbundenen Rechte und Pflichten, die in dem in Artikel 6/3 § 3 Nr. 4 des Gesetzes vom 29. April 1999 über die Organisation des Elektrizitätsmarktes erwähnten Vertrag über die staatliche Konzession enthalten sind,</w:t>
      </w:r>
    </w:p>
    <w:p w14:paraId="5EA2229A" w14:textId="77777777" w:rsidR="00AD07AE" w:rsidRPr="00AD07AE" w:rsidRDefault="00AD07AE" w:rsidP="00DC6D4B">
      <w:pPr>
        <w:jc w:val="both"/>
        <w:rPr>
          <w:lang w:val="de-DE"/>
        </w:rPr>
      </w:pPr>
    </w:p>
    <w:p w14:paraId="0D164CF5" w14:textId="77777777" w:rsidR="00AD07AE" w:rsidRPr="00AD07AE" w:rsidRDefault="00AD07AE" w:rsidP="00DC6D4B">
      <w:pPr>
        <w:jc w:val="both"/>
        <w:rPr>
          <w:lang w:val="de-DE"/>
        </w:rPr>
      </w:pPr>
      <w:r w:rsidRPr="00AD07AE">
        <w:rPr>
          <w:lang w:val="de-DE"/>
        </w:rPr>
        <w:tab/>
        <w:t>5. Überwachung und Management der Risiken, die mit der Erfüllung der in den Nummern 2 bis 4 erwähnten Aufgaben verbunden sind, um finanzielle Risiken und Kosten für den Staat zu minimieren.</w:t>
      </w:r>
    </w:p>
    <w:p w14:paraId="2B9312C5" w14:textId="77777777" w:rsidR="00AD07AE" w:rsidRPr="00AD07AE" w:rsidRDefault="00AD07AE" w:rsidP="00DC6D4B">
      <w:pPr>
        <w:jc w:val="both"/>
        <w:rPr>
          <w:lang w:val="de-DE"/>
        </w:rPr>
      </w:pPr>
    </w:p>
    <w:p w14:paraId="4443D925" w14:textId="77777777" w:rsidR="00AD07AE" w:rsidRPr="00AD07AE" w:rsidRDefault="00AD07AE" w:rsidP="00DC6D4B">
      <w:pPr>
        <w:jc w:val="both"/>
        <w:rPr>
          <w:lang w:val="de-DE"/>
        </w:rPr>
      </w:pPr>
      <w:r w:rsidRPr="00AD07AE">
        <w:rPr>
          <w:lang w:val="de-DE"/>
        </w:rPr>
        <w:tab/>
        <w:t>§ 3 - Der König erstellt durch einen im Ministerrat beratenen Erlass eine Liste der Beschlüsse von BE-WATT in Bezug auf Haushaltspläne und Finanzen von BE-WATT und der gemeinsamen Gesellschaft, deren Entwürfe der vorherigen Stellungnahme der durch Artikel 23 § 1 des Gesetzes vom 29. April 1999 über die Organisation des Elektrizitätsmarktes geschaffenen Elektrizitäts- und Gasregulierungskommission, nachstehend "Kommission" genannt, bedürfen, und der Beschlüsse, deren Entwürfe ihrer vorherigen gleich lautenden Stellungnahme bedürfen.</w:t>
      </w:r>
    </w:p>
    <w:p w14:paraId="79EE4883" w14:textId="77777777" w:rsidR="00AD07AE" w:rsidRPr="00AD07AE" w:rsidRDefault="00AD07AE" w:rsidP="00DC6D4B">
      <w:pPr>
        <w:jc w:val="both"/>
        <w:rPr>
          <w:lang w:val="de-DE"/>
        </w:rPr>
      </w:pPr>
    </w:p>
    <w:p w14:paraId="4560D542" w14:textId="77777777" w:rsidR="00AD07AE" w:rsidRPr="00AD07AE" w:rsidRDefault="00AD07AE" w:rsidP="00DC6D4B">
      <w:pPr>
        <w:jc w:val="both"/>
        <w:rPr>
          <w:lang w:val="de-DE"/>
        </w:rPr>
      </w:pPr>
      <w:r w:rsidRPr="00AD07AE">
        <w:rPr>
          <w:lang w:val="de-DE"/>
        </w:rPr>
        <w:tab/>
        <w:t>BE-WATT sorgt dafür, dass die Kommission über genügend Zeit verfügt, um ihre Stellungnahme abzugeben, und übermittelt der Kommission alle relevanten oder von ihr angeforderten Informationen.</w:t>
      </w:r>
    </w:p>
    <w:p w14:paraId="2EE20EA2" w14:textId="77777777" w:rsidR="00AD07AE" w:rsidRPr="00AD07AE" w:rsidRDefault="00AD07AE" w:rsidP="00DC6D4B">
      <w:pPr>
        <w:jc w:val="both"/>
        <w:rPr>
          <w:lang w:val="de-DE"/>
        </w:rPr>
      </w:pPr>
    </w:p>
    <w:p w14:paraId="31582589" w14:textId="77777777" w:rsidR="00AD07AE" w:rsidRPr="00AD07AE" w:rsidRDefault="00AD07AE" w:rsidP="00DC6D4B">
      <w:pPr>
        <w:jc w:val="both"/>
        <w:rPr>
          <w:lang w:val="de-DE"/>
        </w:rPr>
      </w:pPr>
      <w:r w:rsidRPr="00AD07AE">
        <w:rPr>
          <w:lang w:val="de-DE"/>
        </w:rPr>
        <w:tab/>
        <w:t>Eine Abschrift der Stellungnahme der Kommission wird dem Minister übermittelt.</w:t>
      </w:r>
    </w:p>
    <w:p w14:paraId="1DA4B397" w14:textId="77777777" w:rsidR="00AD07AE" w:rsidRPr="00AD07AE" w:rsidRDefault="00AD07AE" w:rsidP="00DC6D4B">
      <w:pPr>
        <w:jc w:val="both"/>
        <w:rPr>
          <w:lang w:val="de-DE"/>
        </w:rPr>
      </w:pPr>
    </w:p>
    <w:p w14:paraId="528A71E2" w14:textId="77777777" w:rsidR="00AD07AE" w:rsidRPr="00AD07AE" w:rsidRDefault="00AD07AE" w:rsidP="00DC6D4B">
      <w:pPr>
        <w:jc w:val="both"/>
        <w:rPr>
          <w:lang w:val="de-DE"/>
        </w:rPr>
      </w:pPr>
      <w:r w:rsidRPr="00AD07AE">
        <w:rPr>
          <w:lang w:val="de-DE"/>
        </w:rPr>
        <w:tab/>
        <w:t>Bei ungünstiger Stellungnahme der Kommission schlägt diese die Anpassungen vor, die ihrer Ansicht nach am Beschluss vorzunehmen sind.</w:t>
      </w:r>
    </w:p>
    <w:p w14:paraId="243FD6A0" w14:textId="77777777" w:rsidR="00AD07AE" w:rsidRPr="00AD07AE" w:rsidRDefault="00AD07AE" w:rsidP="00DC6D4B">
      <w:pPr>
        <w:jc w:val="both"/>
        <w:rPr>
          <w:lang w:val="de-DE"/>
        </w:rPr>
      </w:pPr>
    </w:p>
    <w:p w14:paraId="401984B4" w14:textId="77777777" w:rsidR="00AD07AE" w:rsidRPr="00AD07AE" w:rsidRDefault="00AD07AE" w:rsidP="00DC6D4B">
      <w:pPr>
        <w:jc w:val="both"/>
        <w:rPr>
          <w:lang w:val="de-DE"/>
        </w:rPr>
      </w:pPr>
      <w:r w:rsidRPr="00AD07AE">
        <w:rPr>
          <w:lang w:val="de-DE"/>
        </w:rPr>
        <w:tab/>
        <w:t>Wenn BE-WATT beschließt, eine Stellungnahme nicht zu befolgen, die keine gleich lautende Stellungnahme der Kommission ist, werden im Beschluss ausdrücklich die Gründe für die Abweichung von der Stellungnahme angegeben. Wenn BE-WATT sich einer gleich lautenden Stellungnahme der Kommission nicht anschließen kann, fordert BE-WATT die Kommission auf, eine neue gleich lautende Stellungnahme unter Angabe der Gründe für ihren Standpunkt abzugeben.</w:t>
      </w:r>
    </w:p>
    <w:p w14:paraId="2E04B94B" w14:textId="77777777" w:rsidR="00AD07AE" w:rsidRPr="00AD07AE" w:rsidRDefault="00AD07AE" w:rsidP="00DC6D4B">
      <w:pPr>
        <w:jc w:val="both"/>
        <w:rPr>
          <w:lang w:val="de-DE"/>
        </w:rPr>
      </w:pPr>
    </w:p>
    <w:p w14:paraId="06454C2A" w14:textId="77777777" w:rsidR="00AD07AE" w:rsidRPr="00AD07AE" w:rsidRDefault="00AD07AE" w:rsidP="00DC6D4B">
      <w:pPr>
        <w:jc w:val="both"/>
        <w:rPr>
          <w:lang w:val="de-DE"/>
        </w:rPr>
      </w:pPr>
      <w:r w:rsidRPr="00AD07AE">
        <w:rPr>
          <w:lang w:val="de-DE"/>
        </w:rPr>
        <w:tab/>
        <w:t>§ 4 - Die Mittel von BE-WATT bestehen aus:</w:t>
      </w:r>
    </w:p>
    <w:p w14:paraId="2B879989" w14:textId="77777777" w:rsidR="00AD07AE" w:rsidRPr="00AD07AE" w:rsidRDefault="00AD07AE" w:rsidP="00DC6D4B">
      <w:pPr>
        <w:jc w:val="both"/>
        <w:rPr>
          <w:lang w:val="de-DE"/>
        </w:rPr>
      </w:pPr>
    </w:p>
    <w:p w14:paraId="0C19F20B" w14:textId="77777777" w:rsidR="00AD07AE" w:rsidRPr="00AD07AE" w:rsidRDefault="00AD07AE" w:rsidP="00DC6D4B">
      <w:pPr>
        <w:jc w:val="both"/>
        <w:rPr>
          <w:lang w:val="de-DE"/>
        </w:rPr>
      </w:pPr>
      <w:r w:rsidRPr="00AD07AE">
        <w:rPr>
          <w:lang w:val="de-DE"/>
        </w:rPr>
        <w:tab/>
        <w:t>1. den Einnahmen aus den in § 2 erwähnten Aufgaben,</w:t>
      </w:r>
    </w:p>
    <w:p w14:paraId="5A67383B" w14:textId="77777777" w:rsidR="00AD07AE" w:rsidRPr="00AD07AE" w:rsidRDefault="00AD07AE" w:rsidP="00DC6D4B">
      <w:pPr>
        <w:jc w:val="both"/>
        <w:rPr>
          <w:lang w:val="de-DE"/>
        </w:rPr>
      </w:pPr>
    </w:p>
    <w:p w14:paraId="44E51E07" w14:textId="77777777" w:rsidR="00AD07AE" w:rsidRPr="00AD07AE" w:rsidRDefault="00AD07AE" w:rsidP="00DC6D4B">
      <w:pPr>
        <w:jc w:val="both"/>
        <w:rPr>
          <w:lang w:val="de-DE"/>
        </w:rPr>
      </w:pPr>
      <w:r w:rsidRPr="00AD07AE">
        <w:rPr>
          <w:lang w:val="de-DE"/>
        </w:rPr>
        <w:tab/>
        <w:t>2. Darlehen der Föderalen Schuldenagentur,</w:t>
      </w:r>
    </w:p>
    <w:p w14:paraId="24BDD048" w14:textId="77777777" w:rsidR="00AD07AE" w:rsidRPr="00AD07AE" w:rsidRDefault="00AD07AE" w:rsidP="00DC6D4B">
      <w:pPr>
        <w:jc w:val="both"/>
        <w:rPr>
          <w:lang w:val="de-DE"/>
        </w:rPr>
      </w:pPr>
    </w:p>
    <w:p w14:paraId="20EC168D" w14:textId="77777777" w:rsidR="00AD07AE" w:rsidRPr="00AD07AE" w:rsidRDefault="00AD07AE" w:rsidP="00DC6D4B">
      <w:pPr>
        <w:jc w:val="both"/>
        <w:rPr>
          <w:lang w:val="de-DE"/>
        </w:rPr>
      </w:pPr>
      <w:r w:rsidRPr="00AD07AE">
        <w:rPr>
          <w:lang w:val="de-DE"/>
        </w:rPr>
        <w:tab/>
        <w:t>3. Dotationen.</w:t>
      </w:r>
    </w:p>
    <w:p w14:paraId="1C29E223" w14:textId="77777777" w:rsidR="00AD07AE" w:rsidRPr="00AD07AE" w:rsidRDefault="00AD07AE" w:rsidP="00DC6D4B">
      <w:pPr>
        <w:jc w:val="both"/>
        <w:rPr>
          <w:lang w:val="de-DE"/>
        </w:rPr>
      </w:pPr>
    </w:p>
    <w:p w14:paraId="0DD51410" w14:textId="77777777" w:rsidR="00AD07AE" w:rsidRPr="00AD07AE" w:rsidRDefault="00AD07AE" w:rsidP="00DC6D4B">
      <w:pPr>
        <w:jc w:val="both"/>
        <w:rPr>
          <w:lang w:val="de-DE"/>
        </w:rPr>
      </w:pPr>
      <w:r w:rsidRPr="00AD07AE">
        <w:rPr>
          <w:lang w:val="de-DE"/>
        </w:rPr>
        <w:tab/>
        <w:t>Die am Ende jeden Haushaltsjahres verfügbaren finanziellen Mittel werden von Amts wegen auf das folgende Haushaltsjahr übertragen und können für Ausgaben in direktem Zusammenhang mit dem Tätigkeitsvolumen von BE-WATT verwendet werden.</w:t>
      </w:r>
    </w:p>
    <w:p w14:paraId="426F57E5" w14:textId="77777777" w:rsidR="00AD07AE" w:rsidRPr="00AD07AE" w:rsidRDefault="00AD07AE" w:rsidP="00DC6D4B">
      <w:pPr>
        <w:jc w:val="both"/>
        <w:rPr>
          <w:lang w:val="de-DE"/>
        </w:rPr>
      </w:pPr>
    </w:p>
    <w:p w14:paraId="448BBADE" w14:textId="77777777" w:rsidR="00AD07AE" w:rsidRPr="00AD07AE" w:rsidRDefault="00AD07AE" w:rsidP="00DC6D4B">
      <w:pPr>
        <w:jc w:val="both"/>
        <w:rPr>
          <w:lang w:val="de-DE"/>
        </w:rPr>
      </w:pPr>
      <w:r w:rsidRPr="00AD07AE">
        <w:rPr>
          <w:lang w:val="de-DE"/>
        </w:rPr>
        <w:lastRenderedPageBreak/>
        <w:tab/>
        <w:t>§ 5 - Gemäß den Artikeln 37 und 107 der Verfassung werden die Modalitäten für die Ausführung des vorliegenden Gesetzes vom König durch einen im Ministerrat beratenen Erlass festgelegt. Insbesondere bestimmt der König:</w:t>
      </w:r>
    </w:p>
    <w:p w14:paraId="3F8CA5D9" w14:textId="77777777" w:rsidR="00AD07AE" w:rsidRPr="00AD07AE" w:rsidRDefault="00AD07AE" w:rsidP="00DC6D4B">
      <w:pPr>
        <w:jc w:val="both"/>
        <w:rPr>
          <w:lang w:val="de-DE"/>
        </w:rPr>
      </w:pPr>
    </w:p>
    <w:p w14:paraId="11C34F73" w14:textId="77777777" w:rsidR="00AD07AE" w:rsidRPr="00AD07AE" w:rsidRDefault="00AD07AE" w:rsidP="00DC6D4B">
      <w:pPr>
        <w:jc w:val="both"/>
        <w:rPr>
          <w:lang w:val="de-DE"/>
        </w:rPr>
      </w:pPr>
      <w:r w:rsidRPr="00AD07AE">
        <w:rPr>
          <w:lang w:val="de-DE"/>
        </w:rPr>
        <w:tab/>
        <w:t>1. das Verwaltungs- und Besoldungsstatut des Personals von BE-WATT,</w:t>
      </w:r>
    </w:p>
    <w:p w14:paraId="0CCBAB8C" w14:textId="77777777" w:rsidR="00AD07AE" w:rsidRPr="00AD07AE" w:rsidRDefault="00AD07AE" w:rsidP="00DC6D4B">
      <w:pPr>
        <w:jc w:val="both"/>
        <w:rPr>
          <w:lang w:val="de-DE"/>
        </w:rPr>
      </w:pPr>
    </w:p>
    <w:p w14:paraId="7C80D93F" w14:textId="77777777" w:rsidR="00AD07AE" w:rsidRPr="00AD07AE" w:rsidRDefault="00AD07AE" w:rsidP="00DC6D4B">
      <w:pPr>
        <w:jc w:val="both"/>
        <w:rPr>
          <w:lang w:val="de-DE"/>
        </w:rPr>
      </w:pPr>
      <w:r w:rsidRPr="00AD07AE">
        <w:rPr>
          <w:lang w:val="de-DE"/>
        </w:rPr>
        <w:tab/>
        <w:t>2. die Zusammensetzung der Verwaltungsorgane,</w:t>
      </w:r>
    </w:p>
    <w:p w14:paraId="761B3959" w14:textId="77777777" w:rsidR="00AD07AE" w:rsidRPr="00AD07AE" w:rsidRDefault="00AD07AE" w:rsidP="00DC6D4B">
      <w:pPr>
        <w:jc w:val="both"/>
        <w:rPr>
          <w:lang w:val="de-DE"/>
        </w:rPr>
      </w:pPr>
    </w:p>
    <w:p w14:paraId="0D740817" w14:textId="77777777" w:rsidR="00AD07AE" w:rsidRPr="00AD07AE" w:rsidRDefault="00AD07AE" w:rsidP="00DC6D4B">
      <w:pPr>
        <w:jc w:val="both"/>
        <w:rPr>
          <w:lang w:val="de-DE"/>
        </w:rPr>
      </w:pPr>
      <w:r w:rsidRPr="00AD07AE">
        <w:rPr>
          <w:lang w:val="de-DE"/>
        </w:rPr>
        <w:tab/>
        <w:t>3. die Regeln in Bezug auf die Organisation und die Arbeitsweise von BE-WATT und die Kontrolle darüber,</w:t>
      </w:r>
    </w:p>
    <w:p w14:paraId="37671E77" w14:textId="77777777" w:rsidR="00AD07AE" w:rsidRPr="00AD07AE" w:rsidRDefault="00AD07AE" w:rsidP="00DC6D4B">
      <w:pPr>
        <w:jc w:val="both"/>
        <w:rPr>
          <w:lang w:val="de-DE"/>
        </w:rPr>
      </w:pPr>
    </w:p>
    <w:p w14:paraId="0A089958" w14:textId="77777777" w:rsidR="00AD07AE" w:rsidRPr="00AD07AE" w:rsidRDefault="00AD07AE" w:rsidP="00DC6D4B">
      <w:pPr>
        <w:jc w:val="both"/>
        <w:rPr>
          <w:lang w:val="de-DE"/>
        </w:rPr>
      </w:pPr>
      <w:r w:rsidRPr="00AD07AE">
        <w:rPr>
          <w:lang w:val="de-DE"/>
        </w:rPr>
        <w:tab/>
        <w:t>4. die Regeln in Bezug auf die Organisation der Buchführung, des Haushaltsplans und der Finanzverwaltung und die Kontrolle darüber,</w:t>
      </w:r>
    </w:p>
    <w:p w14:paraId="06EF7DD8" w14:textId="77777777" w:rsidR="00AD07AE" w:rsidRPr="00AD07AE" w:rsidRDefault="00AD07AE" w:rsidP="00DC6D4B">
      <w:pPr>
        <w:jc w:val="both"/>
        <w:rPr>
          <w:lang w:val="de-DE"/>
        </w:rPr>
      </w:pPr>
    </w:p>
    <w:p w14:paraId="2CBB75C7" w14:textId="77777777" w:rsidR="00AD07AE" w:rsidRPr="00AD07AE" w:rsidRDefault="00AD07AE" w:rsidP="00DC6D4B">
      <w:pPr>
        <w:jc w:val="both"/>
        <w:rPr>
          <w:lang w:val="de-DE"/>
        </w:rPr>
      </w:pPr>
      <w:r w:rsidRPr="00AD07AE">
        <w:rPr>
          <w:lang w:val="de-DE"/>
        </w:rPr>
        <w:tab/>
        <w:t>5. die Modalitäten für die Ausübung der der Kommission zugeteilten Befugnis, Stellungnahmen und gleich lautende Stellungnahmen abzugeben, und</w:t>
      </w:r>
    </w:p>
    <w:p w14:paraId="2EA21083" w14:textId="77777777" w:rsidR="00AD07AE" w:rsidRPr="00AD07AE" w:rsidRDefault="00AD07AE" w:rsidP="00DC6D4B">
      <w:pPr>
        <w:jc w:val="both"/>
        <w:rPr>
          <w:lang w:val="de-DE"/>
        </w:rPr>
      </w:pPr>
    </w:p>
    <w:p w14:paraId="1A60346E" w14:textId="77777777" w:rsidR="00AD07AE" w:rsidRPr="00AD07AE" w:rsidRDefault="00AD07AE" w:rsidP="00DC6D4B">
      <w:pPr>
        <w:jc w:val="both"/>
        <w:rPr>
          <w:lang w:val="de-DE"/>
        </w:rPr>
      </w:pPr>
      <w:r w:rsidRPr="00AD07AE">
        <w:rPr>
          <w:lang w:val="de-DE"/>
        </w:rPr>
        <w:tab/>
        <w:t>6. die in § 4 erwähnten Modalitäten für die Finanzierung von BE-WATT, um zu gewährleisten, dass BE-WATT die in § 2 erwähnten Aufgaben ausführen kann.</w:t>
      </w:r>
    </w:p>
    <w:p w14:paraId="77C81455" w14:textId="77777777" w:rsidR="00AD07AE" w:rsidRPr="00AD07AE" w:rsidRDefault="00AD07AE" w:rsidP="00DC6D4B">
      <w:pPr>
        <w:jc w:val="both"/>
        <w:rPr>
          <w:lang w:val="de-DE"/>
        </w:rPr>
      </w:pPr>
    </w:p>
    <w:p w14:paraId="51C0FFCF" w14:textId="77777777" w:rsidR="00AD07AE" w:rsidRPr="00AD07AE" w:rsidRDefault="00AD07AE" w:rsidP="00DC6D4B">
      <w:pPr>
        <w:jc w:val="both"/>
        <w:rPr>
          <w:lang w:val="de-DE"/>
        </w:rPr>
      </w:pPr>
    </w:p>
    <w:p w14:paraId="742276A5" w14:textId="77777777" w:rsidR="00AD07AE" w:rsidRPr="00AD07AE" w:rsidRDefault="00AD07AE" w:rsidP="00DC6D4B">
      <w:pPr>
        <w:jc w:val="both"/>
        <w:rPr>
          <w:lang w:val="de-DE"/>
        </w:rPr>
      </w:pPr>
      <w:r w:rsidRPr="00AD07AE">
        <w:rPr>
          <w:lang w:val="de-DE"/>
        </w:rPr>
        <w:tab/>
      </w:r>
      <w:r w:rsidRPr="00AD07AE">
        <w:rPr>
          <w:b/>
          <w:bCs/>
          <w:lang w:val="de-DE"/>
        </w:rPr>
        <w:t>Art. 4 -</w:t>
      </w:r>
      <w:r w:rsidRPr="00AD07AE">
        <w:rPr>
          <w:lang w:val="de-DE"/>
        </w:rPr>
        <w:t xml:space="preserve"> BE-WATT darf vertrauliche Informationen an die Kommission für nukleare Rückstellungen, die Föderalagentur für Nuklearkontrolle und die Nationale Einrichtung für Radioaktive Abfälle und Angereicherte Spaltmaterialien mitteilen, unter der Bedingung, dass die Mitteilung dieser Informationen die Aufträge von BE-WATT nicht beeinträchtigt und Gegenstand eines schriftlichen und mit Gründen versehenen Antrags war, dass diese Informationen für die Erfüllung der Aufträge der vorerwähnten Behörden bestimmt sind und dass die Behörde, die sie einholt, mindestens an den gleichen Vertraulichkeitsgrad wie von BE-WATT verlangt gebunden ist.</w:t>
      </w:r>
    </w:p>
    <w:p w14:paraId="692E9EF6" w14:textId="77777777" w:rsidR="00AD07AE" w:rsidRPr="00AD07AE" w:rsidRDefault="00AD07AE" w:rsidP="00DC6D4B">
      <w:pPr>
        <w:jc w:val="both"/>
        <w:rPr>
          <w:lang w:val="de-DE"/>
        </w:rPr>
      </w:pPr>
    </w:p>
    <w:p w14:paraId="3C95297F" w14:textId="77777777" w:rsidR="00AD07AE" w:rsidRPr="00AD07AE" w:rsidRDefault="00AD07AE" w:rsidP="00DC6D4B">
      <w:pPr>
        <w:jc w:val="both"/>
        <w:rPr>
          <w:lang w:val="de-DE"/>
        </w:rPr>
      </w:pPr>
    </w:p>
    <w:p w14:paraId="4165B6B7" w14:textId="77777777" w:rsidR="00AD07AE" w:rsidRPr="00AD07AE" w:rsidRDefault="00AD07AE" w:rsidP="00DC6D4B">
      <w:pPr>
        <w:jc w:val="both"/>
        <w:rPr>
          <w:lang w:val="de-DE"/>
        </w:rPr>
      </w:pPr>
      <w:r w:rsidRPr="00AD07AE">
        <w:rPr>
          <w:lang w:val="de-DE"/>
        </w:rPr>
        <w:tab/>
      </w:r>
      <w:r w:rsidRPr="00AD07AE">
        <w:rPr>
          <w:b/>
          <w:bCs/>
          <w:lang w:val="de-DE"/>
        </w:rPr>
        <w:t>Art. 5 -</w:t>
      </w:r>
      <w:r w:rsidRPr="00AD07AE">
        <w:rPr>
          <w:lang w:val="de-DE"/>
        </w:rPr>
        <w:t xml:space="preserve"> Artikel 26 § 2 des Gesetzes vom 29. April 1999 über die Organisation des Elektrizitätsmarktes, zuletzt abgeändert durch das Gesetz vom 8. Mai 2014, wird wie folgt abgeändert:</w:t>
      </w:r>
    </w:p>
    <w:p w14:paraId="761F728E" w14:textId="77777777" w:rsidR="00AD07AE" w:rsidRPr="00AD07AE" w:rsidRDefault="00AD07AE" w:rsidP="00DC6D4B">
      <w:pPr>
        <w:jc w:val="both"/>
        <w:rPr>
          <w:lang w:val="de-DE"/>
        </w:rPr>
      </w:pPr>
    </w:p>
    <w:p w14:paraId="2F7A96E4" w14:textId="77777777" w:rsidR="00AD07AE" w:rsidRPr="00AD07AE" w:rsidRDefault="00AD07AE" w:rsidP="00DC6D4B">
      <w:pPr>
        <w:jc w:val="both"/>
        <w:rPr>
          <w:lang w:val="de-DE"/>
        </w:rPr>
      </w:pPr>
      <w:r w:rsidRPr="00AD07AE">
        <w:rPr>
          <w:lang w:val="de-DE"/>
        </w:rPr>
        <w:tab/>
        <w:t>1. In Absatz 1 werden die Wörter "Sachverständige, die die Kommission verpflichten," durch die Wörter "von der Kommission eingestellte Sachverständige" ersetzt.</w:t>
      </w:r>
    </w:p>
    <w:p w14:paraId="0CFB727C" w14:textId="77777777" w:rsidR="00AD07AE" w:rsidRPr="00AD07AE" w:rsidRDefault="00AD07AE" w:rsidP="00DC6D4B">
      <w:pPr>
        <w:jc w:val="both"/>
        <w:rPr>
          <w:lang w:val="de-DE"/>
        </w:rPr>
      </w:pPr>
    </w:p>
    <w:p w14:paraId="2563C7BB" w14:textId="77777777" w:rsidR="00AD07AE" w:rsidRPr="00AD07AE" w:rsidRDefault="00AD07AE" w:rsidP="00DC6D4B">
      <w:pPr>
        <w:jc w:val="both"/>
        <w:rPr>
          <w:lang w:val="de-DE"/>
        </w:rPr>
      </w:pPr>
      <w:r w:rsidRPr="00AD07AE">
        <w:rPr>
          <w:lang w:val="de-DE"/>
        </w:rPr>
        <w:tab/>
        <w:t>2. Absatz 1 wird durch folgende Wörter ergänzt: ", und wenn die Mitteilung solcher Informationen aufgrund einer Gesetzes- oder Verordnungsbestimmung, einer Norm oder eines Beschlusses des Völkerrechts oder europäischen Rechts oder einer endgültigen gerichtlichen Entscheidung oder eines endgültigen Schiedsspruchs erforderlich ist".</w:t>
      </w:r>
    </w:p>
    <w:p w14:paraId="7FF20BC0" w14:textId="77777777" w:rsidR="00AD07AE" w:rsidRPr="00AD07AE" w:rsidRDefault="00AD07AE" w:rsidP="00DC6D4B">
      <w:pPr>
        <w:jc w:val="both"/>
        <w:rPr>
          <w:lang w:val="de-DE"/>
        </w:rPr>
      </w:pPr>
    </w:p>
    <w:p w14:paraId="03B9B525" w14:textId="77777777" w:rsidR="00AD07AE" w:rsidRPr="00AD07AE" w:rsidRDefault="00AD07AE" w:rsidP="00DC6D4B">
      <w:pPr>
        <w:jc w:val="both"/>
        <w:rPr>
          <w:lang w:val="de-DE"/>
        </w:rPr>
      </w:pPr>
    </w:p>
    <w:p w14:paraId="26381D3F" w14:textId="77777777" w:rsidR="00ED2FA7" w:rsidRDefault="00ED2FA7">
      <w:pPr>
        <w:rPr>
          <w:lang w:val="de-DE"/>
        </w:rPr>
      </w:pPr>
      <w:r>
        <w:rPr>
          <w:lang w:val="de-DE"/>
        </w:rPr>
        <w:br w:type="page"/>
      </w:r>
    </w:p>
    <w:p w14:paraId="0667119B" w14:textId="6E1B3E76" w:rsidR="00AD07AE" w:rsidRPr="00AD07AE" w:rsidRDefault="00AD07AE" w:rsidP="00DC6D4B">
      <w:pPr>
        <w:jc w:val="both"/>
        <w:rPr>
          <w:lang w:val="de-DE"/>
        </w:rPr>
      </w:pPr>
      <w:r w:rsidRPr="00AD07AE">
        <w:rPr>
          <w:lang w:val="de-DE"/>
        </w:rPr>
        <w:lastRenderedPageBreak/>
        <w:tab/>
      </w:r>
      <w:r w:rsidRPr="00AD07AE">
        <w:rPr>
          <w:b/>
          <w:bCs/>
          <w:lang w:val="de-DE"/>
        </w:rPr>
        <w:t>Art. 6 -</w:t>
      </w:r>
      <w:r w:rsidRPr="00AD07AE">
        <w:rPr>
          <w:lang w:val="de-DE"/>
        </w:rPr>
        <w:t xml:space="preserve"> In Artikel 26 desselben Gesetzes wird § 3, aufgehoben durch das Gesetz vom 20. März 2003, mit folgendem Wortlaut wieder aufgenommen:</w:t>
      </w:r>
    </w:p>
    <w:p w14:paraId="3B1B0D86" w14:textId="77777777" w:rsidR="00AD07AE" w:rsidRPr="00AD07AE" w:rsidRDefault="00AD07AE" w:rsidP="00DC6D4B">
      <w:pPr>
        <w:jc w:val="both"/>
        <w:rPr>
          <w:lang w:val="de-DE"/>
        </w:rPr>
      </w:pPr>
    </w:p>
    <w:p w14:paraId="17E29996" w14:textId="77777777" w:rsidR="00AD07AE" w:rsidRPr="00AD07AE" w:rsidRDefault="00AD07AE" w:rsidP="00DC6D4B">
      <w:pPr>
        <w:jc w:val="both"/>
        <w:rPr>
          <w:lang w:val="de-DE"/>
        </w:rPr>
      </w:pPr>
      <w:r w:rsidRPr="00AD07AE">
        <w:rPr>
          <w:lang w:val="de-DE"/>
        </w:rPr>
        <w:tab/>
        <w:t>"§ 3 - Unbeschadet des Paragraphen 2 darf die Kommission vertrauliche Informationen an die Föderalagentur für Nuklearkontrolle, die Kommission für nukleare Rückstellungen, die Nationale Einrichtung für Radioaktive Abfälle und Angereicherte Spaltmaterialien und Hedera mitteilen, unter der Bedingung, dass die Mitteilung dieser Informationen die Aufträge der Kommission nicht beeinträchtigt und Gegenstand eines schriftlichen und mit Gründen versehenen Antrags war, dass diese Informationen für die Erfüllung der Aufträge der vorerwähnten Behörden bestimmt sind und dass die Behörde, die sie einholt, mindestens an den gleichen Vertraulichkeitsgrad wie von der Kommission verlangt gebunden ist."</w:t>
      </w:r>
    </w:p>
    <w:p w14:paraId="6B2AC30A" w14:textId="77777777" w:rsidR="00AD07AE" w:rsidRPr="00AD07AE" w:rsidRDefault="00AD07AE" w:rsidP="00DC6D4B">
      <w:pPr>
        <w:jc w:val="both"/>
        <w:rPr>
          <w:lang w:val="de-DE"/>
        </w:rPr>
      </w:pPr>
    </w:p>
    <w:p w14:paraId="628955A2" w14:textId="77777777" w:rsidR="00AD07AE" w:rsidRPr="00AD07AE" w:rsidRDefault="00AD07AE" w:rsidP="00DC6D4B">
      <w:pPr>
        <w:jc w:val="both"/>
        <w:rPr>
          <w:lang w:val="de-DE"/>
        </w:rPr>
      </w:pPr>
    </w:p>
    <w:p w14:paraId="49A7238F" w14:textId="77777777" w:rsidR="00AD07AE" w:rsidRPr="00AD07AE" w:rsidRDefault="00AD07AE" w:rsidP="00DC6D4B">
      <w:pPr>
        <w:jc w:val="both"/>
        <w:rPr>
          <w:lang w:val="de-DE"/>
        </w:rPr>
      </w:pPr>
      <w:r w:rsidRPr="00AD07AE">
        <w:rPr>
          <w:lang w:val="de-DE"/>
        </w:rPr>
        <w:tab/>
      </w:r>
      <w:r w:rsidRPr="00AD07AE">
        <w:rPr>
          <w:b/>
          <w:bCs/>
          <w:lang w:val="de-DE"/>
        </w:rPr>
        <w:t>Art. 7 -</w:t>
      </w:r>
      <w:r w:rsidRPr="00AD07AE">
        <w:rPr>
          <w:lang w:val="de-DE"/>
        </w:rPr>
        <w:t xml:space="preserve"> </w:t>
      </w:r>
      <w:r w:rsidRPr="00AD07AE">
        <w:rPr>
          <w:i/>
          <w:iCs/>
          <w:lang w:val="de-DE"/>
        </w:rPr>
        <w:t>[Abänderung von Artikel 8 des Gesetzes vom 12. Juli 2022 zur Stärkung des auf die Rückstellungen für den Abbau von Kernkraftwerken und für die Verwaltung von abgebranntem Brennstoff anwendbaren Rahmens und zur teilweisen Aufhebung und Abänderung des Gesetzes vom 11. April 2003 über die Rückstellungen für den Abbau von Kernkraftwerken und die Verwaltung des in diesen Kraftwerken bestrahlten Spaltmaterials]</w:t>
      </w:r>
    </w:p>
    <w:p w14:paraId="2C0BFA85" w14:textId="77777777" w:rsidR="00AD07AE" w:rsidRPr="00AD07AE" w:rsidRDefault="00AD07AE" w:rsidP="00DC6D4B">
      <w:pPr>
        <w:jc w:val="both"/>
        <w:rPr>
          <w:lang w:val="de-DE"/>
        </w:rPr>
      </w:pPr>
    </w:p>
    <w:p w14:paraId="6296846D" w14:textId="77777777" w:rsidR="00AD07AE" w:rsidRPr="00AD07AE" w:rsidRDefault="00AD07AE" w:rsidP="00DC6D4B">
      <w:pPr>
        <w:jc w:val="both"/>
        <w:rPr>
          <w:lang w:val="de-DE"/>
        </w:rPr>
      </w:pPr>
    </w:p>
    <w:p w14:paraId="436327B5" w14:textId="77777777" w:rsidR="00AD07AE" w:rsidRPr="00AD07AE" w:rsidRDefault="00AD07AE" w:rsidP="00DC6D4B">
      <w:pPr>
        <w:jc w:val="both"/>
        <w:rPr>
          <w:lang w:val="de-DE"/>
        </w:rPr>
      </w:pPr>
      <w:r w:rsidRPr="00AD07AE">
        <w:rPr>
          <w:lang w:val="de-DE"/>
        </w:rPr>
        <w:tab/>
      </w:r>
      <w:r w:rsidRPr="00AD07AE">
        <w:rPr>
          <w:b/>
          <w:bCs/>
          <w:lang w:val="de-DE"/>
        </w:rPr>
        <w:t>Art. 8 -</w:t>
      </w:r>
      <w:r w:rsidRPr="00AD07AE">
        <w:rPr>
          <w:lang w:val="de-DE"/>
        </w:rPr>
        <w:t xml:space="preserve"> In Artikel 10</w:t>
      </w:r>
      <w:r w:rsidRPr="00AD07AE">
        <w:rPr>
          <w:i/>
          <w:iCs/>
          <w:lang w:val="de-DE"/>
        </w:rPr>
        <w:t>bis</w:t>
      </w:r>
      <w:r w:rsidRPr="00AD07AE">
        <w:rPr>
          <w:lang w:val="de-DE"/>
        </w:rPr>
        <w:t xml:space="preserve"> § 3 Absatz 1 des Gesetzes vom 15. April 1994 über den Schutz der Bevölkerung und der Umwelt gegen die Gefahren ionisierender Strahlungen und über die Föderalagentur für Nuklearkontrolle, eingefügt durch das Gesetz vom 19. März 2014, werden zwischen den Wörtern "von der Föderalregierung abhängen" und dem Wort ", müssen" die Wörter "oder die der Föderalregierung, einem ihrer Mitglieder oder den Föderalen Gesetzgebenden Kammern Stellungnahmen abgeben müssen" eingefügt.</w:t>
      </w:r>
    </w:p>
    <w:p w14:paraId="4DF729FD" w14:textId="77777777" w:rsidR="00AD07AE" w:rsidRPr="00AD07AE" w:rsidRDefault="00AD07AE" w:rsidP="00DC6D4B">
      <w:pPr>
        <w:jc w:val="both"/>
        <w:rPr>
          <w:lang w:val="de-DE"/>
        </w:rPr>
      </w:pPr>
    </w:p>
    <w:p w14:paraId="1E12A395" w14:textId="77777777" w:rsidR="00AD07AE" w:rsidRPr="00AD07AE" w:rsidRDefault="00AD07AE" w:rsidP="00DC6D4B">
      <w:pPr>
        <w:jc w:val="both"/>
        <w:rPr>
          <w:lang w:val="de-DE"/>
        </w:rPr>
      </w:pPr>
    </w:p>
    <w:p w14:paraId="4C1A4858" w14:textId="77777777" w:rsidR="00AD07AE" w:rsidRPr="00AD07AE" w:rsidRDefault="00AD07AE" w:rsidP="00DC6D4B">
      <w:pPr>
        <w:jc w:val="both"/>
        <w:rPr>
          <w:lang w:val="de-DE"/>
        </w:rPr>
      </w:pPr>
      <w:r w:rsidRPr="00AD07AE">
        <w:rPr>
          <w:lang w:val="de-DE"/>
        </w:rPr>
        <w:tab/>
      </w:r>
      <w:r w:rsidRPr="00AD07AE">
        <w:rPr>
          <w:b/>
          <w:bCs/>
          <w:lang w:val="de-DE"/>
        </w:rPr>
        <w:t>Art. 9 -</w:t>
      </w:r>
      <w:r w:rsidRPr="00AD07AE">
        <w:rPr>
          <w:lang w:val="de-DE"/>
        </w:rPr>
        <w:t xml:space="preserve"> Artikel 47 desselben Gesetzes wird wie folgt ersetzt:</w:t>
      </w:r>
    </w:p>
    <w:p w14:paraId="2756412B" w14:textId="77777777" w:rsidR="00AD07AE" w:rsidRPr="00AD07AE" w:rsidRDefault="00AD07AE" w:rsidP="00DC6D4B">
      <w:pPr>
        <w:jc w:val="both"/>
        <w:rPr>
          <w:lang w:val="de-DE"/>
        </w:rPr>
      </w:pPr>
    </w:p>
    <w:p w14:paraId="330EE95C" w14:textId="77777777" w:rsidR="00AD07AE" w:rsidRPr="00AD07AE" w:rsidRDefault="00AD07AE" w:rsidP="00DC6D4B">
      <w:pPr>
        <w:jc w:val="both"/>
        <w:rPr>
          <w:lang w:val="de-DE"/>
        </w:rPr>
      </w:pPr>
      <w:r w:rsidRPr="00AD07AE">
        <w:rPr>
          <w:lang w:val="de-DE"/>
        </w:rPr>
        <w:tab/>
        <w:t>"Art. 47 - § 1 - Die Agentur und ihr Personal verwenden die Daten, von denen sie Kenntnis erhalten, ausschließlich für die Ausführung der Aufträge der Agentur.</w:t>
      </w:r>
    </w:p>
    <w:p w14:paraId="5E1B46FC" w14:textId="77777777" w:rsidR="00AD07AE" w:rsidRPr="00AD07AE" w:rsidRDefault="00AD07AE" w:rsidP="00DC6D4B">
      <w:pPr>
        <w:jc w:val="both"/>
        <w:rPr>
          <w:lang w:val="de-DE"/>
        </w:rPr>
      </w:pPr>
    </w:p>
    <w:p w14:paraId="577F2636" w14:textId="77777777" w:rsidR="00AD07AE" w:rsidRPr="00AD07AE" w:rsidRDefault="00AD07AE" w:rsidP="00DC6D4B">
      <w:pPr>
        <w:jc w:val="both"/>
        <w:rPr>
          <w:lang w:val="de-DE"/>
        </w:rPr>
      </w:pPr>
      <w:r w:rsidRPr="00AD07AE">
        <w:rPr>
          <w:lang w:val="de-DE"/>
        </w:rPr>
        <w:tab/>
        <w:t>Sie treffen die Maßnahmen, die notwendig sind, um die Vertraulichkeit dieser Daten zu gewährleisten, vorbehaltlich der Verpflichtung, in Anwendung einer Gesetzes- oder Verordnungsbestimmung, einer Norm oder eines Beschlusses des Völkerrechts oder europäischen Rechts oder einer endgültigen gerichtlichen Entscheidung oder eines endgültigen Schiedsspruchs vor Gericht als Zeugen auszusagen und diese Daten mitzuteilen.</w:t>
      </w:r>
    </w:p>
    <w:p w14:paraId="43E9B857" w14:textId="77777777" w:rsidR="00AD07AE" w:rsidRPr="00AD07AE" w:rsidRDefault="00AD07AE" w:rsidP="00DC6D4B">
      <w:pPr>
        <w:jc w:val="both"/>
        <w:rPr>
          <w:lang w:val="de-DE"/>
        </w:rPr>
      </w:pPr>
    </w:p>
    <w:p w14:paraId="7851A975" w14:textId="77777777" w:rsidR="00AD07AE" w:rsidRPr="00AD07AE" w:rsidRDefault="00AD07AE" w:rsidP="00DC6D4B">
      <w:pPr>
        <w:jc w:val="both"/>
        <w:rPr>
          <w:lang w:val="de-DE"/>
        </w:rPr>
      </w:pPr>
      <w:r w:rsidRPr="00AD07AE">
        <w:rPr>
          <w:lang w:val="de-DE"/>
        </w:rPr>
        <w:tab/>
        <w:t>§ 2 - Die Agentur darf vertrauliche Informationen in Bezug auf Kernreaktoren für die Stromerzeugung an die Elektrizitäts- und Gasregulierungskommission, die Kommission für nukleare Rückstellungen, die Nationale Einrichtung für Radioaktive Abfälle und Angereicherte Spaltmaterialien und Hedera mitteilen, unter der Bedingung, dass die Mitteilung dieser Informationen die Aufträge der Agentur nicht beeinträchtigt und Gegenstand eines schriftlichen und mit Gründen versehenen Antrags war, dass diese Informationen für die Erfüllung der Aufträge der vorerwähnten Behörden bestimmt sind und dass die Behörde, die sie einholt, mindestens an den gleichen Vertraulichkeitsgrad wie von der Agentur verlangt gebunden ist."</w:t>
      </w:r>
    </w:p>
    <w:p w14:paraId="6FDEF51F" w14:textId="77777777" w:rsidR="00AD07AE" w:rsidRPr="00AD07AE" w:rsidRDefault="00AD07AE" w:rsidP="00DC6D4B">
      <w:pPr>
        <w:jc w:val="both"/>
        <w:rPr>
          <w:lang w:val="de-DE"/>
        </w:rPr>
      </w:pPr>
    </w:p>
    <w:p w14:paraId="576E9DC5" w14:textId="77777777" w:rsidR="00AD07AE" w:rsidRPr="00AD07AE" w:rsidRDefault="00AD07AE" w:rsidP="00DC6D4B">
      <w:pPr>
        <w:jc w:val="both"/>
        <w:rPr>
          <w:lang w:val="de-DE"/>
        </w:rPr>
      </w:pPr>
    </w:p>
    <w:p w14:paraId="49A783FB" w14:textId="77777777" w:rsidR="00AD07AE" w:rsidRPr="00AD07AE" w:rsidRDefault="00AD07AE" w:rsidP="00DC6D4B">
      <w:pPr>
        <w:jc w:val="both"/>
        <w:rPr>
          <w:lang w:val="de-DE"/>
        </w:rPr>
      </w:pPr>
      <w:r w:rsidRPr="00AD07AE">
        <w:rPr>
          <w:lang w:val="de-DE"/>
        </w:rPr>
        <w:lastRenderedPageBreak/>
        <w:tab/>
      </w:r>
      <w:r w:rsidRPr="00AD07AE">
        <w:rPr>
          <w:b/>
          <w:bCs/>
          <w:lang w:val="de-DE"/>
        </w:rPr>
        <w:t>Art. 10 -</w:t>
      </w:r>
      <w:r w:rsidRPr="00AD07AE">
        <w:rPr>
          <w:lang w:val="de-DE"/>
        </w:rPr>
        <w:t xml:space="preserve"> Artikel 179 § 2 Nr. 1 des Gesetzes vom 8. August 1980 über die Haushaltsvorschläge 1979-1980 wird durch zwei Absätze mit folgendem Wortlaut ergänzt:</w:t>
      </w:r>
    </w:p>
    <w:p w14:paraId="3A7EFFDD" w14:textId="77777777" w:rsidR="00AD07AE" w:rsidRPr="00AD07AE" w:rsidRDefault="00AD07AE" w:rsidP="00DC6D4B">
      <w:pPr>
        <w:jc w:val="both"/>
        <w:rPr>
          <w:lang w:val="de-DE"/>
        </w:rPr>
      </w:pPr>
    </w:p>
    <w:p w14:paraId="352A864C" w14:textId="77777777" w:rsidR="00AD07AE" w:rsidRPr="00AD07AE" w:rsidRDefault="00AD07AE" w:rsidP="00DC6D4B">
      <w:pPr>
        <w:jc w:val="both"/>
        <w:rPr>
          <w:lang w:val="de-DE"/>
        </w:rPr>
      </w:pPr>
      <w:r w:rsidRPr="00AD07AE">
        <w:rPr>
          <w:lang w:val="de-DE"/>
        </w:rPr>
        <w:tab/>
        <w:t>"Die Einrichtung und ihr Personal verwenden die Daten, von denen sie Kenntnis erhalten, ausschließlich für die Ausführung der Aufträge der Einrichtung. Sie treffen die Maßnahmen, die notwendig sind, um die Vertraulichkeit dieser Daten zu gewährleisten, vorbehaltlich der Verpflichtung, in Anwendung einer Gesetzes- oder Verordnungsbestimmung, einer Norm oder eines Beschlusses des Völkerrechts oder europäischen Rechts oder einer endgültigen gerichtlichen Entscheidung oder eines endgültigen Schiedsspruchs vor Gericht als Zeugen auszusagen und diese Daten mitzuteilen.</w:t>
      </w:r>
    </w:p>
    <w:p w14:paraId="3B6ED040" w14:textId="77777777" w:rsidR="00AD07AE" w:rsidRPr="00AD07AE" w:rsidRDefault="00AD07AE" w:rsidP="00DC6D4B">
      <w:pPr>
        <w:jc w:val="both"/>
        <w:rPr>
          <w:lang w:val="de-DE"/>
        </w:rPr>
      </w:pPr>
    </w:p>
    <w:p w14:paraId="2537FB65" w14:textId="77777777" w:rsidR="00AD07AE" w:rsidRPr="00AD07AE" w:rsidRDefault="00AD07AE" w:rsidP="00DC6D4B">
      <w:pPr>
        <w:jc w:val="both"/>
        <w:rPr>
          <w:lang w:val="de-DE"/>
        </w:rPr>
      </w:pPr>
      <w:r w:rsidRPr="00AD07AE">
        <w:rPr>
          <w:lang w:val="de-DE"/>
        </w:rPr>
        <w:tab/>
        <w:t>Die Einrichtung darf vertrauliche Informationen an die Elektrizitäts- und Gasregulierungskommission, die Kommission für nukleare Rückstellungen, die Föderalagentur für Nuklearkontrolle und Hedera mitteilen, unter der Bedingung, dass die Mitteilung dieser Informationen die Aufträge der Einrichtung nicht beeinträchtigt und Gegenstand eines schriftlichen und mit Gründen versehenen Antrags war, dass diese Informationen für die Erfüllung der Aufträge der vorerwähnten Behörden bestimmt sind und dass die Behörde, die sie einholt, mindestens an den gleichen Vertraulichkeitsgrad wie von der Einrichtung verlangt gebunden ist."</w:t>
      </w:r>
    </w:p>
    <w:p w14:paraId="6FB42ADA" w14:textId="77777777" w:rsidR="00AD07AE" w:rsidRPr="00AD07AE" w:rsidRDefault="00AD07AE" w:rsidP="00DC6D4B">
      <w:pPr>
        <w:jc w:val="both"/>
        <w:rPr>
          <w:lang w:val="de-DE"/>
        </w:rPr>
      </w:pPr>
    </w:p>
    <w:p w14:paraId="6DDCF33D" w14:textId="77777777" w:rsidR="00AD07AE" w:rsidRPr="00AD07AE" w:rsidRDefault="00AD07AE" w:rsidP="00DC6D4B">
      <w:pPr>
        <w:jc w:val="both"/>
        <w:rPr>
          <w:lang w:val="de-DE"/>
        </w:rPr>
      </w:pPr>
    </w:p>
    <w:p w14:paraId="506C69B7" w14:textId="77777777" w:rsidR="00AD07AE" w:rsidRPr="00AD07AE" w:rsidRDefault="00AD07AE" w:rsidP="00DC6D4B">
      <w:pPr>
        <w:jc w:val="both"/>
        <w:rPr>
          <w:lang w:val="de-DE"/>
        </w:rPr>
      </w:pPr>
      <w:r w:rsidRPr="00AD07AE">
        <w:rPr>
          <w:lang w:val="de-DE"/>
        </w:rPr>
        <w:tab/>
      </w:r>
      <w:r w:rsidRPr="00AD07AE">
        <w:rPr>
          <w:b/>
          <w:bCs/>
          <w:lang w:val="de-DE"/>
        </w:rPr>
        <w:t>Art. 11 -</w:t>
      </w:r>
      <w:r w:rsidRPr="00AD07AE">
        <w:rPr>
          <w:lang w:val="de-DE"/>
        </w:rPr>
        <w:t xml:space="preserve"> In Kapitel 9 des Gesetzes vom 26. April 2024 über die Schaffung, Organisation und Arbeitsweise einer öffentlich-rechtlichen Einrichtung mit dem Zweck, die finanzielle Haftung für bestimmte nukleare Verpflichtungen zu übernehmen, wird ein Artikel 58</w:t>
      </w:r>
      <w:r w:rsidRPr="00AD07AE">
        <w:rPr>
          <w:i/>
          <w:iCs/>
          <w:lang w:val="de-DE"/>
        </w:rPr>
        <w:t>bis</w:t>
      </w:r>
      <w:r w:rsidRPr="00AD07AE">
        <w:rPr>
          <w:lang w:val="de-DE"/>
        </w:rPr>
        <w:t xml:space="preserve"> mit folgendem Wortlaut eingefügt:</w:t>
      </w:r>
    </w:p>
    <w:p w14:paraId="6A206360" w14:textId="77777777" w:rsidR="00AD07AE" w:rsidRPr="00AD07AE" w:rsidRDefault="00AD07AE" w:rsidP="00DC6D4B">
      <w:pPr>
        <w:jc w:val="both"/>
        <w:rPr>
          <w:lang w:val="de-DE"/>
        </w:rPr>
      </w:pPr>
    </w:p>
    <w:p w14:paraId="7791482B" w14:textId="77777777" w:rsidR="00AD07AE" w:rsidRPr="00AD07AE" w:rsidRDefault="00AD07AE" w:rsidP="00DC6D4B">
      <w:pPr>
        <w:jc w:val="both"/>
        <w:rPr>
          <w:lang w:val="de-DE"/>
        </w:rPr>
      </w:pPr>
      <w:r w:rsidRPr="00AD07AE">
        <w:rPr>
          <w:lang w:val="de-DE"/>
        </w:rPr>
        <w:tab/>
        <w:t>"Art. 58</w:t>
      </w:r>
      <w:r w:rsidRPr="00AD07AE">
        <w:rPr>
          <w:i/>
          <w:iCs/>
          <w:lang w:val="de-DE"/>
        </w:rPr>
        <w:t>bis</w:t>
      </w:r>
      <w:r w:rsidRPr="00AD07AE">
        <w:rPr>
          <w:lang w:val="de-DE"/>
        </w:rPr>
        <w:t> - Die Einrichtung und ihr Personal verwenden die Daten, von denen sie Kenntnis erhalten, ausschließlich für die Ausführung der Aufträge der Einrichtung. Sie treffen die Maßnahmen, die notwendig sind, um die Vertraulichkeit dieser Daten zu gewährleisten, vorbehaltlich der Verpflichtung, in Anwendung einer Gesetzes- oder Verordnungsbestimmung, einer Norm oder eines Beschlusses des Völkerrechts oder europäischen Rechts oder einer endgültigen gerichtlichen Entscheidung oder eines endgültigen Schiedsspruchs vor Gericht als Zeugen auszusagen und diese Daten mitzuteilen.</w:t>
      </w:r>
    </w:p>
    <w:p w14:paraId="1B8A81D9" w14:textId="77777777" w:rsidR="00AD07AE" w:rsidRPr="00AD07AE" w:rsidRDefault="00AD07AE" w:rsidP="00DC6D4B">
      <w:pPr>
        <w:jc w:val="both"/>
        <w:rPr>
          <w:lang w:val="de-DE"/>
        </w:rPr>
      </w:pPr>
    </w:p>
    <w:p w14:paraId="2BA42EC9" w14:textId="77777777" w:rsidR="00AD07AE" w:rsidRPr="00AD07AE" w:rsidRDefault="00AD07AE" w:rsidP="00DC6D4B">
      <w:pPr>
        <w:jc w:val="both"/>
        <w:rPr>
          <w:lang w:val="de-DE"/>
        </w:rPr>
      </w:pPr>
      <w:r w:rsidRPr="00AD07AE">
        <w:rPr>
          <w:lang w:val="de-DE"/>
        </w:rPr>
        <w:tab/>
        <w:t>Die Einrichtung darf vertrauliche Informationen an die Elektrizitäts- und Gasregulierungskommission, die Kommission für nukleare Rückstellungen, die Föderalagentur für Nuklearkontrolle und die Einrichtung für Radioaktive Abfälle und Angereicherte Spaltmaterialien mitteilen, unter der Bedingung, dass die Mitteilung dieser Informationen die Aufträge der Einrichtung nicht beeinträchtigt und Gegenstand eines schriftlichen und mit Gründen versehenen Antrags war, dass diese Informationen für die Erfüllung der Aufträge der vorerwähnten Behörden bestimmt sind und dass die Behörde, die sie einholt, mindestens an den gleichen Vertraulichkeitsgrad wie von der Einrichtung verlangt gebunden ist."</w:t>
      </w:r>
    </w:p>
    <w:p w14:paraId="54A39D66" w14:textId="77777777" w:rsidR="00AD07AE" w:rsidRPr="00AD07AE" w:rsidRDefault="00AD07AE" w:rsidP="00DC6D4B">
      <w:pPr>
        <w:jc w:val="both"/>
        <w:rPr>
          <w:lang w:val="de-DE"/>
        </w:rPr>
      </w:pPr>
    </w:p>
    <w:p w14:paraId="067EE316" w14:textId="0506BA06" w:rsidR="00AD07AE" w:rsidRPr="00AD07AE" w:rsidRDefault="00AD07AE">
      <w:pPr>
        <w:rPr>
          <w:lang w:val="de-DE"/>
        </w:rPr>
      </w:pPr>
    </w:p>
    <w:p w14:paraId="4E1DD8A5" w14:textId="77777777" w:rsidR="00ED2FA7" w:rsidRDefault="00ED2FA7">
      <w:pPr>
        <w:rPr>
          <w:lang w:val="de-DE"/>
        </w:rPr>
      </w:pPr>
      <w:r>
        <w:rPr>
          <w:lang w:val="de-DE"/>
        </w:rPr>
        <w:br w:type="page"/>
      </w:r>
    </w:p>
    <w:p w14:paraId="4CDA86A7" w14:textId="51C6AE69" w:rsidR="00AD07AE" w:rsidRPr="00AD07AE" w:rsidRDefault="00AD07AE" w:rsidP="00DC6D4B">
      <w:pPr>
        <w:jc w:val="both"/>
        <w:rPr>
          <w:lang w:val="de-DE"/>
        </w:rPr>
      </w:pPr>
      <w:r w:rsidRPr="00AD07AE">
        <w:rPr>
          <w:lang w:val="de-DE"/>
        </w:rPr>
        <w:lastRenderedPageBreak/>
        <w:tab/>
        <w:t xml:space="preserve">Wir fertigen das vorliegende Gesetz aus und ordnen an, dass es mit dem Staatssiegel versehen und durch das </w:t>
      </w:r>
      <w:r w:rsidRPr="00AD07AE">
        <w:rPr>
          <w:i/>
          <w:iCs/>
          <w:lang w:val="de-DE"/>
        </w:rPr>
        <w:t>Belgische Staatsblatt</w:t>
      </w:r>
      <w:r w:rsidRPr="00AD07AE">
        <w:rPr>
          <w:lang w:val="de-DE"/>
        </w:rPr>
        <w:t xml:space="preserve"> veröffentlicht wird.</w:t>
      </w:r>
    </w:p>
    <w:p w14:paraId="766C8F54" w14:textId="77777777" w:rsidR="00AD07AE" w:rsidRPr="00AD07AE" w:rsidRDefault="00AD07AE" w:rsidP="00DC6D4B">
      <w:pPr>
        <w:jc w:val="both"/>
        <w:rPr>
          <w:lang w:val="de-DE"/>
        </w:rPr>
      </w:pPr>
    </w:p>
    <w:p w14:paraId="3DC3817A" w14:textId="77777777" w:rsidR="00AD07AE" w:rsidRPr="00AD07AE" w:rsidRDefault="00AD07AE" w:rsidP="00DC6D4B">
      <w:pPr>
        <w:jc w:val="both"/>
        <w:rPr>
          <w:lang w:val="de-DE"/>
        </w:rPr>
      </w:pPr>
    </w:p>
    <w:p w14:paraId="104AF7D2" w14:textId="77777777" w:rsidR="00AD07AE" w:rsidRPr="00AD07AE" w:rsidRDefault="00AD07AE" w:rsidP="00DC6D4B">
      <w:pPr>
        <w:jc w:val="both"/>
        <w:rPr>
          <w:lang w:val="de-DE"/>
        </w:rPr>
      </w:pPr>
      <w:r w:rsidRPr="00AD07AE">
        <w:rPr>
          <w:lang w:val="de-DE"/>
        </w:rPr>
        <w:tab/>
        <w:t>Gegeben zu Brüssel, den 26. April 2024</w:t>
      </w:r>
    </w:p>
    <w:p w14:paraId="2711E63E" w14:textId="77777777" w:rsidR="00AD07AE" w:rsidRPr="00AD07AE" w:rsidRDefault="00AD07AE" w:rsidP="00DC6D4B">
      <w:pPr>
        <w:jc w:val="both"/>
        <w:rPr>
          <w:lang w:val="de-DE"/>
        </w:rPr>
      </w:pPr>
    </w:p>
    <w:p w14:paraId="74BA9FC7" w14:textId="77777777" w:rsidR="00AD07AE" w:rsidRPr="00AD07AE" w:rsidRDefault="00AD07AE" w:rsidP="00DC6D4B">
      <w:pPr>
        <w:jc w:val="both"/>
        <w:rPr>
          <w:lang w:val="de-DE"/>
        </w:rPr>
      </w:pPr>
    </w:p>
    <w:p w14:paraId="36908B88" w14:textId="77777777" w:rsidR="00AD07AE" w:rsidRPr="00AD07AE" w:rsidRDefault="00AD07AE" w:rsidP="0033277A">
      <w:pPr>
        <w:jc w:val="center"/>
        <w:rPr>
          <w:lang w:val="de-DE"/>
        </w:rPr>
      </w:pPr>
      <w:r w:rsidRPr="00AD07AE">
        <w:rPr>
          <w:lang w:val="de-DE"/>
        </w:rPr>
        <w:t>PHILIPPE</w:t>
      </w:r>
    </w:p>
    <w:p w14:paraId="6245AC28" w14:textId="77777777" w:rsidR="00AD07AE" w:rsidRPr="00AD07AE" w:rsidRDefault="00AD07AE" w:rsidP="0033277A">
      <w:pPr>
        <w:jc w:val="center"/>
        <w:rPr>
          <w:lang w:val="de-DE"/>
        </w:rPr>
      </w:pPr>
    </w:p>
    <w:p w14:paraId="25EA6CE0" w14:textId="77777777" w:rsidR="00AD07AE" w:rsidRPr="00AD07AE" w:rsidRDefault="00AD07AE" w:rsidP="0033277A">
      <w:pPr>
        <w:jc w:val="center"/>
        <w:rPr>
          <w:lang w:val="de-DE"/>
        </w:rPr>
      </w:pPr>
      <w:r w:rsidRPr="00AD07AE">
        <w:rPr>
          <w:lang w:val="de-DE"/>
        </w:rPr>
        <w:t>Von Königs wegen:</w:t>
      </w:r>
    </w:p>
    <w:p w14:paraId="2D5F87E5" w14:textId="77777777" w:rsidR="00AD07AE" w:rsidRPr="00AD07AE" w:rsidRDefault="00AD07AE" w:rsidP="0033277A">
      <w:pPr>
        <w:jc w:val="center"/>
        <w:rPr>
          <w:lang w:val="de-DE"/>
        </w:rPr>
      </w:pPr>
    </w:p>
    <w:p w14:paraId="44ED30B6" w14:textId="77777777" w:rsidR="00AD07AE" w:rsidRPr="00AD07AE" w:rsidRDefault="00AD07AE" w:rsidP="0033277A">
      <w:pPr>
        <w:jc w:val="center"/>
        <w:rPr>
          <w:lang w:val="de-DE"/>
        </w:rPr>
      </w:pPr>
      <w:r w:rsidRPr="00AD07AE">
        <w:rPr>
          <w:lang w:val="de-DE"/>
        </w:rPr>
        <w:t>Die Ministerin der Energie</w:t>
      </w:r>
    </w:p>
    <w:p w14:paraId="5A728BC2" w14:textId="77777777" w:rsidR="00AD07AE" w:rsidRPr="00AD07AE" w:rsidRDefault="00AD07AE" w:rsidP="0033277A">
      <w:pPr>
        <w:jc w:val="center"/>
        <w:rPr>
          <w:lang w:val="de-DE"/>
        </w:rPr>
      </w:pPr>
      <w:r w:rsidRPr="00AD07AE">
        <w:rPr>
          <w:lang w:val="de-DE"/>
        </w:rPr>
        <w:t>T. VAN DER STRAETEN</w:t>
      </w:r>
    </w:p>
    <w:p w14:paraId="776882EA" w14:textId="77777777" w:rsidR="00AD07AE" w:rsidRPr="00AD07AE" w:rsidRDefault="00AD07AE" w:rsidP="0033277A">
      <w:pPr>
        <w:jc w:val="center"/>
        <w:rPr>
          <w:lang w:val="de-DE"/>
        </w:rPr>
      </w:pPr>
    </w:p>
    <w:p w14:paraId="7F734B5B" w14:textId="77777777" w:rsidR="00AD07AE" w:rsidRPr="00AD07AE" w:rsidRDefault="00AD07AE" w:rsidP="0033277A">
      <w:pPr>
        <w:jc w:val="center"/>
        <w:rPr>
          <w:lang w:val="de-DE"/>
        </w:rPr>
      </w:pPr>
      <w:r w:rsidRPr="00AD07AE">
        <w:rPr>
          <w:lang w:val="de-DE"/>
        </w:rPr>
        <w:t>Mit dem Staatssiegel versehen:</w:t>
      </w:r>
    </w:p>
    <w:p w14:paraId="051EE81C" w14:textId="77777777" w:rsidR="00AD07AE" w:rsidRPr="00AD07AE" w:rsidRDefault="00AD07AE" w:rsidP="0033277A">
      <w:pPr>
        <w:jc w:val="center"/>
        <w:rPr>
          <w:lang w:val="de-DE"/>
        </w:rPr>
      </w:pPr>
    </w:p>
    <w:p w14:paraId="0DBB2C01" w14:textId="77777777" w:rsidR="00AD07AE" w:rsidRDefault="00AD07AE" w:rsidP="0033277A">
      <w:pPr>
        <w:jc w:val="center"/>
      </w:pPr>
      <w:r>
        <w:t>Der Minister der Justiz</w:t>
      </w:r>
    </w:p>
    <w:p w14:paraId="6093CDD2" w14:textId="77777777" w:rsidR="00AD07AE" w:rsidRPr="00620C1C" w:rsidRDefault="00AD07AE" w:rsidP="00772CC5">
      <w:pPr>
        <w:jc w:val="center"/>
      </w:pPr>
      <w:r>
        <w:t>P. VAN TIGCHELT</w:t>
      </w:r>
    </w:p>
    <w:p w14:paraId="4D96ABB2" w14:textId="77777777" w:rsidR="00233F36" w:rsidRPr="00C80000" w:rsidRDefault="00233F36" w:rsidP="00E1687C">
      <w:pPr>
        <w:jc w:val="both"/>
        <w:rPr>
          <w:lang w:val="de-DE"/>
        </w:rPr>
      </w:pPr>
    </w:p>
    <w:sectPr w:rsidR="00233F36" w:rsidRPr="00C80000" w:rsidSect="00AD07AE">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805808383">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54698"/>
    <w:rsid w:val="004F0197"/>
    <w:rsid w:val="0051470C"/>
    <w:rsid w:val="005D4445"/>
    <w:rsid w:val="005D55BA"/>
    <w:rsid w:val="006F4381"/>
    <w:rsid w:val="00786C4F"/>
    <w:rsid w:val="007A515C"/>
    <w:rsid w:val="007D5F55"/>
    <w:rsid w:val="00800E1A"/>
    <w:rsid w:val="008C2124"/>
    <w:rsid w:val="00AA413E"/>
    <w:rsid w:val="00AB18C3"/>
    <w:rsid w:val="00AD07AE"/>
    <w:rsid w:val="00B27BE9"/>
    <w:rsid w:val="00B56114"/>
    <w:rsid w:val="00C43D43"/>
    <w:rsid w:val="00C80000"/>
    <w:rsid w:val="00CA081B"/>
    <w:rsid w:val="00DC56FB"/>
    <w:rsid w:val="00DD5F2F"/>
    <w:rsid w:val="00DD7277"/>
    <w:rsid w:val="00E1687C"/>
    <w:rsid w:val="00ED2FA7"/>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4D755E"/>
  <w15:docId w15:val="{87217146-A594-4931-A804-AF51A4103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FA7"/>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7</Pages>
  <Words>2028</Words>
  <Characters>11561</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2026-03-03T07:52:00Z</dcterms:created>
  <dcterms:modified xsi:type="dcterms:W3CDTF">2026-03-03T08:38:00Z</dcterms:modified>
</cp:coreProperties>
</file>