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C5F73" w14:textId="77777777" w:rsidR="00B96412" w:rsidRPr="00B96412" w:rsidRDefault="00B96412" w:rsidP="00B96412">
      <w:pPr>
        <w:jc w:val="both"/>
        <w:rPr>
          <w:b/>
          <w:bCs/>
          <w:lang w:val="de-DE"/>
        </w:rPr>
      </w:pPr>
      <w:r w:rsidRPr="00B96412">
        <w:rPr>
          <w:b/>
          <w:lang w:val="de-DE"/>
        </w:rPr>
        <w:t>18. FEBRUAR 2024 - Königlicher Erlass zur Abänderung des Königlichen Erlasses vom 29. Mai 2018 über den Insolvenzschutz beim Verkauf von Pauschalreisen, verbundenen Reiseleistungen und Reiseleistungen</w:t>
      </w:r>
    </w:p>
    <w:p w14:paraId="446C957E" w14:textId="77777777" w:rsidR="00233F36" w:rsidRPr="00B96412" w:rsidRDefault="00233F36" w:rsidP="00127CA8">
      <w:pPr>
        <w:jc w:val="both"/>
        <w:rPr>
          <w:lang w:val="de-DE"/>
        </w:rPr>
      </w:pPr>
    </w:p>
    <w:p w14:paraId="14AFED66" w14:textId="77777777" w:rsidR="00233F36" w:rsidRPr="00B96412" w:rsidRDefault="00233F36">
      <w:pPr>
        <w:rPr>
          <w:lang w:val="de-DE"/>
        </w:rPr>
      </w:pPr>
    </w:p>
    <w:p w14:paraId="3C3327BD" w14:textId="0CC6C140" w:rsidR="00233F36" w:rsidRPr="00B96412" w:rsidRDefault="00233F36" w:rsidP="000F5F44">
      <w:pPr>
        <w:jc w:val="center"/>
        <w:rPr>
          <w:i/>
          <w:lang w:val="de-DE"/>
        </w:rPr>
      </w:pPr>
      <w:r w:rsidRPr="00B96412">
        <w:rPr>
          <w:lang w:val="de-DE"/>
        </w:rPr>
        <w:t>(</w:t>
      </w:r>
      <w:r w:rsidRPr="00B96412">
        <w:rPr>
          <w:i/>
          <w:lang w:val="de-DE"/>
        </w:rPr>
        <w:t xml:space="preserve">Belgisches Staatsblatt </w:t>
      </w:r>
      <w:r w:rsidRPr="00B96412">
        <w:rPr>
          <w:lang w:val="de-DE"/>
        </w:rPr>
        <w:t xml:space="preserve">vom </w:t>
      </w:r>
      <w:r w:rsidR="00B96412" w:rsidRPr="00B96412">
        <w:rPr>
          <w:lang w:val="de-DE"/>
        </w:rPr>
        <w:t>28. Mai 2025</w:t>
      </w:r>
      <w:r w:rsidRPr="00B96412">
        <w:rPr>
          <w:lang w:val="de-DE"/>
        </w:rPr>
        <w:t>)</w:t>
      </w:r>
    </w:p>
    <w:p w14:paraId="118854A8" w14:textId="77777777" w:rsidR="00233F36" w:rsidRPr="00B96412" w:rsidRDefault="00233F36" w:rsidP="000F5F44">
      <w:pPr>
        <w:jc w:val="center"/>
        <w:rPr>
          <w:lang w:val="de-DE"/>
        </w:rPr>
      </w:pPr>
    </w:p>
    <w:p w14:paraId="36246016" w14:textId="77777777" w:rsidR="00233F36" w:rsidRPr="00B96412" w:rsidRDefault="00233F36" w:rsidP="00CA081B">
      <w:pPr>
        <w:jc w:val="center"/>
        <w:rPr>
          <w:lang w:val="de-DE"/>
        </w:rPr>
      </w:pPr>
    </w:p>
    <w:p w14:paraId="2C870888" w14:textId="77777777" w:rsidR="00233F36" w:rsidRPr="00B96412" w:rsidRDefault="00233F36" w:rsidP="00CA081B">
      <w:pPr>
        <w:jc w:val="both"/>
        <w:rPr>
          <w:lang w:val="de-DE"/>
        </w:rPr>
      </w:pPr>
      <w:r w:rsidRPr="00B96412">
        <w:rPr>
          <w:lang w:val="de-DE"/>
        </w:rPr>
        <w:t>Diese deutsche Übersetzung ist von der Zentralen Dienststelle für Deutsche Übersetzungen in Malmedy erstellt worden.</w:t>
      </w:r>
    </w:p>
    <w:p w14:paraId="535F0965" w14:textId="77777777" w:rsidR="00E1687C" w:rsidRPr="00B96412" w:rsidRDefault="00E1687C" w:rsidP="00CA081B">
      <w:pPr>
        <w:jc w:val="both"/>
        <w:rPr>
          <w:lang w:val="de-DE"/>
        </w:rPr>
      </w:pPr>
    </w:p>
    <w:p w14:paraId="7FF8462C" w14:textId="77777777" w:rsidR="00E1687C" w:rsidRPr="00B96412" w:rsidRDefault="00E1687C" w:rsidP="00CA081B">
      <w:pPr>
        <w:jc w:val="both"/>
        <w:rPr>
          <w:lang w:val="de-DE"/>
        </w:rPr>
      </w:pPr>
    </w:p>
    <w:p w14:paraId="72A9080F" w14:textId="77777777" w:rsidR="00233F36" w:rsidRPr="00B96412" w:rsidRDefault="00233F36" w:rsidP="006F4381">
      <w:pPr>
        <w:jc w:val="both"/>
        <w:rPr>
          <w:lang w:val="de-DE"/>
        </w:rPr>
        <w:sectPr w:rsidR="00233F36" w:rsidRPr="00B96412" w:rsidSect="0051470C">
          <w:pgSz w:w="11906" w:h="16838" w:code="9"/>
          <w:pgMar w:top="1418" w:right="1418" w:bottom="1418" w:left="1418" w:header="709" w:footer="709" w:gutter="0"/>
          <w:cols w:space="708"/>
          <w:vAlign w:val="center"/>
          <w:docGrid w:linePitch="360"/>
        </w:sectPr>
      </w:pPr>
    </w:p>
    <w:p w14:paraId="4F37283C" w14:textId="77777777" w:rsidR="00B96412" w:rsidRPr="00B96412" w:rsidRDefault="00B96412" w:rsidP="00A84865">
      <w:pPr>
        <w:jc w:val="center"/>
        <w:rPr>
          <w:b/>
          <w:bCs/>
          <w:caps/>
          <w:lang w:val="de-DE"/>
        </w:rPr>
      </w:pPr>
      <w:r w:rsidRPr="00B96412">
        <w:rPr>
          <w:b/>
          <w:caps/>
          <w:lang w:val="de-DE"/>
        </w:rPr>
        <w:lastRenderedPageBreak/>
        <w:t>FÖDERALER ÖFFENTLICHER DIENST WIRTSCHAFT, KMB, MITTELSTAND UND ENERGIE</w:t>
      </w:r>
    </w:p>
    <w:p w14:paraId="120F5F31" w14:textId="77777777" w:rsidR="00B96412" w:rsidRPr="00B96412" w:rsidRDefault="00B96412" w:rsidP="00684C1C">
      <w:pPr>
        <w:jc w:val="both"/>
        <w:rPr>
          <w:lang w:val="de-DE"/>
        </w:rPr>
      </w:pPr>
    </w:p>
    <w:p w14:paraId="72C382A9" w14:textId="77777777" w:rsidR="00B96412" w:rsidRPr="00B96412" w:rsidRDefault="00B96412" w:rsidP="00684C1C">
      <w:pPr>
        <w:jc w:val="both"/>
        <w:rPr>
          <w:lang w:val="de-DE"/>
        </w:rPr>
      </w:pPr>
    </w:p>
    <w:p w14:paraId="51787F82" w14:textId="77777777" w:rsidR="00B96412" w:rsidRPr="00B96412" w:rsidRDefault="00B96412" w:rsidP="00684C1C">
      <w:pPr>
        <w:jc w:val="both"/>
        <w:rPr>
          <w:b/>
          <w:bCs/>
          <w:lang w:val="de-DE"/>
        </w:rPr>
      </w:pPr>
      <w:r w:rsidRPr="00B96412">
        <w:rPr>
          <w:b/>
          <w:lang w:val="de-DE"/>
        </w:rPr>
        <w:t>18. FEBRUAR 2024 - Königlicher Erlass zur Abänderung des Königlichen Erlasses vom 29. Mai 2018 über den Insolvenzschutz beim Verkauf von Pauschalreisen, verbundenen Reiseleistungen und Reiseleistungen</w:t>
      </w:r>
    </w:p>
    <w:p w14:paraId="16C090A5" w14:textId="77777777" w:rsidR="00B96412" w:rsidRPr="00B96412" w:rsidRDefault="00B96412" w:rsidP="00684C1C">
      <w:pPr>
        <w:jc w:val="both"/>
        <w:rPr>
          <w:lang w:val="de-DE"/>
        </w:rPr>
      </w:pPr>
    </w:p>
    <w:p w14:paraId="7479CB6D" w14:textId="77777777" w:rsidR="00B96412" w:rsidRPr="00B96412" w:rsidRDefault="00B96412" w:rsidP="00684C1C">
      <w:pPr>
        <w:jc w:val="both"/>
        <w:rPr>
          <w:lang w:val="de-DE"/>
        </w:rPr>
      </w:pPr>
    </w:p>
    <w:p w14:paraId="7F7E0B5B" w14:textId="77777777" w:rsidR="00B96412" w:rsidRPr="00B96412" w:rsidRDefault="00B96412" w:rsidP="00684C1C">
      <w:pPr>
        <w:jc w:val="both"/>
        <w:rPr>
          <w:lang w:val="de-DE"/>
        </w:rPr>
      </w:pPr>
      <w:r w:rsidRPr="00B96412">
        <w:rPr>
          <w:lang w:val="de-DE"/>
        </w:rPr>
        <w:tab/>
      </w:r>
      <w:r w:rsidRPr="00B96412">
        <w:rPr>
          <w:lang w:val="de-DE"/>
        </w:rPr>
        <w:tab/>
      </w:r>
      <w:r w:rsidRPr="00B96412">
        <w:rPr>
          <w:lang w:val="de-DE"/>
        </w:rPr>
        <w:tab/>
        <w:t>PHILIPPE, König der Belgier</w:t>
      </w:r>
    </w:p>
    <w:p w14:paraId="21869E84" w14:textId="77777777" w:rsidR="00B96412" w:rsidRPr="00B96412" w:rsidRDefault="00B96412" w:rsidP="00684C1C">
      <w:pPr>
        <w:jc w:val="both"/>
        <w:rPr>
          <w:lang w:val="de-DE"/>
        </w:rPr>
      </w:pPr>
    </w:p>
    <w:p w14:paraId="447BFC8E" w14:textId="77777777" w:rsidR="00B96412" w:rsidRPr="00B96412" w:rsidRDefault="00B96412" w:rsidP="00684C1C">
      <w:pPr>
        <w:jc w:val="both"/>
        <w:rPr>
          <w:lang w:val="de-DE"/>
        </w:rPr>
      </w:pPr>
      <w:r w:rsidRPr="00B96412">
        <w:rPr>
          <w:lang w:val="de-DE"/>
        </w:rPr>
        <w:tab/>
      </w:r>
      <w:r w:rsidRPr="00B96412">
        <w:rPr>
          <w:lang w:val="de-DE"/>
        </w:rPr>
        <w:tab/>
        <w:t>Allen Gegenwärtigen und Zukünftigen, Unser Gruß!</w:t>
      </w:r>
    </w:p>
    <w:p w14:paraId="63949BD1" w14:textId="77777777" w:rsidR="00B96412" w:rsidRPr="00B96412" w:rsidRDefault="00B96412" w:rsidP="00684C1C">
      <w:pPr>
        <w:jc w:val="both"/>
        <w:rPr>
          <w:lang w:val="de-DE"/>
        </w:rPr>
      </w:pPr>
    </w:p>
    <w:p w14:paraId="572A7EA9" w14:textId="77777777" w:rsidR="00B96412" w:rsidRPr="00B96412" w:rsidRDefault="00B96412" w:rsidP="00684C1C">
      <w:pPr>
        <w:jc w:val="both"/>
        <w:rPr>
          <w:lang w:val="de-DE"/>
        </w:rPr>
      </w:pPr>
    </w:p>
    <w:p w14:paraId="1449FC27" w14:textId="77777777" w:rsidR="00B96412" w:rsidRPr="00B96412" w:rsidRDefault="00B96412" w:rsidP="00684C1C">
      <w:pPr>
        <w:jc w:val="both"/>
        <w:rPr>
          <w:lang w:val="de-DE"/>
        </w:rPr>
      </w:pPr>
      <w:r w:rsidRPr="00B96412">
        <w:rPr>
          <w:lang w:val="de-DE"/>
        </w:rPr>
        <w:tab/>
        <w:t>Aufgrund des Gesetzes vom 21. November 2017 über den Verkauf von Pauschalreisen, verbundenen Reiseleistungen und Reiseleistungen, des Artikels 60 Absatz 2, eingefügt durch das Gesetz vom 5. Juni 2023, und des Artikels 74, ersetzt durch das Gesetz vom 5. Juni 2023;</w:t>
      </w:r>
    </w:p>
    <w:p w14:paraId="755B2713" w14:textId="77777777" w:rsidR="00B96412" w:rsidRPr="00B96412" w:rsidRDefault="00B96412" w:rsidP="00684C1C">
      <w:pPr>
        <w:jc w:val="both"/>
        <w:rPr>
          <w:lang w:val="de-DE"/>
        </w:rPr>
      </w:pPr>
    </w:p>
    <w:p w14:paraId="44F70BF9" w14:textId="77777777" w:rsidR="00B96412" w:rsidRPr="00B96412" w:rsidRDefault="00B96412" w:rsidP="00684C1C">
      <w:pPr>
        <w:jc w:val="both"/>
        <w:rPr>
          <w:lang w:val="de-DE"/>
        </w:rPr>
      </w:pPr>
      <w:r w:rsidRPr="00B96412">
        <w:rPr>
          <w:lang w:val="de-DE"/>
        </w:rPr>
        <w:tab/>
        <w:t>Aufgrund des Königlichen Erlasses vom 29. Mai 2018 über den Insolvenzschutz beim Verkauf von Pauschalreisen, verbundenen Reiseleistungen und Reiseleistungen;</w:t>
      </w:r>
    </w:p>
    <w:p w14:paraId="549323E6" w14:textId="77777777" w:rsidR="00B96412" w:rsidRPr="00B96412" w:rsidRDefault="00B96412" w:rsidP="00684C1C">
      <w:pPr>
        <w:jc w:val="both"/>
        <w:rPr>
          <w:lang w:val="de-DE"/>
        </w:rPr>
      </w:pPr>
    </w:p>
    <w:p w14:paraId="2BD52398" w14:textId="77777777" w:rsidR="00B96412" w:rsidRPr="00B96412" w:rsidRDefault="00B96412" w:rsidP="00684C1C">
      <w:pPr>
        <w:jc w:val="both"/>
        <w:rPr>
          <w:lang w:val="de-DE"/>
        </w:rPr>
      </w:pPr>
      <w:r w:rsidRPr="00B96412">
        <w:rPr>
          <w:lang w:val="de-DE"/>
        </w:rPr>
        <w:tab/>
        <w:t>Aufgrund des Antrags auf Begutachtung binnen einer Frist von dreißig Tagen, der in Anwendung von Artikel 84 § 1 Absatz 1 Nr. 2 der am 12. Januar 1973 koordinierten Gesetze über den Staatsrat beim Staatsrat eingereicht worden ist;</w:t>
      </w:r>
    </w:p>
    <w:p w14:paraId="2AC34D6B" w14:textId="77777777" w:rsidR="00B96412" w:rsidRPr="00B96412" w:rsidRDefault="00B96412" w:rsidP="00684C1C">
      <w:pPr>
        <w:jc w:val="both"/>
        <w:rPr>
          <w:lang w:val="de-DE"/>
        </w:rPr>
      </w:pPr>
    </w:p>
    <w:p w14:paraId="217DDB7D" w14:textId="77777777" w:rsidR="00B96412" w:rsidRPr="00B96412" w:rsidRDefault="00B96412" w:rsidP="00684C1C">
      <w:pPr>
        <w:jc w:val="both"/>
        <w:rPr>
          <w:lang w:val="de-DE"/>
        </w:rPr>
      </w:pPr>
      <w:r w:rsidRPr="00B96412">
        <w:rPr>
          <w:lang w:val="de-DE"/>
        </w:rPr>
        <w:tab/>
        <w:t>In der Erwägung, dass der Antrag auf Begutachtung am 11. Dezember 2023 unter der Nummer 75.069/1 in die Liste der Gesetzgebungsabteilung des Staatsrates eingetragen worden ist;</w:t>
      </w:r>
    </w:p>
    <w:p w14:paraId="745A072D" w14:textId="77777777" w:rsidR="00B96412" w:rsidRPr="00B96412" w:rsidRDefault="00B96412" w:rsidP="00684C1C">
      <w:pPr>
        <w:jc w:val="both"/>
        <w:rPr>
          <w:lang w:val="de-DE"/>
        </w:rPr>
      </w:pPr>
    </w:p>
    <w:p w14:paraId="3CD22F1A" w14:textId="77777777" w:rsidR="00B96412" w:rsidRPr="00B96412" w:rsidRDefault="00B96412" w:rsidP="00684C1C">
      <w:pPr>
        <w:jc w:val="both"/>
        <w:rPr>
          <w:lang w:val="de-DE"/>
        </w:rPr>
      </w:pPr>
      <w:r w:rsidRPr="00B96412">
        <w:rPr>
          <w:lang w:val="de-DE"/>
        </w:rPr>
        <w:tab/>
        <w:t>Aufgrund des Beschlusses der Gesetzgebungsabteilung vom 12. Dezember 2023 in Anwendung von Artikel 84 § 5 der am 12. Januar 1973 koordinierten Gesetze über den Staatsrat, binnen der gesetzten Frist kein Gutachten abzugeben;</w:t>
      </w:r>
    </w:p>
    <w:p w14:paraId="6665C5B2" w14:textId="77777777" w:rsidR="00B96412" w:rsidRPr="00B96412" w:rsidRDefault="00B96412" w:rsidP="00684C1C">
      <w:pPr>
        <w:jc w:val="both"/>
        <w:rPr>
          <w:lang w:val="de-DE"/>
        </w:rPr>
      </w:pPr>
    </w:p>
    <w:p w14:paraId="695E21EA" w14:textId="77777777" w:rsidR="00B96412" w:rsidRPr="00B96412" w:rsidRDefault="00B96412" w:rsidP="00684C1C">
      <w:pPr>
        <w:jc w:val="both"/>
        <w:rPr>
          <w:lang w:val="de-DE"/>
        </w:rPr>
      </w:pPr>
      <w:r w:rsidRPr="00B96412">
        <w:rPr>
          <w:lang w:val="de-DE"/>
        </w:rPr>
        <w:tab/>
        <w:t>Auf Vorschlag des Ministers der Wirtschaft, des Ministers der Justiz und der Staatssekretärin für Verbraucherschutz</w:t>
      </w:r>
    </w:p>
    <w:p w14:paraId="5B480F8F" w14:textId="77777777" w:rsidR="00B96412" w:rsidRPr="00B96412" w:rsidRDefault="00B96412" w:rsidP="00684C1C">
      <w:pPr>
        <w:jc w:val="both"/>
        <w:rPr>
          <w:lang w:val="de-DE"/>
        </w:rPr>
      </w:pPr>
    </w:p>
    <w:p w14:paraId="7689BCF5" w14:textId="77777777" w:rsidR="00B96412" w:rsidRPr="00B96412" w:rsidRDefault="00B96412" w:rsidP="00684C1C">
      <w:pPr>
        <w:jc w:val="both"/>
        <w:rPr>
          <w:lang w:val="de-DE"/>
        </w:rPr>
      </w:pPr>
    </w:p>
    <w:p w14:paraId="638F5661" w14:textId="77777777" w:rsidR="00B96412" w:rsidRPr="00B96412" w:rsidRDefault="00B96412" w:rsidP="00684C1C">
      <w:pPr>
        <w:jc w:val="both"/>
        <w:rPr>
          <w:lang w:val="de-DE"/>
        </w:rPr>
      </w:pPr>
      <w:r w:rsidRPr="00B96412">
        <w:rPr>
          <w:lang w:val="de-DE"/>
        </w:rPr>
        <w:tab/>
      </w:r>
      <w:r w:rsidRPr="00B96412">
        <w:rPr>
          <w:lang w:val="de-DE"/>
        </w:rPr>
        <w:tab/>
        <w:t>Haben Wir beschlossen und erlassen Wir:</w:t>
      </w:r>
    </w:p>
    <w:p w14:paraId="0CF1A74D" w14:textId="77777777" w:rsidR="00B96412" w:rsidRPr="00B96412" w:rsidRDefault="00B96412" w:rsidP="00684C1C">
      <w:pPr>
        <w:jc w:val="both"/>
        <w:rPr>
          <w:lang w:val="de-DE"/>
        </w:rPr>
      </w:pPr>
    </w:p>
    <w:p w14:paraId="2DABE334" w14:textId="77777777" w:rsidR="00B96412" w:rsidRPr="00B96412" w:rsidRDefault="00B96412" w:rsidP="00684C1C">
      <w:pPr>
        <w:jc w:val="both"/>
        <w:rPr>
          <w:lang w:val="de-DE"/>
        </w:rPr>
      </w:pPr>
    </w:p>
    <w:p w14:paraId="36381E81" w14:textId="77777777" w:rsidR="00B96412" w:rsidRPr="00B96412" w:rsidRDefault="00B96412" w:rsidP="00684C1C">
      <w:pPr>
        <w:jc w:val="both"/>
        <w:rPr>
          <w:lang w:val="de-DE"/>
        </w:rPr>
      </w:pPr>
      <w:r w:rsidRPr="00B96412">
        <w:rPr>
          <w:lang w:val="de-DE"/>
        </w:rPr>
        <w:tab/>
      </w:r>
      <w:r w:rsidRPr="00B96412">
        <w:rPr>
          <w:b/>
          <w:bCs/>
          <w:lang w:val="de-DE"/>
        </w:rPr>
        <w:t>Artikel 1</w:t>
      </w:r>
      <w:r w:rsidRPr="00B96412">
        <w:rPr>
          <w:lang w:val="de-DE"/>
        </w:rPr>
        <w:t xml:space="preserve"> - Artikel 4 des Königlichen Erlasses vom 29. Mai 2018 über den Insolvenzschutz beim Verkauf von Pauschalreisen, verbundenen Reiseleistungen und Reiseleistungen, dessen heutiger Text § 1 bilden wird, wird durch einen Paragraphen 2 mit folgendem Wortlaut ergänzt:</w:t>
      </w:r>
    </w:p>
    <w:p w14:paraId="21F701D3" w14:textId="77777777" w:rsidR="00B96412" w:rsidRPr="00B96412" w:rsidRDefault="00B96412" w:rsidP="00684C1C">
      <w:pPr>
        <w:jc w:val="both"/>
        <w:rPr>
          <w:lang w:val="de-DE"/>
        </w:rPr>
      </w:pPr>
    </w:p>
    <w:p w14:paraId="1C0DAFA8" w14:textId="77777777" w:rsidR="00B96412" w:rsidRPr="00B96412" w:rsidRDefault="00B96412" w:rsidP="00684C1C">
      <w:pPr>
        <w:jc w:val="both"/>
        <w:rPr>
          <w:lang w:val="de-DE"/>
        </w:rPr>
      </w:pPr>
      <w:r w:rsidRPr="00B96412">
        <w:rPr>
          <w:lang w:val="de-DE"/>
        </w:rPr>
        <w:tab/>
        <w:t>"§ 2 - Bei Versicherungsnehmern, die ihre Tätigkeit gerade erst aufgenommen haben, müssen die Eigenmittel erst zwölf Monate nach der Gründung ihres Unternehmens mindestens 25.000 EUR betragen, wie in § 1 Nr. 1 vorgeschrieben."</w:t>
      </w:r>
    </w:p>
    <w:p w14:paraId="541875C1" w14:textId="77777777" w:rsidR="00B96412" w:rsidRPr="00B96412" w:rsidRDefault="00B96412" w:rsidP="00684C1C">
      <w:pPr>
        <w:jc w:val="both"/>
        <w:rPr>
          <w:lang w:val="de-DE"/>
        </w:rPr>
      </w:pPr>
    </w:p>
    <w:p w14:paraId="496A5005" w14:textId="77777777" w:rsidR="00B96412" w:rsidRPr="00B96412" w:rsidRDefault="00B96412" w:rsidP="00684C1C">
      <w:pPr>
        <w:jc w:val="both"/>
        <w:rPr>
          <w:lang w:val="de-DE"/>
        </w:rPr>
      </w:pPr>
    </w:p>
    <w:p w14:paraId="0E8CA0AB" w14:textId="77777777" w:rsidR="00B96412" w:rsidRPr="00B96412" w:rsidRDefault="00B96412" w:rsidP="00684C1C">
      <w:pPr>
        <w:jc w:val="both"/>
        <w:rPr>
          <w:lang w:val="de-DE"/>
        </w:rPr>
      </w:pPr>
      <w:r w:rsidRPr="00B96412">
        <w:rPr>
          <w:lang w:val="de-DE"/>
        </w:rPr>
        <w:lastRenderedPageBreak/>
        <w:tab/>
      </w:r>
      <w:r w:rsidRPr="00B96412">
        <w:rPr>
          <w:b/>
          <w:lang w:val="de-DE"/>
        </w:rPr>
        <w:t>Art. 2</w:t>
      </w:r>
      <w:r w:rsidRPr="00B96412">
        <w:rPr>
          <w:lang w:val="de-DE"/>
        </w:rPr>
        <w:t xml:space="preserve"> - Vorliegender Erlass tritt am 1. Januar 2025 in Kraft.</w:t>
      </w:r>
    </w:p>
    <w:p w14:paraId="43FC7339" w14:textId="77777777" w:rsidR="00B96412" w:rsidRPr="00B96412" w:rsidRDefault="00B96412" w:rsidP="00684C1C">
      <w:pPr>
        <w:jc w:val="both"/>
        <w:rPr>
          <w:lang w:val="de-DE"/>
        </w:rPr>
      </w:pPr>
    </w:p>
    <w:p w14:paraId="46DD26E7" w14:textId="77777777" w:rsidR="00B96412" w:rsidRPr="00B96412" w:rsidRDefault="00B96412" w:rsidP="00684C1C">
      <w:pPr>
        <w:jc w:val="both"/>
        <w:rPr>
          <w:lang w:val="de-DE"/>
        </w:rPr>
      </w:pPr>
    </w:p>
    <w:p w14:paraId="2D2A338D" w14:textId="77777777" w:rsidR="00B96412" w:rsidRPr="00B96412" w:rsidRDefault="00B96412" w:rsidP="00684C1C">
      <w:pPr>
        <w:jc w:val="both"/>
        <w:rPr>
          <w:lang w:val="de-DE"/>
        </w:rPr>
      </w:pPr>
      <w:r w:rsidRPr="00B96412">
        <w:rPr>
          <w:lang w:val="de-DE"/>
        </w:rPr>
        <w:tab/>
      </w:r>
      <w:r w:rsidRPr="00B96412">
        <w:rPr>
          <w:b/>
          <w:lang w:val="de-DE"/>
        </w:rPr>
        <w:t>Art. 3</w:t>
      </w:r>
      <w:r w:rsidRPr="00B96412">
        <w:rPr>
          <w:lang w:val="de-DE"/>
        </w:rPr>
        <w:t xml:space="preserve"> - Die für Wirtschaft beziehungsweise Verbraucherschutz zuständigen Minister sind, jeweils für ihren Bereich, mit der Ausführung des vorliegenden Erlasses beauftragt.</w:t>
      </w:r>
    </w:p>
    <w:p w14:paraId="47087493" w14:textId="77777777" w:rsidR="00B96412" w:rsidRPr="00B96412" w:rsidRDefault="00B96412" w:rsidP="00684C1C">
      <w:pPr>
        <w:jc w:val="both"/>
        <w:rPr>
          <w:lang w:val="de-DE"/>
        </w:rPr>
      </w:pPr>
    </w:p>
    <w:p w14:paraId="2A6D08C4" w14:textId="77777777" w:rsidR="00B96412" w:rsidRPr="00B96412" w:rsidRDefault="00B96412" w:rsidP="00684C1C">
      <w:pPr>
        <w:jc w:val="both"/>
        <w:rPr>
          <w:lang w:val="de-DE"/>
        </w:rPr>
      </w:pPr>
    </w:p>
    <w:p w14:paraId="33F6071E" w14:textId="77777777" w:rsidR="00B96412" w:rsidRPr="00B96412" w:rsidRDefault="00B96412" w:rsidP="00684C1C">
      <w:pPr>
        <w:jc w:val="both"/>
        <w:rPr>
          <w:lang w:val="de-DE"/>
        </w:rPr>
      </w:pPr>
      <w:r w:rsidRPr="00B96412">
        <w:rPr>
          <w:lang w:val="de-DE"/>
        </w:rPr>
        <w:tab/>
        <w:t>Gegeben zu Brüssel, den 18. Februar 2024</w:t>
      </w:r>
    </w:p>
    <w:p w14:paraId="007BE16B" w14:textId="77777777" w:rsidR="00B96412" w:rsidRPr="00B96412" w:rsidRDefault="00B96412" w:rsidP="00684C1C">
      <w:pPr>
        <w:jc w:val="both"/>
        <w:rPr>
          <w:lang w:val="de-DE"/>
        </w:rPr>
      </w:pPr>
    </w:p>
    <w:p w14:paraId="2B837F58" w14:textId="77777777" w:rsidR="00B96412" w:rsidRPr="00B96412" w:rsidRDefault="00B96412" w:rsidP="00684C1C">
      <w:pPr>
        <w:jc w:val="both"/>
        <w:rPr>
          <w:lang w:val="de-DE"/>
        </w:rPr>
      </w:pPr>
    </w:p>
    <w:p w14:paraId="6EB912A8" w14:textId="77777777" w:rsidR="00B96412" w:rsidRPr="00B96412" w:rsidRDefault="00B96412" w:rsidP="00684C1C">
      <w:pPr>
        <w:jc w:val="center"/>
        <w:rPr>
          <w:lang w:val="de-DE"/>
        </w:rPr>
      </w:pPr>
      <w:r w:rsidRPr="00B96412">
        <w:rPr>
          <w:lang w:val="de-DE"/>
        </w:rPr>
        <w:t>PHILIPPE</w:t>
      </w:r>
    </w:p>
    <w:p w14:paraId="4D0DAB82" w14:textId="77777777" w:rsidR="00B96412" w:rsidRPr="00B96412" w:rsidRDefault="00B96412" w:rsidP="00684C1C">
      <w:pPr>
        <w:jc w:val="center"/>
        <w:rPr>
          <w:lang w:val="de-DE"/>
        </w:rPr>
      </w:pPr>
    </w:p>
    <w:p w14:paraId="20796ED3" w14:textId="77777777" w:rsidR="00B96412" w:rsidRPr="00B96412" w:rsidRDefault="00B96412" w:rsidP="00684C1C">
      <w:pPr>
        <w:jc w:val="center"/>
        <w:rPr>
          <w:lang w:val="de-DE"/>
        </w:rPr>
      </w:pPr>
      <w:r w:rsidRPr="00B96412">
        <w:rPr>
          <w:lang w:val="de-DE"/>
        </w:rPr>
        <w:t>Von Königs wegen:</w:t>
      </w:r>
    </w:p>
    <w:p w14:paraId="6D9D4AE6" w14:textId="77777777" w:rsidR="00B96412" w:rsidRPr="00B96412" w:rsidRDefault="00B96412" w:rsidP="00684C1C">
      <w:pPr>
        <w:jc w:val="center"/>
        <w:rPr>
          <w:lang w:val="de-DE"/>
        </w:rPr>
      </w:pPr>
    </w:p>
    <w:p w14:paraId="464F46E0" w14:textId="77777777" w:rsidR="00B96412" w:rsidRPr="00B96412" w:rsidRDefault="00B96412" w:rsidP="00684C1C">
      <w:pPr>
        <w:jc w:val="center"/>
        <w:rPr>
          <w:lang w:val="de-DE"/>
        </w:rPr>
      </w:pPr>
      <w:r w:rsidRPr="00B96412">
        <w:rPr>
          <w:lang w:val="de-DE"/>
        </w:rPr>
        <w:t>Der Minister der Wirtschaft</w:t>
      </w:r>
    </w:p>
    <w:p w14:paraId="6A5ED9D0" w14:textId="77777777" w:rsidR="00B96412" w:rsidRPr="00B96412" w:rsidRDefault="00B96412" w:rsidP="00684C1C">
      <w:pPr>
        <w:jc w:val="center"/>
        <w:rPr>
          <w:lang w:val="de-DE"/>
        </w:rPr>
      </w:pPr>
      <w:r w:rsidRPr="00B96412">
        <w:rPr>
          <w:lang w:val="de-DE"/>
        </w:rPr>
        <w:t>P.-Y. DERMAGNE</w:t>
      </w:r>
    </w:p>
    <w:p w14:paraId="53D6E39E" w14:textId="77777777" w:rsidR="00B96412" w:rsidRPr="00B96412" w:rsidRDefault="00B96412" w:rsidP="00684C1C">
      <w:pPr>
        <w:jc w:val="center"/>
        <w:rPr>
          <w:lang w:val="de-DE"/>
        </w:rPr>
      </w:pPr>
    </w:p>
    <w:p w14:paraId="75E7032E" w14:textId="77777777" w:rsidR="00B96412" w:rsidRPr="00B96412" w:rsidRDefault="00B96412" w:rsidP="00684C1C">
      <w:pPr>
        <w:jc w:val="center"/>
        <w:rPr>
          <w:lang w:val="de-DE"/>
        </w:rPr>
      </w:pPr>
      <w:r w:rsidRPr="00B96412">
        <w:rPr>
          <w:lang w:val="de-DE"/>
        </w:rPr>
        <w:t>Der Minister der Justiz</w:t>
      </w:r>
    </w:p>
    <w:p w14:paraId="3A71F34C" w14:textId="77777777" w:rsidR="00B96412" w:rsidRPr="00B96412" w:rsidRDefault="00B96412" w:rsidP="00684C1C">
      <w:pPr>
        <w:jc w:val="center"/>
        <w:rPr>
          <w:lang w:val="de-DE"/>
        </w:rPr>
      </w:pPr>
      <w:r w:rsidRPr="00B96412">
        <w:rPr>
          <w:lang w:val="de-DE"/>
        </w:rPr>
        <w:t>P. VAN TIGCHELT</w:t>
      </w:r>
    </w:p>
    <w:p w14:paraId="408F808D" w14:textId="77777777" w:rsidR="00B96412" w:rsidRPr="00B96412" w:rsidRDefault="00B96412" w:rsidP="00684C1C">
      <w:pPr>
        <w:jc w:val="center"/>
        <w:rPr>
          <w:lang w:val="de-DE"/>
        </w:rPr>
      </w:pPr>
    </w:p>
    <w:p w14:paraId="5C43882C" w14:textId="77777777" w:rsidR="00B96412" w:rsidRPr="00B96412" w:rsidRDefault="00B96412" w:rsidP="00684C1C">
      <w:pPr>
        <w:jc w:val="center"/>
        <w:rPr>
          <w:lang w:val="de-DE"/>
        </w:rPr>
      </w:pPr>
      <w:r w:rsidRPr="00B96412">
        <w:rPr>
          <w:lang w:val="de-DE"/>
        </w:rPr>
        <w:t>Die Staatssekretärin für Verbraucherschutz</w:t>
      </w:r>
    </w:p>
    <w:p w14:paraId="25CBEFDB" w14:textId="77777777" w:rsidR="00B96412" w:rsidRPr="00B96412" w:rsidRDefault="00B96412" w:rsidP="00684C1C">
      <w:pPr>
        <w:jc w:val="center"/>
        <w:rPr>
          <w:lang w:val="de-DE"/>
        </w:rPr>
      </w:pPr>
      <w:r w:rsidRPr="00B96412">
        <w:rPr>
          <w:lang w:val="de-DE"/>
        </w:rPr>
        <w:t>A. BERTRAND</w:t>
      </w:r>
    </w:p>
    <w:p w14:paraId="59A70DE0" w14:textId="77777777" w:rsidR="00233F36" w:rsidRPr="00B96412" w:rsidRDefault="00233F36" w:rsidP="00E1687C">
      <w:pPr>
        <w:jc w:val="both"/>
        <w:rPr>
          <w:lang w:val="de-DE"/>
        </w:rPr>
      </w:pPr>
    </w:p>
    <w:sectPr w:rsidR="00233F36" w:rsidRPr="00B96412" w:rsidSect="00B96412">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176268154">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15FC"/>
    <w:rsid w:val="003024C1"/>
    <w:rsid w:val="00330774"/>
    <w:rsid w:val="003725C6"/>
    <w:rsid w:val="00385261"/>
    <w:rsid w:val="004F0197"/>
    <w:rsid w:val="0051470C"/>
    <w:rsid w:val="005D55BA"/>
    <w:rsid w:val="006F4381"/>
    <w:rsid w:val="00786C4F"/>
    <w:rsid w:val="007A515C"/>
    <w:rsid w:val="007D5F55"/>
    <w:rsid w:val="00800E1A"/>
    <w:rsid w:val="008C2124"/>
    <w:rsid w:val="009A10B8"/>
    <w:rsid w:val="00AA413E"/>
    <w:rsid w:val="00AB18C3"/>
    <w:rsid w:val="00B27BE9"/>
    <w:rsid w:val="00B56114"/>
    <w:rsid w:val="00B96412"/>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50880D"/>
  <w15:docId w15:val="{6F4FCC71-EC8F-4971-AB8A-6EAF1BED9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412"/>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406</Words>
  <Characters>2509</Characters>
  <Application>Microsoft Office Word</Application>
  <DocSecurity>0</DocSecurity>
  <Lines>20</Lines>
  <Paragraphs>5</Paragraphs>
  <ScaleCrop>false</ScaleCrop>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2025-06-30T09:26:00Z</dcterms:created>
  <dcterms:modified xsi:type="dcterms:W3CDTF">2025-06-30T09:30:00Z</dcterms:modified>
</cp:coreProperties>
</file>