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5DDE" w14:textId="40F7BF8F" w:rsidR="00AA0401" w:rsidRPr="00B2527A" w:rsidRDefault="00B2527A" w:rsidP="00B2527A">
      <w:pPr>
        <w:jc w:val="center"/>
        <w:rPr>
          <w:b/>
          <w:bCs/>
          <w:lang w:val="de-DE"/>
        </w:rPr>
      </w:pPr>
      <w:r w:rsidRPr="00B2527A">
        <w:rPr>
          <w:b/>
          <w:lang w:val="de-DE"/>
        </w:rPr>
        <w:t>9. FEBRUAR 2024 - Gesetz zur Festlegung verschiedener Bestimmungen im Bereich Wirtschaft</w:t>
      </w:r>
      <w:r w:rsidR="00AA0401" w:rsidRPr="00B2527A">
        <w:rPr>
          <w:lang w:val="de-DE"/>
        </w:rPr>
        <w:t xml:space="preserve"> </w:t>
      </w:r>
      <w:r w:rsidR="00AA0401" w:rsidRPr="00B2527A">
        <w:rPr>
          <w:b/>
          <w:lang w:val="de-DE"/>
        </w:rPr>
        <w:t>(Artikel</w:t>
      </w:r>
      <w:r w:rsidRPr="00B2527A">
        <w:rPr>
          <w:b/>
          <w:lang w:val="de-DE"/>
        </w:rPr>
        <w:t> 2</w:t>
      </w:r>
      <w:r w:rsidR="00AA0401" w:rsidRPr="00B2527A">
        <w:rPr>
          <w:b/>
          <w:lang w:val="de-DE"/>
        </w:rPr>
        <w:t>)</w:t>
      </w:r>
    </w:p>
    <w:p w14:paraId="6500EC5B" w14:textId="77777777" w:rsidR="00AA0401" w:rsidRPr="00B2527A" w:rsidRDefault="00AA0401">
      <w:pPr>
        <w:rPr>
          <w:lang w:val="de-DE"/>
        </w:rPr>
      </w:pPr>
    </w:p>
    <w:p w14:paraId="6F784FAC" w14:textId="77777777" w:rsidR="00AA0401" w:rsidRPr="00B2527A" w:rsidRDefault="00AA0401" w:rsidP="00A94F33">
      <w:pPr>
        <w:jc w:val="both"/>
        <w:rPr>
          <w:lang w:val="de-DE"/>
        </w:rPr>
      </w:pPr>
    </w:p>
    <w:p w14:paraId="759579E9" w14:textId="09210E26" w:rsidR="00AA0401" w:rsidRPr="00B2527A" w:rsidRDefault="00AA0401" w:rsidP="00682997">
      <w:pPr>
        <w:jc w:val="center"/>
        <w:rPr>
          <w:i/>
          <w:lang w:val="de-DE"/>
        </w:rPr>
      </w:pPr>
      <w:r w:rsidRPr="00B2527A">
        <w:rPr>
          <w:lang w:val="de-DE"/>
        </w:rPr>
        <w:t>(</w:t>
      </w:r>
      <w:r w:rsidRPr="00B2527A">
        <w:rPr>
          <w:i/>
          <w:lang w:val="de-DE"/>
        </w:rPr>
        <w:t xml:space="preserve">Belgisches Staatsblatt </w:t>
      </w:r>
      <w:r w:rsidRPr="00B2527A">
        <w:rPr>
          <w:lang w:val="de-DE"/>
        </w:rPr>
        <w:t xml:space="preserve">vom </w:t>
      </w:r>
      <w:r w:rsidR="00B2527A" w:rsidRPr="00B2527A">
        <w:rPr>
          <w:lang w:val="de-DE"/>
        </w:rPr>
        <w:t>19. September 2025</w:t>
      </w:r>
      <w:r w:rsidRPr="00B2527A">
        <w:rPr>
          <w:lang w:val="de-DE"/>
        </w:rPr>
        <w:t>)</w:t>
      </w:r>
    </w:p>
    <w:p w14:paraId="5A141EC8" w14:textId="77777777" w:rsidR="00AA0401" w:rsidRPr="00B2527A" w:rsidRDefault="00AA0401" w:rsidP="00A94F33">
      <w:pPr>
        <w:jc w:val="both"/>
        <w:rPr>
          <w:lang w:val="de-DE"/>
        </w:rPr>
      </w:pPr>
    </w:p>
    <w:p w14:paraId="50EDC0E3" w14:textId="77777777" w:rsidR="00AA0401" w:rsidRPr="00B2527A" w:rsidRDefault="00AA0401" w:rsidP="00A94F33">
      <w:pPr>
        <w:jc w:val="both"/>
        <w:rPr>
          <w:lang w:val="de-DE"/>
        </w:rPr>
      </w:pPr>
    </w:p>
    <w:p w14:paraId="4C0DA353" w14:textId="77777777" w:rsidR="00B2139D" w:rsidRPr="00B2527A" w:rsidRDefault="00B2139D" w:rsidP="00B2139D">
      <w:pPr>
        <w:jc w:val="both"/>
        <w:rPr>
          <w:lang w:val="de-DE"/>
        </w:rPr>
      </w:pPr>
      <w:r w:rsidRPr="00B2527A">
        <w:rPr>
          <w:lang w:val="de-DE"/>
        </w:rPr>
        <w:t>Diese deutsche Übersetzung ist von der Zentralen Dienststelle für Deutsche Übersetzungen in Malmedy erstellt worden.</w:t>
      </w:r>
    </w:p>
    <w:p w14:paraId="423F7F58" w14:textId="77777777" w:rsidR="00AA0401" w:rsidRPr="00B2527A" w:rsidRDefault="00AA0401" w:rsidP="00A94F33">
      <w:pPr>
        <w:jc w:val="both"/>
        <w:rPr>
          <w:lang w:val="de-DE"/>
        </w:rPr>
      </w:pPr>
    </w:p>
    <w:p w14:paraId="190524CB" w14:textId="77777777" w:rsidR="00AA0401" w:rsidRPr="00B2527A" w:rsidRDefault="00AA0401" w:rsidP="00A94F33">
      <w:pPr>
        <w:jc w:val="both"/>
        <w:rPr>
          <w:lang w:val="de-DE"/>
        </w:rPr>
        <w:sectPr w:rsidR="00AA0401" w:rsidRPr="00B2527A" w:rsidSect="002855B4">
          <w:pgSz w:w="11906" w:h="16838" w:code="9"/>
          <w:pgMar w:top="1418" w:right="1418" w:bottom="1418" w:left="1418" w:header="709" w:footer="709" w:gutter="0"/>
          <w:cols w:space="708"/>
          <w:vAlign w:val="center"/>
          <w:docGrid w:linePitch="360"/>
        </w:sectPr>
      </w:pPr>
    </w:p>
    <w:p w14:paraId="4C3B2D8D" w14:textId="77777777" w:rsidR="00B2527A" w:rsidRPr="00B2527A" w:rsidRDefault="00B2527A" w:rsidP="00AC04E2">
      <w:pPr>
        <w:jc w:val="center"/>
        <w:rPr>
          <w:b/>
          <w:bCs/>
          <w:lang w:val="de-DE"/>
        </w:rPr>
      </w:pPr>
      <w:r w:rsidRPr="00B2527A">
        <w:rPr>
          <w:b/>
          <w:lang w:val="de-DE"/>
        </w:rPr>
        <w:lastRenderedPageBreak/>
        <w:t>FÖDERALER ÖFFENTLICHER DIENST WIRTSCHAFT, KMB, MITTELSTAND UND ENERGIE</w:t>
      </w:r>
    </w:p>
    <w:p w14:paraId="154F4BBF" w14:textId="77777777" w:rsidR="00B2527A" w:rsidRPr="00B2527A" w:rsidRDefault="00B2527A" w:rsidP="00AC04E2">
      <w:pPr>
        <w:jc w:val="both"/>
        <w:rPr>
          <w:lang w:val="de-DE"/>
        </w:rPr>
      </w:pPr>
    </w:p>
    <w:p w14:paraId="1E19A9D8" w14:textId="77777777" w:rsidR="00B2527A" w:rsidRPr="00B2527A" w:rsidRDefault="00B2527A" w:rsidP="00AC04E2">
      <w:pPr>
        <w:jc w:val="both"/>
        <w:rPr>
          <w:lang w:val="de-DE"/>
        </w:rPr>
      </w:pPr>
    </w:p>
    <w:p w14:paraId="59957392" w14:textId="77777777" w:rsidR="00B2527A" w:rsidRPr="00B2527A" w:rsidRDefault="00B2527A" w:rsidP="00AC04E2">
      <w:pPr>
        <w:jc w:val="center"/>
        <w:rPr>
          <w:b/>
          <w:bCs/>
          <w:lang w:val="de-DE"/>
        </w:rPr>
      </w:pPr>
      <w:r w:rsidRPr="00B2527A">
        <w:rPr>
          <w:b/>
          <w:lang w:val="de-DE"/>
        </w:rPr>
        <w:t>9. FEBRUAR 2024 - Gesetz zur Festlegung verschiedener Bestimmungen im Bereich Wirtschaft</w:t>
      </w:r>
    </w:p>
    <w:p w14:paraId="557F9968" w14:textId="77777777" w:rsidR="00B2527A" w:rsidRPr="00B2527A" w:rsidRDefault="00B2527A" w:rsidP="00AC04E2">
      <w:pPr>
        <w:jc w:val="both"/>
        <w:rPr>
          <w:lang w:val="de-DE"/>
        </w:rPr>
      </w:pPr>
    </w:p>
    <w:p w14:paraId="1B2CFDCE" w14:textId="77777777" w:rsidR="00B2527A" w:rsidRPr="00B2527A" w:rsidRDefault="00B2527A" w:rsidP="00AC04E2">
      <w:pPr>
        <w:jc w:val="both"/>
        <w:rPr>
          <w:lang w:val="de-DE"/>
        </w:rPr>
      </w:pPr>
    </w:p>
    <w:p w14:paraId="28118534" w14:textId="77777777" w:rsidR="00B2527A" w:rsidRPr="00B2527A" w:rsidRDefault="00B2527A" w:rsidP="00AC04E2">
      <w:pPr>
        <w:jc w:val="both"/>
        <w:rPr>
          <w:lang w:val="de-DE"/>
        </w:rPr>
      </w:pPr>
      <w:r w:rsidRPr="00B2527A">
        <w:rPr>
          <w:lang w:val="de-DE"/>
        </w:rPr>
        <w:tab/>
      </w:r>
      <w:r w:rsidRPr="00B2527A">
        <w:rPr>
          <w:lang w:val="de-DE"/>
        </w:rPr>
        <w:tab/>
      </w:r>
      <w:r w:rsidRPr="00B2527A">
        <w:rPr>
          <w:lang w:val="de-DE"/>
        </w:rPr>
        <w:tab/>
        <w:t>PHILIPPE, König der Belgier,</w:t>
      </w:r>
    </w:p>
    <w:p w14:paraId="432FECAA" w14:textId="77777777" w:rsidR="00B2527A" w:rsidRPr="00B2527A" w:rsidRDefault="00B2527A" w:rsidP="00AC04E2">
      <w:pPr>
        <w:jc w:val="both"/>
        <w:rPr>
          <w:lang w:val="de-DE"/>
        </w:rPr>
      </w:pPr>
    </w:p>
    <w:p w14:paraId="20970842" w14:textId="77777777" w:rsidR="00B2527A" w:rsidRPr="00B2527A" w:rsidRDefault="00B2527A" w:rsidP="00AC04E2">
      <w:pPr>
        <w:jc w:val="both"/>
        <w:rPr>
          <w:lang w:val="de-DE"/>
        </w:rPr>
      </w:pPr>
      <w:r w:rsidRPr="00B2527A">
        <w:rPr>
          <w:lang w:val="de-DE"/>
        </w:rPr>
        <w:tab/>
      </w:r>
      <w:r w:rsidRPr="00B2527A">
        <w:rPr>
          <w:lang w:val="de-DE"/>
        </w:rPr>
        <w:tab/>
        <w:t>Allen Gegenwärtigen und Zukünftigen, Unser Gruß!</w:t>
      </w:r>
    </w:p>
    <w:p w14:paraId="5D247EED" w14:textId="77777777" w:rsidR="00B2527A" w:rsidRPr="00B2527A" w:rsidRDefault="00B2527A" w:rsidP="00AC04E2">
      <w:pPr>
        <w:jc w:val="both"/>
        <w:rPr>
          <w:lang w:val="de-DE"/>
        </w:rPr>
      </w:pPr>
    </w:p>
    <w:p w14:paraId="5C2637B7" w14:textId="77777777" w:rsidR="00B2527A" w:rsidRPr="00B2527A" w:rsidRDefault="00B2527A" w:rsidP="00AC04E2">
      <w:pPr>
        <w:jc w:val="both"/>
        <w:rPr>
          <w:lang w:val="de-DE"/>
        </w:rPr>
      </w:pPr>
    </w:p>
    <w:p w14:paraId="41345DB8" w14:textId="77777777" w:rsidR="00B2527A" w:rsidRPr="00B2527A" w:rsidRDefault="00B2527A" w:rsidP="00AC04E2">
      <w:pPr>
        <w:jc w:val="both"/>
        <w:rPr>
          <w:lang w:val="de-DE"/>
        </w:rPr>
      </w:pPr>
      <w:r w:rsidRPr="00B2527A">
        <w:rPr>
          <w:lang w:val="de-DE"/>
        </w:rPr>
        <w:tab/>
        <w:t>Die Abgeordnetenkammer hat das Folgende angenommen und Wir sanktionieren es:</w:t>
      </w:r>
    </w:p>
    <w:p w14:paraId="10FC2773" w14:textId="77777777" w:rsidR="00B2527A" w:rsidRPr="00B2527A" w:rsidRDefault="00B2527A" w:rsidP="00AC04E2">
      <w:pPr>
        <w:jc w:val="both"/>
        <w:rPr>
          <w:lang w:val="de-DE"/>
        </w:rPr>
      </w:pPr>
    </w:p>
    <w:p w14:paraId="348224D2" w14:textId="77777777" w:rsidR="00B2527A" w:rsidRPr="00B2527A" w:rsidRDefault="00B2527A" w:rsidP="00AC04E2">
      <w:pPr>
        <w:jc w:val="both"/>
        <w:rPr>
          <w:lang w:val="de-DE"/>
        </w:rPr>
      </w:pPr>
    </w:p>
    <w:p w14:paraId="7FCB4F0C" w14:textId="77777777" w:rsidR="00B2527A" w:rsidRPr="00B2527A" w:rsidRDefault="00B2527A" w:rsidP="00AC04E2">
      <w:pPr>
        <w:jc w:val="center"/>
        <w:rPr>
          <w:lang w:val="de-DE"/>
        </w:rPr>
      </w:pPr>
      <w:r w:rsidRPr="00B2527A">
        <w:rPr>
          <w:lang w:val="de-DE"/>
        </w:rPr>
        <w:t>(…)</w:t>
      </w:r>
    </w:p>
    <w:p w14:paraId="35A4797E" w14:textId="77777777" w:rsidR="00B2527A" w:rsidRPr="00B2527A" w:rsidRDefault="00B2527A" w:rsidP="00AC04E2">
      <w:pPr>
        <w:jc w:val="both"/>
        <w:rPr>
          <w:lang w:val="de-DE"/>
        </w:rPr>
      </w:pPr>
    </w:p>
    <w:p w14:paraId="01D5B39D" w14:textId="77777777" w:rsidR="00B2527A" w:rsidRPr="00B2527A" w:rsidRDefault="00B2527A" w:rsidP="00AC04E2">
      <w:pPr>
        <w:jc w:val="both"/>
        <w:rPr>
          <w:lang w:val="de-DE"/>
        </w:rPr>
      </w:pPr>
    </w:p>
    <w:p w14:paraId="7E584388" w14:textId="77777777" w:rsidR="00B2527A" w:rsidRPr="00B2527A" w:rsidRDefault="00B2527A" w:rsidP="00AC04E2">
      <w:pPr>
        <w:jc w:val="center"/>
        <w:rPr>
          <w:lang w:val="de-DE"/>
        </w:rPr>
      </w:pPr>
      <w:r w:rsidRPr="00B2527A">
        <w:rPr>
          <w:lang w:val="de-DE"/>
        </w:rPr>
        <w:t xml:space="preserve">KAPITEL 2 - </w:t>
      </w:r>
      <w:r w:rsidRPr="00B2527A">
        <w:rPr>
          <w:i/>
          <w:lang w:val="de-DE"/>
        </w:rPr>
        <w:t>Abänderung des Gesetzbuches der Gesellschaften und Vereinigungen</w:t>
      </w:r>
    </w:p>
    <w:p w14:paraId="1B23ACC6" w14:textId="77777777" w:rsidR="00B2527A" w:rsidRPr="00B2527A" w:rsidRDefault="00B2527A" w:rsidP="00AC04E2">
      <w:pPr>
        <w:jc w:val="both"/>
        <w:rPr>
          <w:lang w:val="de-DE"/>
        </w:rPr>
      </w:pPr>
    </w:p>
    <w:p w14:paraId="42A7F5C8" w14:textId="77777777" w:rsidR="00B2527A" w:rsidRPr="00B2527A" w:rsidRDefault="00B2527A" w:rsidP="00AC04E2">
      <w:pPr>
        <w:jc w:val="both"/>
        <w:rPr>
          <w:lang w:val="de-DE"/>
        </w:rPr>
      </w:pPr>
    </w:p>
    <w:p w14:paraId="408CC8EE" w14:textId="77777777" w:rsidR="00B2527A" w:rsidRPr="00B2527A" w:rsidRDefault="00B2527A" w:rsidP="00AC04E2">
      <w:pPr>
        <w:jc w:val="both"/>
        <w:rPr>
          <w:lang w:val="de-DE"/>
        </w:rPr>
      </w:pPr>
      <w:r w:rsidRPr="00B2527A">
        <w:rPr>
          <w:lang w:val="de-DE"/>
        </w:rPr>
        <w:tab/>
      </w:r>
      <w:r w:rsidRPr="00B2527A">
        <w:rPr>
          <w:b/>
          <w:lang w:val="de-DE"/>
        </w:rPr>
        <w:t>Art. 2 -</w:t>
      </w:r>
      <w:r w:rsidRPr="00B2527A">
        <w:rPr>
          <w:lang w:val="de-DE"/>
        </w:rPr>
        <w:t xml:space="preserve"> Artikel 3:13 des Gesetzbuches der Gesellschaften und Vereinigungen wird wie folgt ersetzt:</w:t>
      </w:r>
    </w:p>
    <w:p w14:paraId="7405330A" w14:textId="77777777" w:rsidR="00B2527A" w:rsidRPr="00B2527A" w:rsidRDefault="00B2527A" w:rsidP="00AC04E2">
      <w:pPr>
        <w:jc w:val="both"/>
        <w:rPr>
          <w:lang w:val="de-DE"/>
        </w:rPr>
      </w:pPr>
    </w:p>
    <w:p w14:paraId="06840C02" w14:textId="77777777" w:rsidR="00B2527A" w:rsidRPr="00B2527A" w:rsidRDefault="00B2527A" w:rsidP="00AC04E2">
      <w:pPr>
        <w:jc w:val="both"/>
        <w:rPr>
          <w:lang w:val="de-DE"/>
        </w:rPr>
      </w:pPr>
      <w:r w:rsidRPr="00B2527A">
        <w:rPr>
          <w:lang w:val="de-DE"/>
        </w:rPr>
        <w:tab/>
        <w:t>"Art. 3:13 - Der König bestimmt Bedingungen und Modalitäten der Hinterlegung der in den Artikeln 3:10 und 3:12 erwähnten Unterlagen, Höhe der Offenlegungskosten und Weise, wie sie zu zahlen sind.</w:t>
      </w:r>
    </w:p>
    <w:p w14:paraId="12CD687E" w14:textId="77777777" w:rsidR="00B2527A" w:rsidRPr="00B2527A" w:rsidRDefault="00B2527A" w:rsidP="00AC04E2">
      <w:pPr>
        <w:jc w:val="both"/>
        <w:rPr>
          <w:lang w:val="de-DE"/>
        </w:rPr>
      </w:pPr>
    </w:p>
    <w:p w14:paraId="6D2E735A" w14:textId="77777777" w:rsidR="00B2527A" w:rsidRPr="00B2527A" w:rsidRDefault="00B2527A" w:rsidP="00AC04E2">
      <w:pPr>
        <w:jc w:val="both"/>
        <w:rPr>
          <w:lang w:val="de-DE"/>
        </w:rPr>
      </w:pPr>
      <w:r w:rsidRPr="00B2527A">
        <w:rPr>
          <w:lang w:val="de-DE"/>
        </w:rPr>
        <w:tab/>
        <w:t>Er bestimmt die Kategorien von Gesellschaften, die diese Hinterlegung auf anderem Weg als auf elektronischem Weg vornehmen dürfen.</w:t>
      </w:r>
    </w:p>
    <w:p w14:paraId="2A0C2BC6" w14:textId="77777777" w:rsidR="00B2527A" w:rsidRPr="00B2527A" w:rsidRDefault="00B2527A" w:rsidP="00AC04E2">
      <w:pPr>
        <w:jc w:val="both"/>
        <w:rPr>
          <w:lang w:val="de-DE"/>
        </w:rPr>
      </w:pPr>
    </w:p>
    <w:p w14:paraId="2FF809F2" w14:textId="77777777" w:rsidR="00B2527A" w:rsidRPr="00B2527A" w:rsidRDefault="00B2527A" w:rsidP="00AC04E2">
      <w:pPr>
        <w:jc w:val="both"/>
        <w:rPr>
          <w:lang w:val="de-DE"/>
        </w:rPr>
      </w:pPr>
      <w:r w:rsidRPr="00B2527A">
        <w:rPr>
          <w:lang w:val="de-DE"/>
        </w:rPr>
        <w:tab/>
        <w:t>Gesellschaften, die ihren Jahresabschluss und gegebenenfalls ihren konsolidierten Jahresabschluss mehr als einen Monat nach Ablauf der in Artikel 3:10 Absatz 2, Artikel 3:20 § 1 Absatz 2, Artikel 3:35 Absatz 2 oder Artikel 2:99 Absatz 2 erwähnten Frist von sieben Monaten nach Abschluss des Geschäftsjahres durch Hinterlegung bei der Belgischen Nationalbank offenlegen, tragen zu den Kosten bei, die die föderalen Aufsichtsbehörden im Hinblick auf Aufspürung und Kontrolle von Unternehmen in Schwierigkeiten tragen.</w:t>
      </w:r>
    </w:p>
    <w:p w14:paraId="59A25989" w14:textId="77777777" w:rsidR="00B2527A" w:rsidRPr="00B2527A" w:rsidRDefault="00B2527A" w:rsidP="00AC04E2">
      <w:pPr>
        <w:jc w:val="both"/>
        <w:rPr>
          <w:lang w:val="de-DE"/>
        </w:rPr>
      </w:pPr>
    </w:p>
    <w:p w14:paraId="4451C7B1" w14:textId="77777777" w:rsidR="00B2527A" w:rsidRPr="00B2527A" w:rsidRDefault="00B2527A" w:rsidP="00AC04E2">
      <w:pPr>
        <w:jc w:val="both"/>
        <w:rPr>
          <w:lang w:val="de-DE"/>
        </w:rPr>
      </w:pPr>
      <w:r w:rsidRPr="00B2527A">
        <w:rPr>
          <w:lang w:val="de-DE"/>
        </w:rPr>
        <w:tab/>
        <w:t>Dieser Beitrag beläuft sich auf:</w:t>
      </w:r>
    </w:p>
    <w:p w14:paraId="1066B2DC" w14:textId="77777777" w:rsidR="00B2527A" w:rsidRPr="00B2527A" w:rsidRDefault="00B2527A" w:rsidP="00AC04E2">
      <w:pPr>
        <w:jc w:val="both"/>
        <w:rPr>
          <w:lang w:val="de-DE"/>
        </w:rPr>
      </w:pPr>
    </w:p>
    <w:p w14:paraId="4EE8686E" w14:textId="77777777" w:rsidR="00B2527A" w:rsidRPr="00B2527A" w:rsidRDefault="00B2527A" w:rsidP="00AC04E2">
      <w:pPr>
        <w:jc w:val="both"/>
        <w:rPr>
          <w:lang w:val="de-DE"/>
        </w:rPr>
      </w:pPr>
      <w:r w:rsidRPr="00B2527A">
        <w:rPr>
          <w:lang w:val="de-DE"/>
        </w:rPr>
        <w:tab/>
        <w:t>1. 400 EUR, wenn der Jahresabschluss oder gegebenenfalls der konsolidierte Jahresabschluss im neunten Monat nach Abschluss des Geschäftsjahres hinterlegt wird,</w:t>
      </w:r>
    </w:p>
    <w:p w14:paraId="44FB1AE1" w14:textId="77777777" w:rsidR="00B2527A" w:rsidRPr="00B2527A" w:rsidRDefault="00B2527A" w:rsidP="00AC04E2">
      <w:pPr>
        <w:jc w:val="both"/>
        <w:rPr>
          <w:lang w:val="de-DE"/>
        </w:rPr>
      </w:pPr>
    </w:p>
    <w:p w14:paraId="7042F830" w14:textId="77777777" w:rsidR="00B2527A" w:rsidRPr="00B2527A" w:rsidRDefault="00B2527A" w:rsidP="00AC04E2">
      <w:pPr>
        <w:jc w:val="both"/>
        <w:rPr>
          <w:lang w:val="de-DE"/>
        </w:rPr>
      </w:pPr>
      <w:r w:rsidRPr="00B2527A">
        <w:rPr>
          <w:lang w:val="de-DE"/>
        </w:rPr>
        <w:tab/>
        <w:t>2. 600 EUR, wenn diese Unterlagen ab dem zehnten Monat und bis zum zwölften Monat nach Abschluss des Geschäftsjahres hinterlegt werden,</w:t>
      </w:r>
    </w:p>
    <w:p w14:paraId="54382A18" w14:textId="77777777" w:rsidR="00B2527A" w:rsidRPr="00B2527A" w:rsidRDefault="00B2527A" w:rsidP="00AC04E2">
      <w:pPr>
        <w:jc w:val="both"/>
        <w:rPr>
          <w:lang w:val="de-DE"/>
        </w:rPr>
      </w:pPr>
    </w:p>
    <w:p w14:paraId="09B3C0DA" w14:textId="77777777" w:rsidR="00B2527A" w:rsidRPr="00B2527A" w:rsidRDefault="00B2527A" w:rsidP="00AC04E2">
      <w:pPr>
        <w:jc w:val="both"/>
        <w:rPr>
          <w:lang w:val="de-DE"/>
        </w:rPr>
      </w:pPr>
      <w:r w:rsidRPr="00B2527A">
        <w:rPr>
          <w:lang w:val="de-DE"/>
        </w:rPr>
        <w:tab/>
        <w:t>3. 1.200 EUR, wenn diese Unterlagen ab dem dreizehnten Monat nach Abschluss des Geschäftsjahres hinterlegt werden.</w:t>
      </w:r>
    </w:p>
    <w:p w14:paraId="4FFA0E69" w14:textId="77777777" w:rsidR="00B2527A" w:rsidRPr="00B2527A" w:rsidRDefault="00B2527A" w:rsidP="00AC04E2">
      <w:pPr>
        <w:jc w:val="both"/>
        <w:rPr>
          <w:lang w:val="de-DE"/>
        </w:rPr>
      </w:pPr>
    </w:p>
    <w:p w14:paraId="4707BA38" w14:textId="77777777" w:rsidR="00B2527A" w:rsidRPr="00B2527A" w:rsidRDefault="00B2527A" w:rsidP="00AC04E2">
      <w:pPr>
        <w:jc w:val="both"/>
        <w:rPr>
          <w:lang w:val="de-DE"/>
        </w:rPr>
      </w:pPr>
      <w:r w:rsidRPr="00B2527A">
        <w:rPr>
          <w:lang w:val="de-DE"/>
        </w:rPr>
        <w:lastRenderedPageBreak/>
        <w:tab/>
        <w:t>In Absatz 4 erwähnte Beträge werden auf 120, 180 beziehungsweise 360 EUR herabgesetzt für kleine Gesellschaften oder Kleinstgesellschaften, die von der in Artikel 3:11 erwähnten Möglichkeit Gebrauch machen, ihren Jahresabschluss nach dem verkürzten Schema beziehungsweise dem Kleinstschema offenzulegen.</w:t>
      </w:r>
    </w:p>
    <w:p w14:paraId="0E7FDBA6" w14:textId="77777777" w:rsidR="00B2527A" w:rsidRPr="00B2527A" w:rsidRDefault="00B2527A" w:rsidP="00AC04E2">
      <w:pPr>
        <w:jc w:val="both"/>
        <w:rPr>
          <w:lang w:val="de-DE"/>
        </w:rPr>
      </w:pPr>
    </w:p>
    <w:p w14:paraId="5A1A38F5" w14:textId="77777777" w:rsidR="00B2527A" w:rsidRPr="00B2527A" w:rsidRDefault="00B2527A" w:rsidP="00AC04E2">
      <w:pPr>
        <w:jc w:val="both"/>
        <w:rPr>
          <w:lang w:val="de-DE"/>
        </w:rPr>
      </w:pPr>
      <w:r w:rsidRPr="00B2527A">
        <w:rPr>
          <w:lang w:val="de-DE"/>
        </w:rPr>
        <w:tab/>
        <w:t>Dieser Beitrag wird gemäß den vom König bestimmten Modalitäten zusammen mit den Kosten für die Offenlegung des betreffenden Jahresabschlusses oder konsolidierten Jahresabschlusses für Rechnung der Föderalbehörde von der Belgischen Nationalbank eingenommen.</w:t>
      </w:r>
    </w:p>
    <w:p w14:paraId="3B07FE0C" w14:textId="77777777" w:rsidR="00B2527A" w:rsidRPr="00B2527A" w:rsidRDefault="00B2527A" w:rsidP="00AC04E2">
      <w:pPr>
        <w:jc w:val="both"/>
        <w:rPr>
          <w:lang w:val="de-DE"/>
        </w:rPr>
      </w:pPr>
    </w:p>
    <w:p w14:paraId="3CA9F38B" w14:textId="77777777" w:rsidR="00B2527A" w:rsidRPr="00B2527A" w:rsidRDefault="00B2527A" w:rsidP="00AC04E2">
      <w:pPr>
        <w:jc w:val="both"/>
        <w:rPr>
          <w:lang w:val="de-DE"/>
        </w:rPr>
      </w:pPr>
      <w:r w:rsidRPr="00B2527A">
        <w:rPr>
          <w:lang w:val="de-DE"/>
        </w:rPr>
        <w:tab/>
        <w:t xml:space="preserve">Die in den Absätzen 4 und 5 erwähnten Beträge werden am 1. Januar jeden Jahres automatisch an die Entwicklung des Verbraucherpreisindexes des Monats November des Vorjahres angepasst, wobei auf den nächsthöheren Euro aufgerundet wird. Der Anfangsindex der Indexierungsformel ist der Index von Oktober 2018. Die angepassten Beträge werden spätestens am 15. Dezember jeden Jahres im </w:t>
      </w:r>
      <w:r w:rsidRPr="00B2527A">
        <w:rPr>
          <w:i/>
          <w:iCs/>
          <w:lang w:val="de-DE"/>
        </w:rPr>
        <w:t>Belgischen Staatsblatt</w:t>
      </w:r>
      <w:r w:rsidRPr="00B2527A">
        <w:rPr>
          <w:lang w:val="de-DE"/>
        </w:rPr>
        <w:t xml:space="preserve"> veröffentlicht.</w:t>
      </w:r>
    </w:p>
    <w:p w14:paraId="5EF0E586" w14:textId="77777777" w:rsidR="00B2527A" w:rsidRPr="00B2527A" w:rsidRDefault="00B2527A" w:rsidP="00AC04E2">
      <w:pPr>
        <w:jc w:val="both"/>
        <w:rPr>
          <w:lang w:val="de-DE"/>
        </w:rPr>
      </w:pPr>
    </w:p>
    <w:p w14:paraId="5AA23133" w14:textId="77777777" w:rsidR="00B2527A" w:rsidRPr="00B2527A" w:rsidRDefault="00B2527A" w:rsidP="00AC04E2">
      <w:pPr>
        <w:jc w:val="both"/>
        <w:rPr>
          <w:lang w:val="de-DE"/>
        </w:rPr>
      </w:pPr>
      <w:r w:rsidRPr="00B2527A">
        <w:rPr>
          <w:lang w:val="de-DE"/>
        </w:rPr>
        <w:tab/>
        <w:t xml:space="preserve">Bei höherer Gewalt und spätestens binnen achtzehn Monaten nach Abschluss des betreffenden Geschäftsjahres können Gesellschaften einen Antrag auf Erstattung des gezahlten Beitrags zu den von den föderalen Aufsichtsbehörden getragenen Kosten einreichen. </w:t>
      </w:r>
    </w:p>
    <w:p w14:paraId="1B466478" w14:textId="77777777" w:rsidR="00B2527A" w:rsidRPr="00B2527A" w:rsidRDefault="00B2527A" w:rsidP="00AC04E2">
      <w:pPr>
        <w:jc w:val="both"/>
        <w:rPr>
          <w:lang w:val="de-DE"/>
        </w:rPr>
      </w:pPr>
    </w:p>
    <w:p w14:paraId="76891B7E" w14:textId="77777777" w:rsidR="00B2527A" w:rsidRPr="00B2527A" w:rsidRDefault="00B2527A" w:rsidP="00AC04E2">
      <w:pPr>
        <w:jc w:val="both"/>
        <w:rPr>
          <w:lang w:val="de-DE"/>
        </w:rPr>
      </w:pPr>
      <w:r w:rsidRPr="00B2527A">
        <w:rPr>
          <w:lang w:val="de-DE"/>
        </w:rPr>
        <w:tab/>
        <w:t>Der König legt die Modalitäten für diesen Erstattungsantrag fest."</w:t>
      </w:r>
    </w:p>
    <w:p w14:paraId="04F0B10E" w14:textId="77777777" w:rsidR="00B2527A" w:rsidRPr="00B2527A" w:rsidRDefault="00B2527A" w:rsidP="00AC04E2">
      <w:pPr>
        <w:jc w:val="both"/>
        <w:rPr>
          <w:lang w:val="de-DE"/>
        </w:rPr>
      </w:pPr>
    </w:p>
    <w:p w14:paraId="20C5185D" w14:textId="77777777" w:rsidR="00B2527A" w:rsidRPr="00B2527A" w:rsidRDefault="00B2527A" w:rsidP="00AC04E2">
      <w:pPr>
        <w:jc w:val="both"/>
        <w:rPr>
          <w:lang w:val="de-DE"/>
        </w:rPr>
      </w:pPr>
    </w:p>
    <w:p w14:paraId="44447D0E" w14:textId="77777777" w:rsidR="00B2527A" w:rsidRPr="00B2527A" w:rsidRDefault="00B2527A" w:rsidP="00AC04E2">
      <w:pPr>
        <w:jc w:val="center"/>
        <w:rPr>
          <w:lang w:val="de-DE"/>
        </w:rPr>
      </w:pPr>
      <w:r w:rsidRPr="00B2527A">
        <w:rPr>
          <w:lang w:val="de-DE"/>
        </w:rPr>
        <w:t>(…)</w:t>
      </w:r>
    </w:p>
    <w:p w14:paraId="127E50B0" w14:textId="77777777" w:rsidR="00B2527A" w:rsidRPr="00B2527A" w:rsidRDefault="00B2527A" w:rsidP="00AC04E2">
      <w:pPr>
        <w:jc w:val="both"/>
        <w:rPr>
          <w:lang w:val="de-DE"/>
        </w:rPr>
      </w:pPr>
    </w:p>
    <w:p w14:paraId="12EA382C" w14:textId="77777777" w:rsidR="00B2527A" w:rsidRPr="00B2527A" w:rsidRDefault="00B2527A" w:rsidP="00AC04E2">
      <w:pPr>
        <w:jc w:val="both"/>
        <w:rPr>
          <w:lang w:val="de-DE"/>
        </w:rPr>
      </w:pPr>
    </w:p>
    <w:p w14:paraId="3E79A75B" w14:textId="77777777" w:rsidR="00B2527A" w:rsidRPr="00B2527A" w:rsidRDefault="00B2527A" w:rsidP="00AC04E2">
      <w:pPr>
        <w:jc w:val="both"/>
        <w:rPr>
          <w:lang w:val="de-DE"/>
        </w:rPr>
      </w:pPr>
      <w:r w:rsidRPr="00B2527A">
        <w:rPr>
          <w:lang w:val="de-DE"/>
        </w:rPr>
        <w:tab/>
        <w:t xml:space="preserve">Wir fertigen das vorliegende Gesetz aus und ordnen an, dass es mit dem Staatssiegel versehen und durch das </w:t>
      </w:r>
      <w:r w:rsidRPr="00B2527A">
        <w:rPr>
          <w:i/>
          <w:iCs/>
          <w:lang w:val="de-DE"/>
        </w:rPr>
        <w:t>Belgische Staatsblatt</w:t>
      </w:r>
      <w:r w:rsidRPr="00B2527A">
        <w:rPr>
          <w:lang w:val="de-DE"/>
        </w:rPr>
        <w:t xml:space="preserve"> veröffentlicht wird.</w:t>
      </w:r>
    </w:p>
    <w:p w14:paraId="5C1630D0" w14:textId="77777777" w:rsidR="00B2527A" w:rsidRPr="00B2527A" w:rsidRDefault="00B2527A" w:rsidP="00AC04E2">
      <w:pPr>
        <w:jc w:val="both"/>
        <w:rPr>
          <w:lang w:val="de-DE"/>
        </w:rPr>
      </w:pPr>
    </w:p>
    <w:p w14:paraId="5A5B84D6" w14:textId="77777777" w:rsidR="00B2527A" w:rsidRPr="00B2527A" w:rsidRDefault="00B2527A" w:rsidP="00AC04E2">
      <w:pPr>
        <w:jc w:val="both"/>
        <w:rPr>
          <w:lang w:val="de-DE"/>
        </w:rPr>
      </w:pPr>
    </w:p>
    <w:p w14:paraId="0403E774" w14:textId="77777777" w:rsidR="00B2527A" w:rsidRPr="00B2527A" w:rsidRDefault="00B2527A" w:rsidP="00AC04E2">
      <w:pPr>
        <w:jc w:val="both"/>
        <w:rPr>
          <w:lang w:val="de-DE"/>
        </w:rPr>
      </w:pPr>
      <w:r w:rsidRPr="00B2527A">
        <w:rPr>
          <w:lang w:val="de-DE"/>
        </w:rPr>
        <w:tab/>
        <w:t>Gegeben zu Brüssel, den 9. Februar 2024</w:t>
      </w:r>
    </w:p>
    <w:p w14:paraId="24D2FB39" w14:textId="77777777" w:rsidR="00B2527A" w:rsidRPr="00B2527A" w:rsidRDefault="00B2527A" w:rsidP="00AC04E2">
      <w:pPr>
        <w:jc w:val="both"/>
        <w:rPr>
          <w:lang w:val="de-DE"/>
        </w:rPr>
      </w:pPr>
    </w:p>
    <w:p w14:paraId="4CFC8862" w14:textId="77777777" w:rsidR="00B2527A" w:rsidRPr="00B2527A" w:rsidRDefault="00B2527A" w:rsidP="00AC04E2">
      <w:pPr>
        <w:jc w:val="both"/>
        <w:rPr>
          <w:lang w:val="de-DE"/>
        </w:rPr>
      </w:pPr>
    </w:p>
    <w:p w14:paraId="0F08E6CE" w14:textId="77777777" w:rsidR="00B2527A" w:rsidRPr="00B2527A" w:rsidRDefault="00B2527A" w:rsidP="00AC04E2">
      <w:pPr>
        <w:jc w:val="center"/>
        <w:rPr>
          <w:lang w:val="de-DE"/>
        </w:rPr>
      </w:pPr>
      <w:r w:rsidRPr="00B2527A">
        <w:rPr>
          <w:lang w:val="de-DE"/>
        </w:rPr>
        <w:t>PHILIPPE</w:t>
      </w:r>
    </w:p>
    <w:p w14:paraId="638B2016" w14:textId="77777777" w:rsidR="00B2527A" w:rsidRPr="00B2527A" w:rsidRDefault="00B2527A" w:rsidP="00AC04E2">
      <w:pPr>
        <w:jc w:val="center"/>
        <w:rPr>
          <w:lang w:val="de-DE"/>
        </w:rPr>
      </w:pPr>
    </w:p>
    <w:p w14:paraId="6B5ACF1F" w14:textId="77777777" w:rsidR="00B2527A" w:rsidRPr="00B2527A" w:rsidRDefault="00B2527A" w:rsidP="00AC04E2">
      <w:pPr>
        <w:jc w:val="center"/>
        <w:rPr>
          <w:lang w:val="de-DE"/>
        </w:rPr>
      </w:pPr>
      <w:r w:rsidRPr="00B2527A">
        <w:rPr>
          <w:lang w:val="de-DE"/>
        </w:rPr>
        <w:t>Von Königs wegen:</w:t>
      </w:r>
    </w:p>
    <w:p w14:paraId="15C8BE04" w14:textId="77777777" w:rsidR="00B2527A" w:rsidRPr="00B2527A" w:rsidRDefault="00B2527A" w:rsidP="00AC04E2">
      <w:pPr>
        <w:jc w:val="center"/>
        <w:rPr>
          <w:lang w:val="de-DE"/>
        </w:rPr>
      </w:pPr>
    </w:p>
    <w:p w14:paraId="512E6CB4" w14:textId="77777777" w:rsidR="00B2527A" w:rsidRPr="00B2527A" w:rsidRDefault="00B2527A" w:rsidP="00AC04E2">
      <w:pPr>
        <w:jc w:val="center"/>
        <w:rPr>
          <w:lang w:val="de-DE"/>
        </w:rPr>
      </w:pPr>
      <w:r w:rsidRPr="00B2527A">
        <w:rPr>
          <w:lang w:val="de-DE"/>
        </w:rPr>
        <w:t>Der Minister der Wirtschaft</w:t>
      </w:r>
    </w:p>
    <w:p w14:paraId="7D0D19A4" w14:textId="77777777" w:rsidR="00B2527A" w:rsidRPr="00B2527A" w:rsidRDefault="00B2527A" w:rsidP="00AC04E2">
      <w:pPr>
        <w:jc w:val="center"/>
        <w:rPr>
          <w:lang w:val="de-DE"/>
        </w:rPr>
      </w:pPr>
      <w:r w:rsidRPr="00B2527A">
        <w:rPr>
          <w:lang w:val="de-DE"/>
        </w:rPr>
        <w:t>P.-Y. DERMAGNE</w:t>
      </w:r>
    </w:p>
    <w:p w14:paraId="7A9DAA20" w14:textId="77777777" w:rsidR="00B2527A" w:rsidRPr="00B2527A" w:rsidRDefault="00B2527A" w:rsidP="00AC04E2">
      <w:pPr>
        <w:jc w:val="center"/>
        <w:rPr>
          <w:lang w:val="de-DE"/>
        </w:rPr>
      </w:pPr>
    </w:p>
    <w:p w14:paraId="0D949014" w14:textId="77777777" w:rsidR="00B2527A" w:rsidRPr="00B2527A" w:rsidRDefault="00B2527A" w:rsidP="00AC04E2">
      <w:pPr>
        <w:jc w:val="center"/>
        <w:rPr>
          <w:lang w:val="de-DE"/>
        </w:rPr>
      </w:pPr>
      <w:r w:rsidRPr="00B2527A">
        <w:rPr>
          <w:lang w:val="de-DE"/>
        </w:rPr>
        <w:t>Der Minister des Mittelstands</w:t>
      </w:r>
    </w:p>
    <w:p w14:paraId="17680BE3" w14:textId="77777777" w:rsidR="00B2527A" w:rsidRPr="00B2527A" w:rsidRDefault="00B2527A" w:rsidP="00AC04E2">
      <w:pPr>
        <w:jc w:val="center"/>
        <w:rPr>
          <w:lang w:val="de-DE"/>
        </w:rPr>
      </w:pPr>
      <w:r w:rsidRPr="00B2527A">
        <w:rPr>
          <w:lang w:val="de-DE"/>
        </w:rPr>
        <w:t>D. CLARINVAL</w:t>
      </w:r>
    </w:p>
    <w:p w14:paraId="0D9CB4EC" w14:textId="77777777" w:rsidR="00B2527A" w:rsidRPr="00B2527A" w:rsidRDefault="00B2527A" w:rsidP="00AC04E2">
      <w:pPr>
        <w:jc w:val="center"/>
        <w:rPr>
          <w:lang w:val="de-DE"/>
        </w:rPr>
      </w:pPr>
    </w:p>
    <w:p w14:paraId="4FD570B7" w14:textId="77777777" w:rsidR="00B2527A" w:rsidRPr="00B2527A" w:rsidRDefault="00B2527A" w:rsidP="00AC04E2">
      <w:pPr>
        <w:jc w:val="center"/>
        <w:rPr>
          <w:lang w:val="de-DE"/>
        </w:rPr>
      </w:pPr>
      <w:r w:rsidRPr="00B2527A">
        <w:rPr>
          <w:lang w:val="de-DE"/>
        </w:rPr>
        <w:t>Der Minister der Finanzen</w:t>
      </w:r>
    </w:p>
    <w:p w14:paraId="4A51F20C" w14:textId="77777777" w:rsidR="00B2527A" w:rsidRPr="00B2527A" w:rsidRDefault="00B2527A" w:rsidP="00AC04E2">
      <w:pPr>
        <w:jc w:val="center"/>
        <w:rPr>
          <w:lang w:val="de-DE"/>
        </w:rPr>
      </w:pPr>
      <w:r w:rsidRPr="00B2527A">
        <w:rPr>
          <w:lang w:val="de-DE"/>
        </w:rPr>
        <w:t>V. VAN PETEGHEM</w:t>
      </w:r>
    </w:p>
    <w:p w14:paraId="44BFA0D5" w14:textId="77777777" w:rsidR="00B2527A" w:rsidRPr="00B2527A" w:rsidRDefault="00B2527A">
      <w:pPr>
        <w:jc w:val="both"/>
        <w:rPr>
          <w:lang w:val="de-DE"/>
        </w:rPr>
      </w:pPr>
      <w:r w:rsidRPr="00B2527A">
        <w:rPr>
          <w:lang w:val="de-DE"/>
        </w:rPr>
        <w:br w:type="page"/>
      </w:r>
    </w:p>
    <w:p w14:paraId="0689E97E" w14:textId="77777777" w:rsidR="00B2527A" w:rsidRPr="00B2527A" w:rsidRDefault="00B2527A" w:rsidP="00AC04E2">
      <w:pPr>
        <w:jc w:val="center"/>
        <w:rPr>
          <w:lang w:val="de-DE"/>
        </w:rPr>
      </w:pPr>
      <w:r w:rsidRPr="00B2527A">
        <w:rPr>
          <w:lang w:val="de-DE"/>
        </w:rPr>
        <w:lastRenderedPageBreak/>
        <w:t>Der Minister der Volksgesundheit</w:t>
      </w:r>
    </w:p>
    <w:p w14:paraId="73CF3FA4" w14:textId="77777777" w:rsidR="00B2527A" w:rsidRPr="00B2527A" w:rsidRDefault="00B2527A" w:rsidP="00AC04E2">
      <w:pPr>
        <w:jc w:val="center"/>
        <w:rPr>
          <w:lang w:val="de-DE"/>
        </w:rPr>
      </w:pPr>
      <w:r w:rsidRPr="00B2527A">
        <w:rPr>
          <w:lang w:val="de-DE"/>
        </w:rPr>
        <w:t>F. VANDENBROUCKE</w:t>
      </w:r>
    </w:p>
    <w:p w14:paraId="70C9719C" w14:textId="77777777" w:rsidR="00B2527A" w:rsidRPr="00B2527A" w:rsidRDefault="00B2527A" w:rsidP="00AC04E2">
      <w:pPr>
        <w:jc w:val="center"/>
        <w:rPr>
          <w:lang w:val="de-DE"/>
        </w:rPr>
      </w:pPr>
    </w:p>
    <w:p w14:paraId="7B185166" w14:textId="77777777" w:rsidR="00B2527A" w:rsidRPr="00B2527A" w:rsidRDefault="00B2527A" w:rsidP="00AC04E2">
      <w:pPr>
        <w:jc w:val="center"/>
        <w:rPr>
          <w:lang w:val="de-DE"/>
        </w:rPr>
      </w:pPr>
      <w:r w:rsidRPr="00B2527A">
        <w:rPr>
          <w:lang w:val="de-DE"/>
        </w:rPr>
        <w:t>Die Ministerin des Fernmeldewesens</w:t>
      </w:r>
    </w:p>
    <w:p w14:paraId="6EF7AD43" w14:textId="77777777" w:rsidR="00B2527A" w:rsidRPr="00B2527A" w:rsidRDefault="00B2527A" w:rsidP="00AC04E2">
      <w:pPr>
        <w:jc w:val="center"/>
        <w:rPr>
          <w:lang w:val="de-DE"/>
        </w:rPr>
      </w:pPr>
      <w:r w:rsidRPr="00B2527A">
        <w:rPr>
          <w:lang w:val="de-DE"/>
        </w:rPr>
        <w:t>P. DE SUTTER</w:t>
      </w:r>
    </w:p>
    <w:p w14:paraId="2EBEE33E" w14:textId="77777777" w:rsidR="00B2527A" w:rsidRPr="00B2527A" w:rsidRDefault="00B2527A" w:rsidP="00AC04E2">
      <w:pPr>
        <w:jc w:val="center"/>
        <w:rPr>
          <w:lang w:val="de-DE"/>
        </w:rPr>
      </w:pPr>
    </w:p>
    <w:p w14:paraId="6C209DC2" w14:textId="77777777" w:rsidR="00B2527A" w:rsidRPr="00B2527A" w:rsidRDefault="00B2527A" w:rsidP="00AC04E2">
      <w:pPr>
        <w:jc w:val="center"/>
        <w:rPr>
          <w:lang w:val="de-DE"/>
        </w:rPr>
      </w:pPr>
      <w:r w:rsidRPr="00B2527A">
        <w:rPr>
          <w:lang w:val="de-DE"/>
        </w:rPr>
        <w:t>Der Minister der Justiz und der Nordsee</w:t>
      </w:r>
    </w:p>
    <w:p w14:paraId="3A510C52" w14:textId="77777777" w:rsidR="00B2527A" w:rsidRPr="00B2527A" w:rsidRDefault="00B2527A" w:rsidP="00AC04E2">
      <w:pPr>
        <w:jc w:val="center"/>
        <w:rPr>
          <w:lang w:val="de-DE"/>
        </w:rPr>
      </w:pPr>
      <w:r w:rsidRPr="00B2527A">
        <w:rPr>
          <w:lang w:val="de-DE"/>
        </w:rPr>
        <w:t>P. VAN TIGCHELT</w:t>
      </w:r>
    </w:p>
    <w:p w14:paraId="52526E8B" w14:textId="77777777" w:rsidR="00B2527A" w:rsidRPr="00B2527A" w:rsidRDefault="00B2527A" w:rsidP="00AC04E2">
      <w:pPr>
        <w:jc w:val="center"/>
        <w:rPr>
          <w:lang w:val="de-DE"/>
        </w:rPr>
      </w:pPr>
    </w:p>
    <w:p w14:paraId="3F67B2A6" w14:textId="77777777" w:rsidR="00B2527A" w:rsidRPr="00B2527A" w:rsidRDefault="00B2527A" w:rsidP="00AC04E2">
      <w:pPr>
        <w:jc w:val="center"/>
        <w:rPr>
          <w:lang w:val="de-DE"/>
        </w:rPr>
      </w:pPr>
      <w:r w:rsidRPr="00B2527A">
        <w:rPr>
          <w:lang w:val="de-DE"/>
        </w:rPr>
        <w:t>Die Ministerin der Sozialen Eingliederung</w:t>
      </w:r>
    </w:p>
    <w:p w14:paraId="083D5037" w14:textId="77777777" w:rsidR="00B2527A" w:rsidRPr="00B2527A" w:rsidRDefault="00B2527A" w:rsidP="00AC04E2">
      <w:pPr>
        <w:jc w:val="center"/>
        <w:rPr>
          <w:lang w:val="de-DE"/>
        </w:rPr>
      </w:pPr>
      <w:r w:rsidRPr="00B2527A">
        <w:rPr>
          <w:lang w:val="de-DE"/>
        </w:rPr>
        <w:t>K. LALIEUX</w:t>
      </w:r>
    </w:p>
    <w:p w14:paraId="333B1384" w14:textId="77777777" w:rsidR="00B2527A" w:rsidRPr="00B2527A" w:rsidRDefault="00B2527A" w:rsidP="00AC04E2">
      <w:pPr>
        <w:jc w:val="center"/>
        <w:rPr>
          <w:lang w:val="de-DE"/>
        </w:rPr>
      </w:pPr>
    </w:p>
    <w:p w14:paraId="7C687801" w14:textId="77777777" w:rsidR="00B2527A" w:rsidRPr="00B2527A" w:rsidRDefault="00B2527A" w:rsidP="00AC04E2">
      <w:pPr>
        <w:jc w:val="center"/>
        <w:rPr>
          <w:lang w:val="de-DE"/>
        </w:rPr>
      </w:pPr>
      <w:r w:rsidRPr="00B2527A">
        <w:rPr>
          <w:lang w:val="de-DE"/>
        </w:rPr>
        <w:t>Die Ministerin des Innern</w:t>
      </w:r>
    </w:p>
    <w:p w14:paraId="4ED0C263" w14:textId="77777777" w:rsidR="00B2527A" w:rsidRPr="00B2527A" w:rsidRDefault="00B2527A" w:rsidP="00AC04E2">
      <w:pPr>
        <w:jc w:val="center"/>
        <w:rPr>
          <w:lang w:val="de-DE"/>
        </w:rPr>
      </w:pPr>
      <w:r w:rsidRPr="00B2527A">
        <w:rPr>
          <w:lang w:val="de-DE"/>
        </w:rPr>
        <w:t>A. VERLINDEN</w:t>
      </w:r>
    </w:p>
    <w:p w14:paraId="39BE2BE7" w14:textId="77777777" w:rsidR="00B2527A" w:rsidRPr="00B2527A" w:rsidRDefault="00B2527A" w:rsidP="00AC04E2">
      <w:pPr>
        <w:jc w:val="center"/>
        <w:rPr>
          <w:lang w:val="de-DE"/>
        </w:rPr>
      </w:pPr>
    </w:p>
    <w:p w14:paraId="4FA711E3" w14:textId="77777777" w:rsidR="00B2527A" w:rsidRPr="00B2527A" w:rsidRDefault="00B2527A" w:rsidP="00AC04E2">
      <w:pPr>
        <w:jc w:val="center"/>
        <w:rPr>
          <w:lang w:val="de-DE"/>
        </w:rPr>
      </w:pPr>
      <w:r w:rsidRPr="00B2527A">
        <w:rPr>
          <w:lang w:val="de-DE"/>
        </w:rPr>
        <w:t>Die Ministerin der Auswärtigen Angelegenheiten</w:t>
      </w:r>
    </w:p>
    <w:p w14:paraId="57660A8E" w14:textId="77777777" w:rsidR="00B2527A" w:rsidRPr="00B2527A" w:rsidRDefault="00B2527A" w:rsidP="00AC04E2">
      <w:pPr>
        <w:jc w:val="center"/>
        <w:rPr>
          <w:lang w:val="de-DE"/>
        </w:rPr>
      </w:pPr>
      <w:r w:rsidRPr="00B2527A">
        <w:rPr>
          <w:lang w:val="de-DE"/>
        </w:rPr>
        <w:t>H. LAHBIB</w:t>
      </w:r>
    </w:p>
    <w:p w14:paraId="00AFC24E" w14:textId="77777777" w:rsidR="00B2527A" w:rsidRPr="00B2527A" w:rsidRDefault="00B2527A" w:rsidP="00AC04E2">
      <w:pPr>
        <w:jc w:val="center"/>
        <w:rPr>
          <w:lang w:val="de-DE"/>
        </w:rPr>
      </w:pPr>
    </w:p>
    <w:p w14:paraId="71BDE035" w14:textId="77777777" w:rsidR="00B2527A" w:rsidRPr="00B2527A" w:rsidRDefault="00B2527A" w:rsidP="00AC04E2">
      <w:pPr>
        <w:jc w:val="center"/>
        <w:rPr>
          <w:lang w:val="de-DE"/>
        </w:rPr>
      </w:pPr>
      <w:r w:rsidRPr="00B2527A">
        <w:rPr>
          <w:lang w:val="de-DE"/>
        </w:rPr>
        <w:t>Die Staatssekretärin für Verbraucherschutz</w:t>
      </w:r>
    </w:p>
    <w:p w14:paraId="1C4F4219" w14:textId="77777777" w:rsidR="00B2527A" w:rsidRPr="00B2527A" w:rsidRDefault="00B2527A" w:rsidP="00AC04E2">
      <w:pPr>
        <w:jc w:val="center"/>
        <w:rPr>
          <w:lang w:val="de-DE"/>
        </w:rPr>
      </w:pPr>
      <w:r w:rsidRPr="00B2527A">
        <w:rPr>
          <w:lang w:val="de-DE"/>
        </w:rPr>
        <w:t>A. BERTRAND</w:t>
      </w:r>
    </w:p>
    <w:p w14:paraId="27A78D3A" w14:textId="77777777" w:rsidR="00B2527A" w:rsidRPr="00B2527A" w:rsidRDefault="00B2527A" w:rsidP="00AC04E2">
      <w:pPr>
        <w:jc w:val="center"/>
        <w:rPr>
          <w:lang w:val="de-DE"/>
        </w:rPr>
      </w:pPr>
    </w:p>
    <w:p w14:paraId="61E1C33C" w14:textId="77777777" w:rsidR="00B2527A" w:rsidRPr="00B2527A" w:rsidRDefault="00B2527A" w:rsidP="00AC04E2">
      <w:pPr>
        <w:jc w:val="center"/>
        <w:rPr>
          <w:lang w:val="de-DE"/>
        </w:rPr>
      </w:pPr>
      <w:r w:rsidRPr="00B2527A">
        <w:rPr>
          <w:lang w:val="de-DE"/>
        </w:rPr>
        <w:t>Mit dem Staatssiegel versehen:</w:t>
      </w:r>
    </w:p>
    <w:p w14:paraId="2D0BB47B" w14:textId="77777777" w:rsidR="00B2527A" w:rsidRPr="00B2527A" w:rsidRDefault="00B2527A" w:rsidP="00AC04E2">
      <w:pPr>
        <w:jc w:val="center"/>
        <w:rPr>
          <w:lang w:val="de-DE"/>
        </w:rPr>
      </w:pPr>
    </w:p>
    <w:p w14:paraId="3517AACD" w14:textId="77777777" w:rsidR="00B2527A" w:rsidRPr="00B2527A" w:rsidRDefault="00B2527A" w:rsidP="00AC04E2">
      <w:pPr>
        <w:jc w:val="center"/>
        <w:rPr>
          <w:lang w:val="de-DE"/>
        </w:rPr>
      </w:pPr>
      <w:r w:rsidRPr="00B2527A">
        <w:rPr>
          <w:lang w:val="de-DE"/>
        </w:rPr>
        <w:t>Der Minister der Justiz</w:t>
      </w:r>
    </w:p>
    <w:p w14:paraId="68004553" w14:textId="77777777" w:rsidR="00B2527A" w:rsidRPr="00B2527A" w:rsidRDefault="00B2527A" w:rsidP="00AC04E2">
      <w:pPr>
        <w:jc w:val="center"/>
        <w:rPr>
          <w:lang w:val="de-DE"/>
        </w:rPr>
      </w:pPr>
      <w:r w:rsidRPr="00B2527A">
        <w:rPr>
          <w:lang w:val="de-DE"/>
        </w:rPr>
        <w:t>P. VAN TIGCHELT</w:t>
      </w:r>
    </w:p>
    <w:p w14:paraId="756140B5" w14:textId="77777777" w:rsidR="00AA0401" w:rsidRPr="00B2527A" w:rsidRDefault="00AA0401" w:rsidP="00A94F33">
      <w:pPr>
        <w:jc w:val="both"/>
        <w:rPr>
          <w:lang w:val="de-DE"/>
        </w:rPr>
      </w:pPr>
    </w:p>
    <w:sectPr w:rsidR="00AA0401" w:rsidRPr="00B2527A" w:rsidSect="00B2527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C7CFE"/>
    <w:rsid w:val="007D5F55"/>
    <w:rsid w:val="007E5F80"/>
    <w:rsid w:val="00801DFA"/>
    <w:rsid w:val="008327E5"/>
    <w:rsid w:val="00A879AE"/>
    <w:rsid w:val="00A94F33"/>
    <w:rsid w:val="00AA0401"/>
    <w:rsid w:val="00B2139D"/>
    <w:rsid w:val="00B2527A"/>
    <w:rsid w:val="00B31935"/>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F516E"/>
  <w15:docId w15:val="{C75F8413-43E2-45D5-A5E8-F8DCDDB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27A"/>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563</Words>
  <Characters>3639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2025-09-30T09:40:00Z</cp:lastPrinted>
  <dcterms:created xsi:type="dcterms:W3CDTF">2025-09-30T09:38:00Z</dcterms:created>
  <dcterms:modified xsi:type="dcterms:W3CDTF">2025-09-30T09:40:00Z</dcterms:modified>
</cp:coreProperties>
</file>