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B1146" w14:textId="77777777" w:rsidR="00543262" w:rsidRPr="0005438F" w:rsidRDefault="00543262" w:rsidP="00543262">
      <w:pPr>
        <w:jc w:val="center"/>
        <w:rPr>
          <w:b/>
          <w:bCs/>
        </w:rPr>
      </w:pPr>
      <w:r>
        <w:rPr>
          <w:b/>
        </w:rPr>
        <w:t>16. NOVEMBER 2023 - Königlicher Erlass zur Ausführung des Gesetzes vom 4. Mai 2023 über das Zentralregister der Geschäftsführungsverbote</w:t>
      </w:r>
    </w:p>
    <w:p w14:paraId="5DB9835A" w14:textId="77777777" w:rsidR="00543262" w:rsidRPr="00543262" w:rsidRDefault="00543262" w:rsidP="00127CA8">
      <w:pPr>
        <w:rPr>
          <w:rFonts w:cs="Times New Roman"/>
          <w:szCs w:val="24"/>
        </w:rPr>
      </w:pPr>
    </w:p>
    <w:p w14:paraId="30F0E90A" w14:textId="77777777" w:rsidR="00543262" w:rsidRPr="00543262" w:rsidRDefault="00543262">
      <w:pPr>
        <w:rPr>
          <w:rFonts w:cs="Times New Roman"/>
          <w:szCs w:val="24"/>
        </w:rPr>
      </w:pPr>
    </w:p>
    <w:p w14:paraId="2528FA34" w14:textId="734DD8FF" w:rsidR="00543262" w:rsidRPr="00543262" w:rsidRDefault="00543262" w:rsidP="000F5F44">
      <w:pPr>
        <w:jc w:val="center"/>
        <w:rPr>
          <w:rFonts w:cs="Times New Roman"/>
          <w:i/>
          <w:szCs w:val="24"/>
        </w:rPr>
      </w:pPr>
      <w:r w:rsidRPr="00543262">
        <w:rPr>
          <w:rFonts w:cs="Times New Roman"/>
          <w:szCs w:val="24"/>
        </w:rPr>
        <w:t>(</w:t>
      </w:r>
      <w:r w:rsidRPr="00543262">
        <w:rPr>
          <w:rFonts w:cs="Times New Roman"/>
          <w:i/>
          <w:szCs w:val="24"/>
        </w:rPr>
        <w:t xml:space="preserve">Belgisches Staatsblatt </w:t>
      </w:r>
      <w:r w:rsidRPr="00543262">
        <w:rPr>
          <w:rFonts w:cs="Times New Roman"/>
          <w:szCs w:val="24"/>
        </w:rPr>
        <w:t xml:space="preserve">vom </w:t>
      </w:r>
      <w:r>
        <w:rPr>
          <w:rFonts w:cs="Times New Roman"/>
          <w:szCs w:val="24"/>
        </w:rPr>
        <w:t>18. Juli 2024</w:t>
      </w:r>
      <w:r w:rsidRPr="00543262">
        <w:rPr>
          <w:rFonts w:cs="Times New Roman"/>
          <w:szCs w:val="24"/>
        </w:rPr>
        <w:t>)</w:t>
      </w:r>
    </w:p>
    <w:p w14:paraId="30136100" w14:textId="77777777" w:rsidR="00543262" w:rsidRPr="00543262" w:rsidRDefault="00543262" w:rsidP="000F5F44">
      <w:pPr>
        <w:jc w:val="center"/>
        <w:rPr>
          <w:rFonts w:cs="Times New Roman"/>
          <w:szCs w:val="24"/>
        </w:rPr>
      </w:pPr>
      <w:bookmarkStart w:id="0" w:name="_GoBack"/>
    </w:p>
    <w:bookmarkEnd w:id="0"/>
    <w:p w14:paraId="727D1B1B" w14:textId="77777777" w:rsidR="00543262" w:rsidRPr="00543262" w:rsidRDefault="00543262" w:rsidP="00CA081B">
      <w:pPr>
        <w:jc w:val="center"/>
        <w:rPr>
          <w:rFonts w:cs="Times New Roman"/>
          <w:szCs w:val="24"/>
        </w:rPr>
      </w:pPr>
    </w:p>
    <w:p w14:paraId="4485E068" w14:textId="77777777" w:rsidR="00543262" w:rsidRPr="00543262" w:rsidRDefault="00543262" w:rsidP="00CA081B">
      <w:pPr>
        <w:rPr>
          <w:rFonts w:cs="Times New Roman"/>
          <w:szCs w:val="24"/>
        </w:rPr>
      </w:pPr>
      <w:r w:rsidRPr="00543262">
        <w:rPr>
          <w:rFonts w:cs="Times New Roman"/>
          <w:szCs w:val="24"/>
        </w:rPr>
        <w:t>Diese deutsche Übersetzung ist von der Zentralen Dienststelle für Deutsche Übersetzungen in Malmedy erstellt worden.</w:t>
      </w:r>
    </w:p>
    <w:p w14:paraId="5EFECA86" w14:textId="77777777" w:rsidR="00543262" w:rsidRPr="00543262" w:rsidRDefault="00543262" w:rsidP="00CA081B">
      <w:pPr>
        <w:rPr>
          <w:rFonts w:cs="Times New Roman"/>
          <w:szCs w:val="24"/>
        </w:rPr>
      </w:pPr>
    </w:p>
    <w:p w14:paraId="6FAC613A" w14:textId="77777777" w:rsidR="00543262" w:rsidRPr="00543262" w:rsidRDefault="00543262" w:rsidP="00CA081B">
      <w:pPr>
        <w:rPr>
          <w:rFonts w:cs="Times New Roman"/>
          <w:szCs w:val="24"/>
        </w:rPr>
      </w:pPr>
    </w:p>
    <w:p w14:paraId="431AD326" w14:textId="77777777" w:rsidR="00543262" w:rsidRDefault="00543262" w:rsidP="006F4381">
      <w:pPr>
        <w:sectPr w:rsidR="00543262" w:rsidSect="00543262">
          <w:pgSz w:w="11906" w:h="16838" w:code="9"/>
          <w:pgMar w:top="1418" w:right="1418" w:bottom="1418" w:left="1418" w:header="709" w:footer="709" w:gutter="0"/>
          <w:cols w:space="708"/>
          <w:vAlign w:val="center"/>
          <w:docGrid w:linePitch="360"/>
        </w:sectPr>
      </w:pPr>
    </w:p>
    <w:p w14:paraId="7CCD8E16" w14:textId="7A3357AF" w:rsidR="0005438F" w:rsidRPr="0005438F" w:rsidRDefault="0005438F" w:rsidP="0005438F">
      <w:pPr>
        <w:jc w:val="center"/>
        <w:rPr>
          <w:b/>
          <w:bCs/>
          <w:caps/>
        </w:rPr>
      </w:pPr>
      <w:r>
        <w:rPr>
          <w:b/>
          <w:caps/>
        </w:rPr>
        <w:lastRenderedPageBreak/>
        <w:t>FÖDERALER ÖFFENTLICHER DIENST JUSTIZ</w:t>
      </w:r>
    </w:p>
    <w:p w14:paraId="0B2BE2DF" w14:textId="77777777" w:rsidR="0005438F" w:rsidRPr="00E45E11" w:rsidRDefault="0005438F" w:rsidP="0005438F"/>
    <w:p w14:paraId="1F4666B1" w14:textId="77777777" w:rsidR="0005438F" w:rsidRPr="00E45E11" w:rsidRDefault="0005438F" w:rsidP="0005438F"/>
    <w:p w14:paraId="74D0CE56" w14:textId="77777777" w:rsidR="0005438F" w:rsidRPr="0005438F" w:rsidRDefault="0005438F" w:rsidP="0005438F">
      <w:pPr>
        <w:jc w:val="center"/>
        <w:rPr>
          <w:b/>
          <w:bCs/>
        </w:rPr>
      </w:pPr>
      <w:r>
        <w:rPr>
          <w:b/>
        </w:rPr>
        <w:t>16. NOVEMBER 2023 - Königlicher Erlass zur Ausführung des Gesetzes vom 4. Mai 2023 über das Zentralregister der Geschäftsführungsverbote</w:t>
      </w:r>
    </w:p>
    <w:p w14:paraId="0988AC43" w14:textId="77777777" w:rsidR="0005438F" w:rsidRPr="00543262" w:rsidRDefault="0005438F" w:rsidP="0005438F">
      <w:pPr>
        <w:jc w:val="center"/>
        <w:rPr>
          <w:b/>
          <w:bCs/>
        </w:rPr>
      </w:pPr>
    </w:p>
    <w:p w14:paraId="5B4532EC" w14:textId="77777777" w:rsidR="0005438F" w:rsidRPr="00543262" w:rsidRDefault="0005438F" w:rsidP="0005438F"/>
    <w:p w14:paraId="11803E83" w14:textId="77777777" w:rsidR="0005438F" w:rsidRPr="0005438F" w:rsidRDefault="0005438F" w:rsidP="0005438F">
      <w:pPr>
        <w:ind w:left="1440" w:firstLine="720"/>
      </w:pPr>
      <w:r>
        <w:t>PHILIPPE, König der Belgier,</w:t>
      </w:r>
    </w:p>
    <w:p w14:paraId="0BE0D9D6" w14:textId="77777777" w:rsidR="0005438F" w:rsidRPr="00E45E11" w:rsidRDefault="0005438F" w:rsidP="0005438F"/>
    <w:p w14:paraId="7FEAEF11" w14:textId="1EB7CA84" w:rsidR="0005438F" w:rsidRPr="0005438F" w:rsidRDefault="0005438F" w:rsidP="0005438F">
      <w:pPr>
        <w:ind w:left="720" w:firstLine="720"/>
      </w:pPr>
      <w:r>
        <w:t>Allen Gegenwärtigen und Zukünftigen, Unser Gruß!</w:t>
      </w:r>
    </w:p>
    <w:p w14:paraId="72E26A51" w14:textId="77777777" w:rsidR="0005438F" w:rsidRPr="00E45E11" w:rsidRDefault="0005438F" w:rsidP="0005438F"/>
    <w:p w14:paraId="5ABAC37D" w14:textId="77777777" w:rsidR="0005438F" w:rsidRPr="00E45E11" w:rsidRDefault="0005438F" w:rsidP="0005438F"/>
    <w:p w14:paraId="73158B1A" w14:textId="4C119CD7" w:rsidR="0005438F" w:rsidRPr="0005438F" w:rsidRDefault="0005438F" w:rsidP="0005438F">
      <w:pPr>
        <w:ind w:firstLine="720"/>
      </w:pPr>
      <w:r>
        <w:t>Aufgrund des Gesetzes vom 4. Mai 2023 über das Zentralregister der Geschäftsführungsverbote, der Artikel 10 § 3 Absatz 2, 16 und 17;</w:t>
      </w:r>
    </w:p>
    <w:p w14:paraId="59676CA4" w14:textId="77777777" w:rsidR="00F379C5" w:rsidRPr="00E45E11" w:rsidRDefault="00F379C5" w:rsidP="0005438F"/>
    <w:p w14:paraId="1C865105" w14:textId="5D1DC04F" w:rsidR="0005438F" w:rsidRPr="0005438F" w:rsidRDefault="0005438F" w:rsidP="00F379C5">
      <w:pPr>
        <w:ind w:firstLine="720"/>
      </w:pPr>
      <w:r>
        <w:t>Aufgrund der Stellungnahme Nr. 111/2023 der Datenschutzbehörde vom 18. Juli 2023;</w:t>
      </w:r>
    </w:p>
    <w:p w14:paraId="28CA48EA" w14:textId="77777777" w:rsidR="00F379C5" w:rsidRPr="00543262" w:rsidRDefault="00F379C5" w:rsidP="0005438F"/>
    <w:p w14:paraId="67DEE7EF" w14:textId="6FBFB687" w:rsidR="0005438F" w:rsidRPr="0005438F" w:rsidRDefault="0005438F" w:rsidP="00F379C5">
      <w:pPr>
        <w:ind w:firstLine="720"/>
      </w:pPr>
      <w:r>
        <w:t>Aufgrund des Gutachtens Nr. 74.422/2 des Staatsrates vom 3. Oktober 2023, abgegeben in Anwendung von Artikel 84 § 1 Absatz 1 Nr. 2 der am 12. Januar 1973 koordinierten Gesetze über den Staatsrat;</w:t>
      </w:r>
    </w:p>
    <w:p w14:paraId="29A5D60C" w14:textId="77777777" w:rsidR="00F379C5" w:rsidRPr="00543262" w:rsidRDefault="00F379C5" w:rsidP="0005438F"/>
    <w:p w14:paraId="6D74A1B9" w14:textId="735BF3D3" w:rsidR="0005438F" w:rsidRPr="0005438F" w:rsidRDefault="0005438F" w:rsidP="00F379C5">
      <w:pPr>
        <w:ind w:firstLine="720"/>
      </w:pPr>
      <w:r>
        <w:t>In Erwägung der Stellungnahme des Finanzinspektors vom 23. Juni 2023;</w:t>
      </w:r>
    </w:p>
    <w:p w14:paraId="65246DE4" w14:textId="77777777" w:rsidR="00F379C5" w:rsidRPr="00543262" w:rsidRDefault="00F379C5" w:rsidP="0005438F"/>
    <w:p w14:paraId="2E6D379C" w14:textId="5A114F84" w:rsidR="0005438F" w:rsidRPr="0005438F" w:rsidRDefault="0005438F" w:rsidP="00F379C5">
      <w:pPr>
        <w:ind w:firstLine="720"/>
      </w:pPr>
      <w:r>
        <w:t>In Erwägung des Einverständnisses der Staatssekretärin für Haushalt vom 10. September 2023;</w:t>
      </w:r>
    </w:p>
    <w:p w14:paraId="2EFB29D3" w14:textId="77777777" w:rsidR="0005438F" w:rsidRPr="00543262" w:rsidRDefault="0005438F" w:rsidP="0005438F"/>
    <w:p w14:paraId="7480486F" w14:textId="4198B618" w:rsidR="0005438F" w:rsidRPr="0005438F" w:rsidRDefault="0005438F" w:rsidP="00F379C5">
      <w:pPr>
        <w:ind w:firstLine="720"/>
      </w:pPr>
      <w:r>
        <w:t>Auf Vorschlag des Ministers der Justiz</w:t>
      </w:r>
    </w:p>
    <w:p w14:paraId="7867C0C8" w14:textId="77777777" w:rsidR="0005438F" w:rsidRPr="00E45E11" w:rsidRDefault="0005438F" w:rsidP="0005438F"/>
    <w:p w14:paraId="7FD0B700" w14:textId="77777777" w:rsidR="00F379C5" w:rsidRPr="00E45E11" w:rsidRDefault="00F379C5" w:rsidP="0005438F"/>
    <w:p w14:paraId="3F5BBF9A" w14:textId="22931671" w:rsidR="0005438F" w:rsidRPr="0005438F" w:rsidRDefault="0005438F" w:rsidP="00F379C5">
      <w:pPr>
        <w:ind w:left="720" w:firstLine="720"/>
      </w:pPr>
      <w:r>
        <w:t>Haben Wir beschlossen und erlassen Wir:</w:t>
      </w:r>
    </w:p>
    <w:p w14:paraId="59635938" w14:textId="77777777" w:rsidR="00F379C5" w:rsidRPr="00E45E11" w:rsidRDefault="00F379C5" w:rsidP="0005438F"/>
    <w:p w14:paraId="07A6E465" w14:textId="77777777" w:rsidR="00F379C5" w:rsidRPr="00E45E11" w:rsidRDefault="00F379C5" w:rsidP="0005438F"/>
    <w:p w14:paraId="3DD25608" w14:textId="536292CF" w:rsidR="0005438F" w:rsidRPr="0005438F" w:rsidRDefault="0005438F" w:rsidP="00F379C5">
      <w:pPr>
        <w:jc w:val="center"/>
      </w:pPr>
      <w:r>
        <w:t xml:space="preserve">KAPITEL 1 - </w:t>
      </w:r>
      <w:r>
        <w:rPr>
          <w:i/>
        </w:rPr>
        <w:t>Zugang zum Nationalregister der natürlichen Personen und Verwendung der Erkennungsnummer</w:t>
      </w:r>
    </w:p>
    <w:p w14:paraId="493B37A3" w14:textId="77777777" w:rsidR="0005438F" w:rsidRPr="00E45E11" w:rsidRDefault="0005438F" w:rsidP="0005438F"/>
    <w:p w14:paraId="77524348" w14:textId="77777777" w:rsidR="00F379C5" w:rsidRPr="00E45E11" w:rsidRDefault="00F379C5" w:rsidP="0005438F"/>
    <w:p w14:paraId="7FD25408" w14:textId="74583766" w:rsidR="0005438F" w:rsidRPr="0005438F" w:rsidRDefault="0005438F" w:rsidP="00F379C5">
      <w:pPr>
        <w:ind w:firstLine="720"/>
      </w:pPr>
      <w:r>
        <w:rPr>
          <w:b/>
        </w:rPr>
        <w:t>Artikel 1 -</w:t>
      </w:r>
      <w:r>
        <w:t xml:space="preserve"> Die in Anwendung von Artikel 10 des Gesetzes vom 4. Mai 2023 über das Zentralregister der Geschäftsführungsverbote erhaltenen Daten dürfen den Personen, Behörden und Diensten übermittelt werden, die aufgrund ihrer Bestimmung gemäß § 3 des vorerwähnten Artikels ermächtigt sind, im Rahmen der Beziehungen, die diese Personen, Behörden und Dienste bei der Ausübung ihrer Gesetzes- und Verordnungbefugnisse untereinander unterhalten, auf die Informationen des Nationalregisters der natürlichen Personen zuzugreifen.</w:t>
      </w:r>
    </w:p>
    <w:p w14:paraId="5F813DEE" w14:textId="77777777" w:rsidR="00F379C5" w:rsidRPr="00E45E11" w:rsidRDefault="00F379C5" w:rsidP="0005438F"/>
    <w:p w14:paraId="669A20A5" w14:textId="77777777" w:rsidR="00543262" w:rsidRDefault="00543262" w:rsidP="00543262"/>
    <w:p w14:paraId="42EEC5B8" w14:textId="216CD0FC" w:rsidR="0005438F" w:rsidRPr="0005438F" w:rsidRDefault="0005438F" w:rsidP="00543262">
      <w:pPr>
        <w:jc w:val="center"/>
      </w:pPr>
      <w:r>
        <w:t xml:space="preserve">KAPITEL 2 - </w:t>
      </w:r>
      <w:r>
        <w:rPr>
          <w:i/>
        </w:rPr>
        <w:t>Sicherheitsmaßnahmen</w:t>
      </w:r>
    </w:p>
    <w:p w14:paraId="5D2405C6" w14:textId="77777777" w:rsidR="0005438F" w:rsidRPr="00E45E11" w:rsidRDefault="0005438F" w:rsidP="0005438F"/>
    <w:p w14:paraId="0FFDCDBD" w14:textId="77777777" w:rsidR="00F379C5" w:rsidRPr="00E45E11" w:rsidRDefault="00F379C5" w:rsidP="0005438F"/>
    <w:p w14:paraId="49FE6647" w14:textId="77777777" w:rsidR="0005438F" w:rsidRPr="0005438F" w:rsidRDefault="0005438F" w:rsidP="00F379C5">
      <w:pPr>
        <w:ind w:firstLine="720"/>
      </w:pPr>
      <w:r>
        <w:rPr>
          <w:b/>
          <w:bCs/>
        </w:rPr>
        <w:t>Art. 2</w:t>
      </w:r>
      <w:r>
        <w:rPr>
          <w:b/>
        </w:rPr>
        <w:t xml:space="preserve"> -</w:t>
      </w:r>
      <w:r>
        <w:t xml:space="preserve"> Personen, die durch oder aufgrund des Gesetzes ermächtigt sind, auf das Zentralregister der Geschäftsführungsverbote zuzugreifen, erhalten diesen Zugriff auf persönlicher und vertraulicher Basis. Sie haben nur Zugriff auf Daten oder elektronische Anwendungen, sofern dieser Zugriff angesichts der Ausführung der ihnen anvertrauten Aufgaben angemessen, sachdienlich und nicht übertrieben ist. Das Zugriffsrecht wird individuell und persönlich auf der Grundlage eines Profils gewährt. Es kann nicht übertragen werden. Jeder Benutzer, dem ein persönliches Zugangskonto zugeteilt worden ist, haftet persönlich für seine Verwendung.</w:t>
      </w:r>
    </w:p>
    <w:p w14:paraId="3FA69A78" w14:textId="77777777" w:rsidR="0005438F" w:rsidRPr="00E45E11" w:rsidRDefault="0005438F" w:rsidP="0005438F"/>
    <w:p w14:paraId="731A20C3" w14:textId="77777777" w:rsidR="00F379C5" w:rsidRPr="00E45E11" w:rsidRDefault="00F379C5" w:rsidP="0005438F"/>
    <w:p w14:paraId="7580BDEA" w14:textId="16CA89EE" w:rsidR="0005438F" w:rsidRPr="0005438F" w:rsidRDefault="0005438F" w:rsidP="00F379C5">
      <w:pPr>
        <w:ind w:firstLine="720"/>
      </w:pPr>
      <w:r>
        <w:rPr>
          <w:b/>
          <w:bCs/>
        </w:rPr>
        <w:t>Art. 3</w:t>
      </w:r>
      <w:r>
        <w:rPr>
          <w:b/>
        </w:rPr>
        <w:t xml:space="preserve"> -</w:t>
      </w:r>
      <w:r>
        <w:t xml:space="preserve"> Die Liste der Personen, die auf der Grundlage von Artikel 10 § 3 Absatz 1 des Gesetzes vom 4. Mai 2023 über das Zentralregister der Geschäftsführungsverbote schriftlich und namentlich bestimmt werden müssen, wird vom Föderalen Öffentlichen Dienst Justiz erstellt, fortgeschrieben und aufbewahrt. Diese Liste wird der Datenschutzbehörde zur Verfügung gehalten.</w:t>
      </w:r>
    </w:p>
    <w:p w14:paraId="443B2C8F" w14:textId="77777777" w:rsidR="00F379C5" w:rsidRPr="00E45E11" w:rsidRDefault="00F379C5" w:rsidP="0005438F"/>
    <w:p w14:paraId="6702AF6B" w14:textId="4C67C69C" w:rsidR="0005438F" w:rsidRPr="0005438F" w:rsidRDefault="0005438F" w:rsidP="00F379C5">
      <w:pPr>
        <w:ind w:firstLine="720"/>
      </w:pPr>
      <w:r>
        <w:t>Für jede Person werden Dienstgrad und Funktion angegeben.</w:t>
      </w:r>
    </w:p>
    <w:p w14:paraId="20C768D4" w14:textId="77777777" w:rsidR="00F379C5" w:rsidRPr="00E45E11" w:rsidRDefault="00F379C5" w:rsidP="0005438F"/>
    <w:p w14:paraId="6D108DFC" w14:textId="2D293448" w:rsidR="0005438F" w:rsidRPr="0005438F" w:rsidRDefault="0005438F" w:rsidP="00F379C5">
      <w:pPr>
        <w:ind w:firstLine="720"/>
      </w:pPr>
      <w:r>
        <w:t>Die in Absatz 1 erwähnten Personen verpflichten sich schriftlich dazu, die Sicherheit und die Vertraulichkeit der Daten, auf die sie Zugriff haben, zu gewährleisten.</w:t>
      </w:r>
    </w:p>
    <w:p w14:paraId="2F23EEE4" w14:textId="77777777" w:rsidR="0005438F" w:rsidRPr="00E45E11" w:rsidRDefault="0005438F" w:rsidP="0005438F"/>
    <w:p w14:paraId="21BA8493" w14:textId="77777777" w:rsidR="00F379C5" w:rsidRPr="00E45E11" w:rsidRDefault="00F379C5" w:rsidP="0005438F"/>
    <w:p w14:paraId="10905B80" w14:textId="1D0D491C" w:rsidR="0005438F" w:rsidRPr="0005438F" w:rsidRDefault="0005438F" w:rsidP="00F379C5">
      <w:pPr>
        <w:ind w:firstLine="720"/>
      </w:pPr>
      <w:r>
        <w:rPr>
          <w:b/>
          <w:bCs/>
        </w:rPr>
        <w:t>Art. 4</w:t>
      </w:r>
      <w:r>
        <w:rPr>
          <w:b/>
        </w:rPr>
        <w:t xml:space="preserve"> -</w:t>
      </w:r>
      <w:r>
        <w:t xml:space="preserve"> Alle Verarbeitungen der im Zentralregister der Geschäftsführungsverbote enthaltenen Daten werden gemäß Artikel 9 § 3 und Artikel 11 Absatz 4 und 5 des Gesetzes vom 4. Mai 2023 über das Zentralregister der Geschäftsführungsverbote protokolliert.</w:t>
      </w:r>
    </w:p>
    <w:p w14:paraId="0D12F999" w14:textId="77777777" w:rsidR="0005438F" w:rsidRPr="00543262" w:rsidRDefault="0005438F" w:rsidP="0005438F"/>
    <w:p w14:paraId="4CF3F561" w14:textId="77777777" w:rsidR="00F379C5" w:rsidRPr="00543262" w:rsidRDefault="00F379C5" w:rsidP="0005438F"/>
    <w:p w14:paraId="2BFE099F" w14:textId="0B7CC73C" w:rsidR="0005438F" w:rsidRPr="0005438F" w:rsidRDefault="0005438F" w:rsidP="00F379C5">
      <w:pPr>
        <w:ind w:firstLine="720"/>
      </w:pPr>
      <w:r>
        <w:rPr>
          <w:b/>
          <w:bCs/>
        </w:rPr>
        <w:t>Art. 5</w:t>
      </w:r>
      <w:r>
        <w:rPr>
          <w:b/>
        </w:rPr>
        <w:t xml:space="preserve"> -</w:t>
      </w:r>
      <w:r>
        <w:t xml:space="preserve"> Der für die Verarbeitung Verantwortliche prüft jeden internen oder externen Antrag auf Zugriff auf die vorerwähnten Protokolldaten in Bezug auf seine Rechtmäßigkeit, den genehmigten Zweck und seine Verhältnismäßigkeit im Hinblick auf den Zweck. Der Antrag wird anhand eines dafür vorgesehenen Formulars gestellt, in dem der Antragsteller beschreibt, in welcher Eigenschaft er Zugriff auf diese Daten erhalten möchte und was der genaue Zweck seines Antrags ist.</w:t>
      </w:r>
    </w:p>
    <w:p w14:paraId="4BC3E497" w14:textId="77777777" w:rsidR="0005438F" w:rsidRPr="00E45E11" w:rsidRDefault="0005438F" w:rsidP="0005438F"/>
    <w:p w14:paraId="57913FE5" w14:textId="77777777" w:rsidR="00F379C5" w:rsidRPr="00E45E11" w:rsidRDefault="00F379C5" w:rsidP="0005438F"/>
    <w:p w14:paraId="352547CD" w14:textId="46196700" w:rsidR="0005438F" w:rsidRPr="0005438F" w:rsidRDefault="0005438F" w:rsidP="00F379C5">
      <w:pPr>
        <w:ind w:firstLine="720"/>
      </w:pPr>
      <w:r>
        <w:rPr>
          <w:b/>
          <w:bCs/>
        </w:rPr>
        <w:t>Art. 6</w:t>
      </w:r>
      <w:r>
        <w:rPr>
          <w:b/>
        </w:rPr>
        <w:t xml:space="preserve"> -</w:t>
      </w:r>
      <w:r>
        <w:t xml:space="preserve"> Die Artikel 2 bis 5 sind unbeschadet der vom Föderalen Öffentlichen Dienst Justiz auferlegten technischen und organisatorischen Maßnahmen anwendbar.</w:t>
      </w:r>
    </w:p>
    <w:p w14:paraId="77F807E5" w14:textId="77777777" w:rsidR="00F379C5" w:rsidRPr="00E45E11" w:rsidRDefault="00F379C5" w:rsidP="0005438F"/>
    <w:p w14:paraId="098B5CD2" w14:textId="77777777" w:rsidR="00F379C5" w:rsidRPr="00E45E11" w:rsidRDefault="00F379C5" w:rsidP="0005438F"/>
    <w:p w14:paraId="7240603B" w14:textId="0153DE7F" w:rsidR="0005438F" w:rsidRPr="0005438F" w:rsidRDefault="0005438F" w:rsidP="00F379C5">
      <w:pPr>
        <w:jc w:val="center"/>
      </w:pPr>
      <w:r>
        <w:t xml:space="preserve">KAPITEL 3 - </w:t>
      </w:r>
      <w:r>
        <w:rPr>
          <w:i/>
        </w:rPr>
        <w:t>Schlussbestimmungen</w:t>
      </w:r>
    </w:p>
    <w:p w14:paraId="2AB8B2B1" w14:textId="77777777" w:rsidR="0005438F" w:rsidRPr="00E45E11" w:rsidRDefault="0005438F" w:rsidP="0005438F"/>
    <w:p w14:paraId="0EDDACA5" w14:textId="77777777" w:rsidR="00F379C5" w:rsidRPr="00E45E11" w:rsidRDefault="00F379C5" w:rsidP="0005438F"/>
    <w:p w14:paraId="0AAC0280" w14:textId="42749DFC" w:rsidR="0005438F" w:rsidRPr="0005438F" w:rsidRDefault="0005438F" w:rsidP="00F379C5">
      <w:pPr>
        <w:ind w:firstLine="720"/>
      </w:pPr>
      <w:r>
        <w:rPr>
          <w:b/>
          <w:bCs/>
        </w:rPr>
        <w:t>Art. 7 </w:t>
      </w:r>
      <w:r>
        <w:rPr>
          <w:b/>
        </w:rPr>
        <w:t>-</w:t>
      </w:r>
      <w:r>
        <w:t xml:space="preserve"> Vorliegender Erlass tritt am Tag des Inkrafttretens des Gesetzes vom 4. Mai 2023 über das Zentralregister der Geschäftsführungsverbote in Kraft, mit Ausnahme der Artikel 1 und 3, die am Tag des Inkrafttretens von Artikel 10 des Gesetzes vom 4. Mai 2023 über das Zentralregister der Geschäftsführungsverbote in Kraft treten.</w:t>
      </w:r>
    </w:p>
    <w:p w14:paraId="03E8A5F2" w14:textId="77777777" w:rsidR="0005438F" w:rsidRPr="00543262" w:rsidRDefault="0005438F" w:rsidP="0005438F"/>
    <w:p w14:paraId="30894169" w14:textId="77777777" w:rsidR="00F379C5" w:rsidRPr="00543262" w:rsidRDefault="00F379C5" w:rsidP="0005438F"/>
    <w:p w14:paraId="0F32E64C" w14:textId="6934FAE0" w:rsidR="0005438F" w:rsidRPr="0005438F" w:rsidRDefault="0005438F" w:rsidP="00F379C5">
      <w:pPr>
        <w:ind w:firstLine="720"/>
      </w:pPr>
      <w:r>
        <w:rPr>
          <w:b/>
          <w:bCs/>
        </w:rPr>
        <w:t>Art. 8</w:t>
      </w:r>
      <w:r>
        <w:rPr>
          <w:b/>
        </w:rPr>
        <w:t xml:space="preserve"> -</w:t>
      </w:r>
      <w:r>
        <w:t xml:space="preserve"> Artikel 10 des Gesetzes vom 4. Mai 2023 über das Zentralregister der Geschäftsführungsverbote tritt am ersten Tag des sechsten Monats nach dem Monat der Veröffentlichung des vorliegenden Erlasses im </w:t>
      </w:r>
      <w:r>
        <w:rPr>
          <w:i/>
        </w:rPr>
        <w:t>Belgischen Staatsblatt</w:t>
      </w:r>
      <w:r>
        <w:t xml:space="preserve"> in Kraft.</w:t>
      </w:r>
    </w:p>
    <w:p w14:paraId="2EB9999F" w14:textId="77777777" w:rsidR="0005438F" w:rsidRPr="00E45E11" w:rsidRDefault="0005438F" w:rsidP="0005438F"/>
    <w:p w14:paraId="223761F0" w14:textId="77777777" w:rsidR="00F379C5" w:rsidRPr="00E45E11" w:rsidRDefault="00F379C5" w:rsidP="0005438F"/>
    <w:p w14:paraId="21474274" w14:textId="1C9F316A" w:rsidR="0005438F" w:rsidRPr="0005438F" w:rsidRDefault="0005438F" w:rsidP="00F379C5">
      <w:pPr>
        <w:ind w:firstLine="720"/>
      </w:pPr>
      <w:r>
        <w:rPr>
          <w:b/>
          <w:bCs/>
        </w:rPr>
        <w:t>Art. 9</w:t>
      </w:r>
      <w:r>
        <w:rPr>
          <w:b/>
        </w:rPr>
        <w:t xml:space="preserve"> -</w:t>
      </w:r>
      <w:r>
        <w:t xml:space="preserve"> Unser Minister der Justiz ist mit der Ausführung des vorliegenden Erlasses beauftragt.</w:t>
      </w:r>
    </w:p>
    <w:p w14:paraId="45CD1FE0" w14:textId="77777777" w:rsidR="0005438F" w:rsidRPr="00E45E11" w:rsidRDefault="0005438F" w:rsidP="0005438F"/>
    <w:p w14:paraId="558F8643" w14:textId="77777777" w:rsidR="00F379C5" w:rsidRPr="00E45E11" w:rsidRDefault="00F379C5" w:rsidP="0005438F"/>
    <w:p w14:paraId="694CB601" w14:textId="41B4F108" w:rsidR="0005438F" w:rsidRPr="0005438F" w:rsidRDefault="0005438F" w:rsidP="00F379C5">
      <w:pPr>
        <w:ind w:firstLine="720"/>
      </w:pPr>
      <w:r>
        <w:t>Gegeben zu Brüssel, den 16. November 2023</w:t>
      </w:r>
    </w:p>
    <w:p w14:paraId="7913BB43" w14:textId="77777777" w:rsidR="00F379C5" w:rsidRPr="00E45E11" w:rsidRDefault="00F379C5" w:rsidP="0005438F"/>
    <w:p w14:paraId="0574D0A4" w14:textId="77777777" w:rsidR="00F379C5" w:rsidRPr="00E45E11" w:rsidRDefault="00F379C5" w:rsidP="0005438F"/>
    <w:p w14:paraId="3EEF3834" w14:textId="0503FFB1" w:rsidR="0005438F" w:rsidRDefault="0005438F" w:rsidP="00F379C5">
      <w:pPr>
        <w:jc w:val="center"/>
      </w:pPr>
      <w:r>
        <w:t>PHILIPPE</w:t>
      </w:r>
    </w:p>
    <w:p w14:paraId="387ECDD5" w14:textId="77777777" w:rsidR="00F379C5" w:rsidRPr="00E45E11" w:rsidRDefault="00F379C5" w:rsidP="00F379C5">
      <w:pPr>
        <w:jc w:val="center"/>
      </w:pPr>
    </w:p>
    <w:p w14:paraId="7A4BF5AF" w14:textId="73AB42B6" w:rsidR="0005438F" w:rsidRDefault="0005438F" w:rsidP="00F379C5">
      <w:pPr>
        <w:jc w:val="center"/>
      </w:pPr>
      <w:r>
        <w:t>Von Königs wegen:</w:t>
      </w:r>
    </w:p>
    <w:p w14:paraId="7080906E" w14:textId="77777777" w:rsidR="00F379C5" w:rsidRPr="00E45E11" w:rsidRDefault="00F379C5" w:rsidP="00F379C5">
      <w:pPr>
        <w:jc w:val="center"/>
      </w:pPr>
    </w:p>
    <w:p w14:paraId="4F1D2FC3" w14:textId="77777777" w:rsidR="0005438F" w:rsidRPr="0005438F" w:rsidRDefault="0005438F" w:rsidP="00F379C5">
      <w:pPr>
        <w:jc w:val="center"/>
      </w:pPr>
      <w:r>
        <w:t>Der Minister der Justiz</w:t>
      </w:r>
    </w:p>
    <w:p w14:paraId="0D40AFEF" w14:textId="2DBE28FA" w:rsidR="005119CC" w:rsidRPr="0005438F" w:rsidRDefault="0005438F" w:rsidP="00F379C5">
      <w:pPr>
        <w:jc w:val="center"/>
      </w:pPr>
      <w:r>
        <w:t>P. VAN TIGCHELT</w:t>
      </w:r>
    </w:p>
    <w:sectPr w:rsidR="005119CC" w:rsidRPr="0005438F" w:rsidSect="00E45E11">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8F"/>
    <w:rsid w:val="0005438F"/>
    <w:rsid w:val="00392521"/>
    <w:rsid w:val="004764A4"/>
    <w:rsid w:val="005119CC"/>
    <w:rsid w:val="00543262"/>
    <w:rsid w:val="008A6CC3"/>
    <w:rsid w:val="00A85398"/>
    <w:rsid w:val="00A85C27"/>
    <w:rsid w:val="00A9371C"/>
    <w:rsid w:val="00DB5B2E"/>
    <w:rsid w:val="00E45E11"/>
    <w:rsid w:val="00F3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3980"/>
  <w15:chartTrackingRefBased/>
  <w15:docId w15:val="{EBA3448D-6423-4E73-835C-41EAD264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de-D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54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54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543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543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05438F"/>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05438F"/>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05438F"/>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05438F"/>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05438F"/>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438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5438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5438F"/>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05438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05438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05438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05438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05438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05438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05438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543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5438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5438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05438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5438F"/>
    <w:rPr>
      <w:i/>
      <w:iCs/>
      <w:color w:val="404040" w:themeColor="text1" w:themeTint="BF"/>
    </w:rPr>
  </w:style>
  <w:style w:type="paragraph" w:styleId="Paragraphedeliste">
    <w:name w:val="List Paragraph"/>
    <w:basedOn w:val="Normal"/>
    <w:uiPriority w:val="34"/>
    <w:qFormat/>
    <w:rsid w:val="0005438F"/>
    <w:pPr>
      <w:ind w:left="720"/>
      <w:contextualSpacing/>
    </w:pPr>
  </w:style>
  <w:style w:type="character" w:styleId="Accentuationintense">
    <w:name w:val="Intense Emphasis"/>
    <w:basedOn w:val="Policepardfaut"/>
    <w:uiPriority w:val="21"/>
    <w:qFormat/>
    <w:rsid w:val="0005438F"/>
    <w:rPr>
      <w:i/>
      <w:iCs/>
      <w:color w:val="0F4761" w:themeColor="accent1" w:themeShade="BF"/>
    </w:rPr>
  </w:style>
  <w:style w:type="paragraph" w:styleId="Citationintense">
    <w:name w:val="Intense Quote"/>
    <w:basedOn w:val="Normal"/>
    <w:next w:val="Normal"/>
    <w:link w:val="CitationintenseCar"/>
    <w:uiPriority w:val="30"/>
    <w:qFormat/>
    <w:rsid w:val="00054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5438F"/>
    <w:rPr>
      <w:i/>
      <w:iCs/>
      <w:color w:val="0F4761" w:themeColor="accent1" w:themeShade="BF"/>
    </w:rPr>
  </w:style>
  <w:style w:type="character" w:styleId="Rfrenceintense">
    <w:name w:val="Intense Reference"/>
    <w:basedOn w:val="Policepardfaut"/>
    <w:uiPriority w:val="32"/>
    <w:qFormat/>
    <w:rsid w:val="000543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744</Words>
  <Characters>4092</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SCTA</dc:creator>
  <cp:keywords/>
  <dc:description/>
  <cp:lastModifiedBy>NG</cp:lastModifiedBy>
  <cp:revision>3</cp:revision>
  <cp:lastPrinted>2024-09-02T12:10:00Z</cp:lastPrinted>
  <dcterms:created xsi:type="dcterms:W3CDTF">2024-09-02T12:09:00Z</dcterms:created>
  <dcterms:modified xsi:type="dcterms:W3CDTF">2024-09-02T12:11:00Z</dcterms:modified>
</cp:coreProperties>
</file>