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2CFA2" w14:textId="05A914DF" w:rsidR="00AA0401" w:rsidRPr="008148C8" w:rsidRDefault="008148C8" w:rsidP="008148C8">
      <w:pPr>
        <w:jc w:val="center"/>
        <w:rPr>
          <w:b/>
          <w:bCs/>
          <w:color w:val="000000"/>
          <w:shd w:val="clear" w:color="auto" w:fill="FFFFFF"/>
          <w:lang w:val="de-DE"/>
        </w:rPr>
      </w:pPr>
      <w:bookmarkStart w:id="0" w:name="Texte1"/>
      <w:r w:rsidRPr="008148C8">
        <w:rPr>
          <w:b/>
          <w:caps/>
          <w:lang w:val="de-DE"/>
        </w:rPr>
        <w:t xml:space="preserve">13. NOVEMBER 2023 - </w:t>
      </w:r>
      <w:r w:rsidRPr="008148C8">
        <w:rPr>
          <w:b/>
          <w:color w:val="000000"/>
          <w:shd w:val="clear" w:color="auto" w:fill="FFFFFF"/>
          <w:lang w:val="de-DE"/>
        </w:rPr>
        <w:t>Gesetz zur Festlegung verschiedener Bestimmungen im Bereich Gesundheit</w:t>
      </w:r>
      <w:bookmarkEnd w:id="0"/>
      <w:r w:rsidRPr="008148C8">
        <w:rPr>
          <w:b/>
          <w:bCs/>
          <w:color w:val="000000"/>
          <w:shd w:val="clear" w:color="auto" w:fill="FFFFFF"/>
          <w:lang w:val="de-DE"/>
        </w:rPr>
        <w:t xml:space="preserve"> </w:t>
      </w:r>
      <w:r w:rsidR="00AA0401" w:rsidRPr="008148C8">
        <w:rPr>
          <w:b/>
          <w:lang w:val="de-DE"/>
        </w:rPr>
        <w:t>(Artikel</w:t>
      </w:r>
      <w:r w:rsidRPr="008148C8">
        <w:rPr>
          <w:b/>
          <w:lang w:val="de-DE"/>
        </w:rPr>
        <w:t> 14</w:t>
      </w:r>
      <w:r w:rsidR="00AA0401" w:rsidRPr="008148C8">
        <w:rPr>
          <w:b/>
          <w:lang w:val="de-DE"/>
        </w:rPr>
        <w:t>)</w:t>
      </w:r>
    </w:p>
    <w:p w14:paraId="1F246E38" w14:textId="77777777" w:rsidR="00AA0401" w:rsidRPr="008148C8" w:rsidRDefault="00AA0401">
      <w:pPr>
        <w:rPr>
          <w:lang w:val="de-DE"/>
        </w:rPr>
      </w:pPr>
    </w:p>
    <w:p w14:paraId="53A51144" w14:textId="77777777" w:rsidR="00AA0401" w:rsidRPr="008148C8" w:rsidRDefault="00AA0401" w:rsidP="00A94F33">
      <w:pPr>
        <w:jc w:val="both"/>
        <w:rPr>
          <w:lang w:val="de-DE"/>
        </w:rPr>
      </w:pPr>
    </w:p>
    <w:p w14:paraId="7E943D02" w14:textId="455F3736" w:rsidR="00AA0401" w:rsidRPr="008148C8" w:rsidRDefault="00AA0401" w:rsidP="00682997">
      <w:pPr>
        <w:jc w:val="center"/>
        <w:rPr>
          <w:i/>
          <w:lang w:val="de-DE"/>
        </w:rPr>
      </w:pPr>
      <w:r w:rsidRPr="008148C8">
        <w:rPr>
          <w:lang w:val="de-DE"/>
        </w:rPr>
        <w:t>(</w:t>
      </w:r>
      <w:r w:rsidRPr="008148C8">
        <w:rPr>
          <w:i/>
          <w:lang w:val="de-DE"/>
        </w:rPr>
        <w:t xml:space="preserve">Belgisches Staatsblatt </w:t>
      </w:r>
      <w:r w:rsidRPr="008148C8">
        <w:rPr>
          <w:lang w:val="de-DE"/>
        </w:rPr>
        <w:t xml:space="preserve">vom </w:t>
      </w:r>
      <w:r w:rsidR="008148C8" w:rsidRPr="008148C8">
        <w:rPr>
          <w:lang w:val="de-DE"/>
        </w:rPr>
        <w:t>2. September 2024</w:t>
      </w:r>
      <w:r w:rsidRPr="008148C8">
        <w:rPr>
          <w:lang w:val="de-DE"/>
        </w:rPr>
        <w:t>)</w:t>
      </w:r>
    </w:p>
    <w:p w14:paraId="2AB26802" w14:textId="77777777" w:rsidR="00AA0401" w:rsidRPr="008148C8" w:rsidRDefault="00AA0401" w:rsidP="00A94F33">
      <w:pPr>
        <w:jc w:val="both"/>
        <w:rPr>
          <w:lang w:val="de-DE"/>
        </w:rPr>
      </w:pPr>
    </w:p>
    <w:p w14:paraId="194CD910" w14:textId="77777777" w:rsidR="00AA0401" w:rsidRPr="008148C8" w:rsidRDefault="00AA0401" w:rsidP="00A94F33">
      <w:pPr>
        <w:jc w:val="both"/>
        <w:rPr>
          <w:lang w:val="de-DE"/>
        </w:rPr>
      </w:pPr>
    </w:p>
    <w:p w14:paraId="34300777" w14:textId="77777777" w:rsidR="00B2139D" w:rsidRPr="008148C8" w:rsidRDefault="00B2139D" w:rsidP="00B2139D">
      <w:pPr>
        <w:jc w:val="both"/>
        <w:rPr>
          <w:lang w:val="de-DE"/>
        </w:rPr>
      </w:pPr>
      <w:r w:rsidRPr="008148C8">
        <w:rPr>
          <w:lang w:val="de-DE"/>
        </w:rPr>
        <w:t>Diese deutsche Übersetzung ist von der Zentralen Dienststelle für Deutsche Übersetzungen in Malmedy erstellt worden.</w:t>
      </w:r>
    </w:p>
    <w:p w14:paraId="319B331A" w14:textId="77777777" w:rsidR="00AA0401" w:rsidRPr="008148C8" w:rsidRDefault="00AA0401" w:rsidP="00A94F33">
      <w:pPr>
        <w:jc w:val="both"/>
        <w:rPr>
          <w:lang w:val="de-DE"/>
        </w:rPr>
      </w:pPr>
    </w:p>
    <w:p w14:paraId="2A04423D" w14:textId="77777777" w:rsidR="00AA0401" w:rsidRPr="008148C8" w:rsidRDefault="00AA0401" w:rsidP="00A94F33">
      <w:pPr>
        <w:jc w:val="both"/>
        <w:rPr>
          <w:lang w:val="de-DE"/>
        </w:rPr>
        <w:sectPr w:rsidR="00AA0401" w:rsidRPr="008148C8" w:rsidSect="002855B4">
          <w:pgSz w:w="11906" w:h="16838" w:code="9"/>
          <w:pgMar w:top="1418" w:right="1418" w:bottom="1418" w:left="1418" w:header="709" w:footer="709" w:gutter="0"/>
          <w:cols w:space="708"/>
          <w:vAlign w:val="center"/>
          <w:docGrid w:linePitch="360"/>
        </w:sectPr>
      </w:pPr>
    </w:p>
    <w:p w14:paraId="4947A8C6" w14:textId="77777777" w:rsidR="008148C8" w:rsidRPr="008148C8" w:rsidRDefault="008148C8" w:rsidP="00D3068E">
      <w:pPr>
        <w:jc w:val="center"/>
        <w:rPr>
          <w:rFonts w:eastAsia="Calibri"/>
          <w:caps/>
          <w:lang w:val="de-DE"/>
        </w:rPr>
      </w:pPr>
      <w:r w:rsidRPr="008148C8">
        <w:rPr>
          <w:b/>
          <w:caps/>
          <w:lang w:val="de-DE"/>
        </w:rPr>
        <w:lastRenderedPageBreak/>
        <w:t>FÖDERALER ÖFFENTLICHER DIENST VOLKSGESUNDHEIT, SICHERHEIT DER NAHRUNGSMITTELKETTE UND UMWELT</w:t>
      </w:r>
    </w:p>
    <w:p w14:paraId="5D229D47" w14:textId="77777777" w:rsidR="008148C8" w:rsidRPr="008148C8" w:rsidRDefault="008148C8" w:rsidP="00D3068E">
      <w:pPr>
        <w:jc w:val="both"/>
        <w:rPr>
          <w:rFonts w:eastAsia="Calibri"/>
          <w:caps/>
          <w:lang w:val="de-DE"/>
        </w:rPr>
      </w:pPr>
    </w:p>
    <w:p w14:paraId="13F89579" w14:textId="77777777" w:rsidR="008148C8" w:rsidRPr="008148C8" w:rsidRDefault="008148C8" w:rsidP="00D3068E">
      <w:pPr>
        <w:jc w:val="both"/>
        <w:rPr>
          <w:rFonts w:eastAsia="Calibri"/>
          <w:caps/>
          <w:lang w:val="de-DE"/>
        </w:rPr>
      </w:pPr>
    </w:p>
    <w:p w14:paraId="428AECEB" w14:textId="77777777" w:rsidR="008148C8" w:rsidRPr="008148C8" w:rsidRDefault="008148C8" w:rsidP="00D3068E">
      <w:pPr>
        <w:jc w:val="center"/>
        <w:rPr>
          <w:b/>
          <w:bCs/>
          <w:color w:val="000000"/>
          <w:shd w:val="clear" w:color="auto" w:fill="FFFFFF"/>
          <w:lang w:val="de-DE"/>
        </w:rPr>
      </w:pPr>
      <w:r w:rsidRPr="008148C8">
        <w:rPr>
          <w:b/>
          <w:caps/>
          <w:lang w:val="de-DE"/>
        </w:rPr>
        <w:t xml:space="preserve">13. NOVEMBER 2023 - </w:t>
      </w:r>
      <w:r w:rsidRPr="008148C8">
        <w:rPr>
          <w:b/>
          <w:color w:val="000000"/>
          <w:shd w:val="clear" w:color="auto" w:fill="FFFFFF"/>
          <w:lang w:val="de-DE"/>
        </w:rPr>
        <w:t>Gesetz zur Festlegung verschiedener Bestimmungen im Bereich Gesundheit</w:t>
      </w:r>
    </w:p>
    <w:p w14:paraId="66AFC26B" w14:textId="77777777" w:rsidR="008148C8" w:rsidRPr="008148C8" w:rsidRDefault="008148C8" w:rsidP="00AF3CE5">
      <w:pPr>
        <w:rPr>
          <w:lang w:val="de-DE"/>
        </w:rPr>
      </w:pPr>
    </w:p>
    <w:p w14:paraId="7FC274E9" w14:textId="77777777" w:rsidR="008148C8" w:rsidRPr="008148C8" w:rsidRDefault="008148C8" w:rsidP="00AF3CE5">
      <w:pPr>
        <w:rPr>
          <w:lang w:val="de-DE"/>
        </w:rPr>
      </w:pPr>
    </w:p>
    <w:p w14:paraId="620BFA04" w14:textId="77777777" w:rsidR="008148C8" w:rsidRPr="008148C8" w:rsidRDefault="008148C8" w:rsidP="00AF3CE5">
      <w:pPr>
        <w:rPr>
          <w:lang w:val="de-DE"/>
        </w:rPr>
      </w:pPr>
      <w:r w:rsidRPr="008148C8">
        <w:rPr>
          <w:lang w:val="de-DE"/>
        </w:rPr>
        <w:tab/>
      </w:r>
      <w:r w:rsidRPr="008148C8">
        <w:rPr>
          <w:lang w:val="de-DE"/>
        </w:rPr>
        <w:tab/>
      </w:r>
      <w:r w:rsidRPr="008148C8">
        <w:rPr>
          <w:lang w:val="de-DE"/>
        </w:rPr>
        <w:tab/>
        <w:t>PHILIPPE, König der Belgier</w:t>
      </w:r>
    </w:p>
    <w:p w14:paraId="00835089" w14:textId="77777777" w:rsidR="008148C8" w:rsidRPr="008148C8" w:rsidRDefault="008148C8" w:rsidP="00AF3CE5">
      <w:pPr>
        <w:rPr>
          <w:lang w:val="de-DE"/>
        </w:rPr>
      </w:pPr>
    </w:p>
    <w:p w14:paraId="48B54C85" w14:textId="77777777" w:rsidR="008148C8" w:rsidRPr="008148C8" w:rsidRDefault="008148C8" w:rsidP="00AF3CE5">
      <w:pPr>
        <w:rPr>
          <w:lang w:val="de-DE"/>
        </w:rPr>
      </w:pPr>
      <w:r w:rsidRPr="008148C8">
        <w:rPr>
          <w:lang w:val="de-DE"/>
        </w:rPr>
        <w:tab/>
      </w:r>
      <w:r w:rsidRPr="008148C8">
        <w:rPr>
          <w:lang w:val="de-DE"/>
        </w:rPr>
        <w:tab/>
        <w:t>Allen Gegenwärtigen und Zukünftigen, Unser Gruß!</w:t>
      </w:r>
    </w:p>
    <w:p w14:paraId="6E455F5C" w14:textId="77777777" w:rsidR="008148C8" w:rsidRPr="008148C8" w:rsidRDefault="008148C8" w:rsidP="00AF3CE5">
      <w:pPr>
        <w:rPr>
          <w:lang w:val="de-DE"/>
        </w:rPr>
      </w:pPr>
    </w:p>
    <w:p w14:paraId="766837F1" w14:textId="77777777" w:rsidR="008148C8" w:rsidRPr="008148C8" w:rsidRDefault="008148C8" w:rsidP="00AF3CE5">
      <w:pPr>
        <w:rPr>
          <w:lang w:val="de-DE"/>
        </w:rPr>
      </w:pPr>
    </w:p>
    <w:p w14:paraId="17370B92" w14:textId="77777777" w:rsidR="008148C8" w:rsidRPr="008148C8" w:rsidRDefault="008148C8" w:rsidP="00AF3CE5">
      <w:pPr>
        <w:ind w:firstLine="708"/>
        <w:rPr>
          <w:lang w:val="de-DE"/>
        </w:rPr>
      </w:pPr>
      <w:r w:rsidRPr="008148C8">
        <w:rPr>
          <w:lang w:val="de-DE"/>
        </w:rPr>
        <w:t>Die Abgeordnetenkammer hat das Folgende angenommen und Wir sanktionieren es:</w:t>
      </w:r>
    </w:p>
    <w:p w14:paraId="35C38C9F" w14:textId="77777777" w:rsidR="008148C8" w:rsidRPr="008148C8" w:rsidRDefault="008148C8" w:rsidP="00D3068E">
      <w:pPr>
        <w:jc w:val="both"/>
        <w:rPr>
          <w:color w:val="000000"/>
          <w:shd w:val="clear" w:color="auto" w:fill="FFFFFF"/>
          <w:lang w:val="de-DE"/>
        </w:rPr>
      </w:pPr>
    </w:p>
    <w:p w14:paraId="29F68C86" w14:textId="77777777" w:rsidR="008148C8" w:rsidRPr="008148C8" w:rsidRDefault="008148C8" w:rsidP="00D3068E">
      <w:pPr>
        <w:jc w:val="both"/>
        <w:rPr>
          <w:color w:val="000000"/>
          <w:shd w:val="clear" w:color="auto" w:fill="FFFFFF"/>
          <w:lang w:val="de-DE"/>
        </w:rPr>
      </w:pPr>
    </w:p>
    <w:p w14:paraId="7279C592" w14:textId="77777777" w:rsidR="008148C8" w:rsidRPr="008148C8" w:rsidRDefault="008148C8" w:rsidP="00D3068E">
      <w:pPr>
        <w:jc w:val="center"/>
        <w:rPr>
          <w:rFonts w:eastAsia="Calibri"/>
          <w:caps/>
          <w:lang w:val="de-DE"/>
        </w:rPr>
      </w:pPr>
      <w:r w:rsidRPr="008148C8">
        <w:rPr>
          <w:caps/>
          <w:lang w:val="de-DE"/>
        </w:rPr>
        <w:t>(...)</w:t>
      </w:r>
    </w:p>
    <w:p w14:paraId="449D6A86" w14:textId="77777777" w:rsidR="008148C8" w:rsidRPr="008148C8" w:rsidRDefault="008148C8" w:rsidP="00D3068E">
      <w:pPr>
        <w:jc w:val="both"/>
        <w:rPr>
          <w:rFonts w:eastAsia="Calibri"/>
          <w:caps/>
          <w:lang w:val="de-DE"/>
        </w:rPr>
      </w:pPr>
    </w:p>
    <w:p w14:paraId="660C7384" w14:textId="77777777" w:rsidR="008148C8" w:rsidRPr="008148C8" w:rsidRDefault="008148C8" w:rsidP="00D3068E">
      <w:pPr>
        <w:jc w:val="both"/>
        <w:rPr>
          <w:color w:val="000000"/>
          <w:shd w:val="clear" w:color="auto" w:fill="FFFFFF"/>
          <w:lang w:val="de-DE"/>
        </w:rPr>
      </w:pPr>
    </w:p>
    <w:p w14:paraId="06B86AD2" w14:textId="77777777" w:rsidR="008148C8" w:rsidRPr="008148C8" w:rsidRDefault="008148C8" w:rsidP="008148C8">
      <w:pPr>
        <w:jc w:val="center"/>
        <w:rPr>
          <w:color w:val="000000"/>
          <w:spacing w:val="-2"/>
          <w:shd w:val="clear" w:color="auto" w:fill="FFFFFF"/>
          <w:lang w:val="de-DE"/>
        </w:rPr>
      </w:pPr>
      <w:r w:rsidRPr="008148C8">
        <w:rPr>
          <w:color w:val="000000"/>
          <w:spacing w:val="-2"/>
          <w:shd w:val="clear" w:color="auto" w:fill="FFFFFF"/>
          <w:lang w:val="de-DE"/>
        </w:rPr>
        <w:t xml:space="preserve">KAPITEL 6 - </w:t>
      </w:r>
      <w:r w:rsidRPr="008148C8">
        <w:rPr>
          <w:i/>
          <w:color w:val="000000"/>
          <w:spacing w:val="-2"/>
          <w:shd w:val="clear" w:color="auto" w:fill="FFFFFF"/>
          <w:lang w:val="de-DE"/>
        </w:rPr>
        <w:t>Abänderung des Gesetzes vom 6. November 2022 über die Verbesserung der Innenraumluftqualität in den für die Öffentlichkeit zugänglichen geschlossenen Räumlichkeiten</w:t>
      </w:r>
    </w:p>
    <w:p w14:paraId="6BE6A1EC" w14:textId="77777777" w:rsidR="008148C8" w:rsidRPr="008148C8" w:rsidRDefault="008148C8" w:rsidP="00D3068E">
      <w:pPr>
        <w:jc w:val="both"/>
        <w:rPr>
          <w:color w:val="000000"/>
          <w:shd w:val="clear" w:color="auto" w:fill="FFFFFF"/>
          <w:lang w:val="de-DE"/>
        </w:rPr>
      </w:pPr>
    </w:p>
    <w:p w14:paraId="09DEDE50" w14:textId="77777777" w:rsidR="008148C8" w:rsidRPr="008148C8" w:rsidRDefault="008148C8" w:rsidP="00D3068E">
      <w:pPr>
        <w:jc w:val="both"/>
        <w:rPr>
          <w:color w:val="000000"/>
          <w:shd w:val="clear" w:color="auto" w:fill="FFFFFF"/>
          <w:lang w:val="de-DE"/>
        </w:rPr>
      </w:pPr>
    </w:p>
    <w:p w14:paraId="4603550A"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tab/>
      </w:r>
      <w:r w:rsidRPr="008148C8">
        <w:rPr>
          <w:b/>
          <w:color w:val="000000"/>
          <w:shd w:val="clear" w:color="auto" w:fill="FFFFFF"/>
          <w:lang w:val="de-DE"/>
        </w:rPr>
        <w:t>Art. 14</w:t>
      </w:r>
      <w:r w:rsidRPr="008148C8">
        <w:rPr>
          <w:color w:val="000000"/>
          <w:shd w:val="clear" w:color="auto" w:fill="FFFFFF"/>
          <w:lang w:val="de-DE"/>
        </w:rPr>
        <w:t xml:space="preserve"> ­ Artikel 9 des Gesetzes vom 6. November 2022 über die Verbesserung der Innenraumluftqualität in den für die Öffentlichkeit zugänglichen geschlossenen Räumlichkeiten wird wie folgt abgeändert:</w:t>
      </w:r>
    </w:p>
    <w:p w14:paraId="08E24065" w14:textId="77777777" w:rsidR="008148C8" w:rsidRPr="008148C8" w:rsidRDefault="008148C8" w:rsidP="00D3068E">
      <w:pPr>
        <w:jc w:val="both"/>
        <w:rPr>
          <w:color w:val="000000"/>
          <w:shd w:val="clear" w:color="auto" w:fill="FFFFFF"/>
          <w:lang w:val="de-DE"/>
        </w:rPr>
      </w:pPr>
    </w:p>
    <w:p w14:paraId="6ACD1B69"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tab/>
        <w:t xml:space="preserve">1. In § 5 Absatz 2 werden die Wörter "Beschwerde gegen diesen Beschluss kann beim Staatsrat eingereicht werden." durch die Wörter "Beschwerde gegen die Geldbuße wird in Anwendung von Artikel 14 § 1 Nr. 1 der koordinierten Gesetze über den Staatsrat beim Staatsrat eingelegt." ersetzt.  </w:t>
      </w:r>
    </w:p>
    <w:p w14:paraId="59A1783D" w14:textId="77777777" w:rsidR="008148C8" w:rsidRPr="008148C8" w:rsidRDefault="008148C8" w:rsidP="00D3068E">
      <w:pPr>
        <w:jc w:val="both"/>
        <w:rPr>
          <w:color w:val="000000"/>
          <w:shd w:val="clear" w:color="auto" w:fill="FFFFFF"/>
          <w:lang w:val="de-DE"/>
        </w:rPr>
      </w:pPr>
    </w:p>
    <w:p w14:paraId="228EA7FC"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tab/>
        <w:t xml:space="preserve">2. </w:t>
      </w:r>
      <w:r w:rsidRPr="008148C8">
        <w:rPr>
          <w:i/>
          <w:iCs/>
          <w:color w:val="000000"/>
          <w:shd w:val="clear" w:color="auto" w:fill="FFFFFF"/>
          <w:lang w:val="de-DE"/>
        </w:rPr>
        <w:t>[Abänderung des niederländischen Textes]</w:t>
      </w:r>
    </w:p>
    <w:p w14:paraId="55CF30A2" w14:textId="77777777" w:rsidR="008148C8" w:rsidRPr="008148C8" w:rsidRDefault="008148C8" w:rsidP="00D3068E">
      <w:pPr>
        <w:jc w:val="both"/>
        <w:rPr>
          <w:color w:val="000000"/>
          <w:shd w:val="clear" w:color="auto" w:fill="FFFFFF"/>
          <w:lang w:val="de-DE"/>
        </w:rPr>
      </w:pPr>
      <w:r w:rsidRPr="008148C8">
        <w:rPr>
          <w:color w:val="000000"/>
          <w:lang w:val="de-DE"/>
        </w:rPr>
        <w:br/>
      </w:r>
      <w:r w:rsidRPr="008148C8">
        <w:rPr>
          <w:color w:val="000000"/>
          <w:shd w:val="clear" w:color="auto" w:fill="FFFFFF"/>
          <w:lang w:val="de-DE"/>
        </w:rPr>
        <w:tab/>
        <w:t>3. In § 5 wird zwischen den Absätzen 4 und 5 ein Absatz mit folgendem Wortlaut eingefügt:</w:t>
      </w:r>
    </w:p>
    <w:p w14:paraId="088998A3" w14:textId="77777777" w:rsidR="008148C8" w:rsidRPr="008148C8" w:rsidRDefault="008148C8" w:rsidP="00D3068E">
      <w:pPr>
        <w:jc w:val="both"/>
        <w:rPr>
          <w:color w:val="000000"/>
          <w:shd w:val="clear" w:color="auto" w:fill="FFFFFF"/>
          <w:lang w:val="de-DE"/>
        </w:rPr>
      </w:pPr>
    </w:p>
    <w:p w14:paraId="21B15A44"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tab/>
        <w:t>"Der Beschluss des in § 3 erwähnten Beamten ist vollstreckbar."</w:t>
      </w:r>
    </w:p>
    <w:p w14:paraId="2BE0AD42" w14:textId="77777777" w:rsidR="008148C8" w:rsidRPr="008148C8" w:rsidRDefault="008148C8" w:rsidP="00D3068E">
      <w:pPr>
        <w:jc w:val="both"/>
        <w:rPr>
          <w:color w:val="000000"/>
          <w:shd w:val="clear" w:color="auto" w:fill="FFFFFF"/>
          <w:lang w:val="de-DE"/>
        </w:rPr>
      </w:pPr>
    </w:p>
    <w:p w14:paraId="65638C8C"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tab/>
        <w:t>4. Paragraph 6 wird wie folgt ersetzt:</w:t>
      </w:r>
    </w:p>
    <w:p w14:paraId="3713D351" w14:textId="77777777" w:rsidR="008148C8" w:rsidRPr="008148C8" w:rsidRDefault="008148C8" w:rsidP="00D3068E">
      <w:pPr>
        <w:jc w:val="both"/>
        <w:rPr>
          <w:color w:val="000000"/>
          <w:shd w:val="clear" w:color="auto" w:fill="FFFFFF"/>
          <w:lang w:val="de-DE"/>
        </w:rPr>
      </w:pPr>
    </w:p>
    <w:p w14:paraId="0E9E98F4"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tab/>
        <w:t xml:space="preserve">"§ 6 - Bei Nichtzahlung binnen der in Ausführung von § 5 Absatz 4 festgelegten Frist, wird die administrative Geldbuße von der mit der Einnahme und Beitreibung von Steuerforderungen und nichtsteuerlichen Forderungen beauftragten Verwaltung des Föderalen Öffentlichen Dienstes Finanzen gemäß den Artikeln 3 und folgenden des Domanialgesetzes vom 22. Dezember 1949 beigetrieben. Nach Abzug etwaiger Kosten werden die von dieser Verwaltung beigetriebenen Beträge dem Föderalen Öffentlichen Dienst Volksgesundheit, Sicherheit der Nahrungsmittelkette und Umwelt überwiesen. </w:t>
      </w:r>
    </w:p>
    <w:p w14:paraId="755E89E6" w14:textId="77777777" w:rsidR="008148C8" w:rsidRPr="008148C8" w:rsidRDefault="008148C8" w:rsidP="00D3068E">
      <w:pPr>
        <w:jc w:val="both"/>
        <w:rPr>
          <w:color w:val="000000"/>
          <w:shd w:val="clear" w:color="auto" w:fill="FFFFFF"/>
          <w:lang w:val="de-DE"/>
        </w:rPr>
      </w:pPr>
    </w:p>
    <w:p w14:paraId="46DD44C6" w14:textId="77777777" w:rsidR="008148C8" w:rsidRPr="008148C8" w:rsidRDefault="008148C8" w:rsidP="00D3068E">
      <w:pPr>
        <w:jc w:val="both"/>
        <w:rPr>
          <w:color w:val="000000"/>
          <w:shd w:val="clear" w:color="auto" w:fill="FFFFFF"/>
          <w:lang w:val="de-DE"/>
        </w:rPr>
      </w:pPr>
      <w:r w:rsidRPr="008148C8">
        <w:rPr>
          <w:color w:val="000000"/>
          <w:shd w:val="clear" w:color="auto" w:fill="FFFFFF"/>
          <w:lang w:val="de-DE"/>
        </w:rPr>
        <w:lastRenderedPageBreak/>
        <w:tab/>
        <w:t>Die Klage auf Rückforderung der administrativen Geldbuße verjährt in fünf Jahren ab dem Tag, an dem gegen die Entscheidung der zuständigen Verwaltung keine Beschwerde mehr eingereicht werden kann."</w:t>
      </w:r>
    </w:p>
    <w:p w14:paraId="31A44276" w14:textId="77777777" w:rsidR="008148C8" w:rsidRPr="008148C8" w:rsidRDefault="008148C8" w:rsidP="00D3068E">
      <w:pPr>
        <w:jc w:val="both"/>
        <w:rPr>
          <w:color w:val="000000"/>
          <w:shd w:val="clear" w:color="auto" w:fill="FFFFFF"/>
          <w:lang w:val="de-DE"/>
        </w:rPr>
      </w:pPr>
    </w:p>
    <w:p w14:paraId="05967D3E" w14:textId="77777777" w:rsidR="008148C8" w:rsidRPr="008148C8" w:rsidRDefault="008148C8" w:rsidP="002A32CA">
      <w:pPr>
        <w:jc w:val="both"/>
        <w:rPr>
          <w:lang w:val="de-DE"/>
        </w:rPr>
      </w:pPr>
    </w:p>
    <w:p w14:paraId="794F54DD" w14:textId="77777777" w:rsidR="008148C8" w:rsidRPr="008148C8" w:rsidRDefault="008148C8" w:rsidP="002A32CA">
      <w:pPr>
        <w:jc w:val="both"/>
        <w:rPr>
          <w:lang w:val="de-DE"/>
        </w:rPr>
      </w:pPr>
      <w:r w:rsidRPr="008148C8">
        <w:rPr>
          <w:lang w:val="de-DE"/>
        </w:rPr>
        <w:tab/>
        <w:t xml:space="preserve">Wir fertigen das vorliegende Gesetz aus und ordnen an, dass es mit dem Staatssiegel versehen und durch das </w:t>
      </w:r>
      <w:r w:rsidRPr="008148C8">
        <w:rPr>
          <w:i/>
          <w:iCs/>
          <w:lang w:val="de-DE"/>
        </w:rPr>
        <w:t>Belgische Staatsblatt</w:t>
      </w:r>
      <w:r w:rsidRPr="008148C8">
        <w:rPr>
          <w:lang w:val="de-DE"/>
        </w:rPr>
        <w:t xml:space="preserve"> veröffentlicht wird.</w:t>
      </w:r>
    </w:p>
    <w:p w14:paraId="73779BF7" w14:textId="77777777" w:rsidR="008148C8" w:rsidRPr="008148C8" w:rsidRDefault="008148C8" w:rsidP="002A32CA">
      <w:pPr>
        <w:jc w:val="both"/>
        <w:rPr>
          <w:lang w:val="de-DE"/>
        </w:rPr>
      </w:pPr>
    </w:p>
    <w:p w14:paraId="4EA75255" w14:textId="77777777" w:rsidR="008148C8" w:rsidRPr="008148C8" w:rsidRDefault="008148C8" w:rsidP="002A32CA">
      <w:pPr>
        <w:jc w:val="both"/>
        <w:rPr>
          <w:lang w:val="de-DE"/>
        </w:rPr>
      </w:pPr>
    </w:p>
    <w:p w14:paraId="040E6D9C" w14:textId="77777777" w:rsidR="008148C8" w:rsidRPr="008148C8" w:rsidRDefault="008148C8" w:rsidP="002A32CA">
      <w:pPr>
        <w:jc w:val="both"/>
        <w:rPr>
          <w:lang w:val="de-DE"/>
        </w:rPr>
      </w:pPr>
      <w:r w:rsidRPr="008148C8">
        <w:rPr>
          <w:lang w:val="de-DE"/>
        </w:rPr>
        <w:tab/>
        <w:t>Gegeben zu Brüssel, den 13. November 2023</w:t>
      </w:r>
    </w:p>
    <w:p w14:paraId="388FAE46" w14:textId="77777777" w:rsidR="008148C8" w:rsidRPr="008148C8" w:rsidRDefault="008148C8" w:rsidP="002A32CA">
      <w:pPr>
        <w:jc w:val="both"/>
        <w:rPr>
          <w:lang w:val="de-DE"/>
        </w:rPr>
      </w:pPr>
    </w:p>
    <w:p w14:paraId="7B1D7A89" w14:textId="77777777" w:rsidR="008148C8" w:rsidRPr="008148C8" w:rsidRDefault="008148C8" w:rsidP="002A32CA">
      <w:pPr>
        <w:jc w:val="both"/>
        <w:rPr>
          <w:lang w:val="de-DE"/>
        </w:rPr>
      </w:pPr>
    </w:p>
    <w:p w14:paraId="34F2C212" w14:textId="77777777" w:rsidR="008148C8" w:rsidRPr="008148C8" w:rsidRDefault="008148C8" w:rsidP="00AF3CE5">
      <w:pPr>
        <w:jc w:val="center"/>
        <w:rPr>
          <w:lang w:val="de-DE"/>
        </w:rPr>
      </w:pPr>
      <w:r w:rsidRPr="008148C8">
        <w:rPr>
          <w:lang w:val="de-DE"/>
        </w:rPr>
        <w:t>PHILIPPE</w:t>
      </w:r>
    </w:p>
    <w:p w14:paraId="600C0062" w14:textId="77777777" w:rsidR="008148C8" w:rsidRPr="008148C8" w:rsidRDefault="008148C8" w:rsidP="00AF3CE5">
      <w:pPr>
        <w:jc w:val="center"/>
        <w:rPr>
          <w:lang w:val="de-DE"/>
        </w:rPr>
      </w:pPr>
    </w:p>
    <w:p w14:paraId="47779342" w14:textId="77777777" w:rsidR="008148C8" w:rsidRPr="008148C8" w:rsidRDefault="008148C8" w:rsidP="00AF3CE5">
      <w:pPr>
        <w:jc w:val="center"/>
        <w:rPr>
          <w:lang w:val="de-DE"/>
        </w:rPr>
      </w:pPr>
      <w:r w:rsidRPr="008148C8">
        <w:rPr>
          <w:lang w:val="de-DE"/>
        </w:rPr>
        <w:t>Von Königs wegen:</w:t>
      </w:r>
    </w:p>
    <w:p w14:paraId="515914C8" w14:textId="77777777" w:rsidR="008148C8" w:rsidRPr="008148C8" w:rsidRDefault="008148C8" w:rsidP="00AF3CE5">
      <w:pPr>
        <w:jc w:val="center"/>
        <w:rPr>
          <w:lang w:val="de-DE"/>
        </w:rPr>
      </w:pPr>
    </w:p>
    <w:p w14:paraId="617F1346" w14:textId="77777777" w:rsidR="008148C8" w:rsidRPr="008148C8" w:rsidRDefault="008148C8" w:rsidP="00AF3CE5">
      <w:pPr>
        <w:jc w:val="center"/>
        <w:rPr>
          <w:lang w:val="de-DE"/>
        </w:rPr>
      </w:pPr>
      <w:r w:rsidRPr="008148C8">
        <w:rPr>
          <w:lang w:val="de-DE"/>
        </w:rPr>
        <w:t>Der Minister der Volksgesundheit</w:t>
      </w:r>
    </w:p>
    <w:p w14:paraId="63133D5E" w14:textId="77777777" w:rsidR="008148C8" w:rsidRPr="008148C8" w:rsidRDefault="008148C8" w:rsidP="00AF3CE5">
      <w:pPr>
        <w:jc w:val="center"/>
        <w:rPr>
          <w:lang w:val="de-DE"/>
        </w:rPr>
      </w:pPr>
      <w:r w:rsidRPr="008148C8">
        <w:rPr>
          <w:lang w:val="de-DE"/>
        </w:rPr>
        <w:t>F. VANDENBROUCKE</w:t>
      </w:r>
    </w:p>
    <w:p w14:paraId="7426304A" w14:textId="77777777" w:rsidR="008148C8" w:rsidRPr="008148C8" w:rsidRDefault="008148C8" w:rsidP="00AF3CE5">
      <w:pPr>
        <w:jc w:val="center"/>
        <w:rPr>
          <w:lang w:val="de-DE"/>
        </w:rPr>
      </w:pPr>
    </w:p>
    <w:p w14:paraId="78176B5C" w14:textId="77777777" w:rsidR="008148C8" w:rsidRPr="008148C8" w:rsidRDefault="008148C8" w:rsidP="00AF3CE5">
      <w:pPr>
        <w:jc w:val="center"/>
        <w:rPr>
          <w:lang w:val="de-DE"/>
        </w:rPr>
      </w:pPr>
      <w:r w:rsidRPr="008148C8">
        <w:rPr>
          <w:lang w:val="de-DE"/>
        </w:rPr>
        <w:t>Mit dem Staatssiegel versehen:</w:t>
      </w:r>
    </w:p>
    <w:p w14:paraId="357E9897" w14:textId="77777777" w:rsidR="008148C8" w:rsidRPr="008148C8" w:rsidRDefault="008148C8" w:rsidP="00AF3CE5">
      <w:pPr>
        <w:jc w:val="center"/>
        <w:rPr>
          <w:lang w:val="de-DE"/>
        </w:rPr>
      </w:pPr>
    </w:p>
    <w:p w14:paraId="54B0AF8C" w14:textId="77777777" w:rsidR="008148C8" w:rsidRPr="008148C8" w:rsidRDefault="008148C8" w:rsidP="00AF3CE5">
      <w:pPr>
        <w:jc w:val="center"/>
        <w:rPr>
          <w:lang w:val="de-DE"/>
        </w:rPr>
      </w:pPr>
      <w:r w:rsidRPr="008148C8">
        <w:rPr>
          <w:lang w:val="de-DE"/>
        </w:rPr>
        <w:t>Der Minister der Justiz</w:t>
      </w:r>
    </w:p>
    <w:p w14:paraId="194B6DC5" w14:textId="77777777" w:rsidR="008148C8" w:rsidRPr="008148C8" w:rsidRDefault="008148C8" w:rsidP="004C1AAD">
      <w:pPr>
        <w:jc w:val="center"/>
        <w:rPr>
          <w:lang w:val="de-DE"/>
        </w:rPr>
      </w:pPr>
      <w:r w:rsidRPr="008148C8">
        <w:rPr>
          <w:lang w:val="de-DE"/>
        </w:rPr>
        <w:t>P. VAN TIGCHELT</w:t>
      </w:r>
    </w:p>
    <w:p w14:paraId="006DF72E" w14:textId="77777777" w:rsidR="00AA0401" w:rsidRPr="008148C8" w:rsidRDefault="00AA0401" w:rsidP="00A94F33">
      <w:pPr>
        <w:jc w:val="both"/>
        <w:rPr>
          <w:lang w:val="de-DE"/>
        </w:rPr>
      </w:pPr>
    </w:p>
    <w:sectPr w:rsidR="00AA0401" w:rsidRPr="008148C8" w:rsidSect="008148C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148C8"/>
    <w:rsid w:val="008327E5"/>
    <w:rsid w:val="00A879AE"/>
    <w:rsid w:val="00A94F33"/>
    <w:rsid w:val="00AA0401"/>
    <w:rsid w:val="00B2139D"/>
    <w:rsid w:val="00C41227"/>
    <w:rsid w:val="00C849A9"/>
    <w:rsid w:val="00C91F73"/>
    <w:rsid w:val="00CD5808"/>
    <w:rsid w:val="00D16752"/>
    <w:rsid w:val="00D45B58"/>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BACE0"/>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8C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364</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2024-10-17T12:08:00Z</cp:lastPrinted>
  <dcterms:created xsi:type="dcterms:W3CDTF">2024-10-17T12:05:00Z</dcterms:created>
  <dcterms:modified xsi:type="dcterms:W3CDTF">2024-10-17T12:09:00Z</dcterms:modified>
</cp:coreProperties>
</file>