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3A29" w14:textId="77777777" w:rsidR="00853CE8" w:rsidRPr="00853CE8" w:rsidRDefault="00853CE8" w:rsidP="00853CE8">
      <w:pPr>
        <w:jc w:val="center"/>
        <w:rPr>
          <w:b/>
          <w:bCs/>
          <w:lang w:val="de-DE"/>
        </w:rPr>
      </w:pPr>
      <w:r w:rsidRPr="00853CE8">
        <w:rPr>
          <w:b/>
          <w:lang w:val="de-DE"/>
        </w:rPr>
        <w:t>24. SEPTEMBER 2023 - Königlicher Erlass zur Abänderung des Königlichen Erlasses vom 23. März 2017 zur Regelung der Zentrale für Kredite an Privatpersonen</w:t>
      </w:r>
    </w:p>
    <w:p w14:paraId="1ABEA80D" w14:textId="77777777" w:rsidR="00233F36" w:rsidRPr="00853CE8" w:rsidRDefault="00233F36" w:rsidP="00127CA8">
      <w:pPr>
        <w:jc w:val="both"/>
        <w:rPr>
          <w:lang w:val="de-DE"/>
        </w:rPr>
      </w:pPr>
    </w:p>
    <w:p w14:paraId="1F41BC4A" w14:textId="77777777" w:rsidR="00233F36" w:rsidRPr="00853CE8" w:rsidRDefault="00233F36">
      <w:pPr>
        <w:rPr>
          <w:lang w:val="de-DE"/>
        </w:rPr>
      </w:pPr>
    </w:p>
    <w:p w14:paraId="37E113E3" w14:textId="6BD63C52" w:rsidR="00233F36" w:rsidRPr="00853CE8" w:rsidRDefault="00233F36" w:rsidP="000F5F44">
      <w:pPr>
        <w:jc w:val="center"/>
        <w:rPr>
          <w:i/>
          <w:lang w:val="de-DE"/>
        </w:rPr>
      </w:pPr>
      <w:r w:rsidRPr="00853CE8">
        <w:rPr>
          <w:lang w:val="de-DE"/>
        </w:rPr>
        <w:t>(</w:t>
      </w:r>
      <w:r w:rsidRPr="00853CE8">
        <w:rPr>
          <w:i/>
          <w:lang w:val="de-DE"/>
        </w:rPr>
        <w:t xml:space="preserve">Belgisches Staatsblatt </w:t>
      </w:r>
      <w:r w:rsidRPr="00853CE8">
        <w:rPr>
          <w:lang w:val="de-DE"/>
        </w:rPr>
        <w:t xml:space="preserve">vom </w:t>
      </w:r>
      <w:r w:rsidR="00853CE8">
        <w:rPr>
          <w:lang w:val="de-DE"/>
        </w:rPr>
        <w:t>24. April 2025</w:t>
      </w:r>
      <w:r w:rsidRPr="00853CE8">
        <w:rPr>
          <w:lang w:val="de-DE"/>
        </w:rPr>
        <w:t>)</w:t>
      </w:r>
    </w:p>
    <w:p w14:paraId="50C4BD5C" w14:textId="77777777" w:rsidR="00233F36" w:rsidRPr="00853CE8" w:rsidRDefault="00233F36" w:rsidP="000F5F44">
      <w:pPr>
        <w:jc w:val="center"/>
        <w:rPr>
          <w:lang w:val="de-DE"/>
        </w:rPr>
      </w:pPr>
    </w:p>
    <w:p w14:paraId="26A160B8" w14:textId="77777777" w:rsidR="00233F36" w:rsidRPr="00853CE8" w:rsidRDefault="00233F36" w:rsidP="00CA081B">
      <w:pPr>
        <w:jc w:val="center"/>
        <w:rPr>
          <w:lang w:val="de-DE"/>
        </w:rPr>
      </w:pPr>
    </w:p>
    <w:p w14:paraId="180834B5" w14:textId="77777777" w:rsidR="00233F36" w:rsidRPr="00853CE8" w:rsidRDefault="00233F36" w:rsidP="00CA081B">
      <w:pPr>
        <w:jc w:val="both"/>
        <w:rPr>
          <w:lang w:val="de-DE"/>
        </w:rPr>
      </w:pPr>
      <w:r w:rsidRPr="00853CE8">
        <w:rPr>
          <w:lang w:val="de-DE"/>
        </w:rPr>
        <w:t>Diese deutsche Übersetzung ist von der Zentralen Dienststelle für Deutsche Übersetzungen in Malmedy erstellt worden.</w:t>
      </w:r>
    </w:p>
    <w:p w14:paraId="0DDAD0A2" w14:textId="77777777" w:rsidR="00E1687C" w:rsidRPr="00853CE8" w:rsidRDefault="00E1687C" w:rsidP="00CA081B">
      <w:pPr>
        <w:jc w:val="both"/>
        <w:rPr>
          <w:lang w:val="de-DE"/>
        </w:rPr>
      </w:pPr>
    </w:p>
    <w:p w14:paraId="1E829844" w14:textId="77777777" w:rsidR="00E1687C" w:rsidRPr="00853CE8" w:rsidRDefault="00E1687C" w:rsidP="00CA081B">
      <w:pPr>
        <w:jc w:val="both"/>
        <w:rPr>
          <w:lang w:val="de-DE"/>
        </w:rPr>
      </w:pPr>
    </w:p>
    <w:p w14:paraId="13183223" w14:textId="77777777" w:rsidR="00233F36" w:rsidRPr="00853CE8" w:rsidRDefault="00233F36" w:rsidP="006F4381">
      <w:pPr>
        <w:jc w:val="both"/>
        <w:rPr>
          <w:lang w:val="de-DE"/>
        </w:rPr>
        <w:sectPr w:rsidR="00233F36" w:rsidRPr="00853CE8" w:rsidSect="0051470C">
          <w:pgSz w:w="11906" w:h="16838" w:code="9"/>
          <w:pgMar w:top="1418" w:right="1418" w:bottom="1418" w:left="1418" w:header="709" w:footer="709" w:gutter="0"/>
          <w:cols w:space="708"/>
          <w:vAlign w:val="center"/>
          <w:docGrid w:linePitch="360"/>
        </w:sectPr>
      </w:pPr>
    </w:p>
    <w:p w14:paraId="75AA9E9E" w14:textId="77777777" w:rsidR="00853CE8" w:rsidRPr="00853CE8" w:rsidRDefault="00853CE8" w:rsidP="00A84865">
      <w:pPr>
        <w:jc w:val="center"/>
        <w:rPr>
          <w:b/>
          <w:bCs/>
          <w:caps/>
          <w:lang w:val="de-DE"/>
        </w:rPr>
      </w:pPr>
      <w:r w:rsidRPr="00853CE8">
        <w:rPr>
          <w:b/>
          <w:caps/>
          <w:lang w:val="de-DE"/>
        </w:rPr>
        <w:lastRenderedPageBreak/>
        <w:t>FÖDERALER ÖFFENTLICHER DIENST WIRTSCHAFT, KMB, MITTELSTAND UND ENERGIE</w:t>
      </w:r>
    </w:p>
    <w:p w14:paraId="2D94018B" w14:textId="77777777" w:rsidR="00853CE8" w:rsidRPr="00853CE8" w:rsidRDefault="00853CE8" w:rsidP="00A84865">
      <w:pPr>
        <w:jc w:val="center"/>
        <w:rPr>
          <w:b/>
          <w:bCs/>
          <w:lang w:val="de-DE"/>
        </w:rPr>
      </w:pPr>
    </w:p>
    <w:p w14:paraId="220C0BF0" w14:textId="77777777" w:rsidR="00853CE8" w:rsidRPr="00853CE8" w:rsidRDefault="00853CE8" w:rsidP="00A84865">
      <w:pPr>
        <w:jc w:val="center"/>
        <w:rPr>
          <w:b/>
          <w:bCs/>
          <w:lang w:val="de-DE"/>
        </w:rPr>
      </w:pPr>
    </w:p>
    <w:p w14:paraId="4332B2E1" w14:textId="77777777" w:rsidR="00853CE8" w:rsidRPr="00853CE8" w:rsidRDefault="00853CE8" w:rsidP="00463D29">
      <w:pPr>
        <w:jc w:val="center"/>
        <w:rPr>
          <w:b/>
          <w:bCs/>
          <w:lang w:val="de-DE"/>
        </w:rPr>
      </w:pPr>
      <w:r w:rsidRPr="00853CE8">
        <w:rPr>
          <w:b/>
          <w:lang w:val="de-DE"/>
        </w:rPr>
        <w:t>24. SEPTEMBER 2023 - Königlicher Erlass zur Abänderung des Königlichen Erlasses vom 23. März 2017 zur Regelung der Zentrale für Kredite an Privatpersonen</w:t>
      </w:r>
    </w:p>
    <w:p w14:paraId="0B054087" w14:textId="77777777" w:rsidR="00853CE8" w:rsidRPr="00853CE8" w:rsidRDefault="00853CE8" w:rsidP="00A84865">
      <w:pPr>
        <w:jc w:val="both"/>
        <w:rPr>
          <w:lang w:val="de-DE"/>
        </w:rPr>
      </w:pPr>
    </w:p>
    <w:p w14:paraId="638925E6" w14:textId="77777777" w:rsidR="00853CE8" w:rsidRPr="00853CE8" w:rsidRDefault="00853CE8" w:rsidP="00463D29">
      <w:pPr>
        <w:jc w:val="both"/>
        <w:rPr>
          <w:lang w:val="de-DE"/>
        </w:rPr>
      </w:pPr>
    </w:p>
    <w:p w14:paraId="1F7FE4DD" w14:textId="77777777" w:rsidR="00853CE8" w:rsidRPr="00853CE8" w:rsidRDefault="00853CE8" w:rsidP="00463D29">
      <w:pPr>
        <w:jc w:val="both"/>
        <w:rPr>
          <w:lang w:val="de-DE"/>
        </w:rPr>
      </w:pPr>
      <w:r w:rsidRPr="00853CE8">
        <w:rPr>
          <w:lang w:val="de-DE"/>
        </w:rPr>
        <w:tab/>
      </w:r>
      <w:r w:rsidRPr="00853CE8">
        <w:rPr>
          <w:lang w:val="de-DE"/>
        </w:rPr>
        <w:tab/>
      </w:r>
      <w:r w:rsidRPr="00853CE8">
        <w:rPr>
          <w:lang w:val="de-DE"/>
        </w:rPr>
        <w:tab/>
        <w:t>PHILIPPE, König der Belgier</w:t>
      </w:r>
    </w:p>
    <w:p w14:paraId="087BB2E1" w14:textId="77777777" w:rsidR="00853CE8" w:rsidRPr="00853CE8" w:rsidRDefault="00853CE8" w:rsidP="00463D29">
      <w:pPr>
        <w:jc w:val="both"/>
        <w:rPr>
          <w:lang w:val="de-DE"/>
        </w:rPr>
      </w:pPr>
    </w:p>
    <w:p w14:paraId="0C8A04E2" w14:textId="77777777" w:rsidR="00853CE8" w:rsidRPr="00853CE8" w:rsidRDefault="00853CE8" w:rsidP="00463D29">
      <w:pPr>
        <w:jc w:val="both"/>
        <w:rPr>
          <w:lang w:val="de-DE"/>
        </w:rPr>
      </w:pPr>
      <w:r w:rsidRPr="00853CE8">
        <w:rPr>
          <w:lang w:val="de-DE"/>
        </w:rPr>
        <w:tab/>
      </w:r>
      <w:r w:rsidRPr="00853CE8">
        <w:rPr>
          <w:lang w:val="de-DE"/>
        </w:rPr>
        <w:tab/>
        <w:t>Allen Gegenwärtigen und Zukünftigen, Unser Gruß!</w:t>
      </w:r>
    </w:p>
    <w:p w14:paraId="25EA0CD9" w14:textId="77777777" w:rsidR="00853CE8" w:rsidRPr="00853CE8" w:rsidRDefault="00853CE8" w:rsidP="00463D29">
      <w:pPr>
        <w:jc w:val="both"/>
        <w:rPr>
          <w:lang w:val="de-DE"/>
        </w:rPr>
      </w:pPr>
    </w:p>
    <w:p w14:paraId="1EFBA3E5" w14:textId="77777777" w:rsidR="00853CE8" w:rsidRPr="00853CE8" w:rsidRDefault="00853CE8" w:rsidP="00463D29">
      <w:pPr>
        <w:jc w:val="both"/>
        <w:rPr>
          <w:lang w:val="de-DE"/>
        </w:rPr>
      </w:pPr>
    </w:p>
    <w:p w14:paraId="36CB5179" w14:textId="77777777" w:rsidR="00853CE8" w:rsidRPr="00853CE8" w:rsidRDefault="00853CE8" w:rsidP="003354C1">
      <w:pPr>
        <w:jc w:val="both"/>
        <w:rPr>
          <w:lang w:val="de-DE"/>
        </w:rPr>
      </w:pPr>
      <w:r w:rsidRPr="00853CE8">
        <w:rPr>
          <w:lang w:val="de-DE"/>
        </w:rPr>
        <w:tab/>
        <w:t>Aufgrund des Wirtschaftsgesetzbuches, des Artikels VII.148 § 2 Absatz 2, eingefügt durch das Gesetz vom 19. April 2014, des Artikels VII.149 § 2 Absatz 2, eingefügt durch das Gesetz vom 19. April 2014 und abgeändert durch das Gesetz vom 22. April 2016, des Artikels VII.153 § 1 Absatz 3 und des Artikels VII.154 Nr. 3, eingefügt durch das Gesetz vom 31. Juli 2023 zur Abänderung der Artikel VII.2, VII.3, VII.100, VII.148, VII.150, VII.153 und VII.154 des Wirtschaftsgesetzbuches;</w:t>
      </w:r>
    </w:p>
    <w:p w14:paraId="31015B29" w14:textId="77777777" w:rsidR="00853CE8" w:rsidRPr="00853CE8" w:rsidRDefault="00853CE8" w:rsidP="003354C1">
      <w:pPr>
        <w:jc w:val="both"/>
        <w:rPr>
          <w:lang w:val="de-DE"/>
        </w:rPr>
      </w:pPr>
    </w:p>
    <w:p w14:paraId="1C130352" w14:textId="77777777" w:rsidR="00853CE8" w:rsidRPr="00853CE8" w:rsidRDefault="00853CE8" w:rsidP="003354C1">
      <w:pPr>
        <w:jc w:val="both"/>
        <w:rPr>
          <w:lang w:val="de-DE"/>
        </w:rPr>
      </w:pPr>
      <w:r w:rsidRPr="00853CE8">
        <w:rPr>
          <w:lang w:val="de-DE"/>
        </w:rPr>
        <w:tab/>
        <w:t>Aufgrund des Königlichen Erlasses vom 23. März 2017 zur Regelung der Zentrale für Kredite an Privatpersonen;</w:t>
      </w:r>
    </w:p>
    <w:p w14:paraId="207328F2" w14:textId="77777777" w:rsidR="00853CE8" w:rsidRPr="00853CE8" w:rsidRDefault="00853CE8" w:rsidP="003354C1">
      <w:pPr>
        <w:jc w:val="both"/>
        <w:rPr>
          <w:lang w:val="de-DE"/>
        </w:rPr>
      </w:pPr>
    </w:p>
    <w:p w14:paraId="7CF6A2AD" w14:textId="77777777" w:rsidR="00853CE8" w:rsidRPr="00853CE8" w:rsidRDefault="00853CE8" w:rsidP="003354C1">
      <w:pPr>
        <w:jc w:val="both"/>
        <w:rPr>
          <w:lang w:val="de-DE"/>
        </w:rPr>
      </w:pPr>
      <w:r w:rsidRPr="00853CE8">
        <w:rPr>
          <w:lang w:val="de-DE"/>
        </w:rPr>
        <w:tab/>
        <w:t>Aufgrund der Stellungnahme des Begleitausschusses der Zentrale für Kredite an Privatpersonen vom 17. Juli 2023;</w:t>
      </w:r>
    </w:p>
    <w:p w14:paraId="1CCBD417" w14:textId="77777777" w:rsidR="00853CE8" w:rsidRPr="00853CE8" w:rsidRDefault="00853CE8" w:rsidP="003354C1">
      <w:pPr>
        <w:jc w:val="both"/>
        <w:rPr>
          <w:lang w:val="de-DE"/>
        </w:rPr>
      </w:pPr>
    </w:p>
    <w:p w14:paraId="529438F7" w14:textId="77777777" w:rsidR="00853CE8" w:rsidRPr="00853CE8" w:rsidRDefault="00853CE8" w:rsidP="003354C1">
      <w:pPr>
        <w:jc w:val="both"/>
        <w:rPr>
          <w:lang w:val="de-DE"/>
        </w:rPr>
      </w:pPr>
      <w:r w:rsidRPr="00853CE8">
        <w:rPr>
          <w:lang w:val="de-DE"/>
        </w:rPr>
        <w:tab/>
        <w:t>Aufgrund der Stellungnahme Nr. 54/2023 der Datenschutzbehörde vom 9. März 2023;</w:t>
      </w:r>
    </w:p>
    <w:p w14:paraId="1B5A47EE" w14:textId="77777777" w:rsidR="00853CE8" w:rsidRPr="00853CE8" w:rsidRDefault="00853CE8" w:rsidP="003354C1">
      <w:pPr>
        <w:jc w:val="both"/>
        <w:rPr>
          <w:lang w:val="de-DE"/>
        </w:rPr>
      </w:pPr>
    </w:p>
    <w:p w14:paraId="71863406" w14:textId="77777777" w:rsidR="00853CE8" w:rsidRPr="00853CE8" w:rsidRDefault="00853CE8" w:rsidP="003354C1">
      <w:pPr>
        <w:jc w:val="both"/>
        <w:rPr>
          <w:lang w:val="de-DE"/>
        </w:rPr>
      </w:pPr>
      <w:r w:rsidRPr="00853CE8">
        <w:rPr>
          <w:lang w:val="de-DE"/>
        </w:rPr>
        <w:tab/>
        <w:t>Aufgrund der Stellungnahme des Besonderen Beratungsausschusses "Verbraucher</w:t>
      </w:r>
      <w:r w:rsidRPr="00853CE8">
        <w:rPr>
          <w:lang w:val="de-DE"/>
        </w:rPr>
        <w:softHyphen/>
        <w:t>schutz" vom 18. August 2023;</w:t>
      </w:r>
    </w:p>
    <w:p w14:paraId="4486BDB8" w14:textId="77777777" w:rsidR="00853CE8" w:rsidRPr="00853CE8" w:rsidRDefault="00853CE8" w:rsidP="003354C1">
      <w:pPr>
        <w:jc w:val="both"/>
        <w:rPr>
          <w:lang w:val="de-DE"/>
        </w:rPr>
      </w:pPr>
    </w:p>
    <w:p w14:paraId="00291949" w14:textId="77777777" w:rsidR="00853CE8" w:rsidRPr="00853CE8" w:rsidRDefault="00853CE8" w:rsidP="003354C1">
      <w:pPr>
        <w:jc w:val="both"/>
        <w:rPr>
          <w:lang w:val="de-DE"/>
        </w:rPr>
      </w:pPr>
      <w:r w:rsidRPr="00853CE8">
        <w:rPr>
          <w:lang w:val="de-DE"/>
        </w:rPr>
        <w:tab/>
        <w:t>Aufgrund des Gutachtens Nr. 74.294/1/V des Staatsrates vom 29. August 2023, abgegeben in Anwendung von Artikel 84 § 1 Absatz 1 Nr. 2 der am 12. Januar 1973 koordinierten Gesetze über den Staatsrat;</w:t>
      </w:r>
    </w:p>
    <w:p w14:paraId="43BBA60A" w14:textId="77777777" w:rsidR="00853CE8" w:rsidRPr="00853CE8" w:rsidRDefault="00853CE8" w:rsidP="003354C1">
      <w:pPr>
        <w:jc w:val="both"/>
        <w:rPr>
          <w:lang w:val="de-DE"/>
        </w:rPr>
      </w:pPr>
    </w:p>
    <w:p w14:paraId="10DDA108" w14:textId="77777777" w:rsidR="00853CE8" w:rsidRPr="00853CE8" w:rsidRDefault="00853CE8" w:rsidP="003354C1">
      <w:pPr>
        <w:jc w:val="both"/>
        <w:rPr>
          <w:lang w:val="de-DE"/>
        </w:rPr>
      </w:pPr>
      <w:r w:rsidRPr="00853CE8">
        <w:rPr>
          <w:lang w:val="de-DE"/>
        </w:rPr>
        <w:tab/>
        <w:t>In Erwägung des Gesetzes vom 28. November 2021 zur Organisation eines Registers der Unternehmenskredite;</w:t>
      </w:r>
    </w:p>
    <w:p w14:paraId="21777824" w14:textId="14D4F554" w:rsidR="00853CE8" w:rsidRPr="00853CE8" w:rsidRDefault="00853CE8">
      <w:pPr>
        <w:rPr>
          <w:lang w:val="de-DE"/>
        </w:rPr>
      </w:pPr>
    </w:p>
    <w:p w14:paraId="7F48B472" w14:textId="77777777" w:rsidR="00853CE8" w:rsidRPr="00853CE8" w:rsidRDefault="00853CE8" w:rsidP="003354C1">
      <w:pPr>
        <w:jc w:val="both"/>
        <w:rPr>
          <w:lang w:val="de-DE"/>
        </w:rPr>
      </w:pPr>
      <w:r w:rsidRPr="00853CE8">
        <w:rPr>
          <w:lang w:val="de-DE"/>
        </w:rPr>
        <w:tab/>
        <w:t>Auf Vorschlag des Ministers der Wirtschaft</w:t>
      </w:r>
    </w:p>
    <w:p w14:paraId="233F8289" w14:textId="77777777" w:rsidR="00853CE8" w:rsidRPr="00853CE8" w:rsidRDefault="00853CE8" w:rsidP="003354C1">
      <w:pPr>
        <w:jc w:val="both"/>
        <w:rPr>
          <w:lang w:val="de-DE"/>
        </w:rPr>
      </w:pPr>
    </w:p>
    <w:p w14:paraId="567F84D4" w14:textId="77777777" w:rsidR="00853CE8" w:rsidRPr="00853CE8" w:rsidRDefault="00853CE8" w:rsidP="003354C1">
      <w:pPr>
        <w:jc w:val="both"/>
        <w:rPr>
          <w:lang w:val="de-DE"/>
        </w:rPr>
      </w:pPr>
    </w:p>
    <w:p w14:paraId="7517A8A8" w14:textId="77777777" w:rsidR="00853CE8" w:rsidRPr="00853CE8" w:rsidRDefault="00853CE8" w:rsidP="003354C1">
      <w:pPr>
        <w:jc w:val="both"/>
        <w:rPr>
          <w:lang w:val="de-DE"/>
        </w:rPr>
      </w:pPr>
      <w:r w:rsidRPr="00853CE8">
        <w:rPr>
          <w:lang w:val="de-DE"/>
        </w:rPr>
        <w:tab/>
      </w:r>
      <w:r w:rsidRPr="00853CE8">
        <w:rPr>
          <w:lang w:val="de-DE"/>
        </w:rPr>
        <w:tab/>
        <w:t>Haben Wir beschlossen und erlassen Wir:</w:t>
      </w:r>
    </w:p>
    <w:p w14:paraId="27AE2799" w14:textId="77777777" w:rsidR="00853CE8" w:rsidRPr="00853CE8" w:rsidRDefault="00853CE8" w:rsidP="003354C1">
      <w:pPr>
        <w:jc w:val="both"/>
        <w:rPr>
          <w:lang w:val="de-DE"/>
        </w:rPr>
      </w:pPr>
    </w:p>
    <w:p w14:paraId="5F31E814" w14:textId="77777777" w:rsidR="00853CE8" w:rsidRPr="00853CE8" w:rsidRDefault="00853CE8" w:rsidP="003354C1">
      <w:pPr>
        <w:jc w:val="both"/>
        <w:rPr>
          <w:lang w:val="de-DE"/>
        </w:rPr>
      </w:pPr>
    </w:p>
    <w:p w14:paraId="14677746" w14:textId="77777777" w:rsidR="00853CE8" w:rsidRDefault="00853CE8">
      <w:pPr>
        <w:rPr>
          <w:lang w:val="de-DE"/>
        </w:rPr>
      </w:pPr>
      <w:r>
        <w:rPr>
          <w:lang w:val="de-DE"/>
        </w:rPr>
        <w:br w:type="page"/>
      </w:r>
    </w:p>
    <w:p w14:paraId="18A13CC2" w14:textId="48D45256" w:rsidR="00853CE8" w:rsidRPr="00853CE8" w:rsidRDefault="00853CE8" w:rsidP="003354C1">
      <w:pPr>
        <w:jc w:val="both"/>
        <w:rPr>
          <w:lang w:val="de-DE"/>
        </w:rPr>
      </w:pPr>
      <w:r w:rsidRPr="00853CE8">
        <w:rPr>
          <w:lang w:val="de-DE"/>
        </w:rPr>
        <w:lastRenderedPageBreak/>
        <w:tab/>
      </w:r>
      <w:r w:rsidRPr="00853CE8">
        <w:rPr>
          <w:b/>
          <w:bCs/>
          <w:lang w:val="de-DE"/>
        </w:rPr>
        <w:t>Artikel 1</w:t>
      </w:r>
      <w:r w:rsidRPr="00853CE8">
        <w:rPr>
          <w:lang w:val="de-DE"/>
        </w:rPr>
        <w:t> - Artikel 1 Absatz 1 des Königlichen Erlasses vom 23. März 2017 zur Regelung der Zentrale für Kredite an Privatpersonen wird durch eine Nr. 4 mit folgendem Wortlaut ergänzt:</w:t>
      </w:r>
    </w:p>
    <w:p w14:paraId="7CA48AC1" w14:textId="77777777" w:rsidR="00853CE8" w:rsidRPr="00853CE8" w:rsidRDefault="00853CE8" w:rsidP="003354C1">
      <w:pPr>
        <w:jc w:val="both"/>
        <w:rPr>
          <w:lang w:val="de-DE"/>
        </w:rPr>
      </w:pPr>
    </w:p>
    <w:p w14:paraId="4F6C1BBA" w14:textId="77777777" w:rsidR="00853CE8" w:rsidRPr="00853CE8" w:rsidRDefault="00853CE8" w:rsidP="003354C1">
      <w:pPr>
        <w:jc w:val="both"/>
        <w:rPr>
          <w:lang w:val="de-DE"/>
        </w:rPr>
      </w:pPr>
      <w:r w:rsidRPr="00853CE8">
        <w:rPr>
          <w:lang w:val="de-DE"/>
        </w:rPr>
        <w:tab/>
        <w:t>"4. Zusammenlegung: neuer Verbraucherkredit, mit dem mehrere bestehende Verbraucherkredite vorzeitig zurückgezahlt werden, von denen mindestens einer bei einem anderen Kreditgeber aufgenommen worden ist."</w:t>
      </w:r>
    </w:p>
    <w:p w14:paraId="0170941A" w14:textId="77777777" w:rsidR="00853CE8" w:rsidRPr="00853CE8" w:rsidRDefault="00853CE8" w:rsidP="003354C1">
      <w:pPr>
        <w:jc w:val="both"/>
        <w:rPr>
          <w:lang w:val="de-DE"/>
        </w:rPr>
      </w:pPr>
    </w:p>
    <w:p w14:paraId="56EE61A4" w14:textId="77777777" w:rsidR="00853CE8" w:rsidRPr="00853CE8" w:rsidRDefault="00853CE8" w:rsidP="003354C1">
      <w:pPr>
        <w:jc w:val="both"/>
        <w:rPr>
          <w:lang w:val="de-DE"/>
        </w:rPr>
      </w:pPr>
    </w:p>
    <w:p w14:paraId="1224B343" w14:textId="77777777" w:rsidR="00853CE8" w:rsidRPr="00853CE8" w:rsidRDefault="00853CE8" w:rsidP="003354C1">
      <w:pPr>
        <w:jc w:val="both"/>
        <w:rPr>
          <w:lang w:val="de-DE"/>
        </w:rPr>
      </w:pPr>
      <w:r w:rsidRPr="00853CE8">
        <w:rPr>
          <w:lang w:val="de-DE"/>
        </w:rPr>
        <w:tab/>
      </w:r>
      <w:r w:rsidRPr="00853CE8">
        <w:rPr>
          <w:b/>
          <w:lang w:val="de-DE"/>
        </w:rPr>
        <w:t>Art. 2</w:t>
      </w:r>
      <w:r w:rsidRPr="00853CE8">
        <w:rPr>
          <w:lang w:val="de-DE"/>
        </w:rPr>
        <w:t xml:space="preserve"> - Artikel 2 § 1 desselben Erlasses wird wie folgt abgeändert:</w:t>
      </w:r>
    </w:p>
    <w:p w14:paraId="24FDD8C0" w14:textId="77777777" w:rsidR="00853CE8" w:rsidRPr="00853CE8" w:rsidRDefault="00853CE8" w:rsidP="003354C1">
      <w:pPr>
        <w:jc w:val="both"/>
        <w:rPr>
          <w:lang w:val="de-DE"/>
        </w:rPr>
      </w:pPr>
    </w:p>
    <w:p w14:paraId="3970F533" w14:textId="77777777" w:rsidR="00853CE8" w:rsidRPr="00853CE8" w:rsidRDefault="00853CE8" w:rsidP="003354C1">
      <w:pPr>
        <w:jc w:val="both"/>
        <w:rPr>
          <w:lang w:val="de-DE"/>
        </w:rPr>
      </w:pPr>
      <w:r w:rsidRPr="00853CE8">
        <w:rPr>
          <w:lang w:val="de-DE"/>
        </w:rPr>
        <w:tab/>
      </w:r>
      <w:r w:rsidRPr="00853CE8">
        <w:rPr>
          <w:i/>
          <w:iCs/>
          <w:lang w:val="de-DE"/>
        </w:rPr>
        <w:t>a)</w:t>
      </w:r>
      <w:r w:rsidRPr="00853CE8">
        <w:rPr>
          <w:lang w:val="de-DE"/>
        </w:rPr>
        <w:t xml:space="preserve"> Nummer 1 wird wie folgt ersetzt:</w:t>
      </w:r>
    </w:p>
    <w:p w14:paraId="3D7B68E3" w14:textId="77777777" w:rsidR="00853CE8" w:rsidRPr="00853CE8" w:rsidRDefault="00853CE8" w:rsidP="003354C1">
      <w:pPr>
        <w:jc w:val="both"/>
        <w:rPr>
          <w:lang w:val="de-DE"/>
        </w:rPr>
      </w:pPr>
    </w:p>
    <w:p w14:paraId="4273B19E" w14:textId="77777777" w:rsidR="00853CE8" w:rsidRPr="00853CE8" w:rsidRDefault="00853CE8" w:rsidP="003354C1">
      <w:pPr>
        <w:jc w:val="both"/>
        <w:rPr>
          <w:lang w:val="de-DE"/>
        </w:rPr>
      </w:pPr>
      <w:r w:rsidRPr="00853CE8">
        <w:rPr>
          <w:lang w:val="de-DE"/>
        </w:rPr>
        <w:tab/>
        <w:t>"1. Name, erster offizieller Vorname des Verbrauchers und seine Erkennungsnummer des Nationalregisters der natürlichen Personen. Ist keine Erkennungsnummer des National</w:t>
      </w:r>
      <w:r w:rsidRPr="00853CE8">
        <w:rPr>
          <w:lang w:val="de-DE"/>
        </w:rPr>
        <w:softHyphen/>
        <w:t>registers der natürlichen Personen zugeteilt worden, wird eine vom Land, in dem der Verbraucher seinen gewöhnlichen Wohnort hat, zugeteilte Erkennungsnummer registriert, sofern er darüber verfügt,".</w:t>
      </w:r>
    </w:p>
    <w:p w14:paraId="6B71DC7A" w14:textId="77777777" w:rsidR="00853CE8" w:rsidRPr="00853CE8" w:rsidRDefault="00853CE8" w:rsidP="003354C1">
      <w:pPr>
        <w:jc w:val="both"/>
        <w:rPr>
          <w:lang w:val="de-DE"/>
        </w:rPr>
      </w:pPr>
    </w:p>
    <w:p w14:paraId="0A242B9C" w14:textId="77777777" w:rsidR="00853CE8" w:rsidRPr="00853CE8" w:rsidRDefault="00853CE8" w:rsidP="003354C1">
      <w:pPr>
        <w:jc w:val="both"/>
        <w:rPr>
          <w:lang w:val="de-DE"/>
        </w:rPr>
      </w:pPr>
      <w:r w:rsidRPr="00853CE8">
        <w:rPr>
          <w:lang w:val="de-DE"/>
        </w:rPr>
        <w:tab/>
      </w:r>
      <w:r w:rsidRPr="00853CE8">
        <w:rPr>
          <w:i/>
          <w:iCs/>
          <w:lang w:val="de-DE"/>
        </w:rPr>
        <w:t>b)</w:t>
      </w:r>
      <w:r w:rsidRPr="00853CE8">
        <w:rPr>
          <w:lang w:val="de-DE"/>
        </w:rPr>
        <w:t> Eine Nr. 3/1 mit folgendem Wortlaut wird eingefügt:</w:t>
      </w:r>
    </w:p>
    <w:p w14:paraId="28A9B9BE" w14:textId="77777777" w:rsidR="00853CE8" w:rsidRPr="00853CE8" w:rsidRDefault="00853CE8" w:rsidP="003354C1">
      <w:pPr>
        <w:jc w:val="both"/>
        <w:rPr>
          <w:lang w:val="de-DE"/>
        </w:rPr>
      </w:pPr>
    </w:p>
    <w:p w14:paraId="12477F19" w14:textId="77777777" w:rsidR="00853CE8" w:rsidRPr="00853CE8" w:rsidRDefault="00853CE8" w:rsidP="009A1538">
      <w:pPr>
        <w:ind w:firstLine="708"/>
        <w:jc w:val="both"/>
        <w:rPr>
          <w:lang w:val="de-DE"/>
        </w:rPr>
      </w:pPr>
      <w:r w:rsidRPr="00853CE8">
        <w:rPr>
          <w:lang w:val="de-DE"/>
        </w:rPr>
        <w:t>"3/1. Angabe, dass mindestens ein Verbraucher am Datum des Abschlusses des Kreditvertrags seinen gewöhnlichen Wohnort in Belgien hat,".</w:t>
      </w:r>
    </w:p>
    <w:p w14:paraId="5BE3AA16" w14:textId="77777777" w:rsidR="00853CE8" w:rsidRPr="00853CE8" w:rsidRDefault="00853CE8" w:rsidP="003354C1">
      <w:pPr>
        <w:jc w:val="both"/>
        <w:rPr>
          <w:lang w:val="de-DE"/>
        </w:rPr>
      </w:pPr>
    </w:p>
    <w:p w14:paraId="4800FD30" w14:textId="77777777" w:rsidR="00853CE8" w:rsidRPr="00853CE8" w:rsidRDefault="00853CE8" w:rsidP="003354C1">
      <w:pPr>
        <w:jc w:val="both"/>
        <w:rPr>
          <w:lang w:val="de-DE"/>
        </w:rPr>
      </w:pPr>
      <w:r w:rsidRPr="00853CE8">
        <w:rPr>
          <w:lang w:val="de-DE"/>
        </w:rPr>
        <w:tab/>
      </w:r>
      <w:r w:rsidRPr="00853CE8">
        <w:rPr>
          <w:i/>
          <w:iCs/>
          <w:lang w:val="de-DE"/>
        </w:rPr>
        <w:t>c)</w:t>
      </w:r>
      <w:r w:rsidRPr="00853CE8">
        <w:rPr>
          <w:lang w:val="de-DE"/>
        </w:rPr>
        <w:t> Nummer 5 wird durch einen Absatz mit folgendem Wortlaut ergänzt:</w:t>
      </w:r>
    </w:p>
    <w:p w14:paraId="68FDE331" w14:textId="77777777" w:rsidR="00853CE8" w:rsidRPr="00853CE8" w:rsidRDefault="00853CE8" w:rsidP="003354C1">
      <w:pPr>
        <w:jc w:val="both"/>
        <w:rPr>
          <w:lang w:val="de-DE"/>
        </w:rPr>
      </w:pPr>
    </w:p>
    <w:p w14:paraId="6F01B6F3" w14:textId="77777777" w:rsidR="00853CE8" w:rsidRPr="00853CE8" w:rsidRDefault="00853CE8" w:rsidP="003354C1">
      <w:pPr>
        <w:jc w:val="both"/>
        <w:rPr>
          <w:lang w:val="de-DE"/>
        </w:rPr>
      </w:pPr>
      <w:r w:rsidRPr="00853CE8">
        <w:rPr>
          <w:lang w:val="de-DE"/>
        </w:rPr>
        <w:tab/>
        <w:t>"Für Verbraucherkredite wird ferner angegeben, ob es sich um eine Kreditzusammen</w:t>
      </w:r>
      <w:r w:rsidRPr="00853CE8">
        <w:rPr>
          <w:lang w:val="de-DE"/>
        </w:rPr>
        <w:softHyphen/>
        <w:t>legung handelt,".</w:t>
      </w:r>
    </w:p>
    <w:p w14:paraId="2FD4748D" w14:textId="77777777" w:rsidR="00853CE8" w:rsidRPr="00853CE8" w:rsidRDefault="00853CE8" w:rsidP="003354C1">
      <w:pPr>
        <w:jc w:val="both"/>
        <w:rPr>
          <w:lang w:val="de-DE"/>
        </w:rPr>
      </w:pPr>
    </w:p>
    <w:p w14:paraId="04880AD6" w14:textId="77777777" w:rsidR="00853CE8" w:rsidRPr="00853CE8" w:rsidRDefault="00853CE8" w:rsidP="003354C1">
      <w:pPr>
        <w:jc w:val="both"/>
        <w:rPr>
          <w:lang w:val="de-DE"/>
        </w:rPr>
      </w:pPr>
      <w:r w:rsidRPr="00853CE8">
        <w:rPr>
          <w:lang w:val="de-DE"/>
        </w:rPr>
        <w:tab/>
      </w:r>
      <w:r w:rsidRPr="00853CE8">
        <w:rPr>
          <w:i/>
          <w:lang w:val="de-DE"/>
        </w:rPr>
        <w:t>d)</w:t>
      </w:r>
      <w:r w:rsidRPr="00853CE8">
        <w:rPr>
          <w:lang w:val="de-DE"/>
        </w:rPr>
        <w:t xml:space="preserve"> Nummer 7 wird durch folgenden Satz ergänzt:</w:t>
      </w:r>
    </w:p>
    <w:p w14:paraId="72145D66" w14:textId="77777777" w:rsidR="00853CE8" w:rsidRPr="00853CE8" w:rsidRDefault="00853CE8" w:rsidP="003354C1">
      <w:pPr>
        <w:jc w:val="both"/>
        <w:rPr>
          <w:lang w:val="de-DE"/>
        </w:rPr>
      </w:pPr>
    </w:p>
    <w:p w14:paraId="125011F6" w14:textId="77777777" w:rsidR="00853CE8" w:rsidRPr="00853CE8" w:rsidRDefault="00853CE8" w:rsidP="003354C1">
      <w:pPr>
        <w:jc w:val="both"/>
        <w:rPr>
          <w:lang w:val="de-DE"/>
        </w:rPr>
      </w:pPr>
      <w:r w:rsidRPr="00853CE8">
        <w:rPr>
          <w:lang w:val="de-DE"/>
        </w:rPr>
        <w:tab/>
        <w:t>"Ferner wird angegeben, ob es sich um eine Kontoüberziehung handelt und ob diese innerhalb eines Monats zurückzuzahlen ist oder nicht,".</w:t>
      </w:r>
    </w:p>
    <w:p w14:paraId="24CDC03E" w14:textId="77777777" w:rsidR="00853CE8" w:rsidRPr="00853CE8" w:rsidRDefault="00853CE8" w:rsidP="003354C1">
      <w:pPr>
        <w:jc w:val="both"/>
        <w:rPr>
          <w:lang w:val="de-DE"/>
        </w:rPr>
      </w:pPr>
    </w:p>
    <w:p w14:paraId="0454D502" w14:textId="77777777" w:rsidR="00853CE8" w:rsidRPr="00853CE8" w:rsidRDefault="00853CE8" w:rsidP="003354C1">
      <w:pPr>
        <w:jc w:val="both"/>
        <w:rPr>
          <w:lang w:val="de-DE"/>
        </w:rPr>
      </w:pPr>
      <w:r w:rsidRPr="00853CE8">
        <w:rPr>
          <w:lang w:val="de-DE"/>
        </w:rPr>
        <w:tab/>
      </w:r>
      <w:r w:rsidRPr="00853CE8">
        <w:rPr>
          <w:i/>
          <w:lang w:val="de-DE"/>
        </w:rPr>
        <w:t>e</w:t>
      </w:r>
      <w:r w:rsidRPr="00853CE8">
        <w:rPr>
          <w:i/>
          <w:iCs/>
          <w:lang w:val="de-DE"/>
        </w:rPr>
        <w:t>)</w:t>
      </w:r>
      <w:r w:rsidRPr="00853CE8">
        <w:rPr>
          <w:lang w:val="de-DE"/>
        </w:rPr>
        <w:t> Eine Nr. 7/1 mit folgendem Wortlaut wird eingefügt:</w:t>
      </w:r>
    </w:p>
    <w:p w14:paraId="457C4FF8" w14:textId="77777777" w:rsidR="00853CE8" w:rsidRPr="00853CE8" w:rsidRDefault="00853CE8" w:rsidP="003354C1">
      <w:pPr>
        <w:jc w:val="both"/>
        <w:rPr>
          <w:lang w:val="de-DE"/>
        </w:rPr>
      </w:pPr>
    </w:p>
    <w:p w14:paraId="4D14B74F" w14:textId="77777777" w:rsidR="00853CE8" w:rsidRPr="00853CE8" w:rsidRDefault="00853CE8" w:rsidP="003354C1">
      <w:pPr>
        <w:jc w:val="both"/>
        <w:rPr>
          <w:lang w:val="de-DE"/>
        </w:rPr>
      </w:pPr>
      <w:r w:rsidRPr="00853CE8">
        <w:rPr>
          <w:lang w:val="de-DE"/>
        </w:rPr>
        <w:tab/>
        <w:t>"7/1. für Krediteröffnungen, die keine Überziehungsmöglichkeit darstellen, wird zudem angegeben, ob der Kreditbetrag vollständig, teilweise oder gar nicht in Anspruch genommen wird,".</w:t>
      </w:r>
    </w:p>
    <w:p w14:paraId="2EC91FDA" w14:textId="60577D96" w:rsidR="00853CE8" w:rsidRDefault="00853CE8">
      <w:pPr>
        <w:rPr>
          <w:lang w:val="de-DE"/>
        </w:rPr>
      </w:pPr>
    </w:p>
    <w:p w14:paraId="38242C3A" w14:textId="77777777" w:rsidR="00853CE8" w:rsidRPr="00853CE8" w:rsidRDefault="00853CE8">
      <w:pPr>
        <w:rPr>
          <w:lang w:val="de-DE"/>
        </w:rPr>
      </w:pPr>
    </w:p>
    <w:p w14:paraId="74D7B2FA" w14:textId="77777777" w:rsidR="00853CE8" w:rsidRPr="00853CE8" w:rsidRDefault="00853CE8" w:rsidP="003354C1">
      <w:pPr>
        <w:jc w:val="both"/>
        <w:rPr>
          <w:lang w:val="de-DE"/>
        </w:rPr>
      </w:pPr>
      <w:r w:rsidRPr="00853CE8">
        <w:rPr>
          <w:lang w:val="de-DE"/>
        </w:rPr>
        <w:tab/>
      </w:r>
      <w:r w:rsidRPr="00853CE8">
        <w:rPr>
          <w:b/>
          <w:lang w:val="de-DE"/>
        </w:rPr>
        <w:t>Art. 3</w:t>
      </w:r>
      <w:r w:rsidRPr="00853CE8">
        <w:rPr>
          <w:lang w:val="de-DE"/>
        </w:rPr>
        <w:t xml:space="preserve"> - In Artikel 3 desselben Erlasses wird ein § 1/1 mit folgendem Wortlaut eingefügt:</w:t>
      </w:r>
    </w:p>
    <w:p w14:paraId="11FA1749" w14:textId="77777777" w:rsidR="00853CE8" w:rsidRPr="00853CE8" w:rsidRDefault="00853CE8" w:rsidP="003354C1">
      <w:pPr>
        <w:jc w:val="both"/>
        <w:rPr>
          <w:lang w:val="de-DE"/>
        </w:rPr>
      </w:pPr>
    </w:p>
    <w:p w14:paraId="425C05BD" w14:textId="77777777" w:rsidR="00853CE8" w:rsidRPr="00853CE8" w:rsidRDefault="00853CE8" w:rsidP="003354C1">
      <w:pPr>
        <w:jc w:val="both"/>
        <w:rPr>
          <w:lang w:val="de-DE"/>
        </w:rPr>
      </w:pPr>
      <w:r w:rsidRPr="00853CE8">
        <w:rPr>
          <w:lang w:val="de-DE"/>
        </w:rPr>
        <w:tab/>
        <w:t>"§ 1/1 - In Artikel 2 § 1 Nr. 7/1 angegebene Daten werden mindestens einmal pro Monat bei einer Änderung der zuletzt registrierten Situation innerhalb zweier Werktage nach Feststellung dieser Änderung mitgeteilt."</w:t>
      </w:r>
    </w:p>
    <w:p w14:paraId="5F5502AB" w14:textId="77777777" w:rsidR="00853CE8" w:rsidRPr="00853CE8" w:rsidRDefault="00853CE8" w:rsidP="003354C1">
      <w:pPr>
        <w:jc w:val="both"/>
        <w:rPr>
          <w:lang w:val="de-DE"/>
        </w:rPr>
      </w:pPr>
    </w:p>
    <w:p w14:paraId="5B54403F" w14:textId="77777777" w:rsidR="00853CE8" w:rsidRPr="00853CE8" w:rsidRDefault="00853CE8" w:rsidP="003354C1">
      <w:pPr>
        <w:jc w:val="both"/>
        <w:rPr>
          <w:lang w:val="de-DE"/>
        </w:rPr>
      </w:pPr>
    </w:p>
    <w:p w14:paraId="4A31A0D4" w14:textId="77777777" w:rsidR="00853CE8" w:rsidRPr="00853CE8" w:rsidRDefault="00853CE8" w:rsidP="003354C1">
      <w:pPr>
        <w:jc w:val="both"/>
        <w:rPr>
          <w:lang w:val="de-DE"/>
        </w:rPr>
      </w:pPr>
      <w:r w:rsidRPr="00853CE8">
        <w:rPr>
          <w:lang w:val="de-DE"/>
        </w:rPr>
        <w:lastRenderedPageBreak/>
        <w:tab/>
      </w:r>
      <w:r w:rsidRPr="00853CE8">
        <w:rPr>
          <w:b/>
          <w:lang w:val="de-DE"/>
        </w:rPr>
        <w:t>Art. 4</w:t>
      </w:r>
      <w:r w:rsidRPr="00853CE8">
        <w:rPr>
          <w:lang w:val="de-DE"/>
        </w:rPr>
        <w:t xml:space="preserve"> - Artikel 5 desselben Erlasses, abgeändert durch den Königlichen Erlass vom 16. Dezember 2018, wird wie folgt abgeändert:</w:t>
      </w:r>
    </w:p>
    <w:p w14:paraId="6CF3CD17" w14:textId="77777777" w:rsidR="00853CE8" w:rsidRPr="00853CE8" w:rsidRDefault="00853CE8" w:rsidP="003354C1">
      <w:pPr>
        <w:jc w:val="both"/>
        <w:rPr>
          <w:lang w:val="de-DE"/>
        </w:rPr>
      </w:pPr>
    </w:p>
    <w:p w14:paraId="600FD0A8" w14:textId="77777777" w:rsidR="00853CE8" w:rsidRPr="00853CE8" w:rsidRDefault="00853CE8" w:rsidP="003354C1">
      <w:pPr>
        <w:jc w:val="both"/>
        <w:rPr>
          <w:lang w:val="de-DE"/>
        </w:rPr>
      </w:pPr>
      <w:r w:rsidRPr="00853CE8">
        <w:rPr>
          <w:lang w:val="de-DE"/>
        </w:rPr>
        <w:tab/>
      </w:r>
      <w:r w:rsidRPr="00853CE8">
        <w:rPr>
          <w:i/>
          <w:lang w:val="de-DE"/>
        </w:rPr>
        <w:t>a)</w:t>
      </w:r>
      <w:r w:rsidRPr="00853CE8">
        <w:rPr>
          <w:lang w:val="de-DE"/>
        </w:rPr>
        <w:t xml:space="preserve"> </w:t>
      </w:r>
      <w:r w:rsidRPr="00853CE8">
        <w:rPr>
          <w:i/>
          <w:iCs/>
          <w:lang w:val="de-DE"/>
        </w:rPr>
        <w:t>[Abänderung des französischen Textes von § 1]</w:t>
      </w:r>
    </w:p>
    <w:p w14:paraId="59C4AD0C" w14:textId="77777777" w:rsidR="00853CE8" w:rsidRPr="00853CE8" w:rsidRDefault="00853CE8" w:rsidP="003354C1">
      <w:pPr>
        <w:jc w:val="both"/>
        <w:rPr>
          <w:lang w:val="de-DE"/>
        </w:rPr>
      </w:pPr>
    </w:p>
    <w:p w14:paraId="692F9467" w14:textId="77777777" w:rsidR="00853CE8" w:rsidRPr="00853CE8" w:rsidRDefault="00853CE8" w:rsidP="003354C1">
      <w:pPr>
        <w:jc w:val="both"/>
        <w:rPr>
          <w:lang w:val="de-DE"/>
        </w:rPr>
      </w:pPr>
      <w:r w:rsidRPr="00853CE8">
        <w:rPr>
          <w:lang w:val="de-DE"/>
        </w:rPr>
        <w:tab/>
      </w:r>
      <w:r w:rsidRPr="00853CE8">
        <w:rPr>
          <w:i/>
          <w:iCs/>
          <w:lang w:val="de-DE"/>
        </w:rPr>
        <w:t>b)</w:t>
      </w:r>
      <w:r w:rsidRPr="00853CE8">
        <w:rPr>
          <w:lang w:val="de-DE"/>
        </w:rPr>
        <w:t> Ein § 1/1 mit folgendem Wortlaut wird eingefügt:</w:t>
      </w:r>
    </w:p>
    <w:p w14:paraId="615D1499" w14:textId="77777777" w:rsidR="00853CE8" w:rsidRPr="00853CE8" w:rsidRDefault="00853CE8" w:rsidP="003354C1">
      <w:pPr>
        <w:jc w:val="both"/>
        <w:rPr>
          <w:lang w:val="de-DE"/>
        </w:rPr>
      </w:pPr>
    </w:p>
    <w:p w14:paraId="4AEC21F9" w14:textId="77777777" w:rsidR="00853CE8" w:rsidRPr="00853CE8" w:rsidRDefault="00853CE8" w:rsidP="003354C1">
      <w:pPr>
        <w:jc w:val="both"/>
        <w:rPr>
          <w:lang w:val="de-DE"/>
        </w:rPr>
      </w:pPr>
      <w:r w:rsidRPr="00853CE8">
        <w:rPr>
          <w:lang w:val="de-DE"/>
        </w:rPr>
        <w:tab/>
        <w:t>"§ 1/1 - Die in Artikel VII.148 § 1 Absatz 1 Nr. 3 des Wirtschaftsgesetzbuches erwähnten nicht gewährten Überziehungen werden in der Zentrale registriert, wenn der Verbraucher den Betrag der nicht gewährten Überziehung einen Monat ab Versendung einer Einschreibesendung zur Inverzugsetzung nicht zurückgezahlt hat, nachdem der Verbraucher seine Verpflichtungen aus Artikel VII.100 § 1 des Wirtschaftsgesetzbuches nicht erfüllt hat."</w:t>
      </w:r>
    </w:p>
    <w:p w14:paraId="5FE038FA" w14:textId="77777777" w:rsidR="00853CE8" w:rsidRPr="00853CE8" w:rsidRDefault="00853CE8" w:rsidP="003354C1">
      <w:pPr>
        <w:jc w:val="both"/>
        <w:rPr>
          <w:lang w:val="de-DE"/>
        </w:rPr>
      </w:pPr>
    </w:p>
    <w:p w14:paraId="37F6C1C3" w14:textId="77777777" w:rsidR="00853CE8" w:rsidRPr="00853CE8" w:rsidRDefault="00853CE8" w:rsidP="003354C1">
      <w:pPr>
        <w:jc w:val="both"/>
        <w:rPr>
          <w:lang w:val="de-DE"/>
        </w:rPr>
      </w:pPr>
      <w:r w:rsidRPr="00853CE8">
        <w:rPr>
          <w:lang w:val="de-DE"/>
        </w:rPr>
        <w:tab/>
      </w:r>
      <w:r w:rsidRPr="00853CE8">
        <w:rPr>
          <w:i/>
          <w:lang w:val="de-DE"/>
        </w:rPr>
        <w:t>c)</w:t>
      </w:r>
      <w:r w:rsidRPr="00853CE8">
        <w:rPr>
          <w:lang w:val="de-DE"/>
        </w:rPr>
        <w:t> Paragraph 2 wird wie folgt ersetzt:</w:t>
      </w:r>
    </w:p>
    <w:p w14:paraId="107421BF" w14:textId="77777777" w:rsidR="00853CE8" w:rsidRPr="00853CE8" w:rsidRDefault="00853CE8" w:rsidP="003354C1">
      <w:pPr>
        <w:jc w:val="both"/>
        <w:rPr>
          <w:lang w:val="de-DE"/>
        </w:rPr>
      </w:pPr>
    </w:p>
    <w:p w14:paraId="523F4FF0" w14:textId="77777777" w:rsidR="00853CE8" w:rsidRPr="00853CE8" w:rsidRDefault="00853CE8" w:rsidP="003354C1">
      <w:pPr>
        <w:jc w:val="both"/>
        <w:rPr>
          <w:lang w:val="de-DE"/>
        </w:rPr>
      </w:pPr>
      <w:r w:rsidRPr="00853CE8">
        <w:rPr>
          <w:lang w:val="de-DE"/>
        </w:rPr>
        <w:tab/>
        <w:t>"§ 2 - Bei der ersten in § 1 erwähnten Registrierung eines Zahlungsausfalls in Bezug auf einen Kreditvertrag muss es sich um einen Betrag handeln, der 50 EUR überschreitet.</w:t>
      </w:r>
    </w:p>
    <w:p w14:paraId="61EA82D3" w14:textId="77777777" w:rsidR="00853CE8" w:rsidRPr="00853CE8" w:rsidRDefault="00853CE8" w:rsidP="003354C1">
      <w:pPr>
        <w:jc w:val="both"/>
        <w:rPr>
          <w:lang w:val="de-DE"/>
        </w:rPr>
      </w:pPr>
    </w:p>
    <w:p w14:paraId="7CA9D448" w14:textId="77777777" w:rsidR="00853CE8" w:rsidRPr="00853CE8" w:rsidRDefault="00853CE8" w:rsidP="003354C1">
      <w:pPr>
        <w:jc w:val="both"/>
        <w:rPr>
          <w:lang w:val="de-DE"/>
        </w:rPr>
      </w:pPr>
      <w:r w:rsidRPr="00853CE8">
        <w:rPr>
          <w:lang w:val="de-DE"/>
        </w:rPr>
        <w:tab/>
        <w:t>Bei der ersten in § 1/1 erwähnten Registrierung eines Zahlungsausfalls muss es sich um einen Betrag handeln, der 100 EUR überschreitet."</w:t>
      </w:r>
    </w:p>
    <w:p w14:paraId="1A41C31F" w14:textId="77777777" w:rsidR="00853CE8" w:rsidRPr="00853CE8" w:rsidRDefault="00853CE8" w:rsidP="003354C1">
      <w:pPr>
        <w:jc w:val="both"/>
        <w:rPr>
          <w:lang w:val="de-DE"/>
        </w:rPr>
      </w:pPr>
    </w:p>
    <w:p w14:paraId="67E74491" w14:textId="77777777" w:rsidR="00853CE8" w:rsidRPr="00853CE8" w:rsidRDefault="00853CE8" w:rsidP="003354C1">
      <w:pPr>
        <w:jc w:val="both"/>
        <w:rPr>
          <w:lang w:val="de-DE"/>
        </w:rPr>
      </w:pPr>
    </w:p>
    <w:p w14:paraId="2E3E5361" w14:textId="77777777" w:rsidR="00853CE8" w:rsidRPr="00853CE8" w:rsidRDefault="00853CE8" w:rsidP="003354C1">
      <w:pPr>
        <w:jc w:val="both"/>
        <w:rPr>
          <w:lang w:val="de-DE"/>
        </w:rPr>
      </w:pPr>
      <w:r w:rsidRPr="00853CE8">
        <w:rPr>
          <w:lang w:val="de-DE"/>
        </w:rPr>
        <w:tab/>
      </w:r>
      <w:r w:rsidRPr="00853CE8">
        <w:rPr>
          <w:b/>
          <w:lang w:val="de-DE"/>
        </w:rPr>
        <w:t>Art. 5</w:t>
      </w:r>
      <w:r w:rsidRPr="00853CE8">
        <w:rPr>
          <w:lang w:val="de-DE"/>
        </w:rPr>
        <w:t xml:space="preserve"> - Artikel 6 Absatz 1 desselben Erlasses wird wie folgt abgeändert:</w:t>
      </w:r>
    </w:p>
    <w:p w14:paraId="28118EE0" w14:textId="77777777" w:rsidR="00853CE8" w:rsidRPr="00853CE8" w:rsidRDefault="00853CE8" w:rsidP="003354C1">
      <w:pPr>
        <w:jc w:val="both"/>
        <w:rPr>
          <w:lang w:val="de-DE"/>
        </w:rPr>
      </w:pPr>
    </w:p>
    <w:p w14:paraId="44A2EAA9" w14:textId="77777777" w:rsidR="00853CE8" w:rsidRPr="00853CE8" w:rsidRDefault="00853CE8" w:rsidP="003354C1">
      <w:pPr>
        <w:jc w:val="both"/>
        <w:rPr>
          <w:lang w:val="de-DE"/>
        </w:rPr>
      </w:pPr>
      <w:r w:rsidRPr="00853CE8">
        <w:rPr>
          <w:lang w:val="de-DE"/>
        </w:rPr>
        <w:tab/>
      </w:r>
      <w:r w:rsidRPr="00853CE8">
        <w:rPr>
          <w:i/>
          <w:iCs/>
          <w:lang w:val="de-DE"/>
        </w:rPr>
        <w:t>a)</w:t>
      </w:r>
      <w:r w:rsidRPr="00853CE8">
        <w:rPr>
          <w:lang w:val="de-DE"/>
        </w:rPr>
        <w:t xml:space="preserve"> Nummer 1 wird wie folgt ersetzt:</w:t>
      </w:r>
    </w:p>
    <w:p w14:paraId="39113395" w14:textId="77777777" w:rsidR="00853CE8" w:rsidRPr="00853CE8" w:rsidRDefault="00853CE8" w:rsidP="003354C1">
      <w:pPr>
        <w:jc w:val="both"/>
        <w:rPr>
          <w:lang w:val="de-DE"/>
        </w:rPr>
      </w:pPr>
    </w:p>
    <w:p w14:paraId="63F49AF7" w14:textId="77777777" w:rsidR="00853CE8" w:rsidRPr="00853CE8" w:rsidRDefault="00853CE8" w:rsidP="003354C1">
      <w:pPr>
        <w:jc w:val="both"/>
        <w:rPr>
          <w:lang w:val="de-DE"/>
        </w:rPr>
      </w:pPr>
      <w:r w:rsidRPr="00853CE8">
        <w:rPr>
          <w:lang w:val="de-DE"/>
        </w:rPr>
        <w:tab/>
        <w:t>"1. gegebenenfalls und wenn sie nicht bereits vor der Mitteilung des Zahlungsausfalls registriert worden sind, in Artikel 2 § 1 erwähnte Daten,".</w:t>
      </w:r>
    </w:p>
    <w:p w14:paraId="39E9ECA4" w14:textId="77777777" w:rsidR="00853CE8" w:rsidRPr="00853CE8" w:rsidRDefault="00853CE8" w:rsidP="003354C1">
      <w:pPr>
        <w:jc w:val="both"/>
        <w:rPr>
          <w:lang w:val="de-DE"/>
        </w:rPr>
      </w:pPr>
    </w:p>
    <w:p w14:paraId="5E283388" w14:textId="77777777" w:rsidR="00853CE8" w:rsidRPr="00853CE8" w:rsidRDefault="00853CE8" w:rsidP="003354C1">
      <w:pPr>
        <w:jc w:val="both"/>
        <w:rPr>
          <w:lang w:val="de-DE"/>
        </w:rPr>
      </w:pPr>
      <w:r w:rsidRPr="00853CE8">
        <w:rPr>
          <w:lang w:val="de-DE"/>
        </w:rPr>
        <w:tab/>
      </w:r>
      <w:r w:rsidRPr="00853CE8">
        <w:rPr>
          <w:i/>
          <w:iCs/>
          <w:lang w:val="de-DE"/>
        </w:rPr>
        <w:t>b)</w:t>
      </w:r>
      <w:r w:rsidRPr="00853CE8">
        <w:rPr>
          <w:lang w:val="de-DE"/>
        </w:rPr>
        <w:t> Nummer 4 Buchstabe </w:t>
      </w:r>
      <w:r w:rsidRPr="00853CE8">
        <w:rPr>
          <w:i/>
          <w:lang w:val="de-DE"/>
        </w:rPr>
        <w:t>b)</w:t>
      </w:r>
      <w:r w:rsidRPr="00853CE8">
        <w:rPr>
          <w:lang w:val="de-DE"/>
        </w:rPr>
        <w:t xml:space="preserve"> wird wie folgt ersetzt:</w:t>
      </w:r>
    </w:p>
    <w:p w14:paraId="474DCE15" w14:textId="77777777" w:rsidR="00853CE8" w:rsidRPr="00853CE8" w:rsidRDefault="00853CE8" w:rsidP="003354C1">
      <w:pPr>
        <w:jc w:val="both"/>
        <w:rPr>
          <w:lang w:val="de-DE"/>
        </w:rPr>
      </w:pPr>
    </w:p>
    <w:p w14:paraId="0EE7E821" w14:textId="77777777" w:rsidR="00853CE8" w:rsidRPr="00853CE8" w:rsidRDefault="00853CE8" w:rsidP="003354C1">
      <w:pPr>
        <w:jc w:val="both"/>
        <w:rPr>
          <w:lang w:val="de-DE"/>
        </w:rPr>
      </w:pPr>
      <w:r w:rsidRPr="00853CE8">
        <w:rPr>
          <w:lang w:val="de-DE"/>
        </w:rPr>
        <w:tab/>
        <w:t>"</w:t>
      </w:r>
      <w:r w:rsidRPr="00853CE8">
        <w:rPr>
          <w:i/>
          <w:iCs/>
          <w:lang w:val="de-DE"/>
        </w:rPr>
        <w:t>b)</w:t>
      </w:r>
      <w:r w:rsidRPr="00853CE8">
        <w:rPr>
          <w:lang w:val="de-DE"/>
        </w:rPr>
        <w:t> oder, im Falle der in Artikel 5 § 1 Nr. 2 Buchstabe </w:t>
      </w:r>
      <w:r w:rsidRPr="00853CE8">
        <w:rPr>
          <w:i/>
          <w:iCs/>
          <w:lang w:val="de-DE"/>
        </w:rPr>
        <w:t>b)</w:t>
      </w:r>
      <w:r w:rsidRPr="00853CE8">
        <w:rPr>
          <w:lang w:val="de-DE"/>
        </w:rPr>
        <w:t xml:space="preserve"> und </w:t>
      </w:r>
      <w:r w:rsidRPr="00853CE8">
        <w:rPr>
          <w:i/>
          <w:iCs/>
          <w:lang w:val="de-DE"/>
        </w:rPr>
        <w:t>c)</w:t>
      </w:r>
      <w:r w:rsidRPr="00853CE8">
        <w:rPr>
          <w:lang w:val="de-DE"/>
        </w:rPr>
        <w:t xml:space="preserve"> erwähnten Fälligkeit, Fälligkeitsdatum, Restschuldbetrag, erhöht um die fälligen, nicht gezahlten Gesamtkosten des Kredits für den Verbraucher, es sei denn, eine Überziehungsmöglichkeit, die binnen eines Monats getilgt werden muss und deren Kreditbetrag 1.250 EUR entspricht oder darunter liegt, wird überschritten; in diesem Fall enthält die Mitteilung an die Zentrale folgende Daten:</w:t>
      </w:r>
    </w:p>
    <w:p w14:paraId="71C0EE10" w14:textId="77777777" w:rsidR="00853CE8" w:rsidRPr="00853CE8" w:rsidRDefault="00853CE8" w:rsidP="003354C1">
      <w:pPr>
        <w:jc w:val="both"/>
        <w:rPr>
          <w:lang w:val="de-DE"/>
        </w:rPr>
      </w:pPr>
    </w:p>
    <w:p w14:paraId="1179BEDF" w14:textId="77777777" w:rsidR="00853CE8" w:rsidRPr="00853CE8" w:rsidRDefault="00853CE8" w:rsidP="003354C1">
      <w:pPr>
        <w:jc w:val="both"/>
        <w:rPr>
          <w:lang w:val="de-DE"/>
        </w:rPr>
      </w:pPr>
      <w:r w:rsidRPr="00853CE8">
        <w:rPr>
          <w:lang w:val="de-DE"/>
        </w:rPr>
        <w:tab/>
        <w:t>Fälligkeitsdatum und Betrag der Überschreitung zum Fälligkeitstermin, erhöht um die fälligen, nicht gezahlten Gesamtkosten des Kredits für den Verbraucher,".</w:t>
      </w:r>
    </w:p>
    <w:p w14:paraId="069C2996" w14:textId="77777777" w:rsidR="00853CE8" w:rsidRPr="00853CE8" w:rsidRDefault="00853CE8" w:rsidP="003354C1">
      <w:pPr>
        <w:jc w:val="both"/>
        <w:rPr>
          <w:lang w:val="de-DE"/>
        </w:rPr>
      </w:pPr>
    </w:p>
    <w:p w14:paraId="42549C95" w14:textId="77777777" w:rsidR="00853CE8" w:rsidRPr="00853CE8" w:rsidRDefault="00853CE8" w:rsidP="003354C1">
      <w:pPr>
        <w:jc w:val="both"/>
        <w:rPr>
          <w:lang w:val="de-DE"/>
        </w:rPr>
      </w:pPr>
      <w:r w:rsidRPr="00853CE8">
        <w:rPr>
          <w:lang w:val="de-DE"/>
        </w:rPr>
        <w:tab/>
      </w:r>
      <w:r w:rsidRPr="00853CE8">
        <w:rPr>
          <w:i/>
          <w:lang w:val="de-DE"/>
        </w:rPr>
        <w:t>c)</w:t>
      </w:r>
      <w:r w:rsidRPr="00853CE8">
        <w:rPr>
          <w:lang w:val="de-DE"/>
        </w:rPr>
        <w:t> Eine Nr. 4/1 mit folgendem Wortlaut wird eingefügt:</w:t>
      </w:r>
    </w:p>
    <w:p w14:paraId="4307E7D4" w14:textId="77777777" w:rsidR="00853CE8" w:rsidRPr="00853CE8" w:rsidRDefault="00853CE8" w:rsidP="003354C1">
      <w:pPr>
        <w:jc w:val="both"/>
        <w:rPr>
          <w:lang w:val="de-DE"/>
        </w:rPr>
      </w:pPr>
    </w:p>
    <w:p w14:paraId="215598D8" w14:textId="77777777" w:rsidR="00853CE8" w:rsidRPr="00853CE8" w:rsidRDefault="00853CE8" w:rsidP="003354C1">
      <w:pPr>
        <w:jc w:val="both"/>
        <w:rPr>
          <w:lang w:val="de-DE"/>
        </w:rPr>
      </w:pPr>
      <w:r w:rsidRPr="00853CE8">
        <w:rPr>
          <w:lang w:val="de-DE"/>
        </w:rPr>
        <w:tab/>
        <w:t>"4/1. im Falle der Fälligkeit einer Überschreitung im Sinne von Artikel I.9 Nr. 52 des Wirtschaftsgesetzbuches, wenn auf dem betreffenden Zahlungskonto nicht bereits eine Kontoüberziehung gewährt worden ist, Vermerk "Überschreitung".</w:t>
      </w:r>
    </w:p>
    <w:p w14:paraId="6BD54E5D" w14:textId="77777777" w:rsidR="00853CE8" w:rsidRPr="00853CE8" w:rsidRDefault="00853CE8" w:rsidP="003354C1">
      <w:pPr>
        <w:jc w:val="both"/>
        <w:rPr>
          <w:lang w:val="de-DE"/>
        </w:rPr>
      </w:pPr>
    </w:p>
    <w:p w14:paraId="712C32F4" w14:textId="77777777" w:rsidR="00853CE8" w:rsidRPr="00853CE8" w:rsidRDefault="00853CE8" w:rsidP="003354C1">
      <w:pPr>
        <w:jc w:val="both"/>
        <w:rPr>
          <w:lang w:val="de-DE"/>
        </w:rPr>
      </w:pPr>
      <w:r w:rsidRPr="00853CE8">
        <w:rPr>
          <w:lang w:val="de-DE"/>
        </w:rPr>
        <w:tab/>
        <w:t>Wenn eine Kontoüberziehung gewährt worden ist, wird die Fälligkeit einer Überschreitung im Sinne von Artikel I.9 Nr. 52 des Wirtschaftsgesetzbuches auf demselben Konto in der Zentrale als Ausfall einer Überziehungsmöglichkeit angegeben,".</w:t>
      </w:r>
    </w:p>
    <w:p w14:paraId="47ABAD81" w14:textId="77777777" w:rsidR="00853CE8" w:rsidRPr="00853CE8" w:rsidRDefault="00853CE8" w:rsidP="003354C1">
      <w:pPr>
        <w:jc w:val="both"/>
        <w:rPr>
          <w:lang w:val="de-DE"/>
        </w:rPr>
      </w:pPr>
    </w:p>
    <w:p w14:paraId="202C193D" w14:textId="77777777" w:rsidR="00853CE8" w:rsidRPr="00853CE8" w:rsidRDefault="00853CE8" w:rsidP="003354C1">
      <w:pPr>
        <w:jc w:val="both"/>
        <w:rPr>
          <w:lang w:val="de-DE"/>
        </w:rPr>
      </w:pPr>
      <w:r w:rsidRPr="00853CE8">
        <w:rPr>
          <w:lang w:val="de-DE"/>
        </w:rPr>
        <w:lastRenderedPageBreak/>
        <w:tab/>
      </w:r>
      <w:r w:rsidRPr="00853CE8">
        <w:rPr>
          <w:i/>
          <w:iCs/>
          <w:lang w:val="de-DE"/>
        </w:rPr>
        <w:t>d)</w:t>
      </w:r>
      <w:r w:rsidRPr="00853CE8">
        <w:rPr>
          <w:lang w:val="de-DE"/>
        </w:rPr>
        <w:t xml:space="preserve"> Eine Nr. 6 mit folgendem Wortlaut wird eingefügt:</w:t>
      </w:r>
    </w:p>
    <w:p w14:paraId="56D0F7CD" w14:textId="77777777" w:rsidR="00853CE8" w:rsidRPr="00853CE8" w:rsidRDefault="00853CE8" w:rsidP="003354C1">
      <w:pPr>
        <w:jc w:val="both"/>
        <w:rPr>
          <w:lang w:val="de-DE"/>
        </w:rPr>
      </w:pPr>
    </w:p>
    <w:p w14:paraId="29BF479E" w14:textId="77777777" w:rsidR="00853CE8" w:rsidRPr="00853CE8" w:rsidRDefault="00853CE8" w:rsidP="003354C1">
      <w:pPr>
        <w:jc w:val="both"/>
        <w:rPr>
          <w:lang w:val="de-DE"/>
        </w:rPr>
      </w:pPr>
      <w:r w:rsidRPr="00853CE8">
        <w:rPr>
          <w:lang w:val="de-DE"/>
        </w:rPr>
        <w:tab/>
        <w:t>"6. gegebenenfalls Vermerk, dass keiner der betreffenden Verbraucher am Datum des Abschlusses des Kreditvertrags seinen gewöhnlichen Wohnort in Belgien gehabt hat."</w:t>
      </w:r>
    </w:p>
    <w:p w14:paraId="2A2B5191" w14:textId="77777777" w:rsidR="00853CE8" w:rsidRPr="00853CE8" w:rsidRDefault="00853CE8" w:rsidP="003354C1">
      <w:pPr>
        <w:jc w:val="both"/>
        <w:rPr>
          <w:lang w:val="de-DE"/>
        </w:rPr>
      </w:pPr>
    </w:p>
    <w:p w14:paraId="5AE4E0FF" w14:textId="77777777" w:rsidR="00853CE8" w:rsidRPr="00853CE8" w:rsidRDefault="00853CE8" w:rsidP="003354C1">
      <w:pPr>
        <w:jc w:val="both"/>
        <w:rPr>
          <w:lang w:val="de-DE"/>
        </w:rPr>
      </w:pPr>
    </w:p>
    <w:p w14:paraId="19986EC1" w14:textId="77777777" w:rsidR="00853CE8" w:rsidRPr="00853CE8" w:rsidRDefault="00853CE8" w:rsidP="003354C1">
      <w:pPr>
        <w:jc w:val="both"/>
        <w:rPr>
          <w:lang w:val="de-DE"/>
        </w:rPr>
      </w:pPr>
      <w:r w:rsidRPr="00853CE8">
        <w:rPr>
          <w:lang w:val="de-DE"/>
        </w:rPr>
        <w:tab/>
      </w:r>
      <w:r w:rsidRPr="00853CE8">
        <w:rPr>
          <w:b/>
          <w:lang w:val="de-DE"/>
        </w:rPr>
        <w:t>Art. 6</w:t>
      </w:r>
      <w:r w:rsidRPr="00853CE8">
        <w:rPr>
          <w:lang w:val="de-DE"/>
        </w:rPr>
        <w:t xml:space="preserve"> - In denselben Erlass wird ein Artikel 6/1 mit folgendem Wortlaut eingefügt:</w:t>
      </w:r>
    </w:p>
    <w:p w14:paraId="07DDACF8" w14:textId="77777777" w:rsidR="00853CE8" w:rsidRPr="00853CE8" w:rsidRDefault="00853CE8" w:rsidP="003354C1">
      <w:pPr>
        <w:jc w:val="both"/>
        <w:rPr>
          <w:lang w:val="de-DE"/>
        </w:rPr>
      </w:pPr>
    </w:p>
    <w:p w14:paraId="5E416B2D" w14:textId="77777777" w:rsidR="00853CE8" w:rsidRPr="00853CE8" w:rsidRDefault="00853CE8" w:rsidP="003354C1">
      <w:pPr>
        <w:jc w:val="both"/>
        <w:rPr>
          <w:lang w:val="de-DE"/>
        </w:rPr>
      </w:pPr>
      <w:r w:rsidRPr="00853CE8">
        <w:rPr>
          <w:lang w:val="de-DE"/>
        </w:rPr>
        <w:tab/>
        <w:t>"Art. 6/1 - Die Mitteilung an die Zentrale über eine nicht gewährte Überziehung auf einem in Artikel VII.100 des Wirtschaftsgesetzbuches erwähnten Zahlungskonto, mit dem kein Kreditvertrag verbunden ist, enthält folgende Daten:</w:t>
      </w:r>
    </w:p>
    <w:p w14:paraId="0EB98953" w14:textId="77777777" w:rsidR="00853CE8" w:rsidRPr="00853CE8" w:rsidRDefault="00853CE8" w:rsidP="003354C1">
      <w:pPr>
        <w:jc w:val="both"/>
        <w:rPr>
          <w:lang w:val="de-DE"/>
        </w:rPr>
      </w:pPr>
    </w:p>
    <w:p w14:paraId="7ED5DECF" w14:textId="77777777" w:rsidR="00853CE8" w:rsidRPr="00853CE8" w:rsidRDefault="00853CE8" w:rsidP="003354C1">
      <w:pPr>
        <w:jc w:val="both"/>
        <w:rPr>
          <w:lang w:val="de-DE"/>
        </w:rPr>
      </w:pPr>
      <w:r w:rsidRPr="00853CE8">
        <w:rPr>
          <w:lang w:val="de-DE"/>
        </w:rPr>
        <w:tab/>
        <w:t>1. in Artikel 2 § 1 Nr. 1 bis 3 erwähnte Daten,</w:t>
      </w:r>
    </w:p>
    <w:p w14:paraId="6DD1AB19" w14:textId="77777777" w:rsidR="00853CE8" w:rsidRPr="00853CE8" w:rsidRDefault="00853CE8" w:rsidP="003354C1">
      <w:pPr>
        <w:jc w:val="both"/>
        <w:rPr>
          <w:lang w:val="de-DE"/>
        </w:rPr>
      </w:pPr>
    </w:p>
    <w:p w14:paraId="1F9DE0AF" w14:textId="77777777" w:rsidR="00853CE8" w:rsidRPr="00853CE8" w:rsidRDefault="00853CE8" w:rsidP="003354C1">
      <w:pPr>
        <w:jc w:val="both"/>
        <w:rPr>
          <w:lang w:val="de-DE"/>
        </w:rPr>
      </w:pPr>
      <w:r w:rsidRPr="00853CE8">
        <w:rPr>
          <w:lang w:val="de-DE"/>
        </w:rPr>
        <w:tab/>
        <w:t>2. Name und Anschrift des Anbieters des Zahlungskontos und gegebenenfalls des Zessionars oder des Kreditversicherers,</w:t>
      </w:r>
    </w:p>
    <w:p w14:paraId="06C16422" w14:textId="77777777" w:rsidR="00853CE8" w:rsidRPr="00853CE8" w:rsidRDefault="00853CE8" w:rsidP="003354C1">
      <w:pPr>
        <w:jc w:val="both"/>
        <w:rPr>
          <w:lang w:val="de-DE"/>
        </w:rPr>
      </w:pPr>
    </w:p>
    <w:p w14:paraId="442B1590" w14:textId="77777777" w:rsidR="00853CE8" w:rsidRPr="00853CE8" w:rsidRDefault="00853CE8" w:rsidP="003354C1">
      <w:pPr>
        <w:jc w:val="both"/>
        <w:rPr>
          <w:lang w:val="de-DE"/>
        </w:rPr>
      </w:pPr>
      <w:r w:rsidRPr="00853CE8">
        <w:rPr>
          <w:lang w:val="de-DE"/>
        </w:rPr>
        <w:tab/>
        <w:t>3. gegebenenfalls Abtretung der oder Forderungsübergang für die Schuldforderung und Identität des Zessionars oder des Kreditversicherers,</w:t>
      </w:r>
    </w:p>
    <w:p w14:paraId="43E70B68" w14:textId="77777777" w:rsidR="00853CE8" w:rsidRPr="00853CE8" w:rsidRDefault="00853CE8" w:rsidP="003354C1">
      <w:pPr>
        <w:jc w:val="both"/>
        <w:rPr>
          <w:lang w:val="de-DE"/>
        </w:rPr>
      </w:pPr>
    </w:p>
    <w:p w14:paraId="11AD634F" w14:textId="77777777" w:rsidR="00853CE8" w:rsidRPr="00853CE8" w:rsidRDefault="00853CE8" w:rsidP="003354C1">
      <w:pPr>
        <w:jc w:val="both"/>
        <w:rPr>
          <w:lang w:val="de-DE"/>
        </w:rPr>
      </w:pPr>
      <w:r w:rsidRPr="00853CE8">
        <w:rPr>
          <w:lang w:val="de-DE"/>
        </w:rPr>
        <w:tab/>
        <w:t>4. Angabe, dass es sich um eine nicht gewährte Überziehung eines Zahlungskontos handelt, mit dem kein Kreditvertrag verbunden ist,</w:t>
      </w:r>
    </w:p>
    <w:p w14:paraId="43C78EF6" w14:textId="77777777" w:rsidR="00853CE8" w:rsidRPr="00853CE8" w:rsidRDefault="00853CE8" w:rsidP="003354C1">
      <w:pPr>
        <w:jc w:val="both"/>
        <w:rPr>
          <w:lang w:val="de-DE"/>
        </w:rPr>
      </w:pPr>
    </w:p>
    <w:p w14:paraId="59C45539" w14:textId="77777777" w:rsidR="00853CE8" w:rsidRPr="00853CE8" w:rsidRDefault="00853CE8" w:rsidP="003354C1">
      <w:pPr>
        <w:jc w:val="both"/>
        <w:rPr>
          <w:lang w:val="de-DE"/>
        </w:rPr>
      </w:pPr>
      <w:r w:rsidRPr="00853CE8">
        <w:rPr>
          <w:lang w:val="de-DE"/>
        </w:rPr>
        <w:tab/>
        <w:t>5. Nummer der nicht gewährten Überziehung und Sprache des zugehörigen Zahlungskontos,</w:t>
      </w:r>
    </w:p>
    <w:p w14:paraId="5C064E16" w14:textId="77777777" w:rsidR="00853CE8" w:rsidRPr="00853CE8" w:rsidRDefault="00853CE8" w:rsidP="003354C1">
      <w:pPr>
        <w:jc w:val="both"/>
        <w:rPr>
          <w:lang w:val="de-DE"/>
        </w:rPr>
      </w:pPr>
    </w:p>
    <w:p w14:paraId="78EE8EC9" w14:textId="77777777" w:rsidR="00853CE8" w:rsidRPr="00853CE8" w:rsidRDefault="00853CE8" w:rsidP="003354C1">
      <w:pPr>
        <w:jc w:val="both"/>
        <w:rPr>
          <w:lang w:val="de-DE"/>
        </w:rPr>
      </w:pPr>
      <w:r w:rsidRPr="00853CE8">
        <w:rPr>
          <w:lang w:val="de-DE"/>
        </w:rPr>
        <w:tab/>
        <w:t>6. Datum des Zahlungsausfalls, an dem ein Monat nach Versendung einer Einschreibesendung zur Inverzugsetzung der Betrag nicht zurückgezahlt worden ist, und Betrag der nicht gewährten Überziehung zu diesem Zeitpunkt,</w:t>
      </w:r>
    </w:p>
    <w:p w14:paraId="72E8AB54" w14:textId="77777777" w:rsidR="00853CE8" w:rsidRPr="00853CE8" w:rsidRDefault="00853CE8" w:rsidP="003354C1">
      <w:pPr>
        <w:jc w:val="both"/>
        <w:rPr>
          <w:lang w:val="de-DE"/>
        </w:rPr>
      </w:pPr>
    </w:p>
    <w:p w14:paraId="6301AE86" w14:textId="77777777" w:rsidR="00853CE8" w:rsidRPr="00853CE8" w:rsidRDefault="00853CE8" w:rsidP="003354C1">
      <w:pPr>
        <w:jc w:val="both"/>
        <w:rPr>
          <w:lang w:val="de-DE"/>
        </w:rPr>
      </w:pPr>
      <w:r w:rsidRPr="00853CE8">
        <w:rPr>
          <w:lang w:val="de-DE"/>
        </w:rPr>
        <w:tab/>
        <w:t xml:space="preserve">7. gegebenenfalls </w:t>
      </w:r>
      <w:proofErr w:type="spellStart"/>
      <w:r w:rsidRPr="00853CE8">
        <w:rPr>
          <w:lang w:val="de-DE"/>
        </w:rPr>
        <w:t>Regularisierungsdatum</w:t>
      </w:r>
      <w:proofErr w:type="spellEnd"/>
      <w:r w:rsidRPr="00853CE8">
        <w:rPr>
          <w:lang w:val="de-DE"/>
        </w:rPr>
        <w:t>.</w:t>
      </w:r>
    </w:p>
    <w:p w14:paraId="52913201" w14:textId="77777777" w:rsidR="00853CE8" w:rsidRPr="00853CE8" w:rsidRDefault="00853CE8" w:rsidP="003354C1">
      <w:pPr>
        <w:jc w:val="both"/>
        <w:rPr>
          <w:lang w:val="de-DE"/>
        </w:rPr>
      </w:pPr>
    </w:p>
    <w:p w14:paraId="27383CB6" w14:textId="77777777" w:rsidR="00853CE8" w:rsidRPr="00853CE8" w:rsidRDefault="00853CE8" w:rsidP="003354C1">
      <w:pPr>
        <w:jc w:val="both"/>
        <w:rPr>
          <w:lang w:val="de-DE"/>
        </w:rPr>
      </w:pPr>
      <w:r w:rsidRPr="00853CE8">
        <w:rPr>
          <w:lang w:val="de-DE"/>
        </w:rPr>
        <w:tab/>
        <w:t>In den mitgeteilten Beträgen dürfen hingegen Verzugszinsen, pauschale Entschädigungen, Kosten für Mahn- oder Inverzugsetzungsschreiben und Gerichtskosten nicht einbegriffen werden."</w:t>
      </w:r>
    </w:p>
    <w:p w14:paraId="337DDE9F" w14:textId="77777777" w:rsidR="00853CE8" w:rsidRPr="00853CE8" w:rsidRDefault="00853CE8" w:rsidP="003354C1">
      <w:pPr>
        <w:jc w:val="both"/>
        <w:rPr>
          <w:lang w:val="de-DE"/>
        </w:rPr>
      </w:pPr>
    </w:p>
    <w:p w14:paraId="7ED23EB1" w14:textId="77777777" w:rsidR="00853CE8" w:rsidRPr="00853CE8" w:rsidRDefault="00853CE8" w:rsidP="003354C1">
      <w:pPr>
        <w:jc w:val="both"/>
        <w:rPr>
          <w:lang w:val="de-DE"/>
        </w:rPr>
      </w:pPr>
    </w:p>
    <w:p w14:paraId="63D97B5E" w14:textId="77777777" w:rsidR="00853CE8" w:rsidRPr="00853CE8" w:rsidRDefault="00853CE8" w:rsidP="003354C1">
      <w:pPr>
        <w:jc w:val="both"/>
        <w:rPr>
          <w:lang w:val="de-DE"/>
        </w:rPr>
      </w:pPr>
      <w:r w:rsidRPr="00853CE8">
        <w:rPr>
          <w:lang w:val="de-DE"/>
        </w:rPr>
        <w:tab/>
      </w:r>
      <w:r w:rsidRPr="00853CE8">
        <w:rPr>
          <w:b/>
          <w:lang w:val="de-DE"/>
        </w:rPr>
        <w:t>Art. 7</w:t>
      </w:r>
      <w:r w:rsidRPr="00853CE8">
        <w:rPr>
          <w:lang w:val="de-DE"/>
        </w:rPr>
        <w:t xml:space="preserve"> - Artikel 7 desselben Erlasses wird wie folgt ersetzt:</w:t>
      </w:r>
    </w:p>
    <w:p w14:paraId="295EA4E9" w14:textId="77777777" w:rsidR="00853CE8" w:rsidRPr="00853CE8" w:rsidRDefault="00853CE8" w:rsidP="003354C1">
      <w:pPr>
        <w:jc w:val="both"/>
        <w:rPr>
          <w:lang w:val="de-DE"/>
        </w:rPr>
      </w:pPr>
    </w:p>
    <w:p w14:paraId="2EE9375E" w14:textId="77777777" w:rsidR="00853CE8" w:rsidRPr="00853CE8" w:rsidRDefault="00853CE8" w:rsidP="003354C1">
      <w:pPr>
        <w:jc w:val="both"/>
        <w:rPr>
          <w:lang w:val="de-DE"/>
        </w:rPr>
      </w:pPr>
      <w:r w:rsidRPr="00853CE8">
        <w:rPr>
          <w:lang w:val="de-DE"/>
        </w:rPr>
        <w:tab/>
        <w:t>"Art. 7 ­ Die Mitteilung der in den Artikeln 6 und 6/1 erwähnten Daten an die Zentrale erfolgt innerhalb acht Werktagen ab Feststellung des in Artikel 5 erwähnten Zahlungsausfalls oder der Regularisierung.</w:t>
      </w:r>
    </w:p>
    <w:p w14:paraId="43FDD7E1" w14:textId="77777777" w:rsidR="00853CE8" w:rsidRPr="00853CE8" w:rsidRDefault="00853CE8" w:rsidP="003354C1">
      <w:pPr>
        <w:jc w:val="both"/>
        <w:rPr>
          <w:lang w:val="de-DE"/>
        </w:rPr>
      </w:pPr>
    </w:p>
    <w:p w14:paraId="7C4FBE8F" w14:textId="77777777" w:rsidR="00853CE8" w:rsidRPr="00853CE8" w:rsidRDefault="00853CE8" w:rsidP="003354C1">
      <w:pPr>
        <w:jc w:val="both"/>
        <w:rPr>
          <w:lang w:val="de-DE"/>
        </w:rPr>
      </w:pPr>
      <w:r w:rsidRPr="00853CE8">
        <w:rPr>
          <w:lang w:val="de-DE"/>
        </w:rPr>
        <w:tab/>
        <w:t>Der Ausfallbetrag an jedem Monatsende wird innerhalb der folgenden acht Werktage mitgeteilt, sofern sich dieser Betrag geändert hat."</w:t>
      </w:r>
    </w:p>
    <w:p w14:paraId="1A4E5C67" w14:textId="77777777" w:rsidR="00853CE8" w:rsidRPr="00853CE8" w:rsidRDefault="00853CE8" w:rsidP="003354C1">
      <w:pPr>
        <w:jc w:val="both"/>
        <w:rPr>
          <w:lang w:val="de-DE"/>
        </w:rPr>
      </w:pPr>
    </w:p>
    <w:p w14:paraId="4B3B96FC" w14:textId="77777777" w:rsidR="00853CE8" w:rsidRPr="00853CE8" w:rsidRDefault="00853CE8" w:rsidP="003354C1">
      <w:pPr>
        <w:jc w:val="both"/>
        <w:rPr>
          <w:lang w:val="de-DE"/>
        </w:rPr>
      </w:pPr>
    </w:p>
    <w:p w14:paraId="02B2365C" w14:textId="77777777" w:rsidR="00853CE8" w:rsidRDefault="00853CE8">
      <w:pPr>
        <w:rPr>
          <w:lang w:val="de-DE"/>
        </w:rPr>
      </w:pPr>
      <w:r>
        <w:rPr>
          <w:lang w:val="de-DE"/>
        </w:rPr>
        <w:br w:type="page"/>
      </w:r>
    </w:p>
    <w:p w14:paraId="481C2AE5" w14:textId="3F7EE8B5" w:rsidR="00853CE8" w:rsidRPr="00853CE8" w:rsidRDefault="00853CE8" w:rsidP="003354C1">
      <w:pPr>
        <w:jc w:val="both"/>
        <w:rPr>
          <w:lang w:val="de-DE"/>
        </w:rPr>
      </w:pPr>
      <w:r w:rsidRPr="00853CE8">
        <w:rPr>
          <w:lang w:val="de-DE"/>
        </w:rPr>
        <w:lastRenderedPageBreak/>
        <w:tab/>
      </w:r>
      <w:r w:rsidRPr="00853CE8">
        <w:rPr>
          <w:b/>
          <w:lang w:val="de-DE"/>
        </w:rPr>
        <w:t>Art. 8</w:t>
      </w:r>
      <w:r w:rsidRPr="00853CE8">
        <w:rPr>
          <w:lang w:val="de-DE"/>
        </w:rPr>
        <w:t xml:space="preserve"> - Artikel 11 Absatz 1 desselben Erlasses wird wie folgt ersetzt:</w:t>
      </w:r>
    </w:p>
    <w:p w14:paraId="7BA67BDD" w14:textId="77777777" w:rsidR="00853CE8" w:rsidRPr="00853CE8" w:rsidRDefault="00853CE8" w:rsidP="003354C1">
      <w:pPr>
        <w:jc w:val="both"/>
        <w:rPr>
          <w:lang w:val="de-DE"/>
        </w:rPr>
      </w:pPr>
    </w:p>
    <w:p w14:paraId="3CEAC3F9" w14:textId="77777777" w:rsidR="00853CE8" w:rsidRPr="00853CE8" w:rsidRDefault="00853CE8" w:rsidP="003354C1">
      <w:pPr>
        <w:jc w:val="both"/>
        <w:rPr>
          <w:lang w:val="de-DE"/>
        </w:rPr>
      </w:pPr>
      <w:r w:rsidRPr="00853CE8">
        <w:rPr>
          <w:lang w:val="de-DE"/>
        </w:rPr>
        <w:tab/>
        <w:t>"Bei diesen Abfragen der Zentrale sind Kreditnehmer durch ihre Erkennungsnummer des Nationalregisters der natürlichen Personen oder die vom Land, in dem der Kreditnehmer seinen gewöhnlichen Wohnort hat, zugeteilte Erkennungsnummer und/oder ihren Namen, ihren offiziellen Vornamen und ihr Geburtsdatum identifizierbar."</w:t>
      </w:r>
    </w:p>
    <w:p w14:paraId="156CF682" w14:textId="77777777" w:rsidR="00853CE8" w:rsidRPr="00853CE8" w:rsidRDefault="00853CE8" w:rsidP="003354C1">
      <w:pPr>
        <w:jc w:val="both"/>
        <w:rPr>
          <w:lang w:val="de-DE"/>
        </w:rPr>
      </w:pPr>
    </w:p>
    <w:p w14:paraId="1039A4E8" w14:textId="77777777" w:rsidR="00853CE8" w:rsidRPr="00853CE8" w:rsidRDefault="00853CE8" w:rsidP="003354C1">
      <w:pPr>
        <w:jc w:val="both"/>
        <w:rPr>
          <w:lang w:val="de-DE"/>
        </w:rPr>
      </w:pPr>
    </w:p>
    <w:p w14:paraId="0E781D4B" w14:textId="77777777" w:rsidR="00853CE8" w:rsidRPr="00853CE8" w:rsidRDefault="00853CE8" w:rsidP="003354C1">
      <w:pPr>
        <w:jc w:val="both"/>
        <w:rPr>
          <w:lang w:val="de-DE"/>
        </w:rPr>
      </w:pPr>
      <w:r w:rsidRPr="00853CE8">
        <w:rPr>
          <w:lang w:val="de-DE"/>
        </w:rPr>
        <w:tab/>
      </w:r>
      <w:r w:rsidRPr="00853CE8">
        <w:rPr>
          <w:b/>
          <w:lang w:val="de-DE"/>
        </w:rPr>
        <w:t>Art. 9</w:t>
      </w:r>
      <w:r w:rsidRPr="00853CE8">
        <w:rPr>
          <w:lang w:val="de-DE"/>
        </w:rPr>
        <w:t xml:space="preserve"> - Artikel 12 desselben Erlasses wird wie folgt ersetzt:</w:t>
      </w:r>
    </w:p>
    <w:p w14:paraId="310884E3" w14:textId="77777777" w:rsidR="00853CE8" w:rsidRPr="00853CE8" w:rsidRDefault="00853CE8" w:rsidP="003354C1">
      <w:pPr>
        <w:jc w:val="both"/>
        <w:rPr>
          <w:lang w:val="de-DE"/>
        </w:rPr>
      </w:pPr>
    </w:p>
    <w:p w14:paraId="2EDECC9C" w14:textId="77777777" w:rsidR="00853CE8" w:rsidRPr="00853CE8" w:rsidRDefault="00853CE8" w:rsidP="003354C1">
      <w:pPr>
        <w:jc w:val="both"/>
        <w:rPr>
          <w:lang w:val="de-DE"/>
        </w:rPr>
      </w:pPr>
      <w:r w:rsidRPr="00853CE8">
        <w:rPr>
          <w:lang w:val="de-DE"/>
        </w:rPr>
        <w:tab/>
        <w:t>"Art. 12 ­ § 1 - Bei Abfrage der Zentrale werden in der Antwort die registrierten Daten mit Ausnahme des Namens des Kreditgebers und des Zessionars, des Aktenzeichens und der Sprache des betreffenden Kreditvertrags angegeben, wenn es sich nicht um den eigenen Vertrag des Kreditgebers oder des Zessionars handelt. Die Zentrale ist befugt, eine Zusammenfassung aller oder eines Teils der registrierten Daten anzuzeigen.</w:t>
      </w:r>
    </w:p>
    <w:p w14:paraId="345C55D6" w14:textId="77777777" w:rsidR="00853CE8" w:rsidRPr="00853CE8" w:rsidRDefault="00853CE8" w:rsidP="003354C1">
      <w:pPr>
        <w:jc w:val="both"/>
        <w:rPr>
          <w:lang w:val="de-DE"/>
        </w:rPr>
      </w:pPr>
    </w:p>
    <w:p w14:paraId="5555D26D" w14:textId="77777777" w:rsidR="00853CE8" w:rsidRPr="00853CE8" w:rsidRDefault="00853CE8" w:rsidP="003354C1">
      <w:pPr>
        <w:jc w:val="both"/>
        <w:rPr>
          <w:lang w:val="de-DE"/>
        </w:rPr>
      </w:pPr>
      <w:r w:rsidRPr="00853CE8">
        <w:rPr>
          <w:lang w:val="de-DE"/>
        </w:rPr>
        <w:tab/>
        <w:t>§ 2 - Das Ergebnis der Abfrage der Zentrale kann durch folgende Daten aus dem durch das Gesetz vom 28. November 2021 zur Organisation eines Registers der Unternehmenskredite eingeführten Register der Unternehmenskredite ergänzt werden:</w:t>
      </w:r>
    </w:p>
    <w:p w14:paraId="587677B6" w14:textId="77777777" w:rsidR="00853CE8" w:rsidRPr="00853CE8" w:rsidRDefault="00853CE8" w:rsidP="003354C1">
      <w:pPr>
        <w:jc w:val="both"/>
        <w:rPr>
          <w:lang w:val="de-DE"/>
        </w:rPr>
      </w:pPr>
    </w:p>
    <w:p w14:paraId="53DB7255" w14:textId="77777777" w:rsidR="00853CE8" w:rsidRPr="00853CE8" w:rsidRDefault="00853CE8" w:rsidP="003354C1">
      <w:pPr>
        <w:jc w:val="both"/>
        <w:rPr>
          <w:lang w:val="de-DE"/>
        </w:rPr>
      </w:pPr>
      <w:r w:rsidRPr="00853CE8">
        <w:rPr>
          <w:lang w:val="de-DE"/>
        </w:rPr>
        <w:tab/>
        <w:t>1. Daten über Schuldner wie in Artikel 10 § 2 Buchstabe </w:t>
      </w:r>
      <w:r w:rsidRPr="00853CE8">
        <w:rPr>
          <w:i/>
          <w:lang w:val="de-DE"/>
        </w:rPr>
        <w:t>a)</w:t>
      </w:r>
      <w:r w:rsidRPr="00853CE8">
        <w:rPr>
          <w:lang w:val="de-DE"/>
        </w:rPr>
        <w:t xml:space="preserve"> des Königlichen Erlasses vom 27. Dezember 2021 über die Betriebsweise des Registers der Unternehmenskredite vorgesehen,</w:t>
      </w:r>
    </w:p>
    <w:p w14:paraId="24BE1254" w14:textId="77777777" w:rsidR="00853CE8" w:rsidRPr="00853CE8" w:rsidRDefault="00853CE8" w:rsidP="003354C1">
      <w:pPr>
        <w:jc w:val="both"/>
        <w:rPr>
          <w:lang w:val="de-DE"/>
        </w:rPr>
      </w:pPr>
    </w:p>
    <w:p w14:paraId="2AD1E620" w14:textId="77777777" w:rsidR="00853CE8" w:rsidRPr="00853CE8" w:rsidRDefault="00853CE8" w:rsidP="003354C1">
      <w:pPr>
        <w:jc w:val="both"/>
        <w:rPr>
          <w:lang w:val="de-DE"/>
        </w:rPr>
      </w:pPr>
      <w:r w:rsidRPr="00853CE8">
        <w:rPr>
          <w:lang w:val="de-DE"/>
        </w:rPr>
        <w:tab/>
        <w:t>2. Daten über Instrumente wie in Artikel 10 § 2 Buchstabe </w:t>
      </w:r>
      <w:r w:rsidRPr="00853CE8">
        <w:rPr>
          <w:i/>
          <w:lang w:val="de-DE"/>
        </w:rPr>
        <w:t>b)</w:t>
      </w:r>
      <w:r w:rsidRPr="00853CE8">
        <w:rPr>
          <w:lang w:val="de-DE"/>
        </w:rPr>
        <w:t xml:space="preserve"> des Königlichen Erlasses vom 27. Dezember 2021 über die Betriebsweise des Registers der Unternehmenskredite vorgesehen.</w:t>
      </w:r>
    </w:p>
    <w:p w14:paraId="517629A6" w14:textId="77777777" w:rsidR="00853CE8" w:rsidRPr="00853CE8" w:rsidRDefault="00853CE8" w:rsidP="003354C1">
      <w:pPr>
        <w:jc w:val="both"/>
        <w:rPr>
          <w:lang w:val="de-DE"/>
        </w:rPr>
      </w:pPr>
    </w:p>
    <w:p w14:paraId="3D289ED8" w14:textId="77777777" w:rsidR="00853CE8" w:rsidRPr="00853CE8" w:rsidRDefault="00853CE8" w:rsidP="003354C1">
      <w:pPr>
        <w:jc w:val="both"/>
        <w:rPr>
          <w:lang w:val="de-DE"/>
        </w:rPr>
      </w:pPr>
      <w:r w:rsidRPr="00853CE8">
        <w:rPr>
          <w:lang w:val="de-DE"/>
        </w:rPr>
        <w:tab/>
        <w:t>Die Daten über Schuldner werden mitgeteilt, sofern der Betrag der Rückstände für mindestens ein Instrument wie in Anlage 2 zum Königlichen Erlass vom 27. Dezember 2021 über die Betriebsweise des Registers der Unternehmenskredite bestimmt 50 EUR überschreitet.</w:t>
      </w:r>
    </w:p>
    <w:p w14:paraId="5A62A0A1" w14:textId="77777777" w:rsidR="00853CE8" w:rsidRPr="00853CE8" w:rsidRDefault="00853CE8" w:rsidP="003354C1">
      <w:pPr>
        <w:jc w:val="both"/>
        <w:rPr>
          <w:lang w:val="de-DE"/>
        </w:rPr>
      </w:pPr>
    </w:p>
    <w:p w14:paraId="14B92A5D" w14:textId="77777777" w:rsidR="00853CE8" w:rsidRPr="00853CE8" w:rsidRDefault="00853CE8" w:rsidP="003354C1">
      <w:pPr>
        <w:jc w:val="both"/>
        <w:rPr>
          <w:lang w:val="de-DE"/>
        </w:rPr>
      </w:pPr>
      <w:r w:rsidRPr="00853CE8">
        <w:rPr>
          <w:lang w:val="de-DE"/>
        </w:rPr>
        <w:tab/>
        <w:t>Die Daten über ein Instrument werden mitgeteilt, sofern der Betrag der Rückstände für das Instrument wie in Anlage 2 zum Königlichen Erlass vom 27. Dezember 2021 über die Betriebsweise des Registers der Unternehmenskredite bestimmt 50 EUR überschreitet. Die Mitteilung ist auf die folgenden, in Anlage 7 zu demselben Erlass erwähnten Attribute beschränkt:</w:t>
      </w:r>
    </w:p>
    <w:p w14:paraId="1E9AFE84" w14:textId="77777777" w:rsidR="00853CE8" w:rsidRPr="00853CE8" w:rsidRDefault="00853CE8" w:rsidP="003354C1">
      <w:pPr>
        <w:jc w:val="both"/>
        <w:rPr>
          <w:lang w:val="de-DE"/>
        </w:rPr>
      </w:pPr>
    </w:p>
    <w:p w14:paraId="3B22C16E" w14:textId="77777777" w:rsidR="00853CE8" w:rsidRPr="00853CE8" w:rsidRDefault="00853CE8" w:rsidP="003354C1">
      <w:pPr>
        <w:jc w:val="both"/>
        <w:rPr>
          <w:lang w:val="de-DE"/>
        </w:rPr>
      </w:pPr>
      <w:r w:rsidRPr="00853CE8">
        <w:rPr>
          <w:lang w:val="de-DE"/>
        </w:rPr>
        <w:tab/>
        <w:t>1. Art des Instruments,</w:t>
      </w:r>
    </w:p>
    <w:p w14:paraId="3F636AA2" w14:textId="77777777" w:rsidR="00853CE8" w:rsidRPr="00853CE8" w:rsidRDefault="00853CE8" w:rsidP="003354C1">
      <w:pPr>
        <w:jc w:val="both"/>
        <w:rPr>
          <w:lang w:val="de-DE"/>
        </w:rPr>
      </w:pPr>
    </w:p>
    <w:p w14:paraId="63FEA23D" w14:textId="77777777" w:rsidR="00853CE8" w:rsidRPr="00853CE8" w:rsidRDefault="00853CE8" w:rsidP="003354C1">
      <w:pPr>
        <w:jc w:val="both"/>
        <w:rPr>
          <w:lang w:val="de-DE"/>
        </w:rPr>
      </w:pPr>
      <w:r w:rsidRPr="00853CE8">
        <w:rPr>
          <w:lang w:val="de-DE"/>
        </w:rPr>
        <w:tab/>
        <w:t>2. Währung,</w:t>
      </w:r>
    </w:p>
    <w:p w14:paraId="3AA2F2C0" w14:textId="77777777" w:rsidR="00853CE8" w:rsidRPr="00853CE8" w:rsidRDefault="00853CE8" w:rsidP="003354C1">
      <w:pPr>
        <w:jc w:val="both"/>
        <w:rPr>
          <w:lang w:val="de-DE"/>
        </w:rPr>
      </w:pPr>
    </w:p>
    <w:p w14:paraId="18477B81" w14:textId="77777777" w:rsidR="00853CE8" w:rsidRPr="00853CE8" w:rsidRDefault="00853CE8" w:rsidP="003354C1">
      <w:pPr>
        <w:jc w:val="both"/>
        <w:rPr>
          <w:lang w:val="de-DE"/>
        </w:rPr>
      </w:pPr>
      <w:r w:rsidRPr="00853CE8">
        <w:rPr>
          <w:lang w:val="de-DE"/>
        </w:rPr>
        <w:tab/>
        <w:t>3. Datum des Vertragsabschlusses,</w:t>
      </w:r>
    </w:p>
    <w:p w14:paraId="0959CFD8" w14:textId="77777777" w:rsidR="00853CE8" w:rsidRPr="00853CE8" w:rsidRDefault="00853CE8" w:rsidP="003354C1">
      <w:pPr>
        <w:jc w:val="both"/>
        <w:rPr>
          <w:lang w:val="de-DE"/>
        </w:rPr>
      </w:pPr>
    </w:p>
    <w:p w14:paraId="55874BFD" w14:textId="77777777" w:rsidR="00853CE8" w:rsidRPr="00853CE8" w:rsidRDefault="00853CE8" w:rsidP="003354C1">
      <w:pPr>
        <w:jc w:val="both"/>
        <w:rPr>
          <w:lang w:val="de-DE"/>
        </w:rPr>
      </w:pPr>
      <w:r w:rsidRPr="00853CE8">
        <w:rPr>
          <w:lang w:val="de-DE"/>
        </w:rPr>
        <w:tab/>
        <w:t>4. rechtlich endgültiges Fälligkeitsdatum,</w:t>
      </w:r>
    </w:p>
    <w:p w14:paraId="427AFD6E" w14:textId="77777777" w:rsidR="00853CE8" w:rsidRPr="00853CE8" w:rsidRDefault="00853CE8" w:rsidP="003354C1">
      <w:pPr>
        <w:jc w:val="both"/>
        <w:rPr>
          <w:lang w:val="de-DE"/>
        </w:rPr>
      </w:pPr>
    </w:p>
    <w:p w14:paraId="03593A9C" w14:textId="77777777" w:rsidR="00853CE8" w:rsidRPr="00853CE8" w:rsidRDefault="00853CE8" w:rsidP="003354C1">
      <w:pPr>
        <w:jc w:val="both"/>
        <w:rPr>
          <w:lang w:val="de-DE"/>
        </w:rPr>
      </w:pPr>
      <w:r w:rsidRPr="00853CE8">
        <w:rPr>
          <w:lang w:val="de-DE"/>
        </w:rPr>
        <w:tab/>
        <w:t>5. Rückstände für das Instrument,</w:t>
      </w:r>
    </w:p>
    <w:p w14:paraId="112A1764" w14:textId="77777777" w:rsidR="00853CE8" w:rsidRPr="00853CE8" w:rsidRDefault="00853CE8" w:rsidP="003354C1">
      <w:pPr>
        <w:jc w:val="both"/>
        <w:rPr>
          <w:lang w:val="de-DE"/>
        </w:rPr>
      </w:pPr>
    </w:p>
    <w:p w14:paraId="16D00AF5" w14:textId="77777777" w:rsidR="00853CE8" w:rsidRPr="00853CE8" w:rsidRDefault="00853CE8" w:rsidP="003354C1">
      <w:pPr>
        <w:jc w:val="both"/>
        <w:rPr>
          <w:lang w:val="de-DE"/>
        </w:rPr>
      </w:pPr>
      <w:r w:rsidRPr="00853CE8">
        <w:rPr>
          <w:lang w:val="de-DE"/>
        </w:rPr>
        <w:tab/>
        <w:t>6. Datum der Rückstände für das Instrument,</w:t>
      </w:r>
    </w:p>
    <w:p w14:paraId="46411240" w14:textId="77777777" w:rsidR="00853CE8" w:rsidRPr="00853CE8" w:rsidRDefault="00853CE8" w:rsidP="003354C1">
      <w:pPr>
        <w:jc w:val="both"/>
        <w:rPr>
          <w:lang w:val="de-DE"/>
        </w:rPr>
      </w:pPr>
    </w:p>
    <w:p w14:paraId="4965F266" w14:textId="77777777" w:rsidR="00853CE8" w:rsidRPr="00853CE8" w:rsidRDefault="00853CE8" w:rsidP="003354C1">
      <w:pPr>
        <w:jc w:val="both"/>
        <w:rPr>
          <w:lang w:val="de-DE"/>
        </w:rPr>
      </w:pPr>
      <w:r w:rsidRPr="00853CE8">
        <w:rPr>
          <w:lang w:val="de-DE"/>
        </w:rPr>
        <w:lastRenderedPageBreak/>
        <w:tab/>
        <w:t>7. verwendeter Betrag,</w:t>
      </w:r>
    </w:p>
    <w:p w14:paraId="67110207" w14:textId="77777777" w:rsidR="00853CE8" w:rsidRPr="00853CE8" w:rsidRDefault="00853CE8" w:rsidP="003354C1">
      <w:pPr>
        <w:jc w:val="both"/>
        <w:rPr>
          <w:lang w:val="de-DE"/>
        </w:rPr>
      </w:pPr>
    </w:p>
    <w:p w14:paraId="1287B19E" w14:textId="77777777" w:rsidR="00853CE8" w:rsidRPr="00853CE8" w:rsidRDefault="00853CE8" w:rsidP="003354C1">
      <w:pPr>
        <w:jc w:val="both"/>
        <w:rPr>
          <w:lang w:val="de-DE"/>
        </w:rPr>
      </w:pPr>
      <w:r w:rsidRPr="00853CE8">
        <w:rPr>
          <w:lang w:val="de-DE"/>
        </w:rPr>
        <w:tab/>
        <w:t>8. genehmigter Betrag.</w:t>
      </w:r>
    </w:p>
    <w:p w14:paraId="7AB5C386" w14:textId="77777777" w:rsidR="00853CE8" w:rsidRPr="00853CE8" w:rsidRDefault="00853CE8" w:rsidP="003354C1">
      <w:pPr>
        <w:jc w:val="both"/>
        <w:rPr>
          <w:lang w:val="de-DE"/>
        </w:rPr>
      </w:pPr>
    </w:p>
    <w:p w14:paraId="2A1AF6AC" w14:textId="77777777" w:rsidR="00853CE8" w:rsidRPr="00853CE8" w:rsidRDefault="00853CE8" w:rsidP="003354C1">
      <w:pPr>
        <w:jc w:val="both"/>
        <w:rPr>
          <w:lang w:val="de-DE"/>
        </w:rPr>
      </w:pPr>
      <w:r w:rsidRPr="00853CE8">
        <w:rPr>
          <w:lang w:val="de-DE"/>
        </w:rPr>
        <w:tab/>
        <w:t>Artikel 11 § 4 des vorerwähnten Gesetzes vom 28. November 2021 ist auf die Mitteilung dieser Daten entsprechend anwendbar.</w:t>
      </w:r>
    </w:p>
    <w:p w14:paraId="6775FC39" w14:textId="77777777" w:rsidR="00853CE8" w:rsidRPr="00853CE8" w:rsidRDefault="00853CE8" w:rsidP="003354C1">
      <w:pPr>
        <w:jc w:val="both"/>
        <w:rPr>
          <w:lang w:val="de-DE"/>
        </w:rPr>
      </w:pPr>
    </w:p>
    <w:p w14:paraId="345A0B72" w14:textId="77777777" w:rsidR="00853CE8" w:rsidRPr="00853CE8" w:rsidRDefault="00853CE8" w:rsidP="003354C1">
      <w:pPr>
        <w:jc w:val="both"/>
        <w:rPr>
          <w:lang w:val="de-DE"/>
        </w:rPr>
      </w:pPr>
      <w:r w:rsidRPr="00853CE8">
        <w:rPr>
          <w:lang w:val="de-DE"/>
        </w:rPr>
        <w:tab/>
        <w:t>§ 3 - Bezieht sich die Abfrage auf eine Person, die nicht in der Zentrale registriert ist, oder sind im Register der Unternehmenskredite keine Daten gemäß § 2 registriert, wird dies in der Antwort vermerkt."</w:t>
      </w:r>
    </w:p>
    <w:p w14:paraId="7D75EE1A" w14:textId="77777777" w:rsidR="00853CE8" w:rsidRPr="00853CE8" w:rsidRDefault="00853CE8" w:rsidP="003354C1">
      <w:pPr>
        <w:jc w:val="both"/>
        <w:rPr>
          <w:lang w:val="de-DE"/>
        </w:rPr>
      </w:pPr>
    </w:p>
    <w:p w14:paraId="303C458C" w14:textId="77777777" w:rsidR="00853CE8" w:rsidRPr="00853CE8" w:rsidRDefault="00853CE8" w:rsidP="003354C1">
      <w:pPr>
        <w:jc w:val="both"/>
        <w:rPr>
          <w:lang w:val="de-DE"/>
        </w:rPr>
      </w:pPr>
    </w:p>
    <w:p w14:paraId="1344C721" w14:textId="77777777" w:rsidR="00853CE8" w:rsidRPr="00853CE8" w:rsidRDefault="00853CE8" w:rsidP="003354C1">
      <w:pPr>
        <w:jc w:val="both"/>
        <w:rPr>
          <w:lang w:val="de-DE"/>
        </w:rPr>
      </w:pPr>
      <w:r w:rsidRPr="00853CE8">
        <w:rPr>
          <w:lang w:val="de-DE"/>
        </w:rPr>
        <w:tab/>
      </w:r>
      <w:r w:rsidRPr="00853CE8">
        <w:rPr>
          <w:b/>
          <w:lang w:val="de-DE"/>
        </w:rPr>
        <w:t>Art. 10</w:t>
      </w:r>
      <w:r w:rsidRPr="00853CE8">
        <w:rPr>
          <w:lang w:val="de-DE"/>
        </w:rPr>
        <w:t xml:space="preserve"> - In denselben Erlass wird ein Artikel 14/1 mit folgendem Wortlaut eingefügt:</w:t>
      </w:r>
    </w:p>
    <w:p w14:paraId="50980A77" w14:textId="77777777" w:rsidR="00853CE8" w:rsidRPr="00853CE8" w:rsidRDefault="00853CE8" w:rsidP="003354C1">
      <w:pPr>
        <w:jc w:val="both"/>
        <w:rPr>
          <w:lang w:val="de-DE"/>
        </w:rPr>
      </w:pPr>
    </w:p>
    <w:p w14:paraId="73D64A06" w14:textId="77777777" w:rsidR="00853CE8" w:rsidRPr="00853CE8" w:rsidRDefault="00853CE8" w:rsidP="003354C1">
      <w:pPr>
        <w:jc w:val="both"/>
        <w:rPr>
          <w:lang w:val="de-DE"/>
        </w:rPr>
      </w:pPr>
      <w:r w:rsidRPr="00853CE8">
        <w:rPr>
          <w:lang w:val="de-DE"/>
        </w:rPr>
        <w:tab/>
        <w:t>"Art. 14/1 - Der Kreditgeber teilt mit, dass ein registrierter Kreditvertrag nicht Teil des Schuldenregelungsplans im Rahmen eines Verfahrens der kollektiven Schuldenregelung seitens eines Verbrauchers ist."</w:t>
      </w:r>
    </w:p>
    <w:p w14:paraId="7EE2BD5D" w14:textId="77777777" w:rsidR="00853CE8" w:rsidRPr="00853CE8" w:rsidRDefault="00853CE8" w:rsidP="003354C1">
      <w:pPr>
        <w:jc w:val="both"/>
        <w:rPr>
          <w:lang w:val="de-DE"/>
        </w:rPr>
      </w:pPr>
    </w:p>
    <w:p w14:paraId="5B879C48" w14:textId="77777777" w:rsidR="00853CE8" w:rsidRPr="00853CE8" w:rsidRDefault="00853CE8" w:rsidP="003354C1">
      <w:pPr>
        <w:jc w:val="both"/>
        <w:rPr>
          <w:lang w:val="de-DE"/>
        </w:rPr>
      </w:pPr>
    </w:p>
    <w:p w14:paraId="7C836DF7" w14:textId="77777777" w:rsidR="00853CE8" w:rsidRPr="00853CE8" w:rsidRDefault="00853CE8" w:rsidP="003354C1">
      <w:pPr>
        <w:jc w:val="both"/>
        <w:rPr>
          <w:lang w:val="de-DE"/>
        </w:rPr>
      </w:pPr>
      <w:r w:rsidRPr="00853CE8">
        <w:rPr>
          <w:lang w:val="de-DE"/>
        </w:rPr>
        <w:tab/>
      </w:r>
      <w:r w:rsidRPr="00853CE8">
        <w:rPr>
          <w:b/>
          <w:lang w:val="de-DE"/>
        </w:rPr>
        <w:t>Art. 11</w:t>
      </w:r>
      <w:r w:rsidRPr="00853CE8">
        <w:rPr>
          <w:lang w:val="de-DE"/>
        </w:rPr>
        <w:t xml:space="preserve"> - Artikel 16 desselben Erlasses wird aufgehoben.</w:t>
      </w:r>
    </w:p>
    <w:p w14:paraId="591E8794" w14:textId="77777777" w:rsidR="00853CE8" w:rsidRPr="00853CE8" w:rsidRDefault="00853CE8" w:rsidP="003354C1">
      <w:pPr>
        <w:jc w:val="both"/>
        <w:rPr>
          <w:lang w:val="de-DE"/>
        </w:rPr>
      </w:pPr>
    </w:p>
    <w:p w14:paraId="03441382" w14:textId="77777777" w:rsidR="00853CE8" w:rsidRPr="00853CE8" w:rsidRDefault="00853CE8" w:rsidP="003354C1">
      <w:pPr>
        <w:jc w:val="both"/>
        <w:rPr>
          <w:lang w:val="de-DE"/>
        </w:rPr>
      </w:pPr>
    </w:p>
    <w:p w14:paraId="65AD146D" w14:textId="77777777" w:rsidR="00853CE8" w:rsidRPr="00853CE8" w:rsidRDefault="00853CE8" w:rsidP="003354C1">
      <w:pPr>
        <w:jc w:val="both"/>
        <w:rPr>
          <w:lang w:val="de-DE"/>
        </w:rPr>
      </w:pPr>
      <w:r w:rsidRPr="00853CE8">
        <w:rPr>
          <w:lang w:val="de-DE"/>
        </w:rPr>
        <w:tab/>
      </w:r>
      <w:r w:rsidRPr="00853CE8">
        <w:rPr>
          <w:b/>
          <w:lang w:val="de-DE"/>
        </w:rPr>
        <w:t>Art. 12</w:t>
      </w:r>
      <w:r w:rsidRPr="00853CE8">
        <w:rPr>
          <w:lang w:val="de-DE"/>
        </w:rPr>
        <w:t xml:space="preserve"> - Gemäß Artikel 13 Absatz 1 des Gesetzes vom 31. Juli 2023 zur Abänderung der Artikel VII.2, VII.3, VII.100, VII.148, VII.150, VII.153 und VII.154 des Wirtschafts</w:t>
      </w:r>
      <w:r w:rsidRPr="00853CE8">
        <w:rPr>
          <w:lang w:val="de-DE"/>
        </w:rPr>
        <w:softHyphen/>
        <w:t>gesetzbuches können die in der Zentrale registrierten Daten zwischen dem 1. Januar 2024 und dem 30. April 2024 von den Kreditgebern abgefragt werden, um die Abfragefunktionalitäten der neuen EDV-Anwendung der Zentrale zu testen. Die Kreditgeber ergreifen die erforderlichen Maßnahmen, um die Vertraulichkeit der Daten zu gewährleisten. Die Kreditgeber und die Bank sind davon befreit, die betreffenden Verbraucher über diese zeitweilige Verarbeitung zu informieren.</w:t>
      </w:r>
    </w:p>
    <w:p w14:paraId="3BF58E44" w14:textId="77777777" w:rsidR="00853CE8" w:rsidRPr="00853CE8" w:rsidRDefault="00853CE8" w:rsidP="003354C1">
      <w:pPr>
        <w:jc w:val="both"/>
        <w:rPr>
          <w:lang w:val="de-DE"/>
        </w:rPr>
      </w:pPr>
    </w:p>
    <w:p w14:paraId="565F8A10" w14:textId="77777777" w:rsidR="00853CE8" w:rsidRPr="00853CE8" w:rsidRDefault="00853CE8" w:rsidP="003354C1">
      <w:pPr>
        <w:jc w:val="both"/>
        <w:rPr>
          <w:lang w:val="de-DE"/>
        </w:rPr>
      </w:pPr>
      <w:r w:rsidRPr="00853CE8">
        <w:rPr>
          <w:lang w:val="de-DE"/>
        </w:rPr>
        <w:tab/>
        <w:t>Gemäß Artikel 13 Absatz 2 des vorerwähnten Gesetzes ist die Bank ermächtigt, zwischen dem 31. August 2023 und dem 31. Dezember 2023 einen Auszug aus den Daten der Zentrale zu entnehmen und den Kreditgebern Zugriff darauf zu gewähren, um die Meldefunktionalitäten der neuen EDV-Anwendung der Zentrale zu testen. Die Bank und die Kreditgeber dürfen diese Daten nur zu diesem Zweck verwenden und ergreifen die erforderlichen Maßnahmen, um die Vertraulichkeit der Daten zu gewährleisten. Die Kredit</w:t>
      </w:r>
      <w:r w:rsidRPr="00853CE8">
        <w:rPr>
          <w:lang w:val="de-DE"/>
        </w:rPr>
        <w:softHyphen/>
        <w:t>geber und die Bank sind davon befreit, die betroffenen Verbraucher über diese zeitweilige Verarbeitung zu informieren. Diese Daten werden spätestens am 30. April 2024 gelöscht.</w:t>
      </w:r>
    </w:p>
    <w:p w14:paraId="2A406CF8" w14:textId="77777777" w:rsidR="00853CE8" w:rsidRPr="00853CE8" w:rsidRDefault="00853CE8" w:rsidP="003354C1">
      <w:pPr>
        <w:jc w:val="both"/>
        <w:rPr>
          <w:lang w:val="de-DE"/>
        </w:rPr>
      </w:pPr>
    </w:p>
    <w:p w14:paraId="04A121D1" w14:textId="77777777" w:rsidR="00853CE8" w:rsidRPr="00853CE8" w:rsidRDefault="00853CE8" w:rsidP="003354C1">
      <w:pPr>
        <w:jc w:val="both"/>
        <w:rPr>
          <w:lang w:val="de-DE"/>
        </w:rPr>
      </w:pPr>
    </w:p>
    <w:p w14:paraId="349AF97C" w14:textId="77777777" w:rsidR="00853CE8" w:rsidRPr="00853CE8" w:rsidRDefault="00853CE8" w:rsidP="003354C1">
      <w:pPr>
        <w:jc w:val="both"/>
        <w:rPr>
          <w:lang w:val="de-DE"/>
        </w:rPr>
      </w:pPr>
      <w:r w:rsidRPr="00853CE8">
        <w:rPr>
          <w:lang w:val="de-DE"/>
        </w:rPr>
        <w:tab/>
      </w:r>
      <w:r w:rsidRPr="00853CE8">
        <w:rPr>
          <w:b/>
          <w:lang w:val="de-DE"/>
        </w:rPr>
        <w:t>Art. 13</w:t>
      </w:r>
      <w:r w:rsidRPr="00853CE8">
        <w:rPr>
          <w:lang w:val="de-DE"/>
        </w:rPr>
        <w:t xml:space="preserve"> - Die in Artikel 2 Buchstabe </w:t>
      </w:r>
      <w:r w:rsidRPr="00853CE8">
        <w:rPr>
          <w:i/>
          <w:lang w:val="de-DE"/>
        </w:rPr>
        <w:t>b)</w:t>
      </w:r>
      <w:r w:rsidRPr="00853CE8">
        <w:rPr>
          <w:lang w:val="de-DE"/>
        </w:rPr>
        <w:t xml:space="preserve"> vorgesehene Angabe muss nur für Kreditverträge mitgeteilt werden, die ab dem 1. Januar 2024 geschlossen werden, sowie für Zahlungsausfälle in Bezug auf Kreditverträge, die die in Artikel 5 des Königlichen Erlasses vom 23. März 2017 zur Regelung der Zentrale für Kredite an Privatpersonen erwähnten gesetzlichen Registrie</w:t>
      </w:r>
      <w:r w:rsidRPr="00853CE8">
        <w:rPr>
          <w:lang w:val="de-DE"/>
        </w:rPr>
        <w:softHyphen/>
        <w:t xml:space="preserve">rungskriterien ab dem 1. Januar 2024 erfüllen. Bei Kreditverträgen, die zwischen dem 1. Januar 2024 und dem 30. April 2024 geschlossen werden, muss die Mitteilung spätestens am 30. April 2024 oder innerhalb der in Artikel 3 § 1 des Königlichen Erlasses vom 23. März 2017 zur Regelung der Zentrale für Kredite an Privatpersonen vorgesehenen Frist erfolgen, wenn diese über den 30. April 2024 hinausgeht. Für Zahlungsausfälle, für die die </w:t>
      </w:r>
      <w:r w:rsidRPr="00853CE8">
        <w:rPr>
          <w:lang w:val="de-DE"/>
        </w:rPr>
        <w:lastRenderedPageBreak/>
        <w:t>Registrierungs</w:t>
      </w:r>
      <w:r w:rsidRPr="00853CE8">
        <w:rPr>
          <w:lang w:val="de-DE"/>
        </w:rPr>
        <w:softHyphen/>
        <w:t>kriterien zwischen dem 1. Januar 2024 und dem 30. April 2024 erfüllt sind, muss die Mitteilung spätestens am 30. April 2024 oder innerhalb der in Artikel 7 Absatz 1 des Königlichen Erlasses vom 23. März 2017 zur Regelung der Zentrale für Kredite an Privatpersonen vorgesehenen Frist erfolgen, wenn diese über den 30. April 2024 hinausgeht.</w:t>
      </w:r>
    </w:p>
    <w:p w14:paraId="3861EA7B" w14:textId="77777777" w:rsidR="00853CE8" w:rsidRPr="00853CE8" w:rsidRDefault="00853CE8" w:rsidP="003354C1">
      <w:pPr>
        <w:jc w:val="both"/>
        <w:rPr>
          <w:lang w:val="de-DE"/>
        </w:rPr>
      </w:pPr>
    </w:p>
    <w:p w14:paraId="1F6D41C2" w14:textId="77777777" w:rsidR="00853CE8" w:rsidRPr="00853CE8" w:rsidRDefault="00853CE8" w:rsidP="003354C1">
      <w:pPr>
        <w:jc w:val="both"/>
        <w:rPr>
          <w:lang w:val="de-DE"/>
        </w:rPr>
      </w:pPr>
      <w:r w:rsidRPr="00853CE8">
        <w:rPr>
          <w:lang w:val="de-DE"/>
        </w:rPr>
        <w:tab/>
        <w:t>Die in Artikel 2 Buchstabe </w:t>
      </w:r>
      <w:r w:rsidRPr="00853CE8">
        <w:rPr>
          <w:i/>
          <w:lang w:val="de-DE"/>
        </w:rPr>
        <w:t>c)</w:t>
      </w:r>
      <w:r w:rsidRPr="00853CE8">
        <w:rPr>
          <w:lang w:val="de-DE"/>
        </w:rPr>
        <w:t xml:space="preserve"> vorgesehene Angabe muss nur für Verträge mitgeteilt werden, die ab dem 1. Januar 2024 geschlossen werden. Für Verträge, die zwischen dem 1. Januar 2024 und dem 30. April 2024 geschlossen werden, muss die Mitteilung spätestens am 30. April 2024 oder innerhalb der in Artikel 3 § 1 des Königlichen Erlasses vom 23. März 2017 zur Regelung der Zentrale für Kredite an Privatpersonen vorgesehenen Frist erfolgen, wenn diese über den 30. April 2024 hinausgeht.</w:t>
      </w:r>
    </w:p>
    <w:p w14:paraId="3D80777C" w14:textId="77777777" w:rsidR="00853CE8" w:rsidRPr="00853CE8" w:rsidRDefault="00853CE8" w:rsidP="003354C1">
      <w:pPr>
        <w:jc w:val="both"/>
        <w:rPr>
          <w:lang w:val="de-DE"/>
        </w:rPr>
      </w:pPr>
    </w:p>
    <w:p w14:paraId="047498E2" w14:textId="77777777" w:rsidR="00853CE8" w:rsidRPr="00853CE8" w:rsidRDefault="00853CE8" w:rsidP="003354C1">
      <w:pPr>
        <w:jc w:val="both"/>
        <w:rPr>
          <w:lang w:val="de-DE"/>
        </w:rPr>
      </w:pPr>
      <w:r w:rsidRPr="00853CE8">
        <w:rPr>
          <w:lang w:val="de-DE"/>
        </w:rPr>
        <w:tab/>
        <w:t>Die in Artikel 2 Buchstabe </w:t>
      </w:r>
      <w:r w:rsidRPr="00853CE8">
        <w:rPr>
          <w:i/>
          <w:lang w:val="de-DE"/>
        </w:rPr>
        <w:t>d)</w:t>
      </w:r>
      <w:r w:rsidRPr="00853CE8">
        <w:rPr>
          <w:lang w:val="de-DE"/>
        </w:rPr>
        <w:t xml:space="preserve"> vorgesehenen Angaben müssen für Krediteröffnungen, die am 1. Januar 2024 bestehen oder zwischen dem 1. Januar und dem 30. April 2024 geschlossen werden, spätestens am 30. April 2024 oder innerhalb der in Artikel 3 § 1 des Königlichen Erlasses vom 23. März 2017 zur Regelung der Zentrale für Kredite an Privatpersonen vorgesehenen Frist mitgeteilt werden, wenn diese über den 30. April 2024 hinausgeht.</w:t>
      </w:r>
    </w:p>
    <w:p w14:paraId="0819B87F" w14:textId="77777777" w:rsidR="00853CE8" w:rsidRPr="00853CE8" w:rsidRDefault="00853CE8" w:rsidP="003354C1">
      <w:pPr>
        <w:jc w:val="both"/>
        <w:rPr>
          <w:lang w:val="de-DE"/>
        </w:rPr>
      </w:pPr>
    </w:p>
    <w:p w14:paraId="5DC7A1EC" w14:textId="77777777" w:rsidR="00853CE8" w:rsidRPr="00853CE8" w:rsidRDefault="00853CE8" w:rsidP="003354C1">
      <w:pPr>
        <w:jc w:val="both"/>
        <w:rPr>
          <w:lang w:val="de-DE"/>
        </w:rPr>
      </w:pPr>
      <w:r w:rsidRPr="00853CE8">
        <w:rPr>
          <w:lang w:val="de-DE"/>
        </w:rPr>
        <w:tab/>
        <w:t>Die in Artikel 2 Buchstabe </w:t>
      </w:r>
      <w:r w:rsidRPr="00853CE8">
        <w:rPr>
          <w:i/>
          <w:iCs/>
          <w:lang w:val="de-DE"/>
        </w:rPr>
        <w:t>e)</w:t>
      </w:r>
      <w:r w:rsidRPr="00853CE8">
        <w:rPr>
          <w:lang w:val="de-DE"/>
        </w:rPr>
        <w:t xml:space="preserve"> erwähnte Angabe muss für Krediteröffnungen, die am 1. Januar 2024 bestehen oder zwischen dem 1. Januar und dem 30. April 2024 geschlossen werden, spätestens am 30. April 2024 erstmals mitgeteilt werden.</w:t>
      </w:r>
    </w:p>
    <w:p w14:paraId="4E9BC701" w14:textId="77777777" w:rsidR="00853CE8" w:rsidRPr="00853CE8" w:rsidRDefault="00853CE8" w:rsidP="003354C1">
      <w:pPr>
        <w:jc w:val="both"/>
        <w:rPr>
          <w:lang w:val="de-DE"/>
        </w:rPr>
      </w:pPr>
    </w:p>
    <w:p w14:paraId="492E5D43" w14:textId="77777777" w:rsidR="00853CE8" w:rsidRPr="00853CE8" w:rsidRDefault="00853CE8" w:rsidP="003354C1">
      <w:pPr>
        <w:jc w:val="both"/>
        <w:rPr>
          <w:lang w:val="de-DE"/>
        </w:rPr>
      </w:pPr>
      <w:r w:rsidRPr="00853CE8">
        <w:rPr>
          <w:lang w:val="de-DE"/>
        </w:rPr>
        <w:tab/>
        <w:t>Die in Artikel 10 erwähnten Angaben dürfen nur im Rahmen eines Verfahrens der kollektiven Schuldenregelung, für das nach dem 1. Januar 2024 ein Beschluss über die Zulässigkeit gefasst wird, mitgeteilt werden.</w:t>
      </w:r>
    </w:p>
    <w:p w14:paraId="12BC9C66" w14:textId="77777777" w:rsidR="00853CE8" w:rsidRPr="00853CE8" w:rsidRDefault="00853CE8" w:rsidP="003354C1">
      <w:pPr>
        <w:jc w:val="both"/>
        <w:rPr>
          <w:lang w:val="de-DE"/>
        </w:rPr>
      </w:pPr>
    </w:p>
    <w:p w14:paraId="68C8AC59" w14:textId="77777777" w:rsidR="00853CE8" w:rsidRPr="00853CE8" w:rsidRDefault="00853CE8" w:rsidP="003354C1">
      <w:pPr>
        <w:jc w:val="both"/>
        <w:rPr>
          <w:lang w:val="de-DE"/>
        </w:rPr>
      </w:pPr>
      <w:r w:rsidRPr="00853CE8">
        <w:rPr>
          <w:lang w:val="de-DE"/>
        </w:rPr>
        <w:tab/>
        <w:t>Die Angaben, die gemäß vorliegendem Artikel zwischen dem 1. Januar 2024 und dem 30. April 2024 registriert werden, dürfen erst ab dem 1. Mai 2024 zu den in Artikel VII.149 § 1 und Artikel VII.153 des Wirtschaftsgesetzbuches bestimmten Zwecken abgefragt werden.</w:t>
      </w:r>
    </w:p>
    <w:p w14:paraId="7588D47B" w14:textId="77777777" w:rsidR="00853CE8" w:rsidRPr="00853CE8" w:rsidRDefault="00853CE8" w:rsidP="003354C1">
      <w:pPr>
        <w:jc w:val="both"/>
        <w:rPr>
          <w:lang w:val="de-DE"/>
        </w:rPr>
      </w:pPr>
    </w:p>
    <w:p w14:paraId="1D4C6015" w14:textId="77777777" w:rsidR="00853CE8" w:rsidRPr="00853CE8" w:rsidRDefault="00853CE8" w:rsidP="003354C1">
      <w:pPr>
        <w:jc w:val="both"/>
        <w:rPr>
          <w:lang w:val="de-DE"/>
        </w:rPr>
      </w:pPr>
    </w:p>
    <w:p w14:paraId="160EC09A" w14:textId="77777777" w:rsidR="00853CE8" w:rsidRPr="00853CE8" w:rsidRDefault="00853CE8" w:rsidP="003354C1">
      <w:pPr>
        <w:jc w:val="both"/>
        <w:rPr>
          <w:lang w:val="de-DE"/>
        </w:rPr>
      </w:pPr>
      <w:r w:rsidRPr="00853CE8">
        <w:rPr>
          <w:lang w:val="de-DE"/>
        </w:rPr>
        <w:tab/>
      </w:r>
      <w:r w:rsidRPr="00853CE8">
        <w:rPr>
          <w:b/>
          <w:lang w:val="de-DE"/>
        </w:rPr>
        <w:t>Art. 14</w:t>
      </w:r>
      <w:r w:rsidRPr="00853CE8">
        <w:rPr>
          <w:lang w:val="de-DE"/>
        </w:rPr>
        <w:t xml:space="preserve"> - Vorliegender Erlass tritt am 1. Januar 2024 in Kraft, mit Ausnahme der Artikel 8 und 9, die am 1. Mai 2024 in Kraft treten.</w:t>
      </w:r>
    </w:p>
    <w:p w14:paraId="4EFF858C" w14:textId="09DC094B" w:rsidR="00853CE8" w:rsidRDefault="00853CE8">
      <w:pPr>
        <w:rPr>
          <w:lang w:val="de-DE"/>
        </w:rPr>
      </w:pPr>
    </w:p>
    <w:p w14:paraId="68785C25" w14:textId="77777777" w:rsidR="00853CE8" w:rsidRPr="00853CE8" w:rsidRDefault="00853CE8">
      <w:pPr>
        <w:rPr>
          <w:lang w:val="de-DE"/>
        </w:rPr>
      </w:pPr>
    </w:p>
    <w:p w14:paraId="3BB32F24" w14:textId="77777777" w:rsidR="00853CE8" w:rsidRPr="00853CE8" w:rsidRDefault="00853CE8" w:rsidP="003354C1">
      <w:pPr>
        <w:jc w:val="both"/>
        <w:rPr>
          <w:lang w:val="de-DE"/>
        </w:rPr>
      </w:pPr>
      <w:r w:rsidRPr="00853CE8">
        <w:rPr>
          <w:lang w:val="de-DE"/>
        </w:rPr>
        <w:tab/>
      </w:r>
      <w:r w:rsidRPr="00853CE8">
        <w:rPr>
          <w:b/>
          <w:lang w:val="de-DE"/>
        </w:rPr>
        <w:t>Art. 15</w:t>
      </w:r>
      <w:r w:rsidRPr="00853CE8">
        <w:rPr>
          <w:lang w:val="de-DE"/>
        </w:rPr>
        <w:t xml:space="preserve"> - Der für Wirtschaft zuständige Minister ist mit der Ausführung des vorliegenden Erlasses beauftragt.</w:t>
      </w:r>
    </w:p>
    <w:p w14:paraId="64244567" w14:textId="77777777" w:rsidR="00853CE8" w:rsidRPr="00853CE8" w:rsidRDefault="00853CE8" w:rsidP="003354C1">
      <w:pPr>
        <w:jc w:val="both"/>
        <w:rPr>
          <w:lang w:val="de-DE"/>
        </w:rPr>
      </w:pPr>
    </w:p>
    <w:p w14:paraId="5E876BA4" w14:textId="77777777" w:rsidR="00853CE8" w:rsidRPr="00853CE8" w:rsidRDefault="00853CE8" w:rsidP="003354C1">
      <w:pPr>
        <w:jc w:val="both"/>
        <w:rPr>
          <w:lang w:val="de-DE"/>
        </w:rPr>
      </w:pPr>
    </w:p>
    <w:p w14:paraId="0C3949A6" w14:textId="77777777" w:rsidR="00853CE8" w:rsidRPr="00853CE8" w:rsidRDefault="00853CE8" w:rsidP="003354C1">
      <w:pPr>
        <w:jc w:val="both"/>
        <w:rPr>
          <w:lang w:val="de-DE"/>
        </w:rPr>
      </w:pPr>
      <w:r w:rsidRPr="00853CE8">
        <w:rPr>
          <w:lang w:val="de-DE"/>
        </w:rPr>
        <w:tab/>
        <w:t>Gegeben zu Brüssel, den 24. September 2023</w:t>
      </w:r>
    </w:p>
    <w:p w14:paraId="0CCB1B55" w14:textId="77777777" w:rsidR="00853CE8" w:rsidRPr="00853CE8" w:rsidRDefault="00853CE8" w:rsidP="003354C1">
      <w:pPr>
        <w:jc w:val="both"/>
        <w:rPr>
          <w:lang w:val="de-DE"/>
        </w:rPr>
      </w:pPr>
    </w:p>
    <w:p w14:paraId="66E43DEE" w14:textId="77777777" w:rsidR="00853CE8" w:rsidRPr="00853CE8" w:rsidRDefault="00853CE8" w:rsidP="003354C1">
      <w:pPr>
        <w:jc w:val="both"/>
        <w:rPr>
          <w:lang w:val="de-DE"/>
        </w:rPr>
      </w:pPr>
    </w:p>
    <w:p w14:paraId="5D28BA30" w14:textId="77777777" w:rsidR="00853CE8" w:rsidRPr="00853CE8" w:rsidRDefault="00853CE8" w:rsidP="0060271D">
      <w:pPr>
        <w:jc w:val="center"/>
        <w:rPr>
          <w:lang w:val="de-DE"/>
        </w:rPr>
      </w:pPr>
      <w:r w:rsidRPr="00853CE8">
        <w:rPr>
          <w:lang w:val="de-DE"/>
        </w:rPr>
        <w:t>PHILIPPE</w:t>
      </w:r>
    </w:p>
    <w:p w14:paraId="7E7B9E66" w14:textId="77777777" w:rsidR="00853CE8" w:rsidRPr="00853CE8" w:rsidRDefault="00853CE8" w:rsidP="0060271D">
      <w:pPr>
        <w:jc w:val="center"/>
        <w:rPr>
          <w:lang w:val="de-DE"/>
        </w:rPr>
      </w:pPr>
    </w:p>
    <w:p w14:paraId="67789C86" w14:textId="77777777" w:rsidR="00853CE8" w:rsidRPr="00853CE8" w:rsidRDefault="00853CE8" w:rsidP="0060271D">
      <w:pPr>
        <w:jc w:val="center"/>
        <w:rPr>
          <w:lang w:val="de-DE"/>
        </w:rPr>
      </w:pPr>
      <w:r w:rsidRPr="00853CE8">
        <w:rPr>
          <w:lang w:val="de-DE"/>
        </w:rPr>
        <w:t>Von Königs wegen:</w:t>
      </w:r>
    </w:p>
    <w:p w14:paraId="1919A90F" w14:textId="77777777" w:rsidR="00853CE8" w:rsidRPr="00853CE8" w:rsidRDefault="00853CE8" w:rsidP="0060271D">
      <w:pPr>
        <w:jc w:val="center"/>
        <w:rPr>
          <w:lang w:val="de-DE"/>
        </w:rPr>
      </w:pPr>
    </w:p>
    <w:p w14:paraId="087758E7" w14:textId="77777777" w:rsidR="00853CE8" w:rsidRPr="00853CE8" w:rsidRDefault="00853CE8" w:rsidP="0060271D">
      <w:pPr>
        <w:jc w:val="center"/>
        <w:rPr>
          <w:lang w:val="de-DE"/>
        </w:rPr>
      </w:pPr>
      <w:r w:rsidRPr="00853CE8">
        <w:rPr>
          <w:lang w:val="de-DE"/>
        </w:rPr>
        <w:t>Der Minister der Wirtschaft</w:t>
      </w:r>
    </w:p>
    <w:p w14:paraId="659A4F16" w14:textId="77777777" w:rsidR="00853CE8" w:rsidRPr="00853CE8" w:rsidRDefault="00853CE8" w:rsidP="0060271D">
      <w:pPr>
        <w:jc w:val="center"/>
        <w:rPr>
          <w:lang w:val="de-DE"/>
        </w:rPr>
      </w:pPr>
      <w:r w:rsidRPr="00853CE8">
        <w:rPr>
          <w:lang w:val="de-DE"/>
        </w:rPr>
        <w:t>P.-Y. DERMAGNE</w:t>
      </w:r>
    </w:p>
    <w:p w14:paraId="22481C7E" w14:textId="77777777" w:rsidR="00233F36" w:rsidRPr="00853CE8" w:rsidRDefault="00233F36" w:rsidP="00E1687C">
      <w:pPr>
        <w:jc w:val="both"/>
        <w:rPr>
          <w:lang w:val="de-DE"/>
        </w:rPr>
      </w:pPr>
    </w:p>
    <w:sectPr w:rsidR="00233F36" w:rsidRPr="00853CE8" w:rsidSect="00853CE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39265619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B5175"/>
    <w:rsid w:val="007D5F55"/>
    <w:rsid w:val="00800E1A"/>
    <w:rsid w:val="00853CE8"/>
    <w:rsid w:val="008C2124"/>
    <w:rsid w:val="00AA413E"/>
    <w:rsid w:val="00AB18C3"/>
    <w:rsid w:val="00B27BE9"/>
    <w:rsid w:val="00B56114"/>
    <w:rsid w:val="00C43D43"/>
    <w:rsid w:val="00C80000"/>
    <w:rsid w:val="00CA081B"/>
    <w:rsid w:val="00DC56FB"/>
    <w:rsid w:val="00DD5F2F"/>
    <w:rsid w:val="00DD7277"/>
    <w:rsid w:val="00E065B5"/>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0515E"/>
  <w15:docId w15:val="{A3056F86-DAA6-49FA-9A90-3109B389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E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2290</Words>
  <Characters>13557</Characters>
  <Application>Microsoft Office Word</Application>
  <DocSecurity>0</DocSecurity>
  <Lines>112</Lines>
  <Paragraphs>31</Paragraphs>
  <ScaleCrop>false</ScaleCrop>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2025-05-07T07:09:00Z</cp:lastPrinted>
  <dcterms:created xsi:type="dcterms:W3CDTF">2025-05-07T07:04:00Z</dcterms:created>
  <dcterms:modified xsi:type="dcterms:W3CDTF">2025-05-07T07:10:00Z</dcterms:modified>
</cp:coreProperties>
</file>