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25CFA" w14:textId="77777777" w:rsidR="0088376C" w:rsidRPr="0088376C" w:rsidRDefault="0088376C" w:rsidP="0088376C">
      <w:pPr>
        <w:jc w:val="both"/>
        <w:rPr>
          <w:b/>
          <w:bCs/>
          <w:lang w:val="de-DE"/>
        </w:rPr>
      </w:pPr>
      <w:r w:rsidRPr="0088376C">
        <w:rPr>
          <w:b/>
          <w:lang w:val="de-DE"/>
        </w:rPr>
        <w:t>13. SEPTEMBER 2023 - Königlicher Erlass zur Festlegung der Bedingungen für die Veranstaltung von Tombolas höchstens viermal pro Jahr auf kommunaler Ebene zu einem sozialen oder philanthropischen Zweck durch eine vom Bürgermeister- und Schöffenkollegium anerkannte Vereinigung gemäß Artikel 7 Nr. 1 des Gesetzes vom 31. Dezember 1851 über die Lotterien</w:t>
      </w:r>
    </w:p>
    <w:p w14:paraId="4D2905EF" w14:textId="77777777" w:rsidR="00233F36" w:rsidRPr="0088376C" w:rsidRDefault="00233F36" w:rsidP="00127CA8">
      <w:pPr>
        <w:jc w:val="both"/>
        <w:rPr>
          <w:lang w:val="de-DE"/>
        </w:rPr>
      </w:pPr>
    </w:p>
    <w:p w14:paraId="39D57525" w14:textId="77777777" w:rsidR="00233F36" w:rsidRPr="0088376C" w:rsidRDefault="00233F36">
      <w:pPr>
        <w:rPr>
          <w:lang w:val="de-DE"/>
        </w:rPr>
      </w:pPr>
    </w:p>
    <w:p w14:paraId="4CFBE5AE" w14:textId="60865C43" w:rsidR="00233F36" w:rsidRPr="0088376C" w:rsidRDefault="00233F36" w:rsidP="000F5F44">
      <w:pPr>
        <w:jc w:val="center"/>
        <w:rPr>
          <w:i/>
          <w:lang w:val="de-DE"/>
        </w:rPr>
      </w:pPr>
      <w:r w:rsidRPr="0088376C">
        <w:rPr>
          <w:lang w:val="de-DE"/>
        </w:rPr>
        <w:t>(</w:t>
      </w:r>
      <w:r w:rsidRPr="0088376C">
        <w:rPr>
          <w:i/>
          <w:lang w:val="de-DE"/>
        </w:rPr>
        <w:t xml:space="preserve">Belgisches Staatsblatt </w:t>
      </w:r>
      <w:r w:rsidRPr="0088376C">
        <w:rPr>
          <w:lang w:val="de-DE"/>
        </w:rPr>
        <w:t xml:space="preserve">vom </w:t>
      </w:r>
      <w:r w:rsidR="0088376C" w:rsidRPr="0088376C">
        <w:rPr>
          <w:lang w:val="de-DE"/>
        </w:rPr>
        <w:t>3. Juni 2025</w:t>
      </w:r>
      <w:r w:rsidRPr="0088376C">
        <w:rPr>
          <w:lang w:val="de-DE"/>
        </w:rPr>
        <w:t>)</w:t>
      </w:r>
    </w:p>
    <w:p w14:paraId="76A72ADC" w14:textId="77777777" w:rsidR="00233F36" w:rsidRPr="0088376C" w:rsidRDefault="00233F36" w:rsidP="000F5F44">
      <w:pPr>
        <w:jc w:val="center"/>
        <w:rPr>
          <w:lang w:val="de-DE"/>
        </w:rPr>
      </w:pPr>
    </w:p>
    <w:p w14:paraId="06243449" w14:textId="77777777" w:rsidR="00233F36" w:rsidRPr="0088376C" w:rsidRDefault="00233F36" w:rsidP="00CA081B">
      <w:pPr>
        <w:jc w:val="center"/>
        <w:rPr>
          <w:lang w:val="de-DE"/>
        </w:rPr>
      </w:pPr>
    </w:p>
    <w:p w14:paraId="35F67976" w14:textId="77777777" w:rsidR="00233F36" w:rsidRPr="0088376C" w:rsidRDefault="00233F36" w:rsidP="00CA081B">
      <w:pPr>
        <w:jc w:val="both"/>
        <w:rPr>
          <w:lang w:val="de-DE"/>
        </w:rPr>
      </w:pPr>
      <w:r w:rsidRPr="0088376C">
        <w:rPr>
          <w:lang w:val="de-DE"/>
        </w:rPr>
        <w:t>Diese deutsche Übersetzung ist von der Zentralen Dienststelle für Deutsche Übersetzungen in Malmedy erstellt worden.</w:t>
      </w:r>
    </w:p>
    <w:p w14:paraId="4B9E6C66" w14:textId="77777777" w:rsidR="00E1687C" w:rsidRPr="0088376C" w:rsidRDefault="00E1687C" w:rsidP="00CA081B">
      <w:pPr>
        <w:jc w:val="both"/>
        <w:rPr>
          <w:lang w:val="de-DE"/>
        </w:rPr>
      </w:pPr>
    </w:p>
    <w:p w14:paraId="17B1584E" w14:textId="77777777" w:rsidR="00E1687C" w:rsidRPr="0088376C" w:rsidRDefault="00E1687C" w:rsidP="00CA081B">
      <w:pPr>
        <w:jc w:val="both"/>
        <w:rPr>
          <w:lang w:val="de-DE"/>
        </w:rPr>
      </w:pPr>
    </w:p>
    <w:p w14:paraId="0995543F" w14:textId="77777777" w:rsidR="00233F36" w:rsidRPr="0088376C" w:rsidRDefault="00233F36" w:rsidP="006F4381">
      <w:pPr>
        <w:jc w:val="both"/>
        <w:rPr>
          <w:lang w:val="de-DE"/>
        </w:rPr>
        <w:sectPr w:rsidR="00233F36" w:rsidRPr="0088376C" w:rsidSect="0051470C">
          <w:pgSz w:w="11906" w:h="16838" w:code="9"/>
          <w:pgMar w:top="1418" w:right="1418" w:bottom="1418" w:left="1418" w:header="709" w:footer="709" w:gutter="0"/>
          <w:cols w:space="708"/>
          <w:vAlign w:val="center"/>
          <w:docGrid w:linePitch="360"/>
        </w:sectPr>
      </w:pPr>
    </w:p>
    <w:p w14:paraId="51E0E799" w14:textId="77777777" w:rsidR="0088376C" w:rsidRPr="0088376C" w:rsidRDefault="0088376C" w:rsidP="001E034D">
      <w:pPr>
        <w:jc w:val="center"/>
        <w:rPr>
          <w:b/>
          <w:bCs/>
          <w:lang w:val="de-DE"/>
        </w:rPr>
      </w:pPr>
      <w:r w:rsidRPr="0088376C">
        <w:rPr>
          <w:b/>
          <w:lang w:val="de-DE"/>
        </w:rPr>
        <w:lastRenderedPageBreak/>
        <w:t>FÖDERALER ÖFFENTLICHER DIENST FINANZEN</w:t>
      </w:r>
    </w:p>
    <w:p w14:paraId="3C21CC32" w14:textId="77777777" w:rsidR="0088376C" w:rsidRPr="0088376C" w:rsidRDefault="0088376C" w:rsidP="001E034D">
      <w:pPr>
        <w:jc w:val="both"/>
        <w:rPr>
          <w:b/>
          <w:bCs/>
          <w:lang w:val="de-DE"/>
        </w:rPr>
      </w:pPr>
    </w:p>
    <w:p w14:paraId="77A37E6A" w14:textId="77777777" w:rsidR="0088376C" w:rsidRPr="0088376C" w:rsidRDefault="0088376C" w:rsidP="001E034D">
      <w:pPr>
        <w:jc w:val="both"/>
        <w:rPr>
          <w:b/>
          <w:bCs/>
          <w:lang w:val="de-DE"/>
        </w:rPr>
      </w:pPr>
    </w:p>
    <w:p w14:paraId="5635AA0F" w14:textId="77777777" w:rsidR="0088376C" w:rsidRPr="0088376C" w:rsidRDefault="0088376C" w:rsidP="001E034D">
      <w:pPr>
        <w:jc w:val="both"/>
        <w:rPr>
          <w:b/>
          <w:bCs/>
          <w:lang w:val="de-DE"/>
        </w:rPr>
      </w:pPr>
      <w:r w:rsidRPr="0088376C">
        <w:rPr>
          <w:b/>
          <w:lang w:val="de-DE"/>
        </w:rPr>
        <w:t>13. SEPTEMBER 2023 - Königlicher Erlass zur Festlegung der Bedingungen für die Veranstaltung von Tombolas höchstens viermal pro Jahr auf kommunaler Ebene zu einem sozialen oder philanthropischen Zweck durch eine vom Bürgermeister- und Schöffenkollegium anerkannte Vereinigung gemäß Artikel 7 Nr. 1 des Gesetzes vom 31. Dezember 1851 über die Lotterien</w:t>
      </w:r>
    </w:p>
    <w:p w14:paraId="63C9DD89" w14:textId="77777777" w:rsidR="0088376C" w:rsidRPr="0088376C" w:rsidRDefault="0088376C" w:rsidP="001E034D">
      <w:pPr>
        <w:jc w:val="both"/>
        <w:rPr>
          <w:lang w:val="de-DE"/>
        </w:rPr>
      </w:pPr>
    </w:p>
    <w:p w14:paraId="5244B3AD" w14:textId="77777777" w:rsidR="0088376C" w:rsidRPr="0088376C" w:rsidRDefault="0088376C" w:rsidP="001E034D">
      <w:pPr>
        <w:jc w:val="both"/>
        <w:rPr>
          <w:lang w:val="de-DE"/>
        </w:rPr>
      </w:pPr>
    </w:p>
    <w:p w14:paraId="30ADC4B2" w14:textId="77777777" w:rsidR="0088376C" w:rsidRPr="0088376C" w:rsidRDefault="0088376C" w:rsidP="001E034D">
      <w:pPr>
        <w:jc w:val="both"/>
        <w:rPr>
          <w:lang w:val="de-DE"/>
        </w:rPr>
      </w:pPr>
      <w:r w:rsidRPr="0088376C">
        <w:rPr>
          <w:lang w:val="de-DE"/>
        </w:rPr>
        <w:tab/>
      </w:r>
      <w:r w:rsidRPr="0088376C">
        <w:rPr>
          <w:lang w:val="de-DE"/>
        </w:rPr>
        <w:tab/>
      </w:r>
      <w:r w:rsidRPr="0088376C">
        <w:rPr>
          <w:lang w:val="de-DE"/>
        </w:rPr>
        <w:tab/>
        <w:t>PHILIPPE, König der Belgier,</w:t>
      </w:r>
    </w:p>
    <w:p w14:paraId="155FBA22" w14:textId="77777777" w:rsidR="0088376C" w:rsidRPr="0088376C" w:rsidRDefault="0088376C" w:rsidP="001E034D">
      <w:pPr>
        <w:jc w:val="both"/>
        <w:rPr>
          <w:lang w:val="de-DE"/>
        </w:rPr>
      </w:pPr>
    </w:p>
    <w:p w14:paraId="1474592F" w14:textId="77777777" w:rsidR="0088376C" w:rsidRPr="0088376C" w:rsidRDefault="0088376C" w:rsidP="001E034D">
      <w:pPr>
        <w:jc w:val="both"/>
        <w:rPr>
          <w:lang w:val="de-DE"/>
        </w:rPr>
      </w:pPr>
      <w:r w:rsidRPr="0088376C">
        <w:rPr>
          <w:lang w:val="de-DE"/>
        </w:rPr>
        <w:tab/>
      </w:r>
      <w:r w:rsidRPr="0088376C">
        <w:rPr>
          <w:lang w:val="de-DE"/>
        </w:rPr>
        <w:tab/>
        <w:t>Allen Gegenwärtigen und Zukünftigen, Unser Gruß!</w:t>
      </w:r>
    </w:p>
    <w:p w14:paraId="4E8E27B5" w14:textId="77777777" w:rsidR="0088376C" w:rsidRPr="0088376C" w:rsidRDefault="0088376C" w:rsidP="001E034D">
      <w:pPr>
        <w:jc w:val="both"/>
        <w:rPr>
          <w:lang w:val="de-DE"/>
        </w:rPr>
      </w:pPr>
    </w:p>
    <w:p w14:paraId="3E96171B" w14:textId="77777777" w:rsidR="0088376C" w:rsidRPr="0088376C" w:rsidRDefault="0088376C" w:rsidP="001E034D">
      <w:pPr>
        <w:jc w:val="both"/>
        <w:rPr>
          <w:lang w:val="de-DE"/>
        </w:rPr>
      </w:pPr>
      <w:r w:rsidRPr="0088376C">
        <w:rPr>
          <w:lang w:val="de-DE"/>
        </w:rPr>
        <w:tab/>
      </w:r>
    </w:p>
    <w:p w14:paraId="1F01442C" w14:textId="77777777" w:rsidR="0088376C" w:rsidRPr="0088376C" w:rsidRDefault="0088376C" w:rsidP="001E034D">
      <w:pPr>
        <w:jc w:val="both"/>
        <w:rPr>
          <w:lang w:val="de-DE"/>
        </w:rPr>
      </w:pPr>
      <w:r w:rsidRPr="0088376C">
        <w:rPr>
          <w:lang w:val="de-DE"/>
        </w:rPr>
        <w:tab/>
        <w:t>Aufgrund des Gesetzes vom 31. Dezember 1851 über die Lotterien im Hinblick auf die Legalisierung lokaler Tombolas und Lotterien, des Artikels 7 Nr. 1, abgeändert durch das Gesetz vom 20. Juli 2022;</w:t>
      </w:r>
    </w:p>
    <w:p w14:paraId="0EA10BE7" w14:textId="77777777" w:rsidR="0088376C" w:rsidRPr="0088376C" w:rsidRDefault="0088376C" w:rsidP="001E034D">
      <w:pPr>
        <w:jc w:val="both"/>
        <w:rPr>
          <w:lang w:val="de-DE"/>
        </w:rPr>
      </w:pPr>
    </w:p>
    <w:p w14:paraId="53524E12" w14:textId="77777777" w:rsidR="0088376C" w:rsidRPr="0088376C" w:rsidRDefault="0088376C" w:rsidP="001E034D">
      <w:pPr>
        <w:jc w:val="both"/>
        <w:rPr>
          <w:lang w:val="de-DE"/>
        </w:rPr>
      </w:pPr>
      <w:r w:rsidRPr="0088376C">
        <w:rPr>
          <w:lang w:val="de-DE"/>
        </w:rPr>
        <w:tab/>
        <w:t>Aufgrund des Antrags auf Begutachtung binnen einer Frist von dreißig Tagen, der am 20. Juli 2023 beim Staatsrat eingereicht worden ist, in Anwendung von Artikel 84 § 1 Absatz 1 Nr. 2 der am 12. Januar 1973 koordinierten Gesetze über den Staatsrat;</w:t>
      </w:r>
    </w:p>
    <w:p w14:paraId="1789E860" w14:textId="77777777" w:rsidR="0088376C" w:rsidRPr="0088376C" w:rsidRDefault="0088376C" w:rsidP="001E034D">
      <w:pPr>
        <w:jc w:val="both"/>
        <w:rPr>
          <w:lang w:val="de-DE"/>
        </w:rPr>
      </w:pPr>
    </w:p>
    <w:p w14:paraId="20A46A91" w14:textId="77777777" w:rsidR="0088376C" w:rsidRPr="0088376C" w:rsidRDefault="0088376C" w:rsidP="001E034D">
      <w:pPr>
        <w:jc w:val="both"/>
        <w:rPr>
          <w:lang w:val="de-DE"/>
        </w:rPr>
      </w:pPr>
      <w:r w:rsidRPr="0088376C">
        <w:rPr>
          <w:lang w:val="de-DE"/>
        </w:rPr>
        <w:tab/>
        <w:t>In der Erwägung, dass kein Gutachten binnen dieser Frist übermittelt worden ist;</w:t>
      </w:r>
    </w:p>
    <w:p w14:paraId="5E98FF49" w14:textId="77777777" w:rsidR="0088376C" w:rsidRPr="0088376C" w:rsidRDefault="0088376C" w:rsidP="001E034D">
      <w:pPr>
        <w:jc w:val="both"/>
        <w:rPr>
          <w:lang w:val="de-DE"/>
        </w:rPr>
      </w:pPr>
    </w:p>
    <w:p w14:paraId="2E867FB8" w14:textId="77777777" w:rsidR="0088376C" w:rsidRPr="0088376C" w:rsidRDefault="0088376C" w:rsidP="001E034D">
      <w:pPr>
        <w:jc w:val="both"/>
        <w:rPr>
          <w:lang w:val="de-DE"/>
        </w:rPr>
      </w:pPr>
      <w:r w:rsidRPr="0088376C">
        <w:rPr>
          <w:lang w:val="de-DE"/>
        </w:rPr>
        <w:tab/>
        <w:t>Aufgrund von Artikel 84 § 4 Absatz 2 der am 12. Januar 1973 koordinierten Gesetze über den Staatsrat;</w:t>
      </w:r>
    </w:p>
    <w:p w14:paraId="78DE7468" w14:textId="77777777" w:rsidR="0088376C" w:rsidRPr="0088376C" w:rsidRDefault="0088376C" w:rsidP="001E034D">
      <w:pPr>
        <w:jc w:val="both"/>
        <w:rPr>
          <w:lang w:val="de-DE"/>
        </w:rPr>
      </w:pPr>
    </w:p>
    <w:p w14:paraId="0924AD53" w14:textId="77777777" w:rsidR="0088376C" w:rsidRPr="0088376C" w:rsidRDefault="0088376C" w:rsidP="001E034D">
      <w:pPr>
        <w:jc w:val="both"/>
        <w:rPr>
          <w:lang w:val="de-DE"/>
        </w:rPr>
      </w:pPr>
      <w:r w:rsidRPr="0088376C">
        <w:rPr>
          <w:lang w:val="de-DE"/>
        </w:rPr>
        <w:tab/>
        <w:t>In der Erwägung, dass für Tombolas, die höchstens viermal pro Jahr auf kommunaler Ebene zu einem sozialen oder philanthropischen Zweck von einer vom Bürgermeister- und Schöffenkollegium anerkannten Vereinigung veranstaltet werden, die vorherige ausdrückliche Zulassung durch die Gemeindebehörde nicht mehr erforderlich ist, sofern diese Tombolas nur einen sehr begrenzten Einsatz erfordern und den Teilnehmern nur einen begrenzten materiellen Vorteil von geringem Wert verschaffen können;</w:t>
      </w:r>
    </w:p>
    <w:p w14:paraId="5F1A0039" w14:textId="77777777" w:rsidR="0088376C" w:rsidRPr="0088376C" w:rsidRDefault="0088376C" w:rsidP="001E034D">
      <w:pPr>
        <w:jc w:val="both"/>
        <w:rPr>
          <w:lang w:val="de-DE"/>
        </w:rPr>
      </w:pPr>
    </w:p>
    <w:p w14:paraId="038777F5" w14:textId="77777777" w:rsidR="0088376C" w:rsidRPr="0088376C" w:rsidRDefault="0088376C" w:rsidP="001E034D">
      <w:pPr>
        <w:jc w:val="both"/>
        <w:rPr>
          <w:lang w:val="de-DE"/>
        </w:rPr>
      </w:pPr>
      <w:r w:rsidRPr="0088376C">
        <w:rPr>
          <w:lang w:val="de-DE"/>
        </w:rPr>
        <w:tab/>
        <w:t>In der Erwägung, dass der König bestimmen muss, was unter einem "sehr begrenzten Einsatz" und einem "begrenzten materiellen Vorteil von geringem Wert" zu verstehen ist, und er insbesondere die Höhe des Einsatzes, den Vorteil, der gewährt werden kann, die Höchstzahl Teilnahmescheine, aus denen die Tombola bestehen darf, und den Prozentsatz des Wertes der verkauften Teilnahmescheine, der dem Zweck der Tombola zugutekommt, festlegt;</w:t>
      </w:r>
    </w:p>
    <w:p w14:paraId="7F119F08" w14:textId="77777777" w:rsidR="0088376C" w:rsidRPr="0088376C" w:rsidRDefault="0088376C" w:rsidP="001E034D">
      <w:pPr>
        <w:jc w:val="both"/>
        <w:rPr>
          <w:lang w:val="de-DE"/>
        </w:rPr>
      </w:pPr>
    </w:p>
    <w:p w14:paraId="620EFC7A" w14:textId="77777777" w:rsidR="0088376C" w:rsidRPr="0088376C" w:rsidRDefault="0088376C" w:rsidP="001E034D">
      <w:pPr>
        <w:jc w:val="both"/>
        <w:rPr>
          <w:lang w:val="de-DE"/>
        </w:rPr>
      </w:pPr>
      <w:r w:rsidRPr="0088376C">
        <w:rPr>
          <w:lang w:val="de-DE"/>
        </w:rPr>
        <w:tab/>
        <w:t>Auf Vorschlag des Vizepremierministers und Ministers der Finanzen, beauftragt mit der Nationallotterie,</w:t>
      </w:r>
    </w:p>
    <w:p w14:paraId="73F8B6D9" w14:textId="1D8E5C3F" w:rsidR="0088376C" w:rsidRDefault="0088376C">
      <w:pPr>
        <w:rPr>
          <w:lang w:val="de-DE"/>
        </w:rPr>
      </w:pPr>
    </w:p>
    <w:p w14:paraId="2E5E0F64" w14:textId="77777777" w:rsidR="0088376C" w:rsidRPr="0088376C" w:rsidRDefault="0088376C">
      <w:pPr>
        <w:rPr>
          <w:lang w:val="de-DE"/>
        </w:rPr>
      </w:pPr>
    </w:p>
    <w:p w14:paraId="278B9D91" w14:textId="77777777" w:rsidR="0088376C" w:rsidRPr="0088376C" w:rsidRDefault="0088376C" w:rsidP="001E034D">
      <w:pPr>
        <w:jc w:val="both"/>
        <w:rPr>
          <w:lang w:val="de-DE"/>
        </w:rPr>
      </w:pPr>
      <w:r w:rsidRPr="0088376C">
        <w:rPr>
          <w:lang w:val="de-DE"/>
        </w:rPr>
        <w:tab/>
      </w:r>
      <w:r w:rsidRPr="0088376C">
        <w:rPr>
          <w:lang w:val="de-DE"/>
        </w:rPr>
        <w:tab/>
        <w:t>Haben Wir beschlossen und erlassen Wir:</w:t>
      </w:r>
    </w:p>
    <w:p w14:paraId="32288B88" w14:textId="77777777" w:rsidR="0088376C" w:rsidRPr="0088376C" w:rsidRDefault="0088376C" w:rsidP="001E034D">
      <w:pPr>
        <w:jc w:val="both"/>
        <w:rPr>
          <w:lang w:val="de-DE"/>
        </w:rPr>
      </w:pPr>
    </w:p>
    <w:p w14:paraId="587DC1A9" w14:textId="77777777" w:rsidR="0088376C" w:rsidRPr="0088376C" w:rsidRDefault="0088376C" w:rsidP="001E034D">
      <w:pPr>
        <w:jc w:val="both"/>
        <w:rPr>
          <w:lang w:val="de-DE"/>
        </w:rPr>
      </w:pPr>
    </w:p>
    <w:p w14:paraId="6B7B67C1" w14:textId="77777777" w:rsidR="0088376C" w:rsidRPr="0088376C" w:rsidRDefault="0088376C" w:rsidP="001E034D">
      <w:pPr>
        <w:jc w:val="both"/>
        <w:rPr>
          <w:lang w:val="de-DE"/>
        </w:rPr>
      </w:pPr>
      <w:r w:rsidRPr="0088376C">
        <w:rPr>
          <w:b/>
          <w:lang w:val="de-DE"/>
        </w:rPr>
        <w:tab/>
        <w:t>Artikel 1 -</w:t>
      </w:r>
      <w:r w:rsidRPr="0088376C">
        <w:rPr>
          <w:lang w:val="de-DE"/>
        </w:rPr>
        <w:t xml:space="preserve"> Die in Artikel 7 Nr. 1 des Gesetzes vom 31. Dezember 1851 über die Lotterien erwähnten Begriffe "sehr begrenzter Einsatz" und "begrenzter materieller Vorteil von geringem Wert" bedeuten Folgendes:</w:t>
      </w:r>
    </w:p>
    <w:p w14:paraId="78483E83" w14:textId="77777777" w:rsidR="0088376C" w:rsidRPr="0088376C" w:rsidRDefault="0088376C" w:rsidP="001E034D">
      <w:pPr>
        <w:jc w:val="both"/>
        <w:rPr>
          <w:lang w:val="de-DE"/>
        </w:rPr>
      </w:pPr>
    </w:p>
    <w:p w14:paraId="06931AE9" w14:textId="77777777" w:rsidR="0088376C" w:rsidRPr="0088376C" w:rsidRDefault="0088376C" w:rsidP="001E034D">
      <w:pPr>
        <w:jc w:val="both"/>
        <w:rPr>
          <w:lang w:val="de-DE"/>
        </w:rPr>
      </w:pPr>
      <w:r w:rsidRPr="0088376C">
        <w:rPr>
          <w:lang w:val="de-DE"/>
        </w:rPr>
        <w:tab/>
        <w:t>1. Ein Teilnehmer zahlt höchstens 5 EUR für einen Teilnahmeschein, der ihm die Chance auf einen Gewinn eröffnet.</w:t>
      </w:r>
    </w:p>
    <w:p w14:paraId="547BFEBC" w14:textId="77777777" w:rsidR="0088376C" w:rsidRPr="0088376C" w:rsidRDefault="0088376C" w:rsidP="001E034D">
      <w:pPr>
        <w:jc w:val="both"/>
        <w:rPr>
          <w:lang w:val="de-DE"/>
        </w:rPr>
      </w:pPr>
    </w:p>
    <w:p w14:paraId="33E864F0" w14:textId="77777777" w:rsidR="0088376C" w:rsidRPr="0088376C" w:rsidRDefault="0088376C" w:rsidP="001E034D">
      <w:pPr>
        <w:jc w:val="both"/>
        <w:rPr>
          <w:lang w:val="de-DE"/>
        </w:rPr>
      </w:pPr>
      <w:r w:rsidRPr="0088376C">
        <w:rPr>
          <w:lang w:val="de-DE"/>
        </w:rPr>
        <w:tab/>
        <w:t>2. Es gibt höchstens 1.000 Teilnahmescheine pro Tombola.</w:t>
      </w:r>
    </w:p>
    <w:p w14:paraId="75752194" w14:textId="77777777" w:rsidR="0088376C" w:rsidRPr="0088376C" w:rsidRDefault="0088376C" w:rsidP="001E034D">
      <w:pPr>
        <w:jc w:val="both"/>
        <w:rPr>
          <w:lang w:val="de-DE"/>
        </w:rPr>
      </w:pPr>
    </w:p>
    <w:p w14:paraId="2996152A" w14:textId="77777777" w:rsidR="0088376C" w:rsidRPr="0088376C" w:rsidRDefault="0088376C" w:rsidP="001E034D">
      <w:pPr>
        <w:jc w:val="both"/>
        <w:rPr>
          <w:lang w:val="de-DE"/>
        </w:rPr>
      </w:pPr>
      <w:r w:rsidRPr="0088376C">
        <w:rPr>
          <w:lang w:val="de-DE"/>
        </w:rPr>
        <w:tab/>
        <w:t>3. Die Preise können nur in Form von Sachpreisen mit einem Handelswert von höchstens 500 EUR vergeben werden. Der Handelswert ist der empfohlene Verkaufspreis oder der Einzelhandelspreis, einschließlich des Preises der gesponserten Gewinne.</w:t>
      </w:r>
    </w:p>
    <w:p w14:paraId="7DB6C365" w14:textId="77777777" w:rsidR="0088376C" w:rsidRPr="0088376C" w:rsidRDefault="0088376C" w:rsidP="001E034D">
      <w:pPr>
        <w:jc w:val="both"/>
        <w:rPr>
          <w:lang w:val="de-DE"/>
        </w:rPr>
      </w:pPr>
    </w:p>
    <w:p w14:paraId="67730368" w14:textId="77777777" w:rsidR="0088376C" w:rsidRPr="0088376C" w:rsidRDefault="0088376C" w:rsidP="001E034D">
      <w:pPr>
        <w:jc w:val="both"/>
        <w:rPr>
          <w:lang w:val="de-DE"/>
        </w:rPr>
      </w:pPr>
      <w:r w:rsidRPr="0088376C">
        <w:rPr>
          <w:lang w:val="de-DE"/>
        </w:rPr>
        <w:tab/>
        <w:t>4. Höchstens 30 Prozent der Einnahmen aus einer Tombola dürfen für Ausgaben verwendet werden. Das bedeutet, dass mindestens 70 Prozent der Einnahmen aus einer Tombola dem gewählten sozialen oder philanthropischen Zweck zugutekommen müssen.</w:t>
      </w:r>
    </w:p>
    <w:p w14:paraId="4256A797" w14:textId="77777777" w:rsidR="0088376C" w:rsidRPr="0088376C" w:rsidRDefault="0088376C" w:rsidP="001E034D">
      <w:pPr>
        <w:jc w:val="both"/>
        <w:rPr>
          <w:lang w:val="de-DE"/>
        </w:rPr>
      </w:pPr>
    </w:p>
    <w:p w14:paraId="11681A89" w14:textId="77777777" w:rsidR="0088376C" w:rsidRPr="0088376C" w:rsidRDefault="0088376C" w:rsidP="001E034D">
      <w:pPr>
        <w:jc w:val="both"/>
        <w:rPr>
          <w:lang w:val="de-DE"/>
        </w:rPr>
      </w:pPr>
    </w:p>
    <w:p w14:paraId="61CEA29B" w14:textId="77777777" w:rsidR="0088376C" w:rsidRPr="0088376C" w:rsidRDefault="0088376C" w:rsidP="001E034D">
      <w:pPr>
        <w:jc w:val="both"/>
        <w:rPr>
          <w:lang w:val="de-DE"/>
        </w:rPr>
      </w:pPr>
      <w:r w:rsidRPr="0088376C">
        <w:rPr>
          <w:b/>
          <w:lang w:val="de-DE"/>
        </w:rPr>
        <w:tab/>
      </w:r>
      <w:r w:rsidRPr="0088376C">
        <w:rPr>
          <w:b/>
          <w:bCs/>
          <w:lang w:val="de-DE"/>
        </w:rPr>
        <w:t>Art. 2 -</w:t>
      </w:r>
      <w:r w:rsidRPr="0088376C">
        <w:rPr>
          <w:lang w:val="de-DE"/>
        </w:rPr>
        <w:t xml:space="preserve"> Der für die Nationallotterie zuständige Minister ist mit der Ausführung des vorliegenden Erlasses beauftragt.</w:t>
      </w:r>
    </w:p>
    <w:p w14:paraId="4F40EDEC" w14:textId="77777777" w:rsidR="0088376C" w:rsidRPr="0088376C" w:rsidRDefault="0088376C" w:rsidP="001E034D">
      <w:pPr>
        <w:jc w:val="both"/>
        <w:rPr>
          <w:lang w:val="de-DE"/>
        </w:rPr>
      </w:pPr>
    </w:p>
    <w:p w14:paraId="08F459DE" w14:textId="77777777" w:rsidR="0088376C" w:rsidRPr="0088376C" w:rsidRDefault="0088376C" w:rsidP="001E034D">
      <w:pPr>
        <w:jc w:val="both"/>
        <w:rPr>
          <w:lang w:val="de-DE"/>
        </w:rPr>
      </w:pPr>
    </w:p>
    <w:p w14:paraId="2128590A" w14:textId="77777777" w:rsidR="0088376C" w:rsidRPr="0088376C" w:rsidRDefault="0088376C" w:rsidP="001E034D">
      <w:pPr>
        <w:jc w:val="both"/>
        <w:rPr>
          <w:lang w:val="de-DE"/>
        </w:rPr>
      </w:pPr>
      <w:r w:rsidRPr="0088376C">
        <w:rPr>
          <w:lang w:val="de-DE"/>
        </w:rPr>
        <w:tab/>
        <w:t>Gegeben zu Brüssel, den 13. September 2023</w:t>
      </w:r>
    </w:p>
    <w:p w14:paraId="23ECA1BC" w14:textId="77777777" w:rsidR="0088376C" w:rsidRPr="0088376C" w:rsidRDefault="0088376C" w:rsidP="001E034D">
      <w:pPr>
        <w:jc w:val="both"/>
        <w:rPr>
          <w:lang w:val="de-DE"/>
        </w:rPr>
      </w:pPr>
    </w:p>
    <w:p w14:paraId="48057F9D" w14:textId="77777777" w:rsidR="0088376C" w:rsidRPr="0088376C" w:rsidRDefault="0088376C" w:rsidP="001E034D">
      <w:pPr>
        <w:jc w:val="both"/>
        <w:rPr>
          <w:lang w:val="de-DE"/>
        </w:rPr>
      </w:pPr>
    </w:p>
    <w:p w14:paraId="15FD8D78" w14:textId="77777777" w:rsidR="0088376C" w:rsidRPr="0088376C" w:rsidRDefault="0088376C" w:rsidP="001E034D">
      <w:pPr>
        <w:jc w:val="center"/>
        <w:rPr>
          <w:lang w:val="de-DE"/>
        </w:rPr>
      </w:pPr>
      <w:r w:rsidRPr="0088376C">
        <w:rPr>
          <w:lang w:val="de-DE"/>
        </w:rPr>
        <w:t>PHILIPPE</w:t>
      </w:r>
    </w:p>
    <w:p w14:paraId="3B28E97E" w14:textId="77777777" w:rsidR="0088376C" w:rsidRPr="0088376C" w:rsidRDefault="0088376C" w:rsidP="001E034D">
      <w:pPr>
        <w:jc w:val="center"/>
        <w:rPr>
          <w:lang w:val="de-DE"/>
        </w:rPr>
      </w:pPr>
    </w:p>
    <w:p w14:paraId="2B9269C1" w14:textId="77777777" w:rsidR="0088376C" w:rsidRPr="0088376C" w:rsidRDefault="0088376C" w:rsidP="001E034D">
      <w:pPr>
        <w:jc w:val="center"/>
        <w:rPr>
          <w:lang w:val="de-DE"/>
        </w:rPr>
      </w:pPr>
      <w:r w:rsidRPr="0088376C">
        <w:rPr>
          <w:lang w:val="de-DE"/>
        </w:rPr>
        <w:t>Von Königs wegen:</w:t>
      </w:r>
    </w:p>
    <w:p w14:paraId="2AEFE8EE" w14:textId="77777777" w:rsidR="0088376C" w:rsidRPr="0088376C" w:rsidRDefault="0088376C" w:rsidP="001E034D">
      <w:pPr>
        <w:jc w:val="center"/>
        <w:rPr>
          <w:lang w:val="de-DE"/>
        </w:rPr>
      </w:pPr>
    </w:p>
    <w:p w14:paraId="50C7C7CE" w14:textId="77777777" w:rsidR="0088376C" w:rsidRPr="0088376C" w:rsidRDefault="0088376C" w:rsidP="001E034D">
      <w:pPr>
        <w:jc w:val="center"/>
        <w:rPr>
          <w:lang w:val="de-DE"/>
        </w:rPr>
      </w:pPr>
      <w:r w:rsidRPr="0088376C">
        <w:rPr>
          <w:lang w:val="de-DE"/>
        </w:rPr>
        <w:t>Der Vizepremierminister und Minister der Finanzen,</w:t>
      </w:r>
    </w:p>
    <w:p w14:paraId="1B48FF68" w14:textId="77777777" w:rsidR="0088376C" w:rsidRPr="0088376C" w:rsidRDefault="0088376C" w:rsidP="001E034D">
      <w:pPr>
        <w:jc w:val="center"/>
        <w:rPr>
          <w:lang w:val="de-DE"/>
        </w:rPr>
      </w:pPr>
      <w:r w:rsidRPr="0088376C">
        <w:rPr>
          <w:lang w:val="de-DE"/>
        </w:rPr>
        <w:t>beauftragt mit der Nationallotterie</w:t>
      </w:r>
    </w:p>
    <w:p w14:paraId="5A7AFCE4" w14:textId="77777777" w:rsidR="0088376C" w:rsidRPr="0088376C" w:rsidRDefault="0088376C" w:rsidP="001E034D">
      <w:pPr>
        <w:jc w:val="center"/>
        <w:rPr>
          <w:lang w:val="de-DE"/>
        </w:rPr>
      </w:pPr>
    </w:p>
    <w:p w14:paraId="3B4494F0" w14:textId="77777777" w:rsidR="0088376C" w:rsidRPr="0088376C" w:rsidRDefault="0088376C" w:rsidP="001E034D">
      <w:pPr>
        <w:jc w:val="center"/>
        <w:rPr>
          <w:lang w:val="de-DE"/>
        </w:rPr>
      </w:pPr>
      <w:r w:rsidRPr="0088376C">
        <w:rPr>
          <w:lang w:val="de-DE"/>
        </w:rPr>
        <w:t>V. VAN PETEGHEM</w:t>
      </w:r>
    </w:p>
    <w:p w14:paraId="51129A6C" w14:textId="77777777" w:rsidR="0088376C" w:rsidRPr="0088376C" w:rsidRDefault="0088376C" w:rsidP="001E034D">
      <w:pPr>
        <w:jc w:val="center"/>
        <w:rPr>
          <w:lang w:val="de-DE"/>
        </w:rPr>
      </w:pPr>
    </w:p>
    <w:p w14:paraId="40CDB94C" w14:textId="77777777" w:rsidR="00233F36" w:rsidRPr="0088376C" w:rsidRDefault="00233F36" w:rsidP="00E1687C">
      <w:pPr>
        <w:jc w:val="both"/>
        <w:rPr>
          <w:lang w:val="de-DE"/>
        </w:rPr>
      </w:pPr>
    </w:p>
    <w:sectPr w:rsidR="00233F36" w:rsidRPr="0088376C" w:rsidSect="0088376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59574951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63984"/>
    <w:rsid w:val="003725C6"/>
    <w:rsid w:val="00385261"/>
    <w:rsid w:val="004F0197"/>
    <w:rsid w:val="0051470C"/>
    <w:rsid w:val="005D55BA"/>
    <w:rsid w:val="006F4381"/>
    <w:rsid w:val="00786C4F"/>
    <w:rsid w:val="007A515C"/>
    <w:rsid w:val="007D5F55"/>
    <w:rsid w:val="00800E1A"/>
    <w:rsid w:val="0088376C"/>
    <w:rsid w:val="008C1A3B"/>
    <w:rsid w:val="008C2124"/>
    <w:rsid w:val="00A52746"/>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164F05"/>
  <w15:docId w15:val="{ED6F7B19-C5D7-419F-9C2C-0144E725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76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547</Words>
  <Characters>3342</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cp:lastPrinted>2025-06-30T12:22:00Z</cp:lastPrinted>
  <dcterms:created xsi:type="dcterms:W3CDTF">2025-06-30T12:20:00Z</dcterms:created>
  <dcterms:modified xsi:type="dcterms:W3CDTF">2025-06-30T12:25:00Z</dcterms:modified>
</cp:coreProperties>
</file>