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10859" w14:textId="74BE0BF3" w:rsidR="00806E25" w:rsidRPr="00966392" w:rsidRDefault="00966392" w:rsidP="00966392">
      <w:pPr>
        <w:jc w:val="center"/>
        <w:rPr>
          <w:lang w:val="de-DE"/>
        </w:rPr>
      </w:pPr>
      <w:r w:rsidRPr="00966392">
        <w:rPr>
          <w:b/>
          <w:bCs/>
          <w:lang w:val="de-DE"/>
        </w:rPr>
        <w:t>27. FEBRUAR 2023 -</w:t>
      </w:r>
      <w:r w:rsidRPr="00966392">
        <w:rPr>
          <w:lang w:val="de-DE"/>
        </w:rPr>
        <w:t xml:space="preserve"> </w:t>
      </w:r>
      <w:r w:rsidRPr="00966392">
        <w:rPr>
          <w:b/>
          <w:lang w:val="de-DE"/>
        </w:rPr>
        <w:t>Königlicher Erlass zur Festlegung der Modalitäten in Bezug auf Werbung für Glücksspiele</w:t>
      </w:r>
    </w:p>
    <w:p w14:paraId="1A5A3146" w14:textId="77777777" w:rsidR="00806E25" w:rsidRPr="00966392" w:rsidRDefault="00806E25">
      <w:pPr>
        <w:rPr>
          <w:lang w:val="de-DE"/>
        </w:rPr>
      </w:pPr>
    </w:p>
    <w:p w14:paraId="11211656" w14:textId="77777777" w:rsidR="00806E25" w:rsidRPr="00966392" w:rsidRDefault="00806E25">
      <w:pPr>
        <w:rPr>
          <w:lang w:val="de-DE"/>
        </w:rPr>
      </w:pPr>
    </w:p>
    <w:p w14:paraId="3D6294CB" w14:textId="77777777" w:rsidR="00806E25" w:rsidRPr="00966392" w:rsidRDefault="00806E25" w:rsidP="000F5F44">
      <w:pPr>
        <w:jc w:val="center"/>
        <w:rPr>
          <w:lang w:val="de-DE"/>
        </w:rPr>
      </w:pPr>
      <w:r w:rsidRPr="00966392">
        <w:rPr>
          <w:lang w:val="de-DE"/>
        </w:rPr>
        <w:t>Inoffizielle Koordinierung</w:t>
      </w:r>
    </w:p>
    <w:p w14:paraId="09F30864" w14:textId="77777777" w:rsidR="00806E25" w:rsidRPr="00966392" w:rsidRDefault="00806E25" w:rsidP="000F5F44">
      <w:pPr>
        <w:jc w:val="center"/>
        <w:rPr>
          <w:lang w:val="de-DE"/>
        </w:rPr>
      </w:pPr>
    </w:p>
    <w:p w14:paraId="4B95933C" w14:textId="77777777" w:rsidR="00806E25" w:rsidRPr="00966392" w:rsidRDefault="00806E25" w:rsidP="000F5F44">
      <w:pPr>
        <w:jc w:val="center"/>
        <w:rPr>
          <w:lang w:val="de-DE"/>
        </w:rPr>
      </w:pPr>
    </w:p>
    <w:p w14:paraId="443E3366" w14:textId="49B5387C" w:rsidR="00806E25" w:rsidRPr="00966392" w:rsidRDefault="00806E25" w:rsidP="000F5F44">
      <w:pPr>
        <w:jc w:val="both"/>
        <w:rPr>
          <w:lang w:val="de-DE"/>
        </w:rPr>
      </w:pPr>
      <w:r w:rsidRPr="00966392">
        <w:rPr>
          <w:i/>
          <w:lang w:val="de-DE"/>
        </w:rPr>
        <w:t xml:space="preserve">Im Belgischen Staatsblatt vom </w:t>
      </w:r>
      <w:r w:rsidR="00966392" w:rsidRPr="00966392">
        <w:rPr>
          <w:i/>
          <w:lang w:val="de-DE"/>
        </w:rPr>
        <w:t>26. August 2026</w:t>
      </w:r>
      <w:r w:rsidRPr="00966392">
        <w:rPr>
          <w:i/>
          <w:lang w:val="de-DE"/>
        </w:rPr>
        <w:t xml:space="preserve"> ist die deutsche Übersetzung dieses </w:t>
      </w:r>
      <w:r w:rsidR="00966392" w:rsidRPr="00966392">
        <w:rPr>
          <w:i/>
          <w:lang w:val="de-DE"/>
        </w:rPr>
        <w:t>Erlasses</w:t>
      </w:r>
      <w:r w:rsidRPr="00966392">
        <w:rPr>
          <w:i/>
          <w:lang w:val="de-DE"/>
        </w:rPr>
        <w:t xml:space="preserve"> als inoffizielle Koordinierung veröffentlicht worden, und zwar unter Berücksichtigung der Abänderungen durch:</w:t>
      </w:r>
    </w:p>
    <w:p w14:paraId="2146984A" w14:textId="77777777" w:rsidR="00806E25" w:rsidRPr="00966392" w:rsidRDefault="00806E25" w:rsidP="000F5F44">
      <w:pPr>
        <w:jc w:val="both"/>
        <w:rPr>
          <w:lang w:val="de-DE"/>
        </w:rPr>
      </w:pPr>
    </w:p>
    <w:p w14:paraId="4ADA71F1" w14:textId="572F4D02" w:rsidR="00806E25" w:rsidRPr="00966392" w:rsidRDefault="00966392" w:rsidP="000F5F44">
      <w:pPr>
        <w:jc w:val="both"/>
        <w:rPr>
          <w:lang w:val="de-DE"/>
        </w:rPr>
      </w:pPr>
      <w:r w:rsidRPr="00966392">
        <w:rPr>
          <w:lang w:val="de-DE"/>
        </w:rPr>
        <w:t>den Königlichen Erlass vom 12. August 2024 zur Abänderung verschiedener Königlicher Erlasse in Sachen Glücksspiele in Bezug auf das Alter des Spielers</w:t>
      </w:r>
      <w:r w:rsidRPr="00966392">
        <w:rPr>
          <w:lang w:val="de-DE"/>
        </w:rPr>
        <w:t>.</w:t>
      </w:r>
    </w:p>
    <w:p w14:paraId="36A0A2CE" w14:textId="77777777" w:rsidR="00966392" w:rsidRPr="00966392" w:rsidRDefault="00966392" w:rsidP="000F5F44">
      <w:pPr>
        <w:jc w:val="both"/>
        <w:rPr>
          <w:lang w:val="de-DE"/>
        </w:rPr>
      </w:pPr>
    </w:p>
    <w:p w14:paraId="3951FEFF" w14:textId="77777777" w:rsidR="00806E25" w:rsidRPr="00966392" w:rsidRDefault="00806E25" w:rsidP="000F5F44">
      <w:pPr>
        <w:jc w:val="both"/>
        <w:rPr>
          <w:lang w:val="de-DE"/>
        </w:rPr>
      </w:pPr>
      <w:r w:rsidRPr="00966392">
        <w:rPr>
          <w:lang w:val="de-DE"/>
        </w:rPr>
        <w:t>Diese inoffizielle Koordinierung ist von der Zentralen Dienststelle für Deutsche Übersetzungen in Malmedy erstellt worden.</w:t>
      </w:r>
    </w:p>
    <w:p w14:paraId="19B04B50" w14:textId="77777777" w:rsidR="00806E25" w:rsidRPr="00966392" w:rsidRDefault="00806E25" w:rsidP="000F5F44">
      <w:pPr>
        <w:jc w:val="both"/>
        <w:rPr>
          <w:lang w:val="de-DE"/>
        </w:rPr>
        <w:sectPr w:rsidR="00806E25" w:rsidRPr="00966392" w:rsidSect="0051470C">
          <w:pgSz w:w="11906" w:h="16838" w:code="9"/>
          <w:pgMar w:top="1418" w:right="1418" w:bottom="1418" w:left="1418" w:header="709" w:footer="709" w:gutter="0"/>
          <w:cols w:space="708"/>
          <w:vAlign w:val="center"/>
          <w:docGrid w:linePitch="360"/>
        </w:sectPr>
      </w:pPr>
    </w:p>
    <w:p w14:paraId="6C11279F" w14:textId="77777777" w:rsidR="00966392" w:rsidRPr="00966392" w:rsidRDefault="00966392" w:rsidP="006F4229">
      <w:pPr>
        <w:jc w:val="center"/>
        <w:rPr>
          <w:b/>
          <w:bCs/>
          <w:lang w:val="de-DE"/>
        </w:rPr>
      </w:pPr>
      <w:r w:rsidRPr="00966392">
        <w:rPr>
          <w:b/>
          <w:lang w:val="de-DE"/>
        </w:rPr>
        <w:lastRenderedPageBreak/>
        <w:t>FÖDERALER ÖFFENTLICHER DIENST JUSTIZ</w:t>
      </w:r>
    </w:p>
    <w:p w14:paraId="6929DEBE" w14:textId="77777777" w:rsidR="00966392" w:rsidRPr="00966392" w:rsidRDefault="00966392" w:rsidP="006F4229">
      <w:pPr>
        <w:jc w:val="both"/>
        <w:rPr>
          <w:b/>
          <w:bCs/>
          <w:lang w:val="de-DE"/>
        </w:rPr>
      </w:pPr>
    </w:p>
    <w:p w14:paraId="06531317" w14:textId="77777777" w:rsidR="00966392" w:rsidRPr="00966392" w:rsidRDefault="00966392" w:rsidP="006F4229">
      <w:pPr>
        <w:jc w:val="both"/>
        <w:rPr>
          <w:b/>
          <w:bCs/>
          <w:lang w:val="de-DE"/>
        </w:rPr>
      </w:pPr>
    </w:p>
    <w:p w14:paraId="3C101AB2" w14:textId="77777777" w:rsidR="00966392" w:rsidRPr="00966392" w:rsidRDefault="00966392" w:rsidP="006F4229">
      <w:pPr>
        <w:jc w:val="center"/>
        <w:rPr>
          <w:b/>
          <w:bCs/>
          <w:lang w:val="de-DE"/>
        </w:rPr>
      </w:pPr>
      <w:r w:rsidRPr="00966392">
        <w:rPr>
          <w:b/>
          <w:bCs/>
          <w:lang w:val="de-DE"/>
        </w:rPr>
        <w:t>27. FEBRUAR 2023 -</w:t>
      </w:r>
      <w:r w:rsidRPr="00966392">
        <w:rPr>
          <w:lang w:val="de-DE"/>
        </w:rPr>
        <w:t xml:space="preserve"> </w:t>
      </w:r>
      <w:r w:rsidRPr="00966392">
        <w:rPr>
          <w:b/>
          <w:lang w:val="de-DE"/>
        </w:rPr>
        <w:t>Königlicher Erlass zur Festlegung der Modalitäten in Bezug auf Werbung für Glücksspiele</w:t>
      </w:r>
    </w:p>
    <w:p w14:paraId="50DCE120" w14:textId="77777777" w:rsidR="00966392" w:rsidRPr="00966392" w:rsidRDefault="00966392" w:rsidP="006F4229">
      <w:pPr>
        <w:jc w:val="both"/>
        <w:rPr>
          <w:lang w:val="de-DE"/>
        </w:rPr>
      </w:pPr>
    </w:p>
    <w:p w14:paraId="44B566E3" w14:textId="77777777" w:rsidR="00966392" w:rsidRPr="00966392" w:rsidRDefault="00966392" w:rsidP="006F4229">
      <w:pPr>
        <w:jc w:val="both"/>
        <w:rPr>
          <w:lang w:val="de-DE"/>
        </w:rPr>
      </w:pPr>
    </w:p>
    <w:p w14:paraId="7E38D945" w14:textId="77777777" w:rsidR="00966392" w:rsidRPr="00966392" w:rsidRDefault="00966392" w:rsidP="006F4229">
      <w:pPr>
        <w:jc w:val="center"/>
        <w:rPr>
          <w:lang w:val="de-DE"/>
        </w:rPr>
      </w:pPr>
      <w:r w:rsidRPr="00966392">
        <w:rPr>
          <w:lang w:val="de-DE"/>
        </w:rPr>
        <w:t xml:space="preserve">KAPITEL 1 - </w:t>
      </w:r>
      <w:r w:rsidRPr="00966392">
        <w:rPr>
          <w:i/>
          <w:lang w:val="de-DE"/>
        </w:rPr>
        <w:t>Anwendungsbereich und Begriffsbestimmungen</w:t>
      </w:r>
    </w:p>
    <w:p w14:paraId="65F41EDB" w14:textId="77777777" w:rsidR="00966392" w:rsidRPr="00966392" w:rsidRDefault="00966392" w:rsidP="006F4229">
      <w:pPr>
        <w:jc w:val="both"/>
        <w:rPr>
          <w:lang w:val="de-DE"/>
        </w:rPr>
      </w:pPr>
    </w:p>
    <w:p w14:paraId="61509BE3" w14:textId="77777777" w:rsidR="00966392" w:rsidRPr="00966392" w:rsidRDefault="00966392" w:rsidP="006F4229">
      <w:pPr>
        <w:jc w:val="both"/>
        <w:rPr>
          <w:lang w:val="de-DE"/>
        </w:rPr>
      </w:pPr>
    </w:p>
    <w:p w14:paraId="6C79359E" w14:textId="77777777" w:rsidR="00966392" w:rsidRPr="00966392" w:rsidRDefault="00966392" w:rsidP="006F4229">
      <w:pPr>
        <w:jc w:val="both"/>
        <w:rPr>
          <w:lang w:val="de-DE"/>
        </w:rPr>
      </w:pPr>
      <w:r w:rsidRPr="00966392">
        <w:rPr>
          <w:lang w:val="de-DE"/>
        </w:rPr>
        <w:tab/>
      </w:r>
      <w:r w:rsidRPr="00966392">
        <w:rPr>
          <w:b/>
          <w:lang w:val="de-DE"/>
        </w:rPr>
        <w:t>Artikel 1</w:t>
      </w:r>
      <w:r w:rsidRPr="00966392">
        <w:rPr>
          <w:lang w:val="de-DE"/>
        </w:rPr>
        <w:t> - Vorbehaltlich des Königlichen Erlasses vom 22. Dezember 2010 zur Festlegung der Bedingungen für die Entgegennahme von Wetten außerhalb von Glücksspieleinrichtungen der Klasse IV findet vorliegender Erlass Anwendung auf Inhaber von A-, A+-, B-, B+-, F1-, F1+-, F1P-, F2- und E-Lizenzen für Glücksspiele.</w:t>
      </w:r>
    </w:p>
    <w:p w14:paraId="010AECA8" w14:textId="77777777" w:rsidR="00966392" w:rsidRPr="00966392" w:rsidRDefault="00966392" w:rsidP="006F4229">
      <w:pPr>
        <w:jc w:val="both"/>
        <w:rPr>
          <w:lang w:val="de-DE"/>
        </w:rPr>
      </w:pPr>
    </w:p>
    <w:p w14:paraId="1B259F0F" w14:textId="77777777" w:rsidR="00966392" w:rsidRPr="00966392" w:rsidRDefault="00966392" w:rsidP="006F4229">
      <w:pPr>
        <w:jc w:val="both"/>
        <w:rPr>
          <w:lang w:val="de-DE"/>
        </w:rPr>
      </w:pPr>
      <w:r w:rsidRPr="00966392">
        <w:rPr>
          <w:lang w:val="de-DE"/>
        </w:rPr>
        <w:tab/>
        <w:t>Nur die in Absatz 1 erwähnten Lizenzinhaber dürfen unter den im vorliegenden Erlass vorgesehenen Bedingungen Werbung machen.</w:t>
      </w:r>
    </w:p>
    <w:p w14:paraId="0D53B482" w14:textId="77777777" w:rsidR="00966392" w:rsidRPr="00966392" w:rsidRDefault="00966392" w:rsidP="006F4229">
      <w:pPr>
        <w:jc w:val="both"/>
        <w:rPr>
          <w:lang w:val="de-DE"/>
        </w:rPr>
      </w:pPr>
    </w:p>
    <w:p w14:paraId="5F4084BA" w14:textId="77777777" w:rsidR="00966392" w:rsidRPr="00966392" w:rsidRDefault="00966392" w:rsidP="006F4229">
      <w:pPr>
        <w:jc w:val="both"/>
        <w:rPr>
          <w:lang w:val="de-DE"/>
        </w:rPr>
      </w:pPr>
    </w:p>
    <w:p w14:paraId="4930BD2E" w14:textId="77777777" w:rsidR="00966392" w:rsidRPr="00966392" w:rsidRDefault="00966392" w:rsidP="006F4229">
      <w:pPr>
        <w:jc w:val="both"/>
        <w:rPr>
          <w:lang w:val="de-DE"/>
        </w:rPr>
      </w:pPr>
      <w:r w:rsidRPr="00966392">
        <w:rPr>
          <w:lang w:val="de-DE"/>
        </w:rPr>
        <w:tab/>
      </w:r>
      <w:r w:rsidRPr="00966392">
        <w:rPr>
          <w:b/>
          <w:lang w:val="de-DE"/>
        </w:rPr>
        <w:t>Art. 2</w:t>
      </w:r>
      <w:r w:rsidRPr="00966392">
        <w:rPr>
          <w:lang w:val="de-DE"/>
        </w:rPr>
        <w:t> - Nur die in Kapitel 2 aufgenommenen Werbeformen sind erlaubt.</w:t>
      </w:r>
    </w:p>
    <w:p w14:paraId="6DD67B8E" w14:textId="77777777" w:rsidR="00966392" w:rsidRPr="00966392" w:rsidRDefault="00966392" w:rsidP="006F4229">
      <w:pPr>
        <w:jc w:val="both"/>
        <w:rPr>
          <w:lang w:val="de-DE"/>
        </w:rPr>
      </w:pPr>
    </w:p>
    <w:p w14:paraId="584EDB5D" w14:textId="77777777" w:rsidR="00966392" w:rsidRPr="00966392" w:rsidRDefault="00966392" w:rsidP="006F4229">
      <w:pPr>
        <w:jc w:val="both"/>
        <w:rPr>
          <w:lang w:val="de-DE"/>
        </w:rPr>
      </w:pPr>
    </w:p>
    <w:p w14:paraId="64426476" w14:textId="77777777" w:rsidR="00966392" w:rsidRPr="00966392" w:rsidRDefault="00966392" w:rsidP="006F4229">
      <w:pPr>
        <w:jc w:val="both"/>
        <w:rPr>
          <w:lang w:val="de-DE"/>
        </w:rPr>
      </w:pPr>
      <w:r w:rsidRPr="00966392">
        <w:rPr>
          <w:lang w:val="de-DE"/>
        </w:rPr>
        <w:tab/>
      </w:r>
      <w:r w:rsidRPr="00966392">
        <w:rPr>
          <w:b/>
          <w:lang w:val="de-DE"/>
        </w:rPr>
        <w:t>Art. 3</w:t>
      </w:r>
      <w:r w:rsidRPr="00966392">
        <w:rPr>
          <w:lang w:val="de-DE"/>
        </w:rPr>
        <w:t> - Für die Anwendung des vorliegenden Erlasses versteht man unter:</w:t>
      </w:r>
    </w:p>
    <w:p w14:paraId="6214EF5D" w14:textId="77777777" w:rsidR="00966392" w:rsidRPr="00966392" w:rsidRDefault="00966392" w:rsidP="006F4229">
      <w:pPr>
        <w:jc w:val="both"/>
        <w:rPr>
          <w:lang w:val="de-DE"/>
        </w:rPr>
      </w:pPr>
    </w:p>
    <w:p w14:paraId="582F9D39" w14:textId="77777777" w:rsidR="00966392" w:rsidRPr="00966392" w:rsidRDefault="00966392" w:rsidP="006F4229">
      <w:pPr>
        <w:jc w:val="both"/>
        <w:rPr>
          <w:lang w:val="de-DE"/>
        </w:rPr>
      </w:pPr>
      <w:r w:rsidRPr="00966392">
        <w:rPr>
          <w:lang w:val="de-DE"/>
        </w:rPr>
        <w:tab/>
        <w:t>1. "Glücksspielgesetz": Gesetz vom 7. Mai 1999 ﻿über die Glücksspiele, die Wetten, die Glücksspieleinrichtungen und den Schutz der Spieler,</w:t>
      </w:r>
    </w:p>
    <w:p w14:paraId="35AF76C3" w14:textId="77777777" w:rsidR="00966392" w:rsidRPr="00966392" w:rsidRDefault="00966392" w:rsidP="006F4229">
      <w:pPr>
        <w:jc w:val="both"/>
        <w:rPr>
          <w:lang w:val="de-DE"/>
        </w:rPr>
      </w:pPr>
    </w:p>
    <w:p w14:paraId="276BF5A0" w14:textId="77777777" w:rsidR="00966392" w:rsidRPr="00966392" w:rsidRDefault="00966392" w:rsidP="006F4229">
      <w:pPr>
        <w:jc w:val="both"/>
        <w:rPr>
          <w:lang w:val="de-DE"/>
        </w:rPr>
      </w:pPr>
      <w:r w:rsidRPr="00966392">
        <w:rPr>
          <w:lang w:val="de-DE"/>
        </w:rPr>
        <w:tab/>
        <w:t>2. "Glücksspiele": in Artikel 2 Nr. 1 des Glücksspielgesetzes erwähnte Glücksspiele,</w:t>
      </w:r>
    </w:p>
    <w:p w14:paraId="73BACC58" w14:textId="77777777" w:rsidR="00966392" w:rsidRPr="00966392" w:rsidRDefault="00966392" w:rsidP="006F4229">
      <w:pPr>
        <w:jc w:val="both"/>
        <w:rPr>
          <w:lang w:val="de-DE"/>
        </w:rPr>
      </w:pPr>
    </w:p>
    <w:p w14:paraId="603E4846" w14:textId="77777777" w:rsidR="00966392" w:rsidRPr="00966392" w:rsidRDefault="00966392" w:rsidP="006F4229">
      <w:pPr>
        <w:jc w:val="both"/>
        <w:rPr>
          <w:lang w:val="de-DE"/>
        </w:rPr>
      </w:pPr>
      <w:r w:rsidRPr="00966392">
        <w:rPr>
          <w:lang w:val="de-DE"/>
        </w:rPr>
        <w:tab/>
        <w:t>3. "Werbung": jede Form der Kommunikation, die nicht in Artikel 60 Absatz 2 des Glücksspielgesetzes erwähnt ist und direkt oder indirekt darauf abzielt, Glücksspiele zu bewerben oder zum Glücksspiel anzuregen, unabhängig vom Ort, den verwendeten Kommunikationsmitteln oder den eingesetzten Techniken. Für die Anwendung des vorliegenden Erlasses gilt das Anbringen des Markennamens oder des Logos oder beider als Werbung,</w:t>
      </w:r>
    </w:p>
    <w:p w14:paraId="50678C75" w14:textId="77777777" w:rsidR="00966392" w:rsidRPr="00966392" w:rsidRDefault="00966392" w:rsidP="006F4229">
      <w:pPr>
        <w:jc w:val="both"/>
        <w:rPr>
          <w:lang w:val="de-DE"/>
        </w:rPr>
      </w:pPr>
    </w:p>
    <w:p w14:paraId="2F8434FA" w14:textId="77777777" w:rsidR="00966392" w:rsidRPr="00966392" w:rsidRDefault="00966392" w:rsidP="006F4229">
      <w:pPr>
        <w:jc w:val="both"/>
        <w:rPr>
          <w:lang w:val="de-DE"/>
        </w:rPr>
      </w:pPr>
      <w:r w:rsidRPr="00966392">
        <w:rPr>
          <w:lang w:val="de-DE"/>
        </w:rPr>
        <w:tab/>
        <w:t>4. "Sportsponsoring": Unterstützung von Sportvereinigungen und Sportveranstaltungen mit finanziellen Mitteln oder anderen Formen der Unterstützung, um mehr Sichtbarkeit zu erlangen, ohne dass der Markenname oder das Logo des in Artikel 1 erwähnten Lizenzinhabers im Namen der Sportvereinigung oder -veranstaltung verwendet werden darf. Für die Anwendung des vorliegenden Erlasses gilt Sportsponsoring als Werbung,</w:t>
      </w:r>
    </w:p>
    <w:p w14:paraId="7DF137CE" w14:textId="77777777" w:rsidR="00966392" w:rsidRPr="00966392" w:rsidRDefault="00966392" w:rsidP="006F4229">
      <w:pPr>
        <w:jc w:val="both"/>
        <w:rPr>
          <w:lang w:val="de-DE"/>
        </w:rPr>
      </w:pPr>
    </w:p>
    <w:p w14:paraId="29F6C3A3" w14:textId="77777777" w:rsidR="00966392" w:rsidRPr="00966392" w:rsidRDefault="00966392" w:rsidP="006F4229">
      <w:pPr>
        <w:jc w:val="both"/>
        <w:rPr>
          <w:lang w:val="de-DE"/>
        </w:rPr>
      </w:pPr>
      <w:r w:rsidRPr="00966392">
        <w:rPr>
          <w:lang w:val="de-DE"/>
        </w:rPr>
        <w:tab/>
        <w:t>5. "Profisportvereinigung": Sportvereinigung, in der Sport auf professionelle Weise ausgeübt wird und deren Sportler an den Olympischen Spielen, Paralympischen Spielen, World Games, Weltmeisterschaften, Europameisterschaften, belgischen Meisterschaften oder in den höchsten Spielklassen des nationalen Wettbewerbs, der von oder unter der Aufsicht eines anerkannten Sportverbands organisiert wird, teilnehmen,</w:t>
      </w:r>
    </w:p>
    <w:p w14:paraId="7ABC09F8" w14:textId="77777777" w:rsidR="00966392" w:rsidRPr="00966392" w:rsidRDefault="00966392" w:rsidP="006F4229">
      <w:pPr>
        <w:jc w:val="both"/>
        <w:rPr>
          <w:lang w:val="de-DE"/>
        </w:rPr>
      </w:pPr>
    </w:p>
    <w:p w14:paraId="1AD7736B" w14:textId="77777777" w:rsidR="00966392" w:rsidRPr="00966392" w:rsidRDefault="00966392" w:rsidP="006F4229">
      <w:pPr>
        <w:jc w:val="both"/>
        <w:rPr>
          <w:lang w:val="de-DE"/>
        </w:rPr>
      </w:pPr>
      <w:r w:rsidRPr="00966392">
        <w:rPr>
          <w:lang w:val="de-DE"/>
        </w:rPr>
        <w:tab/>
        <w:t>6. "Amateursportvereinigung": alle Sportvereinigungen, die nicht der in Nr. 5 erwähnten Begriffsbestimmung entsprechen,</w:t>
      </w:r>
    </w:p>
    <w:p w14:paraId="5673A151" w14:textId="77777777" w:rsidR="00966392" w:rsidRPr="00966392" w:rsidRDefault="00966392" w:rsidP="006F4229">
      <w:pPr>
        <w:jc w:val="both"/>
        <w:rPr>
          <w:lang w:val="de-DE"/>
        </w:rPr>
      </w:pPr>
    </w:p>
    <w:p w14:paraId="2D008B46" w14:textId="77777777" w:rsidR="00966392" w:rsidRPr="00966392" w:rsidRDefault="00966392" w:rsidP="006F4229">
      <w:pPr>
        <w:jc w:val="both"/>
        <w:rPr>
          <w:lang w:val="de-DE"/>
        </w:rPr>
      </w:pPr>
      <w:r w:rsidRPr="00966392">
        <w:rPr>
          <w:lang w:val="de-DE"/>
        </w:rPr>
        <w:tab/>
        <w:t>7. "Markenname": Kombination aus höchstens drei Wörtern, die eine Unterscheidung zwischen den in Artikel 1 erwähnten Lizenzinhabern ermöglicht,</w:t>
      </w:r>
    </w:p>
    <w:p w14:paraId="08EBD706" w14:textId="77777777" w:rsidR="00966392" w:rsidRPr="00966392" w:rsidRDefault="00966392" w:rsidP="006F4229">
      <w:pPr>
        <w:jc w:val="both"/>
        <w:rPr>
          <w:lang w:val="de-DE"/>
        </w:rPr>
      </w:pPr>
    </w:p>
    <w:p w14:paraId="5AA4A572" w14:textId="77777777" w:rsidR="00966392" w:rsidRPr="00966392" w:rsidRDefault="00966392" w:rsidP="006F4229">
      <w:pPr>
        <w:jc w:val="both"/>
        <w:rPr>
          <w:lang w:val="de-DE"/>
        </w:rPr>
      </w:pPr>
      <w:r w:rsidRPr="00966392">
        <w:rPr>
          <w:lang w:val="de-DE"/>
        </w:rPr>
        <w:tab/>
        <w:t>8. "Logo": Bildbestandteil oder Wort-Bild-Bestandteil, der eine Unterscheidung zwischen den in Artikel 1 erwähnten Lizenzinhabern ermöglicht.</w:t>
      </w:r>
    </w:p>
    <w:p w14:paraId="796BDCF4" w14:textId="77777777" w:rsidR="00966392" w:rsidRPr="00966392" w:rsidRDefault="00966392" w:rsidP="006F4229">
      <w:pPr>
        <w:jc w:val="both"/>
        <w:rPr>
          <w:lang w:val="de-DE"/>
        </w:rPr>
      </w:pPr>
    </w:p>
    <w:p w14:paraId="3A0874FA" w14:textId="77777777" w:rsidR="00966392" w:rsidRPr="00966392" w:rsidRDefault="00966392" w:rsidP="006F4229">
      <w:pPr>
        <w:jc w:val="both"/>
        <w:rPr>
          <w:lang w:val="de-DE"/>
        </w:rPr>
      </w:pPr>
    </w:p>
    <w:p w14:paraId="717C69DE" w14:textId="77777777" w:rsidR="00966392" w:rsidRPr="00966392" w:rsidRDefault="00966392" w:rsidP="006F4229">
      <w:pPr>
        <w:jc w:val="center"/>
        <w:rPr>
          <w:lang w:val="de-DE"/>
        </w:rPr>
      </w:pPr>
      <w:r w:rsidRPr="00966392">
        <w:rPr>
          <w:lang w:val="de-DE"/>
        </w:rPr>
        <w:t xml:space="preserve">KAPITEL 2 - </w:t>
      </w:r>
      <w:r w:rsidRPr="00966392">
        <w:rPr>
          <w:i/>
          <w:lang w:val="de-DE"/>
        </w:rPr>
        <w:t>Erlaubte Werbeformen</w:t>
      </w:r>
    </w:p>
    <w:p w14:paraId="4CF65BB0" w14:textId="77777777" w:rsidR="00966392" w:rsidRPr="00966392" w:rsidRDefault="00966392" w:rsidP="006F4229">
      <w:pPr>
        <w:jc w:val="both"/>
        <w:rPr>
          <w:lang w:val="de-DE"/>
        </w:rPr>
      </w:pPr>
    </w:p>
    <w:p w14:paraId="22285A76" w14:textId="77777777" w:rsidR="00966392" w:rsidRPr="00966392" w:rsidRDefault="00966392" w:rsidP="006F4229">
      <w:pPr>
        <w:jc w:val="both"/>
        <w:rPr>
          <w:lang w:val="de-DE"/>
        </w:rPr>
      </w:pPr>
    </w:p>
    <w:p w14:paraId="01232D73" w14:textId="77777777" w:rsidR="00966392" w:rsidRPr="00966392" w:rsidRDefault="00966392" w:rsidP="006F4229">
      <w:pPr>
        <w:jc w:val="both"/>
        <w:rPr>
          <w:lang w:val="de-DE"/>
        </w:rPr>
      </w:pPr>
      <w:r w:rsidRPr="00966392">
        <w:rPr>
          <w:lang w:val="de-DE"/>
        </w:rPr>
        <w:tab/>
      </w:r>
      <w:r w:rsidRPr="00966392">
        <w:rPr>
          <w:b/>
          <w:lang w:val="de-DE"/>
        </w:rPr>
        <w:t>Art. 4</w:t>
      </w:r>
      <w:r w:rsidRPr="00966392">
        <w:rPr>
          <w:lang w:val="de-DE"/>
        </w:rPr>
        <w:t> - In Artikel 1 erwähnte Lizenzinhaber dürfen für sich selbst und für die von ihnen angebotenen Glücksspiele Werbung machen, sofern sie nur für Personen bestimmt ist, die im Glücksspielsektor tätig sind.</w:t>
      </w:r>
    </w:p>
    <w:p w14:paraId="3D933A51" w14:textId="77777777" w:rsidR="00966392" w:rsidRPr="00966392" w:rsidRDefault="00966392" w:rsidP="006F4229">
      <w:pPr>
        <w:jc w:val="both"/>
        <w:rPr>
          <w:lang w:val="de-DE"/>
        </w:rPr>
      </w:pPr>
    </w:p>
    <w:p w14:paraId="54310F57" w14:textId="77777777" w:rsidR="00966392" w:rsidRPr="00966392" w:rsidRDefault="00966392" w:rsidP="006F4229">
      <w:pPr>
        <w:jc w:val="both"/>
        <w:rPr>
          <w:lang w:val="de-DE"/>
        </w:rPr>
      </w:pPr>
    </w:p>
    <w:p w14:paraId="792660B5" w14:textId="77777777" w:rsidR="00966392" w:rsidRPr="00966392" w:rsidRDefault="00966392" w:rsidP="006F4229">
      <w:pPr>
        <w:jc w:val="both"/>
        <w:rPr>
          <w:lang w:val="de-DE"/>
        </w:rPr>
      </w:pPr>
      <w:r w:rsidRPr="00966392">
        <w:rPr>
          <w:lang w:val="de-DE"/>
        </w:rPr>
        <w:tab/>
      </w:r>
      <w:r w:rsidRPr="00966392">
        <w:rPr>
          <w:b/>
          <w:lang w:val="de-DE"/>
        </w:rPr>
        <w:t>Art. 5</w:t>
      </w:r>
      <w:r w:rsidRPr="00966392">
        <w:rPr>
          <w:lang w:val="de-DE"/>
        </w:rPr>
        <w:t> - Versehentliche Werbung im Rahmen der Übertragung von Sportwettkämpfen und Veranstaltungen ist erlaubt.</w:t>
      </w:r>
    </w:p>
    <w:p w14:paraId="5058F35E" w14:textId="77777777" w:rsidR="00966392" w:rsidRPr="00966392" w:rsidRDefault="00966392" w:rsidP="006F4229">
      <w:pPr>
        <w:jc w:val="both"/>
        <w:rPr>
          <w:lang w:val="de-DE"/>
        </w:rPr>
      </w:pPr>
    </w:p>
    <w:p w14:paraId="7F7D4179" w14:textId="77777777" w:rsidR="00966392" w:rsidRPr="00966392" w:rsidRDefault="00966392" w:rsidP="006F4229">
      <w:pPr>
        <w:jc w:val="both"/>
        <w:rPr>
          <w:lang w:val="de-DE"/>
        </w:rPr>
      </w:pPr>
    </w:p>
    <w:p w14:paraId="0345C77B" w14:textId="77777777" w:rsidR="00966392" w:rsidRPr="00966392" w:rsidRDefault="00966392" w:rsidP="006F4229">
      <w:pPr>
        <w:jc w:val="both"/>
        <w:rPr>
          <w:lang w:val="de-DE"/>
        </w:rPr>
      </w:pPr>
      <w:r w:rsidRPr="00966392">
        <w:rPr>
          <w:lang w:val="de-DE"/>
        </w:rPr>
        <w:tab/>
      </w:r>
      <w:r w:rsidRPr="00966392">
        <w:rPr>
          <w:b/>
          <w:lang w:val="de-DE"/>
        </w:rPr>
        <w:t>Art. 6</w:t>
      </w:r>
      <w:r w:rsidRPr="00966392">
        <w:rPr>
          <w:lang w:val="de-DE"/>
        </w:rPr>
        <w:t> - § 1 - Sportsponsoring durch die in Artikel 1 erwähnten Lizenzinhaber ist für folgende Vereinigungen erlaubt:</w:t>
      </w:r>
    </w:p>
    <w:p w14:paraId="27026B5D" w14:textId="77777777" w:rsidR="00966392" w:rsidRPr="00966392" w:rsidRDefault="00966392" w:rsidP="006F4229">
      <w:pPr>
        <w:jc w:val="both"/>
        <w:rPr>
          <w:lang w:val="de-DE"/>
        </w:rPr>
      </w:pPr>
    </w:p>
    <w:p w14:paraId="22DD92AD" w14:textId="77777777" w:rsidR="00966392" w:rsidRPr="00966392" w:rsidRDefault="00966392" w:rsidP="006F4229">
      <w:pPr>
        <w:jc w:val="both"/>
        <w:rPr>
          <w:lang w:val="de-DE"/>
        </w:rPr>
      </w:pPr>
      <w:r w:rsidRPr="00966392">
        <w:rPr>
          <w:lang w:val="de-DE"/>
        </w:rPr>
        <w:tab/>
        <w:t>1. Amateursportvereinigungen,</w:t>
      </w:r>
    </w:p>
    <w:p w14:paraId="2950B0B2" w14:textId="77777777" w:rsidR="00966392" w:rsidRPr="00966392" w:rsidRDefault="00966392" w:rsidP="006F4229">
      <w:pPr>
        <w:jc w:val="both"/>
        <w:rPr>
          <w:lang w:val="de-DE"/>
        </w:rPr>
      </w:pPr>
    </w:p>
    <w:p w14:paraId="179758D6" w14:textId="77777777" w:rsidR="00966392" w:rsidRPr="00966392" w:rsidRDefault="00966392" w:rsidP="006F4229">
      <w:pPr>
        <w:jc w:val="both"/>
        <w:rPr>
          <w:lang w:val="de-DE"/>
        </w:rPr>
      </w:pPr>
      <w:r w:rsidRPr="00966392">
        <w:rPr>
          <w:lang w:val="de-DE"/>
        </w:rPr>
        <w:tab/>
        <w:t>2. Profisportvereinigungen.</w:t>
      </w:r>
    </w:p>
    <w:p w14:paraId="2437B7C0" w14:textId="77777777" w:rsidR="00966392" w:rsidRPr="00966392" w:rsidRDefault="00966392" w:rsidP="006F4229">
      <w:pPr>
        <w:jc w:val="both"/>
        <w:rPr>
          <w:lang w:val="de-DE"/>
        </w:rPr>
      </w:pPr>
    </w:p>
    <w:p w14:paraId="08910876" w14:textId="77777777" w:rsidR="00966392" w:rsidRPr="00966392" w:rsidRDefault="00966392" w:rsidP="006F4229">
      <w:pPr>
        <w:jc w:val="both"/>
        <w:rPr>
          <w:lang w:val="de-DE"/>
        </w:rPr>
      </w:pPr>
      <w:r w:rsidRPr="00966392">
        <w:rPr>
          <w:lang w:val="de-DE"/>
        </w:rPr>
        <w:tab/>
        <w:t>§ 2 - Sportsponsoring ist nur durch das Anbringen des Markennamens oder Logos oder beider an folgenden Stellen erlaubt:</w:t>
      </w:r>
    </w:p>
    <w:p w14:paraId="3EFE43D3" w14:textId="77777777" w:rsidR="00966392" w:rsidRPr="00966392" w:rsidRDefault="00966392" w:rsidP="006F4229">
      <w:pPr>
        <w:jc w:val="both"/>
        <w:rPr>
          <w:lang w:val="de-DE"/>
        </w:rPr>
      </w:pPr>
    </w:p>
    <w:p w14:paraId="3B7CCEE4" w14:textId="77777777" w:rsidR="00966392" w:rsidRPr="00966392" w:rsidRDefault="00966392" w:rsidP="006F4229">
      <w:pPr>
        <w:jc w:val="both"/>
        <w:rPr>
          <w:lang w:val="de-DE"/>
        </w:rPr>
      </w:pPr>
      <w:r w:rsidRPr="00966392">
        <w:rPr>
          <w:lang w:val="de-DE"/>
        </w:rPr>
        <w:tab/>
        <w:t>1. auf Sportbekleidung von Spielern[, mit Ausnahme von Spielern unter 21 Jahren,] oder von Sportmannschaften,</w:t>
      </w:r>
    </w:p>
    <w:p w14:paraId="3E19E77B" w14:textId="77777777" w:rsidR="00966392" w:rsidRPr="00966392" w:rsidRDefault="00966392" w:rsidP="006F4229">
      <w:pPr>
        <w:jc w:val="both"/>
        <w:rPr>
          <w:lang w:val="de-DE"/>
        </w:rPr>
      </w:pPr>
    </w:p>
    <w:p w14:paraId="02D22DAF" w14:textId="77777777" w:rsidR="00966392" w:rsidRPr="00966392" w:rsidRDefault="00966392" w:rsidP="006F4229">
      <w:pPr>
        <w:jc w:val="both"/>
        <w:rPr>
          <w:lang w:val="de-DE"/>
        </w:rPr>
      </w:pPr>
      <w:r w:rsidRPr="00966392">
        <w:rPr>
          <w:lang w:val="de-DE"/>
        </w:rPr>
        <w:tab/>
        <w:t>2. [...].</w:t>
      </w:r>
    </w:p>
    <w:p w14:paraId="542F3770" w14:textId="77777777" w:rsidR="00966392" w:rsidRPr="00966392" w:rsidRDefault="00966392" w:rsidP="006F4229">
      <w:pPr>
        <w:jc w:val="both"/>
        <w:rPr>
          <w:lang w:val="de-DE"/>
        </w:rPr>
      </w:pPr>
    </w:p>
    <w:p w14:paraId="326EAB9E" w14:textId="77777777" w:rsidR="00966392" w:rsidRPr="00966392" w:rsidRDefault="00966392" w:rsidP="006F4229">
      <w:pPr>
        <w:jc w:val="both"/>
        <w:rPr>
          <w:lang w:val="de-DE"/>
        </w:rPr>
      </w:pPr>
      <w:r w:rsidRPr="00966392">
        <w:rPr>
          <w:lang w:val="de-DE"/>
        </w:rPr>
        <w:tab/>
        <w:t>Die in Absatz 1 Nr. 1 erwähnte Werbung gilt für alle betroffenen Lizenzinhaber und darf weder mehr als 50 cm² der Gesamtfläche der Sportbekleidung der Spieler einnehmen noch auf der Vorderseite der Sportbekleidung angebracht werden.</w:t>
      </w:r>
    </w:p>
    <w:p w14:paraId="5ABA9467" w14:textId="77777777" w:rsidR="00966392" w:rsidRPr="00966392" w:rsidRDefault="00966392" w:rsidP="006F4229">
      <w:pPr>
        <w:jc w:val="both"/>
        <w:rPr>
          <w:lang w:val="de-DE"/>
        </w:rPr>
      </w:pPr>
    </w:p>
    <w:p w14:paraId="42DC229D" w14:textId="77777777" w:rsidR="00966392" w:rsidRPr="00966392" w:rsidRDefault="00966392" w:rsidP="006F4229">
      <w:pPr>
        <w:jc w:val="both"/>
        <w:rPr>
          <w:lang w:val="de-DE"/>
        </w:rPr>
      </w:pPr>
      <w:r w:rsidRPr="00966392">
        <w:rPr>
          <w:lang w:val="de-DE"/>
        </w:rPr>
        <w:tab/>
        <w:t>§ 3 - In Artikel 1 erwähnte Lizenzinhaber dürfen Sportsponsoring-Botschaften anhand ihres Markennamens oder Logos oder beider bei folgenden Veranstaltungen verbreiten:</w:t>
      </w:r>
    </w:p>
    <w:p w14:paraId="1228A9CB" w14:textId="77777777" w:rsidR="00966392" w:rsidRPr="00966392" w:rsidRDefault="00966392" w:rsidP="006F4229">
      <w:pPr>
        <w:jc w:val="both"/>
        <w:rPr>
          <w:lang w:val="de-DE"/>
        </w:rPr>
      </w:pPr>
    </w:p>
    <w:p w14:paraId="3D069289" w14:textId="77777777" w:rsidR="00966392" w:rsidRPr="00966392" w:rsidRDefault="00966392" w:rsidP="006F4229">
      <w:pPr>
        <w:jc w:val="both"/>
        <w:rPr>
          <w:lang w:val="de-DE"/>
        </w:rPr>
      </w:pPr>
      <w:r w:rsidRPr="00966392">
        <w:rPr>
          <w:lang w:val="de-DE"/>
        </w:rPr>
        <w:tab/>
        <w:t>1. internationalen und europäischen Sportwettkämpfen,</w:t>
      </w:r>
    </w:p>
    <w:p w14:paraId="403057AE" w14:textId="77777777" w:rsidR="00966392" w:rsidRPr="00966392" w:rsidRDefault="00966392" w:rsidP="006F4229">
      <w:pPr>
        <w:jc w:val="both"/>
        <w:rPr>
          <w:lang w:val="de-DE"/>
        </w:rPr>
      </w:pPr>
    </w:p>
    <w:p w14:paraId="19A073BF" w14:textId="77777777" w:rsidR="00966392" w:rsidRPr="00966392" w:rsidRDefault="00966392" w:rsidP="006F4229">
      <w:pPr>
        <w:jc w:val="both"/>
        <w:rPr>
          <w:lang w:val="de-DE"/>
        </w:rPr>
      </w:pPr>
      <w:r w:rsidRPr="00966392">
        <w:rPr>
          <w:lang w:val="de-DE"/>
        </w:rPr>
        <w:tab/>
        <w:t>2. [...].</w:t>
      </w:r>
    </w:p>
    <w:p w14:paraId="3B852F71" w14:textId="77777777" w:rsidR="00966392" w:rsidRPr="00966392" w:rsidRDefault="00966392" w:rsidP="006F4229">
      <w:pPr>
        <w:jc w:val="both"/>
        <w:rPr>
          <w:lang w:val="de-DE"/>
        </w:rPr>
      </w:pPr>
    </w:p>
    <w:p w14:paraId="7F79DFB5" w14:textId="77777777" w:rsidR="00966392" w:rsidRPr="00966392" w:rsidRDefault="00966392" w:rsidP="007D2624">
      <w:pPr>
        <w:jc w:val="both"/>
        <w:rPr>
          <w:lang w:val="de-DE"/>
        </w:rPr>
      </w:pPr>
      <w:r w:rsidRPr="00966392">
        <w:rPr>
          <w:lang w:val="de-DE"/>
        </w:rPr>
        <w:tab/>
        <w:t>Jede Übertragung von Sportsponsoring-Botschaften muss folgende Bedingungen erfüllen:</w:t>
      </w:r>
    </w:p>
    <w:p w14:paraId="018824E9" w14:textId="77777777" w:rsidR="00966392" w:rsidRPr="00966392" w:rsidRDefault="00966392" w:rsidP="007D2624">
      <w:pPr>
        <w:jc w:val="both"/>
        <w:rPr>
          <w:lang w:val="de-DE"/>
        </w:rPr>
      </w:pPr>
    </w:p>
    <w:p w14:paraId="5EFC9F63" w14:textId="77777777" w:rsidR="00966392" w:rsidRPr="00966392" w:rsidRDefault="00966392" w:rsidP="007D2624">
      <w:pPr>
        <w:jc w:val="both"/>
        <w:rPr>
          <w:lang w:val="de-DE"/>
        </w:rPr>
      </w:pPr>
      <w:r w:rsidRPr="00966392">
        <w:rPr>
          <w:lang w:val="de-DE"/>
        </w:rPr>
        <w:tab/>
        <w:t>1. Die Sportsponsoring-Botschaften dauern nicht mehr als 5 Sekunden.</w:t>
      </w:r>
    </w:p>
    <w:p w14:paraId="1C7B8145" w14:textId="77777777" w:rsidR="00966392" w:rsidRPr="00966392" w:rsidRDefault="00966392" w:rsidP="007D2624">
      <w:pPr>
        <w:jc w:val="both"/>
        <w:rPr>
          <w:lang w:val="de-DE"/>
        </w:rPr>
      </w:pPr>
    </w:p>
    <w:p w14:paraId="491AED03" w14:textId="77777777" w:rsidR="00966392" w:rsidRPr="00966392" w:rsidRDefault="00966392" w:rsidP="007D2624">
      <w:pPr>
        <w:jc w:val="both"/>
        <w:rPr>
          <w:lang w:val="de-DE"/>
        </w:rPr>
      </w:pPr>
      <w:r w:rsidRPr="00966392">
        <w:rPr>
          <w:lang w:val="de-DE"/>
        </w:rPr>
        <w:tab/>
        <w:t>2. Die Höchstanzahl Sportsponsoring-Botschaften pro Stunde ist zwei.</w:t>
      </w:r>
    </w:p>
    <w:p w14:paraId="290367BB" w14:textId="77777777" w:rsidR="00966392" w:rsidRPr="00966392" w:rsidRDefault="00966392" w:rsidP="006F4229">
      <w:pPr>
        <w:jc w:val="both"/>
        <w:rPr>
          <w:lang w:val="de-DE"/>
        </w:rPr>
      </w:pPr>
    </w:p>
    <w:p w14:paraId="02AF2A08" w14:textId="77777777" w:rsidR="00966392" w:rsidRPr="00966392" w:rsidRDefault="00966392" w:rsidP="006F4229">
      <w:pPr>
        <w:jc w:val="both"/>
        <w:rPr>
          <w:lang w:val="de-DE"/>
        </w:rPr>
      </w:pPr>
      <w:r w:rsidRPr="00966392">
        <w:rPr>
          <w:lang w:val="de-DE"/>
        </w:rPr>
        <w:tab/>
        <w:t>3. Die Sportsponsoring-Botschaft wird in den fünfzehn Minuten vor Beginn und in den fünfzehn Minuten nach Ende der Live-Übertragung des Sportwettkampfs verbreitet, das heißt in dem Zeitraum ab dem tatsächlichen Beginn des betreffenden live übertragenen Sportwettkampfs bis zum tatsächlichen Ende dieses Sportwettkampfs.</w:t>
      </w:r>
    </w:p>
    <w:p w14:paraId="14EC381F" w14:textId="77777777" w:rsidR="00966392" w:rsidRPr="00966392" w:rsidRDefault="00966392" w:rsidP="006F4229">
      <w:pPr>
        <w:jc w:val="both"/>
        <w:rPr>
          <w:lang w:val="de-DE"/>
        </w:rPr>
      </w:pPr>
    </w:p>
    <w:p w14:paraId="4531AE1E" w14:textId="77777777" w:rsidR="00966392" w:rsidRPr="00966392" w:rsidRDefault="00966392" w:rsidP="006F4229">
      <w:pPr>
        <w:jc w:val="both"/>
        <w:rPr>
          <w:i/>
          <w:iCs/>
          <w:lang w:val="de-DE"/>
        </w:rPr>
      </w:pPr>
      <w:r w:rsidRPr="00966392">
        <w:rPr>
          <w:i/>
          <w:lang w:val="de-DE"/>
        </w:rPr>
        <w:t>[Art. 6 § 2 Abs. 1 Nr. 1 abgeändert durch Art. 5 des K.E. vom 12. August 2024 (B.S. vom 30. August 2024); § 2 Abs. 1 Nr. 2 aufgehoben durch Art. 22 des K.E. vom 27. Februar 2023 (B.S. vom 8. März 2023); § 3 Absatz 1 Nr. 2 aufgehoben durch Art. 22 des K.E. vom 27. Februar 2023 (B.S. vom 8. März 2023)]</w:t>
      </w:r>
    </w:p>
    <w:p w14:paraId="1DF18FDD" w14:textId="77777777" w:rsidR="00966392" w:rsidRPr="00966392" w:rsidRDefault="00966392" w:rsidP="006F4229">
      <w:pPr>
        <w:jc w:val="both"/>
        <w:rPr>
          <w:lang w:val="de-DE"/>
        </w:rPr>
      </w:pPr>
    </w:p>
    <w:p w14:paraId="5728D864" w14:textId="77777777" w:rsidR="00966392" w:rsidRPr="00966392" w:rsidRDefault="00966392" w:rsidP="006F4229">
      <w:pPr>
        <w:jc w:val="both"/>
        <w:rPr>
          <w:lang w:val="de-DE"/>
        </w:rPr>
      </w:pPr>
    </w:p>
    <w:p w14:paraId="55025CA1" w14:textId="77777777" w:rsidR="00966392" w:rsidRPr="00966392" w:rsidRDefault="00966392" w:rsidP="006F4229">
      <w:pPr>
        <w:jc w:val="both"/>
        <w:rPr>
          <w:sz w:val="20"/>
          <w:szCs w:val="20"/>
          <w:lang w:val="de-DE"/>
        </w:rPr>
      </w:pPr>
      <w:r w:rsidRPr="00966392">
        <w:rPr>
          <w:sz w:val="20"/>
          <w:lang w:val="de-DE"/>
        </w:rPr>
        <w:t xml:space="preserve">Ab dem 1. Januar 2028 (gemäß Art. 23 des K.E. vom 27. Februar 2023 (B.S. vom 8. März 2023)) lautet Art. 6 wie folgt:  </w:t>
      </w:r>
    </w:p>
    <w:p w14:paraId="56A86055" w14:textId="77777777" w:rsidR="00966392" w:rsidRPr="00966392" w:rsidRDefault="00966392" w:rsidP="006F4229">
      <w:pPr>
        <w:jc w:val="both"/>
        <w:rPr>
          <w:sz w:val="20"/>
          <w:szCs w:val="20"/>
          <w:lang w:val="de-DE"/>
        </w:rPr>
      </w:pPr>
    </w:p>
    <w:p w14:paraId="14848089" w14:textId="77777777" w:rsidR="00966392" w:rsidRPr="00966392" w:rsidRDefault="00966392" w:rsidP="006F4229">
      <w:pPr>
        <w:jc w:val="both"/>
        <w:rPr>
          <w:sz w:val="20"/>
          <w:szCs w:val="20"/>
          <w:lang w:val="de-DE"/>
        </w:rPr>
      </w:pPr>
      <w:r w:rsidRPr="00966392">
        <w:rPr>
          <w:b/>
          <w:sz w:val="20"/>
          <w:lang w:val="de-DE"/>
        </w:rPr>
        <w:t>"</w:t>
      </w:r>
      <w:r w:rsidRPr="00966392">
        <w:rPr>
          <w:sz w:val="20"/>
          <w:lang w:val="de-DE"/>
        </w:rPr>
        <w:t>Art. 6 - § 1 - Sportsponsoring durch die in Artikel 1 erwähnten Lizenzinhaber ist für folgende Vereinigungen erlaubt:</w:t>
      </w:r>
    </w:p>
    <w:p w14:paraId="3A43D193" w14:textId="77777777" w:rsidR="00966392" w:rsidRPr="00966392" w:rsidRDefault="00966392" w:rsidP="006F4229">
      <w:pPr>
        <w:jc w:val="both"/>
        <w:rPr>
          <w:sz w:val="20"/>
          <w:szCs w:val="20"/>
          <w:lang w:val="de-DE"/>
        </w:rPr>
      </w:pPr>
    </w:p>
    <w:p w14:paraId="56CBCB05" w14:textId="77777777" w:rsidR="00966392" w:rsidRPr="00966392" w:rsidRDefault="00966392" w:rsidP="006F4229">
      <w:pPr>
        <w:jc w:val="both"/>
        <w:rPr>
          <w:sz w:val="20"/>
          <w:szCs w:val="20"/>
          <w:lang w:val="de-DE"/>
        </w:rPr>
      </w:pPr>
      <w:r w:rsidRPr="00966392">
        <w:rPr>
          <w:sz w:val="20"/>
          <w:lang w:val="de-DE"/>
        </w:rPr>
        <w:t>1. Amateursportvereinigungen,</w:t>
      </w:r>
    </w:p>
    <w:p w14:paraId="633857C1" w14:textId="77777777" w:rsidR="00966392" w:rsidRPr="00966392" w:rsidRDefault="00966392" w:rsidP="006F4229">
      <w:pPr>
        <w:jc w:val="both"/>
        <w:rPr>
          <w:sz w:val="20"/>
          <w:szCs w:val="20"/>
          <w:lang w:val="de-DE"/>
        </w:rPr>
      </w:pPr>
    </w:p>
    <w:p w14:paraId="038B7842" w14:textId="77777777" w:rsidR="00966392" w:rsidRPr="00966392" w:rsidRDefault="00966392" w:rsidP="006F4229">
      <w:pPr>
        <w:jc w:val="both"/>
        <w:rPr>
          <w:sz w:val="20"/>
          <w:szCs w:val="20"/>
          <w:lang w:val="de-DE"/>
        </w:rPr>
      </w:pPr>
      <w:r w:rsidRPr="00966392">
        <w:rPr>
          <w:sz w:val="20"/>
          <w:lang w:val="de-DE"/>
        </w:rPr>
        <w:t>2. [...].</w:t>
      </w:r>
    </w:p>
    <w:p w14:paraId="18913A18" w14:textId="77777777" w:rsidR="00966392" w:rsidRPr="00966392" w:rsidRDefault="00966392" w:rsidP="006F4229">
      <w:pPr>
        <w:jc w:val="both"/>
        <w:rPr>
          <w:sz w:val="20"/>
          <w:szCs w:val="20"/>
          <w:lang w:val="de-DE"/>
        </w:rPr>
      </w:pPr>
    </w:p>
    <w:p w14:paraId="166E7473" w14:textId="77777777" w:rsidR="00966392" w:rsidRPr="00966392" w:rsidRDefault="00966392" w:rsidP="006F4229">
      <w:pPr>
        <w:jc w:val="both"/>
        <w:rPr>
          <w:sz w:val="20"/>
          <w:szCs w:val="20"/>
          <w:lang w:val="de-DE"/>
        </w:rPr>
      </w:pPr>
      <w:r w:rsidRPr="00966392">
        <w:rPr>
          <w:sz w:val="20"/>
          <w:lang w:val="de-DE"/>
        </w:rPr>
        <w:t>§ 2 - Sportsponsoring ist nur durch das Anbringen des Markennamens oder Logos oder beider an folgenden Stellen erlaubt:</w:t>
      </w:r>
    </w:p>
    <w:p w14:paraId="26762F6E" w14:textId="77777777" w:rsidR="00966392" w:rsidRPr="00966392" w:rsidRDefault="00966392" w:rsidP="006F4229">
      <w:pPr>
        <w:jc w:val="both"/>
        <w:rPr>
          <w:sz w:val="20"/>
          <w:szCs w:val="20"/>
          <w:lang w:val="de-DE"/>
        </w:rPr>
      </w:pPr>
    </w:p>
    <w:p w14:paraId="1F0645A9" w14:textId="77777777" w:rsidR="00966392" w:rsidRPr="00966392" w:rsidRDefault="00966392" w:rsidP="006F4229">
      <w:pPr>
        <w:jc w:val="both"/>
        <w:rPr>
          <w:sz w:val="20"/>
          <w:szCs w:val="20"/>
          <w:lang w:val="de-DE"/>
        </w:rPr>
      </w:pPr>
      <w:r w:rsidRPr="00966392">
        <w:rPr>
          <w:sz w:val="20"/>
          <w:lang w:val="de-DE"/>
        </w:rPr>
        <w:t>1. auf Sportbekleidung von Spielern[, mit Ausnahme von Spielern unter 21 Jahren,] oder von Sportmannschaften,</w:t>
      </w:r>
    </w:p>
    <w:p w14:paraId="4EAB2ECC" w14:textId="77777777" w:rsidR="00966392" w:rsidRPr="00966392" w:rsidRDefault="00966392" w:rsidP="006F4229">
      <w:pPr>
        <w:jc w:val="both"/>
        <w:rPr>
          <w:sz w:val="20"/>
          <w:szCs w:val="20"/>
          <w:lang w:val="de-DE"/>
        </w:rPr>
      </w:pPr>
    </w:p>
    <w:p w14:paraId="182F301D" w14:textId="77777777" w:rsidR="00966392" w:rsidRPr="00966392" w:rsidRDefault="00966392" w:rsidP="006F4229">
      <w:pPr>
        <w:jc w:val="both"/>
        <w:rPr>
          <w:sz w:val="20"/>
          <w:szCs w:val="20"/>
          <w:lang w:val="de-DE"/>
        </w:rPr>
      </w:pPr>
      <w:r w:rsidRPr="00966392">
        <w:rPr>
          <w:sz w:val="20"/>
          <w:lang w:val="de-DE"/>
        </w:rPr>
        <w:t>2. [...].</w:t>
      </w:r>
    </w:p>
    <w:p w14:paraId="65558081" w14:textId="77777777" w:rsidR="00966392" w:rsidRPr="00966392" w:rsidRDefault="00966392" w:rsidP="006F4229">
      <w:pPr>
        <w:jc w:val="both"/>
        <w:rPr>
          <w:sz w:val="20"/>
          <w:szCs w:val="20"/>
          <w:lang w:val="de-DE"/>
        </w:rPr>
      </w:pPr>
    </w:p>
    <w:p w14:paraId="1C2FC901" w14:textId="77777777" w:rsidR="00966392" w:rsidRPr="00966392" w:rsidRDefault="00966392" w:rsidP="006F4229">
      <w:pPr>
        <w:jc w:val="both"/>
        <w:rPr>
          <w:sz w:val="20"/>
          <w:szCs w:val="20"/>
          <w:lang w:val="de-DE"/>
        </w:rPr>
      </w:pPr>
      <w:r w:rsidRPr="00966392">
        <w:rPr>
          <w:sz w:val="20"/>
          <w:lang w:val="de-DE"/>
        </w:rPr>
        <w:t>Die in Absatz 1 Nr. 1 erwähnte Werbung gilt für alle betroffenen Lizenzinhaber und darf weder mehr als 50 cm² der Gesamtfläche der Sportbekleidung der Spieler einnehmen noch auf der Vorderseite der Sportbekleidung angebracht werden.</w:t>
      </w:r>
    </w:p>
    <w:p w14:paraId="703EF3AB" w14:textId="77777777" w:rsidR="00966392" w:rsidRPr="00966392" w:rsidRDefault="00966392" w:rsidP="006F4229">
      <w:pPr>
        <w:jc w:val="both"/>
        <w:rPr>
          <w:sz w:val="20"/>
          <w:szCs w:val="20"/>
          <w:lang w:val="de-DE"/>
        </w:rPr>
      </w:pPr>
    </w:p>
    <w:p w14:paraId="3A16CBD3" w14:textId="77777777" w:rsidR="00966392" w:rsidRPr="00966392" w:rsidRDefault="00966392" w:rsidP="006F4229">
      <w:pPr>
        <w:jc w:val="both"/>
        <w:rPr>
          <w:sz w:val="20"/>
          <w:szCs w:val="20"/>
          <w:lang w:val="de-DE"/>
        </w:rPr>
      </w:pPr>
      <w:r w:rsidRPr="00966392">
        <w:rPr>
          <w:sz w:val="20"/>
          <w:lang w:val="de-DE"/>
        </w:rPr>
        <w:t>§ 3 - In Artikel 1 erwähnte Lizenzinhaber dürfen Sportsponsoring-Botschaften anhand ihres Markennamens oder Logos oder beider bei folgenden Veranstaltungen verbreiten:</w:t>
      </w:r>
    </w:p>
    <w:p w14:paraId="17963C4A" w14:textId="77777777" w:rsidR="00966392" w:rsidRPr="00966392" w:rsidRDefault="00966392" w:rsidP="006F4229">
      <w:pPr>
        <w:jc w:val="both"/>
        <w:rPr>
          <w:sz w:val="20"/>
          <w:szCs w:val="20"/>
          <w:lang w:val="de-DE"/>
        </w:rPr>
      </w:pPr>
    </w:p>
    <w:p w14:paraId="7993A62A" w14:textId="77777777" w:rsidR="00966392" w:rsidRPr="00966392" w:rsidRDefault="00966392" w:rsidP="006F4229">
      <w:pPr>
        <w:jc w:val="both"/>
        <w:rPr>
          <w:sz w:val="20"/>
          <w:szCs w:val="20"/>
          <w:lang w:val="de-DE"/>
        </w:rPr>
      </w:pPr>
      <w:r w:rsidRPr="00966392">
        <w:rPr>
          <w:sz w:val="20"/>
          <w:lang w:val="de-DE"/>
        </w:rPr>
        <w:t>1. internationalen und europäischen Sportwettkämpfen,</w:t>
      </w:r>
    </w:p>
    <w:p w14:paraId="305A9DCF" w14:textId="77777777" w:rsidR="00966392" w:rsidRPr="00966392" w:rsidRDefault="00966392" w:rsidP="006F4229">
      <w:pPr>
        <w:jc w:val="both"/>
        <w:rPr>
          <w:sz w:val="20"/>
          <w:szCs w:val="20"/>
          <w:lang w:val="de-DE"/>
        </w:rPr>
      </w:pPr>
    </w:p>
    <w:p w14:paraId="1F64CE1E" w14:textId="77777777" w:rsidR="00966392" w:rsidRPr="00966392" w:rsidRDefault="00966392" w:rsidP="006F4229">
      <w:pPr>
        <w:jc w:val="both"/>
        <w:rPr>
          <w:sz w:val="20"/>
          <w:lang w:val="de-DE"/>
        </w:rPr>
      </w:pPr>
      <w:r w:rsidRPr="00966392">
        <w:rPr>
          <w:sz w:val="20"/>
          <w:lang w:val="de-DE"/>
        </w:rPr>
        <w:t>2. [...].</w:t>
      </w:r>
    </w:p>
    <w:p w14:paraId="7944060C" w14:textId="77777777" w:rsidR="00966392" w:rsidRPr="00966392" w:rsidRDefault="00966392" w:rsidP="006F4229">
      <w:pPr>
        <w:jc w:val="both"/>
        <w:rPr>
          <w:sz w:val="20"/>
          <w:lang w:val="de-DE"/>
        </w:rPr>
      </w:pPr>
    </w:p>
    <w:p w14:paraId="41A9008E" w14:textId="77777777" w:rsidR="00966392" w:rsidRPr="00966392" w:rsidRDefault="00966392" w:rsidP="00E01EDA">
      <w:pPr>
        <w:jc w:val="both"/>
        <w:rPr>
          <w:sz w:val="20"/>
          <w:szCs w:val="20"/>
          <w:lang w:val="de-DE"/>
        </w:rPr>
      </w:pPr>
      <w:r w:rsidRPr="00966392">
        <w:rPr>
          <w:sz w:val="20"/>
          <w:szCs w:val="20"/>
          <w:lang w:val="de-DE"/>
        </w:rPr>
        <w:t>Jede Übertragung von Sportsponsoring-Botschaften muss folgende Bedingungen erfüllen:</w:t>
      </w:r>
    </w:p>
    <w:p w14:paraId="0B872DB7" w14:textId="77777777" w:rsidR="00966392" w:rsidRPr="00966392" w:rsidRDefault="00966392" w:rsidP="00E01EDA">
      <w:pPr>
        <w:jc w:val="both"/>
        <w:rPr>
          <w:sz w:val="20"/>
          <w:szCs w:val="20"/>
          <w:lang w:val="de-DE"/>
        </w:rPr>
      </w:pPr>
    </w:p>
    <w:p w14:paraId="5BF18F0F" w14:textId="77777777" w:rsidR="00966392" w:rsidRPr="00966392" w:rsidRDefault="00966392" w:rsidP="00E01EDA">
      <w:pPr>
        <w:jc w:val="both"/>
        <w:rPr>
          <w:sz w:val="20"/>
          <w:szCs w:val="20"/>
          <w:lang w:val="de-DE"/>
        </w:rPr>
      </w:pPr>
      <w:r w:rsidRPr="00966392">
        <w:rPr>
          <w:sz w:val="20"/>
          <w:szCs w:val="20"/>
          <w:lang w:val="de-DE"/>
        </w:rPr>
        <w:t>1. Die Sportsponsoring-Botschaften dauern nicht mehr als 5 Sekunden.</w:t>
      </w:r>
    </w:p>
    <w:p w14:paraId="5D0A1A86" w14:textId="77777777" w:rsidR="00966392" w:rsidRPr="00966392" w:rsidRDefault="00966392" w:rsidP="00E01EDA">
      <w:pPr>
        <w:jc w:val="both"/>
        <w:rPr>
          <w:sz w:val="20"/>
          <w:szCs w:val="20"/>
          <w:lang w:val="de-DE"/>
        </w:rPr>
      </w:pPr>
    </w:p>
    <w:p w14:paraId="67A86BFB" w14:textId="77777777" w:rsidR="00966392" w:rsidRPr="00966392" w:rsidRDefault="00966392" w:rsidP="00E01EDA">
      <w:pPr>
        <w:jc w:val="both"/>
        <w:rPr>
          <w:sz w:val="20"/>
          <w:szCs w:val="20"/>
          <w:lang w:val="de-DE"/>
        </w:rPr>
      </w:pPr>
      <w:r w:rsidRPr="00966392">
        <w:rPr>
          <w:sz w:val="20"/>
          <w:szCs w:val="20"/>
          <w:lang w:val="de-DE"/>
        </w:rPr>
        <w:t>2. Die Höchstanzahl Sportsponsoring-Botschaften pro Stunde ist zwei.</w:t>
      </w:r>
    </w:p>
    <w:p w14:paraId="43436C34" w14:textId="5F57410C" w:rsidR="00966392" w:rsidRPr="00966392" w:rsidRDefault="00966392">
      <w:pPr>
        <w:rPr>
          <w:sz w:val="20"/>
          <w:szCs w:val="20"/>
          <w:lang w:val="de-DE"/>
        </w:rPr>
      </w:pPr>
    </w:p>
    <w:p w14:paraId="0C9ACF93" w14:textId="77777777" w:rsidR="00966392" w:rsidRPr="00966392" w:rsidRDefault="00966392" w:rsidP="006F4229">
      <w:pPr>
        <w:jc w:val="both"/>
        <w:rPr>
          <w:sz w:val="20"/>
          <w:szCs w:val="20"/>
          <w:lang w:val="de-DE"/>
        </w:rPr>
      </w:pPr>
      <w:r w:rsidRPr="00966392">
        <w:rPr>
          <w:sz w:val="20"/>
          <w:lang w:val="de-DE"/>
        </w:rPr>
        <w:t>3. Die Sportsponsoring-Botschaft wird in den fünfzehn Minuten vor Beginn und in den fünfzehn Minuten nach Ende der Live-Übertragung des Sportwettkampfs verbreitet, das heißt in dem Zeitraum ab dem tatsächlichen Beginn des betreffenden live übertragenen Sportwettkampfs bis zum tatsächlichen Ende dieses Sportwettkampfs.</w:t>
      </w:r>
    </w:p>
    <w:p w14:paraId="2A19F539" w14:textId="77777777" w:rsidR="00966392" w:rsidRPr="00966392" w:rsidRDefault="00966392" w:rsidP="006F4229">
      <w:pPr>
        <w:jc w:val="both"/>
        <w:rPr>
          <w:sz w:val="20"/>
          <w:szCs w:val="20"/>
          <w:lang w:val="de-DE"/>
        </w:rPr>
      </w:pPr>
    </w:p>
    <w:p w14:paraId="40E155BD" w14:textId="77777777" w:rsidR="00966392" w:rsidRPr="00966392" w:rsidRDefault="00966392" w:rsidP="006F4229">
      <w:pPr>
        <w:jc w:val="both"/>
        <w:rPr>
          <w:sz w:val="20"/>
          <w:szCs w:val="20"/>
          <w:lang w:val="de-DE"/>
        </w:rPr>
      </w:pPr>
      <w:r w:rsidRPr="00966392">
        <w:rPr>
          <w:i/>
          <w:sz w:val="20"/>
          <w:lang w:val="de-DE"/>
        </w:rPr>
        <w:t>[Art. 6 § 1 einziger Absatz Nr. 2 aufgehoben durch Art. 23 des K.E. vom 27. Februar 2023 (B.S. vom 8. März 2023); § 2 Abs. 1 Nr. 1 abgeändert durch Art. 5 des K.E. vom 12. August 2024 (B.S. vom 30. August 2024); § 2 Abs. 1 Nr. 2 aufgehoben durch Art. 22 des K.E. vom 27. Februar 2023 (B.S. vom 8. März 2023); § 3 Absatz 1 Nr. 2 aufgehoben durch Art. 22 des K.E. vom 27. Februar 2023 (B.S. vom 8. März 2023)]</w:t>
      </w:r>
      <w:r w:rsidRPr="00966392">
        <w:rPr>
          <w:sz w:val="20"/>
          <w:lang w:val="de-DE"/>
        </w:rPr>
        <w:t>"</w:t>
      </w:r>
    </w:p>
    <w:p w14:paraId="1FA2F8D2" w14:textId="77777777" w:rsidR="00966392" w:rsidRPr="00966392" w:rsidRDefault="00966392" w:rsidP="006F4229">
      <w:pPr>
        <w:jc w:val="both"/>
        <w:rPr>
          <w:lang w:val="de-DE"/>
        </w:rPr>
      </w:pPr>
    </w:p>
    <w:p w14:paraId="4A305CDE" w14:textId="77777777" w:rsidR="00966392" w:rsidRPr="00966392" w:rsidRDefault="00966392" w:rsidP="006F4229">
      <w:pPr>
        <w:jc w:val="both"/>
        <w:rPr>
          <w:lang w:val="de-DE"/>
        </w:rPr>
      </w:pPr>
    </w:p>
    <w:p w14:paraId="3C677C8D" w14:textId="77777777" w:rsidR="00966392" w:rsidRPr="00966392" w:rsidRDefault="00966392" w:rsidP="006F4229">
      <w:pPr>
        <w:jc w:val="both"/>
        <w:rPr>
          <w:lang w:val="de-DE"/>
        </w:rPr>
      </w:pPr>
      <w:r w:rsidRPr="00966392">
        <w:rPr>
          <w:lang w:val="de-DE"/>
        </w:rPr>
        <w:tab/>
      </w:r>
      <w:r w:rsidRPr="00966392">
        <w:rPr>
          <w:b/>
          <w:lang w:val="de-DE"/>
        </w:rPr>
        <w:t>Art. 7</w:t>
      </w:r>
      <w:r w:rsidRPr="00966392">
        <w:rPr>
          <w:lang w:val="de-DE"/>
        </w:rPr>
        <w:t> - Unbeschadet der geltenden regionalen und kommunalen Bestimmungen dürfen Inhaber von A-, B-, F1-, F1P- und F2-Lizenzen durch Anbringen ihres Markennamens oder Logos oder beider an den Fassaden ihrer Glücksspieleinrichtung Werbung machen. Die angebrachte Werbung darf höchstens 30 % der Gesamtfläche der Fassaden einnehmen und nicht größer als 20 m² sein.</w:t>
      </w:r>
    </w:p>
    <w:p w14:paraId="69220722" w14:textId="77777777" w:rsidR="00966392" w:rsidRPr="00966392" w:rsidRDefault="00966392" w:rsidP="006F4229">
      <w:pPr>
        <w:jc w:val="both"/>
        <w:rPr>
          <w:lang w:val="de-DE"/>
        </w:rPr>
      </w:pPr>
    </w:p>
    <w:p w14:paraId="5978A25B" w14:textId="77777777" w:rsidR="00966392" w:rsidRPr="00966392" w:rsidRDefault="00966392" w:rsidP="006F4229">
      <w:pPr>
        <w:jc w:val="both"/>
        <w:rPr>
          <w:lang w:val="de-DE"/>
        </w:rPr>
      </w:pPr>
      <w:r w:rsidRPr="00966392">
        <w:rPr>
          <w:lang w:val="de-DE"/>
        </w:rPr>
        <w:tab/>
        <w:t>Nur die in Artikel 1 erwähnten Lizenzinhaber dürfen ihren Markennamen oder ihr Logo oder beides verwenden, und zwar nur für Handelsgeschäfte, deren Haupttätigkeit das Betreiben von Glücksspielen ist.</w:t>
      </w:r>
    </w:p>
    <w:p w14:paraId="03F95255" w14:textId="77777777" w:rsidR="00966392" w:rsidRPr="00966392" w:rsidRDefault="00966392" w:rsidP="006F4229">
      <w:pPr>
        <w:jc w:val="both"/>
        <w:rPr>
          <w:lang w:val="de-DE"/>
        </w:rPr>
      </w:pPr>
    </w:p>
    <w:p w14:paraId="0ED82F1E" w14:textId="77777777" w:rsidR="00966392" w:rsidRPr="00966392" w:rsidRDefault="00966392" w:rsidP="006F4229">
      <w:pPr>
        <w:jc w:val="both"/>
        <w:rPr>
          <w:lang w:val="de-DE"/>
        </w:rPr>
      </w:pPr>
    </w:p>
    <w:p w14:paraId="16945A22" w14:textId="77777777" w:rsidR="00966392" w:rsidRPr="00966392" w:rsidRDefault="00966392" w:rsidP="006F4229">
      <w:pPr>
        <w:jc w:val="both"/>
        <w:rPr>
          <w:lang w:val="de-DE"/>
        </w:rPr>
      </w:pPr>
      <w:r w:rsidRPr="00966392">
        <w:rPr>
          <w:lang w:val="de-DE"/>
        </w:rPr>
        <w:tab/>
      </w:r>
      <w:r w:rsidRPr="00966392">
        <w:rPr>
          <w:b/>
          <w:lang w:val="de-DE"/>
        </w:rPr>
        <w:t>Art. 8</w:t>
      </w:r>
      <w:r w:rsidRPr="00966392">
        <w:rPr>
          <w:lang w:val="de-DE"/>
        </w:rPr>
        <w:t> - Inhaber von A-, B-, F1- und F2-Lizenzen dürfen innerhalb ihrer Glücksspieleinrichtung für sich selbst und nur für die Glücksspielprodukte, die sie innerhalb ihrer Glücksspieleinrichtung anbieten, Werbung machen.</w:t>
      </w:r>
    </w:p>
    <w:p w14:paraId="545281B9" w14:textId="77777777" w:rsidR="00966392" w:rsidRPr="00966392" w:rsidRDefault="00966392" w:rsidP="006F4229">
      <w:pPr>
        <w:jc w:val="both"/>
        <w:rPr>
          <w:lang w:val="de-DE"/>
        </w:rPr>
      </w:pPr>
    </w:p>
    <w:p w14:paraId="7C4778F6" w14:textId="77777777" w:rsidR="00966392" w:rsidRPr="00966392" w:rsidRDefault="00966392" w:rsidP="006F4229">
      <w:pPr>
        <w:jc w:val="both"/>
        <w:rPr>
          <w:lang w:val="de-DE"/>
        </w:rPr>
      </w:pPr>
    </w:p>
    <w:p w14:paraId="5CF85EA4" w14:textId="77777777" w:rsidR="00966392" w:rsidRPr="00966392" w:rsidRDefault="00966392" w:rsidP="006F4229">
      <w:pPr>
        <w:jc w:val="both"/>
        <w:rPr>
          <w:lang w:val="de-DE"/>
        </w:rPr>
      </w:pPr>
      <w:r w:rsidRPr="00966392">
        <w:rPr>
          <w:lang w:val="de-DE"/>
        </w:rPr>
        <w:tab/>
      </w:r>
      <w:r w:rsidRPr="00966392">
        <w:rPr>
          <w:b/>
          <w:lang w:val="de-DE"/>
        </w:rPr>
        <w:t>Art. 9</w:t>
      </w:r>
      <w:r w:rsidRPr="00966392">
        <w:rPr>
          <w:lang w:val="de-DE"/>
        </w:rPr>
        <w:t> - In Artikel 1 erwähnte Lizenzinhaber dürfen Werbung durch Produktplatzierung in Fernseh- oder Rundfunkprogrammen oder in anderen im Ausland aufgezeichneten audiovisuellen Medien machen, es sei denn, diese sind speziell für den belgischen Markt bestimmt. Unter Produktplatzierung versteht man jede Form der audiovisuellen kommerziellen Kommunikation, bei der ein Produkt, eine Dienstleistung oder deren Markenname in ein Programm oder in ein nutzergeneriertes Video gegen Bezahlung oder sonstige Vergütung aufgenommen oder in einem solchen Programm oder Video darauf verwiesen wird.</w:t>
      </w:r>
    </w:p>
    <w:p w14:paraId="3F539B5C" w14:textId="77777777" w:rsidR="00966392" w:rsidRPr="00966392" w:rsidRDefault="00966392" w:rsidP="006F4229">
      <w:pPr>
        <w:jc w:val="both"/>
        <w:rPr>
          <w:lang w:val="de-DE"/>
        </w:rPr>
      </w:pPr>
    </w:p>
    <w:p w14:paraId="057BF3D7" w14:textId="77777777" w:rsidR="00966392" w:rsidRPr="00966392" w:rsidRDefault="00966392" w:rsidP="006F4229">
      <w:pPr>
        <w:jc w:val="both"/>
        <w:rPr>
          <w:lang w:val="de-DE"/>
        </w:rPr>
      </w:pPr>
    </w:p>
    <w:p w14:paraId="7F46234B" w14:textId="77777777" w:rsidR="00966392" w:rsidRPr="00966392" w:rsidRDefault="00966392" w:rsidP="006F4229">
      <w:pPr>
        <w:jc w:val="both"/>
        <w:rPr>
          <w:lang w:val="de-DE"/>
        </w:rPr>
      </w:pPr>
      <w:r w:rsidRPr="00966392">
        <w:rPr>
          <w:lang w:val="de-DE"/>
        </w:rPr>
        <w:tab/>
      </w:r>
      <w:r w:rsidRPr="00966392">
        <w:rPr>
          <w:b/>
          <w:lang w:val="de-DE"/>
        </w:rPr>
        <w:t>Art. 10</w:t>
      </w:r>
      <w:r w:rsidRPr="00966392">
        <w:rPr>
          <w:lang w:val="de-DE"/>
        </w:rPr>
        <w:t> - Nur mithilfe eines Werbeprogramms dürfen in Artikel 1 erwähnte Lizenzinhaber über Instrumente der Informationsgesellschaft anhand ihres Markennamens oder ihres Logos oder beider für sich selbst werben; durch dieses Programm kann der Lizenzinhaber nach der Eingabe von Suchbegriffen im Zusammenhang mit Glücksspielen mit Geldeinsatz auf einer Suchergebnisseite Werbung machen und kann die Werbung als Suchergebnis angesehen werden, da sie gegen Bezahlung oben auf der Seite platziert wird.</w:t>
      </w:r>
    </w:p>
    <w:p w14:paraId="40C4EA2F" w14:textId="77777777" w:rsidR="00966392" w:rsidRPr="00966392" w:rsidRDefault="00966392" w:rsidP="006F4229">
      <w:pPr>
        <w:jc w:val="both"/>
        <w:rPr>
          <w:lang w:val="de-DE"/>
        </w:rPr>
      </w:pPr>
    </w:p>
    <w:p w14:paraId="5D58E351" w14:textId="77777777" w:rsidR="00966392" w:rsidRPr="00966392" w:rsidRDefault="00966392" w:rsidP="006F4229">
      <w:pPr>
        <w:jc w:val="both"/>
        <w:rPr>
          <w:lang w:val="de-DE"/>
        </w:rPr>
      </w:pPr>
    </w:p>
    <w:p w14:paraId="361576E3" w14:textId="77777777" w:rsidR="00966392" w:rsidRPr="00966392" w:rsidRDefault="00966392" w:rsidP="006F4229">
      <w:pPr>
        <w:jc w:val="both"/>
        <w:rPr>
          <w:lang w:val="de-DE"/>
        </w:rPr>
      </w:pPr>
      <w:r w:rsidRPr="00966392">
        <w:rPr>
          <w:lang w:val="de-DE"/>
        </w:rPr>
        <w:tab/>
      </w:r>
      <w:r w:rsidRPr="00966392">
        <w:rPr>
          <w:b/>
          <w:lang w:val="de-DE"/>
        </w:rPr>
        <w:t>Art. 11</w:t>
      </w:r>
      <w:r w:rsidRPr="00966392">
        <w:rPr>
          <w:lang w:val="de-DE"/>
        </w:rPr>
        <w:t> - In Artikel 1 erwähnte Lizenzinhaber dürfen auf ihrer eigenen Website für sich selbst und für die von ihnen angebotenen Glücksspielprodukte unter folgenden Bedingungen werben:</w:t>
      </w:r>
    </w:p>
    <w:p w14:paraId="707EC1D9" w14:textId="77777777" w:rsidR="00966392" w:rsidRPr="00966392" w:rsidRDefault="00966392" w:rsidP="006F4229">
      <w:pPr>
        <w:jc w:val="both"/>
        <w:rPr>
          <w:lang w:val="de-DE"/>
        </w:rPr>
      </w:pPr>
    </w:p>
    <w:p w14:paraId="49DF8470" w14:textId="77777777" w:rsidR="00966392" w:rsidRPr="00966392" w:rsidRDefault="00966392" w:rsidP="006F4229">
      <w:pPr>
        <w:jc w:val="both"/>
        <w:rPr>
          <w:lang w:val="de-DE"/>
        </w:rPr>
      </w:pPr>
      <w:r w:rsidRPr="00966392">
        <w:rPr>
          <w:lang w:val="de-DE"/>
        </w:rPr>
        <w:tab/>
        <w:t>1. Im Rahmen dieser Werbung ist keine Interaktion erlaubt.</w:t>
      </w:r>
    </w:p>
    <w:p w14:paraId="1EE89807" w14:textId="77777777" w:rsidR="00966392" w:rsidRPr="00966392" w:rsidRDefault="00966392" w:rsidP="006F4229">
      <w:pPr>
        <w:jc w:val="both"/>
        <w:rPr>
          <w:lang w:val="de-DE"/>
        </w:rPr>
      </w:pPr>
    </w:p>
    <w:p w14:paraId="5C1D0820" w14:textId="77777777" w:rsidR="00966392" w:rsidRPr="00966392" w:rsidRDefault="00966392" w:rsidP="006F4229">
      <w:pPr>
        <w:jc w:val="both"/>
        <w:rPr>
          <w:lang w:val="de-DE"/>
        </w:rPr>
      </w:pPr>
      <w:r w:rsidRPr="00966392">
        <w:rPr>
          <w:lang w:val="de-DE"/>
        </w:rPr>
        <w:tab/>
        <w:t>2. Dritten wird keine Gegenleistung angeboten, um Werbung zu machen.</w:t>
      </w:r>
    </w:p>
    <w:p w14:paraId="60CDADAE" w14:textId="77777777" w:rsidR="00966392" w:rsidRPr="00966392" w:rsidRDefault="00966392" w:rsidP="006F4229">
      <w:pPr>
        <w:jc w:val="both"/>
        <w:rPr>
          <w:lang w:val="de-DE"/>
        </w:rPr>
      </w:pPr>
    </w:p>
    <w:p w14:paraId="4D8CE84B" w14:textId="77777777" w:rsidR="00966392" w:rsidRPr="00966392" w:rsidRDefault="00966392" w:rsidP="006F4229">
      <w:pPr>
        <w:jc w:val="both"/>
        <w:rPr>
          <w:lang w:val="de-DE"/>
        </w:rPr>
      </w:pPr>
      <w:r w:rsidRPr="00966392">
        <w:rPr>
          <w:lang w:val="de-DE"/>
        </w:rPr>
        <w:tab/>
        <w:t>3. Die Dauer der Werbung mit bewegten Bildern überschreitet 5 Sekunden nicht.</w:t>
      </w:r>
    </w:p>
    <w:p w14:paraId="31B8574B" w14:textId="77777777" w:rsidR="00966392" w:rsidRPr="00966392" w:rsidRDefault="00966392" w:rsidP="006F4229">
      <w:pPr>
        <w:jc w:val="both"/>
        <w:rPr>
          <w:lang w:val="de-DE"/>
        </w:rPr>
      </w:pPr>
    </w:p>
    <w:p w14:paraId="07F9AE1E" w14:textId="77777777" w:rsidR="00966392" w:rsidRPr="00966392" w:rsidRDefault="00966392" w:rsidP="006F4229">
      <w:pPr>
        <w:jc w:val="both"/>
        <w:rPr>
          <w:lang w:val="de-DE"/>
        </w:rPr>
      </w:pPr>
    </w:p>
    <w:p w14:paraId="66805409" w14:textId="77777777" w:rsidR="00966392" w:rsidRDefault="00966392">
      <w:pPr>
        <w:rPr>
          <w:lang w:val="de-DE"/>
        </w:rPr>
      </w:pPr>
      <w:r>
        <w:rPr>
          <w:lang w:val="de-DE"/>
        </w:rPr>
        <w:br w:type="page"/>
      </w:r>
    </w:p>
    <w:p w14:paraId="10996E86" w14:textId="31676451" w:rsidR="00966392" w:rsidRPr="00966392" w:rsidRDefault="00966392" w:rsidP="006F4229">
      <w:pPr>
        <w:jc w:val="both"/>
        <w:rPr>
          <w:lang w:val="de-DE"/>
        </w:rPr>
      </w:pPr>
      <w:r w:rsidRPr="00966392">
        <w:rPr>
          <w:lang w:val="de-DE"/>
        </w:rPr>
        <w:lastRenderedPageBreak/>
        <w:tab/>
      </w:r>
      <w:r w:rsidRPr="00966392">
        <w:rPr>
          <w:b/>
          <w:lang w:val="de-DE"/>
        </w:rPr>
        <w:t>Art. 12</w:t>
      </w:r>
      <w:r w:rsidRPr="00966392">
        <w:rPr>
          <w:lang w:val="de-DE"/>
        </w:rPr>
        <w:t> - In Artikel 1 erwähnte Lizenzinhaber dürfen nur auf ihren eigenen Konten von Plattformen für das Teilen von Online-Inhalt (soziale Medien) für die von ihnen angebotenen Glücksspielprodukte unter folgenden Bedingungen werben:</w:t>
      </w:r>
    </w:p>
    <w:p w14:paraId="6931B1F1" w14:textId="77777777" w:rsidR="00966392" w:rsidRPr="00966392" w:rsidRDefault="00966392" w:rsidP="006F4229">
      <w:pPr>
        <w:jc w:val="both"/>
        <w:rPr>
          <w:lang w:val="de-DE"/>
        </w:rPr>
      </w:pPr>
    </w:p>
    <w:p w14:paraId="32844B49" w14:textId="77777777" w:rsidR="00966392" w:rsidRPr="00966392" w:rsidRDefault="00966392" w:rsidP="006F4229">
      <w:pPr>
        <w:jc w:val="both"/>
        <w:rPr>
          <w:lang w:val="de-DE"/>
        </w:rPr>
      </w:pPr>
      <w:r w:rsidRPr="00966392">
        <w:rPr>
          <w:lang w:val="de-DE"/>
        </w:rPr>
        <w:tab/>
        <w:t>1. Im Rahmen dieser Werbung ist keine Interaktion erlaubt.</w:t>
      </w:r>
    </w:p>
    <w:p w14:paraId="1848F61B" w14:textId="77777777" w:rsidR="00966392" w:rsidRPr="00966392" w:rsidRDefault="00966392" w:rsidP="006F4229">
      <w:pPr>
        <w:jc w:val="both"/>
        <w:rPr>
          <w:lang w:val="de-DE"/>
        </w:rPr>
      </w:pPr>
    </w:p>
    <w:p w14:paraId="42162155" w14:textId="77777777" w:rsidR="00966392" w:rsidRPr="00966392" w:rsidRDefault="00966392" w:rsidP="006F4229">
      <w:pPr>
        <w:jc w:val="both"/>
        <w:rPr>
          <w:lang w:val="de-DE"/>
        </w:rPr>
      </w:pPr>
      <w:r w:rsidRPr="00966392">
        <w:rPr>
          <w:lang w:val="de-DE"/>
        </w:rPr>
        <w:tab/>
        <w:t>2. Dritten wird keine Gegenleistung angeboten, um Werbung zu machen.</w:t>
      </w:r>
    </w:p>
    <w:p w14:paraId="66098435" w14:textId="77777777" w:rsidR="00966392" w:rsidRPr="00966392" w:rsidRDefault="00966392" w:rsidP="006F4229">
      <w:pPr>
        <w:jc w:val="both"/>
        <w:rPr>
          <w:lang w:val="de-DE"/>
        </w:rPr>
      </w:pPr>
    </w:p>
    <w:p w14:paraId="1621C64A" w14:textId="77777777" w:rsidR="00966392" w:rsidRPr="00966392" w:rsidRDefault="00966392" w:rsidP="006F4229">
      <w:pPr>
        <w:jc w:val="both"/>
        <w:rPr>
          <w:lang w:val="de-DE"/>
        </w:rPr>
      </w:pPr>
      <w:r w:rsidRPr="00966392">
        <w:rPr>
          <w:lang w:val="de-DE"/>
        </w:rPr>
        <w:tab/>
        <w:t>3. Die Dauer der Werbung mit bewegten Bildern überschreitet 5 Sekunden nicht.</w:t>
      </w:r>
    </w:p>
    <w:p w14:paraId="28C0C0FA" w14:textId="77777777" w:rsidR="00966392" w:rsidRPr="00966392" w:rsidRDefault="00966392" w:rsidP="006F4229">
      <w:pPr>
        <w:jc w:val="both"/>
        <w:rPr>
          <w:lang w:val="de-DE"/>
        </w:rPr>
      </w:pPr>
    </w:p>
    <w:p w14:paraId="05B8043A" w14:textId="77777777" w:rsidR="00966392" w:rsidRPr="00966392" w:rsidRDefault="00966392" w:rsidP="006F4229">
      <w:pPr>
        <w:jc w:val="both"/>
        <w:rPr>
          <w:lang w:val="de-DE"/>
        </w:rPr>
      </w:pPr>
    </w:p>
    <w:p w14:paraId="7F86CA88" w14:textId="77777777" w:rsidR="00966392" w:rsidRPr="00966392" w:rsidRDefault="00966392" w:rsidP="006F4229">
      <w:pPr>
        <w:jc w:val="center"/>
        <w:rPr>
          <w:lang w:val="de-DE"/>
        </w:rPr>
      </w:pPr>
      <w:r w:rsidRPr="00966392">
        <w:rPr>
          <w:lang w:val="de-DE"/>
        </w:rPr>
        <w:t xml:space="preserve">KAPITEL 3 - </w:t>
      </w:r>
      <w:r w:rsidRPr="00966392">
        <w:rPr>
          <w:i/>
          <w:lang w:val="de-DE"/>
        </w:rPr>
        <w:t>Allgemeine Bestimmungen über erlaubte Werbung</w:t>
      </w:r>
    </w:p>
    <w:p w14:paraId="7114BCB6" w14:textId="77777777" w:rsidR="00966392" w:rsidRPr="00966392" w:rsidRDefault="00966392" w:rsidP="006F4229">
      <w:pPr>
        <w:jc w:val="both"/>
        <w:rPr>
          <w:lang w:val="de-DE"/>
        </w:rPr>
      </w:pPr>
    </w:p>
    <w:p w14:paraId="43989551" w14:textId="77777777" w:rsidR="00966392" w:rsidRPr="00966392" w:rsidRDefault="00966392" w:rsidP="006F4229">
      <w:pPr>
        <w:jc w:val="both"/>
        <w:rPr>
          <w:lang w:val="de-DE"/>
        </w:rPr>
      </w:pPr>
    </w:p>
    <w:p w14:paraId="4FA5205D" w14:textId="77777777" w:rsidR="00966392" w:rsidRPr="00966392" w:rsidRDefault="00966392" w:rsidP="006F4229">
      <w:pPr>
        <w:jc w:val="both"/>
        <w:rPr>
          <w:lang w:val="de-DE"/>
        </w:rPr>
      </w:pPr>
      <w:r w:rsidRPr="00966392">
        <w:rPr>
          <w:lang w:val="de-DE"/>
        </w:rPr>
        <w:tab/>
      </w:r>
      <w:r w:rsidRPr="00966392">
        <w:rPr>
          <w:b/>
          <w:lang w:val="de-DE"/>
        </w:rPr>
        <w:t>Art. 13</w:t>
      </w:r>
      <w:r w:rsidRPr="00966392">
        <w:rPr>
          <w:lang w:val="de-DE"/>
        </w:rPr>
        <w:t> - Werbung bezieht sich nur auf Glücksspiele, die durch das Glücksspielgesetz erlaubt sind.</w:t>
      </w:r>
    </w:p>
    <w:p w14:paraId="0CD764C2" w14:textId="77777777" w:rsidR="00966392" w:rsidRPr="00966392" w:rsidRDefault="00966392" w:rsidP="006F4229">
      <w:pPr>
        <w:jc w:val="both"/>
        <w:rPr>
          <w:lang w:val="de-DE"/>
        </w:rPr>
      </w:pPr>
    </w:p>
    <w:p w14:paraId="3E411934" w14:textId="77777777" w:rsidR="00966392" w:rsidRPr="00966392" w:rsidRDefault="00966392" w:rsidP="006F4229">
      <w:pPr>
        <w:jc w:val="both"/>
        <w:rPr>
          <w:lang w:val="de-DE"/>
        </w:rPr>
      </w:pPr>
    </w:p>
    <w:p w14:paraId="6270B89B" w14:textId="77777777" w:rsidR="00966392" w:rsidRPr="00966392" w:rsidRDefault="00966392" w:rsidP="006F4229">
      <w:pPr>
        <w:jc w:val="both"/>
        <w:rPr>
          <w:lang w:val="de-DE"/>
        </w:rPr>
      </w:pPr>
      <w:r w:rsidRPr="00966392">
        <w:rPr>
          <w:lang w:val="de-DE"/>
        </w:rPr>
        <w:tab/>
      </w:r>
      <w:r w:rsidRPr="00966392">
        <w:rPr>
          <w:b/>
          <w:lang w:val="de-DE"/>
        </w:rPr>
        <w:t>Art. 14</w:t>
      </w:r>
      <w:r w:rsidRPr="00966392">
        <w:rPr>
          <w:lang w:val="de-DE"/>
        </w:rPr>
        <w:t> - Unter Einhaltung der in Kapitel 2 erwähnten Bedingungen darf ein in Artikel 1 erwähnter Lizenzinhaber für sich selbst oder für die von ihm angebotenen Glücksspiele oder für beides werben.</w:t>
      </w:r>
    </w:p>
    <w:p w14:paraId="1966EE8C" w14:textId="77777777" w:rsidR="00966392" w:rsidRPr="00966392" w:rsidRDefault="00966392" w:rsidP="006F4229">
      <w:pPr>
        <w:jc w:val="both"/>
        <w:rPr>
          <w:lang w:val="de-DE"/>
        </w:rPr>
      </w:pPr>
    </w:p>
    <w:p w14:paraId="1CDA3B57" w14:textId="77777777" w:rsidR="00966392" w:rsidRPr="00966392" w:rsidRDefault="00966392" w:rsidP="006F4229">
      <w:pPr>
        <w:jc w:val="both"/>
        <w:rPr>
          <w:lang w:val="de-DE"/>
        </w:rPr>
      </w:pPr>
    </w:p>
    <w:p w14:paraId="7B234135" w14:textId="77777777" w:rsidR="00966392" w:rsidRPr="00966392" w:rsidRDefault="00966392" w:rsidP="006F4229">
      <w:pPr>
        <w:jc w:val="both"/>
        <w:rPr>
          <w:lang w:val="de-DE"/>
        </w:rPr>
      </w:pPr>
      <w:r w:rsidRPr="00966392">
        <w:rPr>
          <w:lang w:val="de-DE"/>
        </w:rPr>
        <w:tab/>
      </w:r>
      <w:r w:rsidRPr="00966392">
        <w:rPr>
          <w:b/>
          <w:lang w:val="de-DE"/>
        </w:rPr>
        <w:t>Art. 15</w:t>
      </w:r>
      <w:r w:rsidRPr="00966392">
        <w:rPr>
          <w:lang w:val="de-DE"/>
        </w:rPr>
        <w:t> - Werbung darf sich nicht spezifisch an sozial schwache Gruppen richten. Zu den sozial schwachen Gruppen zählen Personen, die die Bedingung hinsichtlich des Mindestalters nicht erfüllen, alle anderen in Artikel 54 des Glücksspielgesetzes erwähnten Personen und Personen, die Anzeichen für ein risikoreiches Spielverhalten aufzeigen.</w:t>
      </w:r>
    </w:p>
    <w:p w14:paraId="12898ED5" w14:textId="77777777" w:rsidR="00966392" w:rsidRPr="00966392" w:rsidRDefault="00966392" w:rsidP="006F4229">
      <w:pPr>
        <w:jc w:val="both"/>
        <w:rPr>
          <w:lang w:val="de-DE"/>
        </w:rPr>
      </w:pPr>
    </w:p>
    <w:p w14:paraId="42394F88" w14:textId="77777777" w:rsidR="00966392" w:rsidRPr="00966392" w:rsidRDefault="00966392" w:rsidP="006F4229">
      <w:pPr>
        <w:jc w:val="both"/>
        <w:rPr>
          <w:lang w:val="de-DE"/>
        </w:rPr>
      </w:pPr>
    </w:p>
    <w:p w14:paraId="2BACD931" w14:textId="77777777" w:rsidR="00966392" w:rsidRPr="00966392" w:rsidRDefault="00966392" w:rsidP="006F4229">
      <w:pPr>
        <w:jc w:val="both"/>
        <w:rPr>
          <w:lang w:val="de-DE"/>
        </w:rPr>
      </w:pPr>
      <w:r w:rsidRPr="00966392">
        <w:rPr>
          <w:lang w:val="de-DE"/>
        </w:rPr>
        <w:tab/>
      </w:r>
      <w:r w:rsidRPr="00966392">
        <w:rPr>
          <w:b/>
          <w:lang w:val="de-DE"/>
        </w:rPr>
        <w:t>Art. 16</w:t>
      </w:r>
      <w:r w:rsidRPr="00966392">
        <w:rPr>
          <w:lang w:val="de-DE"/>
        </w:rPr>
        <w:t> - Werbung darf nicht personalisiert werden.</w:t>
      </w:r>
    </w:p>
    <w:p w14:paraId="2114FCE7" w14:textId="77777777" w:rsidR="00966392" w:rsidRPr="00966392" w:rsidRDefault="00966392" w:rsidP="006F4229">
      <w:pPr>
        <w:jc w:val="both"/>
        <w:rPr>
          <w:lang w:val="de-DE"/>
        </w:rPr>
      </w:pPr>
    </w:p>
    <w:p w14:paraId="3D36E410" w14:textId="77777777" w:rsidR="00966392" w:rsidRPr="00966392" w:rsidRDefault="00966392" w:rsidP="006F4229">
      <w:pPr>
        <w:jc w:val="both"/>
        <w:rPr>
          <w:lang w:val="de-DE"/>
        </w:rPr>
      </w:pPr>
    </w:p>
    <w:p w14:paraId="7DD811DA" w14:textId="77777777" w:rsidR="00966392" w:rsidRPr="00966392" w:rsidRDefault="00966392" w:rsidP="006F4229">
      <w:pPr>
        <w:jc w:val="both"/>
        <w:rPr>
          <w:lang w:val="de-DE"/>
        </w:rPr>
      </w:pPr>
      <w:r w:rsidRPr="00966392">
        <w:rPr>
          <w:lang w:val="de-DE"/>
        </w:rPr>
        <w:tab/>
      </w:r>
      <w:r w:rsidRPr="00966392">
        <w:rPr>
          <w:b/>
          <w:lang w:val="de-DE"/>
        </w:rPr>
        <w:t>Art. 17</w:t>
      </w:r>
      <w:r w:rsidRPr="00966392">
        <w:rPr>
          <w:lang w:val="de-DE"/>
        </w:rPr>
        <w:t> - In der Werbung dürfen weder natürliche Personen noch fiktive Figuren dargestellt werden.</w:t>
      </w:r>
    </w:p>
    <w:p w14:paraId="6531C271" w14:textId="77777777" w:rsidR="00966392" w:rsidRPr="00966392" w:rsidRDefault="00966392" w:rsidP="006F4229">
      <w:pPr>
        <w:jc w:val="both"/>
        <w:rPr>
          <w:lang w:val="de-DE"/>
        </w:rPr>
      </w:pPr>
    </w:p>
    <w:p w14:paraId="40FD58C5" w14:textId="77777777" w:rsidR="00966392" w:rsidRPr="00966392" w:rsidRDefault="00966392" w:rsidP="006F4229">
      <w:pPr>
        <w:jc w:val="both"/>
        <w:rPr>
          <w:lang w:val="de-DE"/>
        </w:rPr>
      </w:pPr>
      <w:r w:rsidRPr="00966392">
        <w:rPr>
          <w:lang w:val="de-DE"/>
        </w:rPr>
        <w:tab/>
        <w:t>In der Werbung dürfen weder die Stimmen berühmter natürlicher Personen noch die von berühmten fiktiven Figuren verwendet werden.</w:t>
      </w:r>
    </w:p>
    <w:p w14:paraId="524350BC" w14:textId="77777777" w:rsidR="00966392" w:rsidRPr="00966392" w:rsidRDefault="00966392" w:rsidP="006F4229">
      <w:pPr>
        <w:jc w:val="both"/>
        <w:rPr>
          <w:lang w:val="de-DE"/>
        </w:rPr>
      </w:pPr>
    </w:p>
    <w:p w14:paraId="7B7D2DF6" w14:textId="77777777" w:rsidR="00966392" w:rsidRPr="00966392" w:rsidRDefault="00966392" w:rsidP="006F4229">
      <w:pPr>
        <w:jc w:val="both"/>
        <w:rPr>
          <w:lang w:val="de-DE"/>
        </w:rPr>
      </w:pPr>
    </w:p>
    <w:p w14:paraId="0C592544" w14:textId="77777777" w:rsidR="00966392" w:rsidRPr="00966392" w:rsidRDefault="00966392" w:rsidP="006F4229">
      <w:pPr>
        <w:jc w:val="both"/>
        <w:rPr>
          <w:lang w:val="de-DE"/>
        </w:rPr>
      </w:pPr>
      <w:r w:rsidRPr="00966392">
        <w:rPr>
          <w:lang w:val="de-DE"/>
        </w:rPr>
        <w:tab/>
      </w:r>
      <w:r w:rsidRPr="00966392">
        <w:rPr>
          <w:b/>
          <w:lang w:val="de-DE"/>
        </w:rPr>
        <w:t>Art. 18</w:t>
      </w:r>
      <w:r w:rsidRPr="00966392">
        <w:rPr>
          <w:lang w:val="de-DE"/>
        </w:rPr>
        <w:t> - Werbung für Glücksspiele, die von den in Artikel 1 erwähnten Lizenzinhabern betrieben werden, ist nur erlaubt, wenn ihr Inhalt:</w:t>
      </w:r>
    </w:p>
    <w:p w14:paraId="52F74E96" w14:textId="77777777" w:rsidR="00966392" w:rsidRPr="00966392" w:rsidRDefault="00966392" w:rsidP="006F4229">
      <w:pPr>
        <w:jc w:val="both"/>
        <w:rPr>
          <w:lang w:val="de-DE"/>
        </w:rPr>
      </w:pPr>
    </w:p>
    <w:p w14:paraId="748EA2C3" w14:textId="77777777" w:rsidR="00966392" w:rsidRPr="00966392" w:rsidRDefault="00966392" w:rsidP="006F4229">
      <w:pPr>
        <w:jc w:val="both"/>
        <w:rPr>
          <w:lang w:val="de-DE"/>
        </w:rPr>
      </w:pPr>
      <w:r w:rsidRPr="00966392">
        <w:rPr>
          <w:lang w:val="de-DE"/>
        </w:rPr>
        <w:tab/>
        <w:t>1. keine unbegründeten Behauptungen zu den Gewinnen enthält, die die Spieler erwarten können,</w:t>
      </w:r>
    </w:p>
    <w:p w14:paraId="1F06FD9D" w14:textId="77777777" w:rsidR="00966392" w:rsidRPr="00966392" w:rsidRDefault="00966392" w:rsidP="006F4229">
      <w:pPr>
        <w:jc w:val="both"/>
        <w:rPr>
          <w:lang w:val="de-DE"/>
        </w:rPr>
      </w:pPr>
    </w:p>
    <w:p w14:paraId="6A3C43BA" w14:textId="77777777" w:rsidR="00966392" w:rsidRPr="00966392" w:rsidRDefault="00966392" w:rsidP="006F4229">
      <w:pPr>
        <w:jc w:val="both"/>
        <w:rPr>
          <w:lang w:val="de-DE"/>
        </w:rPr>
      </w:pPr>
      <w:r w:rsidRPr="00966392">
        <w:rPr>
          <w:lang w:val="de-DE"/>
        </w:rPr>
        <w:tab/>
        <w:t>2. nicht dazu anregt, unverantwortlich und missbräuchlich zu spielen, oder dies aufrecht erhält,</w:t>
      </w:r>
    </w:p>
    <w:p w14:paraId="24FF32A7" w14:textId="77777777" w:rsidR="00966392" w:rsidRPr="00966392" w:rsidRDefault="00966392" w:rsidP="006F4229">
      <w:pPr>
        <w:jc w:val="both"/>
        <w:rPr>
          <w:lang w:val="de-DE"/>
        </w:rPr>
      </w:pPr>
    </w:p>
    <w:p w14:paraId="6D4702B6" w14:textId="77777777" w:rsidR="00966392" w:rsidRPr="00966392" w:rsidRDefault="00966392" w:rsidP="006F4229">
      <w:pPr>
        <w:jc w:val="both"/>
        <w:rPr>
          <w:lang w:val="de-DE"/>
        </w:rPr>
      </w:pPr>
      <w:r w:rsidRPr="00966392">
        <w:rPr>
          <w:lang w:val="de-DE"/>
        </w:rPr>
        <w:tab/>
        <w:t>3. nicht den Eindruck erweckt, dass Gewinnen von der Kenntnis des Spiels oder den Fähigkeiten des Spielers abhängt,</w:t>
      </w:r>
    </w:p>
    <w:p w14:paraId="583FFC59" w14:textId="77777777" w:rsidR="00966392" w:rsidRPr="00966392" w:rsidRDefault="00966392" w:rsidP="006F4229">
      <w:pPr>
        <w:jc w:val="both"/>
        <w:rPr>
          <w:lang w:val="de-DE"/>
        </w:rPr>
      </w:pPr>
    </w:p>
    <w:p w14:paraId="29C0C277" w14:textId="77777777" w:rsidR="00966392" w:rsidRPr="00966392" w:rsidRDefault="00966392" w:rsidP="006F4229">
      <w:pPr>
        <w:jc w:val="both"/>
        <w:rPr>
          <w:lang w:val="de-DE"/>
        </w:rPr>
      </w:pPr>
      <w:r w:rsidRPr="00966392">
        <w:rPr>
          <w:lang w:val="de-DE"/>
        </w:rPr>
        <w:tab/>
        <w:t>4. weder Personen lobt, die spielen, noch Personen kritisiert, die nicht spielen,</w:t>
      </w:r>
    </w:p>
    <w:p w14:paraId="62F12ACB" w14:textId="77777777" w:rsidR="00966392" w:rsidRPr="00966392" w:rsidRDefault="00966392" w:rsidP="006F4229">
      <w:pPr>
        <w:jc w:val="both"/>
        <w:rPr>
          <w:lang w:val="de-DE"/>
        </w:rPr>
      </w:pPr>
    </w:p>
    <w:p w14:paraId="5903863C" w14:textId="77777777" w:rsidR="00966392" w:rsidRPr="00966392" w:rsidRDefault="00966392" w:rsidP="006F4229">
      <w:pPr>
        <w:jc w:val="both"/>
        <w:rPr>
          <w:lang w:val="de-DE"/>
        </w:rPr>
      </w:pPr>
      <w:r w:rsidRPr="00966392">
        <w:rPr>
          <w:lang w:val="de-DE"/>
        </w:rPr>
        <w:tab/>
        <w:t>5. Personen nicht unter Druck setzt, wenn sie nicht am Spiel teilnehmen möchten,</w:t>
      </w:r>
    </w:p>
    <w:p w14:paraId="7741997D" w14:textId="77777777" w:rsidR="00966392" w:rsidRPr="00966392" w:rsidRDefault="00966392" w:rsidP="006F4229">
      <w:pPr>
        <w:jc w:val="both"/>
        <w:rPr>
          <w:lang w:val="de-DE"/>
        </w:rPr>
      </w:pPr>
    </w:p>
    <w:p w14:paraId="2AAA4D9E" w14:textId="77777777" w:rsidR="00966392" w:rsidRPr="00966392" w:rsidRDefault="00966392" w:rsidP="006F4229">
      <w:pPr>
        <w:jc w:val="both"/>
        <w:rPr>
          <w:lang w:val="de-DE"/>
        </w:rPr>
      </w:pPr>
      <w:r w:rsidRPr="00966392">
        <w:rPr>
          <w:lang w:val="de-DE"/>
        </w:rPr>
        <w:tab/>
        <w:t>6. nicht den Eindruck erweckt, dass das Spiel eine Alternative zum Arbeiten und Sparen, einen Weg, schnell reich zu werden, oder einen Ausweg aus finanziellen Schwierigkeiten darstellt,</w:t>
      </w:r>
    </w:p>
    <w:p w14:paraId="62706DF4" w14:textId="77777777" w:rsidR="00966392" w:rsidRPr="00966392" w:rsidRDefault="00966392" w:rsidP="006F4229">
      <w:pPr>
        <w:jc w:val="both"/>
        <w:rPr>
          <w:lang w:val="de-DE"/>
        </w:rPr>
      </w:pPr>
    </w:p>
    <w:p w14:paraId="0E371564" w14:textId="77777777" w:rsidR="00966392" w:rsidRPr="00966392" w:rsidRDefault="00966392" w:rsidP="006F4229">
      <w:pPr>
        <w:jc w:val="both"/>
        <w:rPr>
          <w:lang w:val="de-DE"/>
        </w:rPr>
      </w:pPr>
      <w:r w:rsidRPr="00966392">
        <w:rPr>
          <w:lang w:val="de-DE"/>
        </w:rPr>
        <w:tab/>
        <w:t>7. nicht den Eindruck erweckt, dass Glücksspiel zu sozialem, finanziellem und sexuellem Erfolg führt oder damit verbunden ist,</w:t>
      </w:r>
    </w:p>
    <w:p w14:paraId="723C5872" w14:textId="77777777" w:rsidR="00966392" w:rsidRPr="00966392" w:rsidRDefault="00966392" w:rsidP="006F4229">
      <w:pPr>
        <w:jc w:val="both"/>
        <w:rPr>
          <w:lang w:val="de-DE"/>
        </w:rPr>
      </w:pPr>
    </w:p>
    <w:p w14:paraId="1019F352" w14:textId="77777777" w:rsidR="00966392" w:rsidRPr="00966392" w:rsidRDefault="00966392" w:rsidP="006F4229">
      <w:pPr>
        <w:jc w:val="both"/>
        <w:rPr>
          <w:lang w:val="de-DE"/>
        </w:rPr>
      </w:pPr>
      <w:r w:rsidRPr="00966392">
        <w:rPr>
          <w:lang w:val="de-DE"/>
        </w:rPr>
        <w:tab/>
        <w:t>8. keine Situationen zeigt, in denen Personen an einem Glücksspiel oder einer Wette teilnehmen und gleichzeitig alkoholische Getränke oder Tabak konsumieren,</w:t>
      </w:r>
    </w:p>
    <w:p w14:paraId="4E984577" w14:textId="77777777" w:rsidR="00966392" w:rsidRPr="00966392" w:rsidRDefault="00966392" w:rsidP="006F4229">
      <w:pPr>
        <w:jc w:val="both"/>
        <w:rPr>
          <w:lang w:val="de-DE"/>
        </w:rPr>
      </w:pPr>
    </w:p>
    <w:p w14:paraId="42ADB44E" w14:textId="77777777" w:rsidR="00966392" w:rsidRPr="00966392" w:rsidRDefault="00966392" w:rsidP="006F4229">
      <w:pPr>
        <w:jc w:val="both"/>
        <w:rPr>
          <w:lang w:val="de-DE"/>
        </w:rPr>
      </w:pPr>
      <w:r w:rsidRPr="00966392">
        <w:rPr>
          <w:lang w:val="de-DE"/>
        </w:rPr>
        <w:tab/>
        <w:t>9. weder Darlehen bewirbt, die aufgenommen werden können, um an Glücksspielen teilzunehmen, noch sich Werbebotschaften für solche Darlehen anschließt,</w:t>
      </w:r>
    </w:p>
    <w:p w14:paraId="1CEAF884" w14:textId="77777777" w:rsidR="00966392" w:rsidRPr="00966392" w:rsidRDefault="00966392" w:rsidP="006F4229">
      <w:pPr>
        <w:jc w:val="both"/>
        <w:rPr>
          <w:lang w:val="de-DE"/>
        </w:rPr>
      </w:pPr>
    </w:p>
    <w:p w14:paraId="7D4CB42B" w14:textId="77777777" w:rsidR="00966392" w:rsidRPr="00966392" w:rsidRDefault="00966392" w:rsidP="006F4229">
      <w:pPr>
        <w:jc w:val="both"/>
        <w:rPr>
          <w:lang w:val="de-DE"/>
        </w:rPr>
      </w:pPr>
      <w:r w:rsidRPr="00966392">
        <w:rPr>
          <w:lang w:val="de-DE"/>
        </w:rPr>
        <w:tab/>
        <w:t>10. keine Zeichnungen oder Marketingtechniken verwendet, die sich auf Figuren, Bilder oder Äußerungen beziehen, die bei den in Artikel 15 erwähnten Personen beliebt oder in Mode sind.</w:t>
      </w:r>
    </w:p>
    <w:p w14:paraId="02A8DC1F" w14:textId="77777777" w:rsidR="00966392" w:rsidRPr="00966392" w:rsidRDefault="00966392" w:rsidP="006F4229">
      <w:pPr>
        <w:jc w:val="both"/>
        <w:rPr>
          <w:lang w:val="de-DE"/>
        </w:rPr>
      </w:pPr>
    </w:p>
    <w:p w14:paraId="2311468A" w14:textId="77777777" w:rsidR="00966392" w:rsidRPr="00966392" w:rsidRDefault="00966392" w:rsidP="006F4229">
      <w:pPr>
        <w:jc w:val="both"/>
        <w:rPr>
          <w:lang w:val="de-DE"/>
        </w:rPr>
      </w:pPr>
    </w:p>
    <w:p w14:paraId="68CBD53A" w14:textId="77777777" w:rsidR="00966392" w:rsidRPr="00966392" w:rsidRDefault="00966392" w:rsidP="006F4229">
      <w:pPr>
        <w:jc w:val="both"/>
        <w:rPr>
          <w:lang w:val="de-DE"/>
        </w:rPr>
      </w:pPr>
      <w:r w:rsidRPr="00966392">
        <w:rPr>
          <w:lang w:val="de-DE"/>
        </w:rPr>
        <w:tab/>
      </w:r>
      <w:r w:rsidRPr="00966392">
        <w:rPr>
          <w:b/>
          <w:lang w:val="de-DE"/>
        </w:rPr>
        <w:t>Art. 19</w:t>
      </w:r>
      <w:r w:rsidRPr="00966392">
        <w:rPr>
          <w:lang w:val="de-DE"/>
        </w:rPr>
        <w:t> - Werbung für Glücksspiele, die von den in Artikel 1 erwähnten Lizenzinhabern betrieben werden, muss eine Angabe des für die Teilnahme an diesen Glücksspielen erforderlichen Mindestalters enthalten. Der Minister der Justiz und der Minister der Volksgesundheit legen nach Stellungnahme des Hohen Gesundheitsrats die Modalitäten fest, denen diese Altersangabe entsprechen muss.</w:t>
      </w:r>
    </w:p>
    <w:p w14:paraId="6EC012A5" w14:textId="77777777" w:rsidR="00966392" w:rsidRPr="00966392" w:rsidRDefault="00966392" w:rsidP="006F4229">
      <w:pPr>
        <w:jc w:val="both"/>
        <w:rPr>
          <w:lang w:val="de-DE"/>
        </w:rPr>
      </w:pPr>
    </w:p>
    <w:p w14:paraId="59983874" w14:textId="77777777" w:rsidR="00966392" w:rsidRPr="00966392" w:rsidRDefault="00966392" w:rsidP="006F4229">
      <w:pPr>
        <w:jc w:val="both"/>
        <w:rPr>
          <w:lang w:val="de-DE"/>
        </w:rPr>
      </w:pPr>
    </w:p>
    <w:p w14:paraId="3FBAA55D" w14:textId="77777777" w:rsidR="00966392" w:rsidRPr="00966392" w:rsidRDefault="00966392" w:rsidP="006F4229">
      <w:pPr>
        <w:jc w:val="both"/>
        <w:rPr>
          <w:lang w:val="de-DE"/>
        </w:rPr>
      </w:pPr>
      <w:r w:rsidRPr="00966392">
        <w:rPr>
          <w:lang w:val="de-DE"/>
        </w:rPr>
        <w:tab/>
      </w:r>
      <w:r w:rsidRPr="00966392">
        <w:rPr>
          <w:b/>
          <w:lang w:val="de-DE"/>
        </w:rPr>
        <w:t>Art. 20</w:t>
      </w:r>
      <w:r w:rsidRPr="00966392">
        <w:rPr>
          <w:lang w:val="de-DE"/>
        </w:rPr>
        <w:t> - Unabhängig vom verwendeten Medium enthält jede Werbung für Glücksspiele eine Präventionsnachricht. Der Minister der Justiz und der Minister der Volksgesundheit legen nach Stellungnahme des Hohen Gesundheitsrats die Modalitäten fest, denen diese Präventionsnachricht entsprechen muss.</w:t>
      </w:r>
    </w:p>
    <w:p w14:paraId="7666B7D9" w14:textId="77777777" w:rsidR="00966392" w:rsidRPr="00966392" w:rsidRDefault="00966392" w:rsidP="006F4229">
      <w:pPr>
        <w:jc w:val="both"/>
        <w:rPr>
          <w:lang w:val="de-DE"/>
        </w:rPr>
      </w:pPr>
    </w:p>
    <w:p w14:paraId="5DA80295" w14:textId="77777777" w:rsidR="00966392" w:rsidRPr="00966392" w:rsidRDefault="00966392" w:rsidP="006F4229">
      <w:pPr>
        <w:jc w:val="both"/>
        <w:rPr>
          <w:lang w:val="de-DE"/>
        </w:rPr>
      </w:pPr>
    </w:p>
    <w:p w14:paraId="1177E69F" w14:textId="77777777" w:rsidR="00966392" w:rsidRPr="00966392" w:rsidRDefault="00966392" w:rsidP="006F4229">
      <w:pPr>
        <w:jc w:val="center"/>
        <w:rPr>
          <w:i/>
          <w:iCs/>
          <w:lang w:val="de-DE"/>
        </w:rPr>
      </w:pPr>
      <w:r w:rsidRPr="00966392">
        <w:rPr>
          <w:lang w:val="de-DE"/>
        </w:rPr>
        <w:t xml:space="preserve">KAPITEL 4 - </w:t>
      </w:r>
      <w:r w:rsidRPr="00966392">
        <w:rPr>
          <w:i/>
          <w:lang w:val="de-DE"/>
        </w:rPr>
        <w:t>Zeitweilige Bestimmung</w:t>
      </w:r>
    </w:p>
    <w:p w14:paraId="3FD72918" w14:textId="77777777" w:rsidR="00966392" w:rsidRPr="00966392" w:rsidRDefault="00966392" w:rsidP="006F4229">
      <w:pPr>
        <w:jc w:val="both"/>
        <w:rPr>
          <w:lang w:val="de-DE"/>
        </w:rPr>
      </w:pPr>
    </w:p>
    <w:p w14:paraId="3C505490" w14:textId="77777777" w:rsidR="00966392" w:rsidRPr="00966392" w:rsidRDefault="00966392" w:rsidP="006F4229">
      <w:pPr>
        <w:jc w:val="both"/>
        <w:rPr>
          <w:lang w:val="de-DE"/>
        </w:rPr>
      </w:pPr>
    </w:p>
    <w:p w14:paraId="70C8DFCB" w14:textId="77777777" w:rsidR="00966392" w:rsidRPr="00966392" w:rsidRDefault="00966392" w:rsidP="006F4229">
      <w:pPr>
        <w:jc w:val="both"/>
        <w:rPr>
          <w:lang w:val="de-DE"/>
        </w:rPr>
      </w:pPr>
      <w:r w:rsidRPr="00966392">
        <w:rPr>
          <w:lang w:val="de-DE"/>
        </w:rPr>
        <w:tab/>
      </w:r>
      <w:r w:rsidRPr="00966392">
        <w:rPr>
          <w:b/>
          <w:lang w:val="de-DE"/>
        </w:rPr>
        <w:t>Art. 21</w:t>
      </w:r>
      <w:r w:rsidRPr="00966392">
        <w:rPr>
          <w:lang w:val="de-DE"/>
        </w:rPr>
        <w:t> - Die in Artikel 6 § 2 Absatz 1 Nr. 1 erwähnte Werbung gilt für alle betroffenen Lizenzinhaber und darf nicht mehr als 75 cm² der Gesamtfläche der Sportbekleidung der Spieler einnehmen und nicht auf der Vorderseite der Sportbekleidung angebracht werden.</w:t>
      </w:r>
    </w:p>
    <w:p w14:paraId="653E5386" w14:textId="77777777" w:rsidR="00966392" w:rsidRPr="00966392" w:rsidRDefault="00966392" w:rsidP="006F4229">
      <w:pPr>
        <w:jc w:val="both"/>
        <w:rPr>
          <w:lang w:val="de-DE"/>
        </w:rPr>
      </w:pPr>
    </w:p>
    <w:p w14:paraId="2317215C" w14:textId="77777777" w:rsidR="00966392" w:rsidRPr="00966392" w:rsidRDefault="00966392" w:rsidP="006F4229">
      <w:pPr>
        <w:jc w:val="both"/>
        <w:rPr>
          <w:lang w:val="de-DE"/>
        </w:rPr>
      </w:pPr>
      <w:r w:rsidRPr="00966392">
        <w:rPr>
          <w:lang w:val="de-DE"/>
        </w:rPr>
        <w:tab/>
        <w:t>Absatz 1 wird wirksam mit 1. Januar 2025 und tritt am 31. Dezember 2027 außer Kraft.</w:t>
      </w:r>
    </w:p>
    <w:p w14:paraId="49678C8E" w14:textId="77777777" w:rsidR="00966392" w:rsidRPr="00966392" w:rsidRDefault="00966392">
      <w:pPr>
        <w:rPr>
          <w:lang w:val="de-DE"/>
        </w:rPr>
      </w:pPr>
      <w:r w:rsidRPr="00966392">
        <w:rPr>
          <w:lang w:val="de-DE"/>
        </w:rPr>
        <w:br w:type="page"/>
      </w:r>
    </w:p>
    <w:p w14:paraId="2487FE07" w14:textId="77777777" w:rsidR="00966392" w:rsidRPr="00966392" w:rsidRDefault="00966392" w:rsidP="006F4229">
      <w:pPr>
        <w:jc w:val="center"/>
        <w:rPr>
          <w:i/>
          <w:iCs/>
          <w:lang w:val="de-DE"/>
        </w:rPr>
      </w:pPr>
      <w:r w:rsidRPr="00966392">
        <w:rPr>
          <w:lang w:val="de-DE"/>
        </w:rPr>
        <w:lastRenderedPageBreak/>
        <w:t xml:space="preserve">KAPITEL 5 - </w:t>
      </w:r>
      <w:r w:rsidRPr="00966392">
        <w:rPr>
          <w:i/>
          <w:lang w:val="de-DE"/>
        </w:rPr>
        <w:t>Aufhebungsbestimmung</w:t>
      </w:r>
    </w:p>
    <w:p w14:paraId="10290F3D" w14:textId="77777777" w:rsidR="00966392" w:rsidRPr="00966392" w:rsidRDefault="00966392" w:rsidP="006F4229">
      <w:pPr>
        <w:jc w:val="both"/>
        <w:rPr>
          <w:lang w:val="de-DE"/>
        </w:rPr>
      </w:pPr>
    </w:p>
    <w:p w14:paraId="123A4F96" w14:textId="77777777" w:rsidR="00966392" w:rsidRPr="00966392" w:rsidRDefault="00966392" w:rsidP="006F4229">
      <w:pPr>
        <w:jc w:val="both"/>
        <w:rPr>
          <w:lang w:val="de-DE"/>
        </w:rPr>
      </w:pPr>
    </w:p>
    <w:p w14:paraId="620BD859" w14:textId="77777777" w:rsidR="00966392" w:rsidRPr="00966392" w:rsidRDefault="00966392" w:rsidP="006F4229">
      <w:pPr>
        <w:jc w:val="both"/>
        <w:rPr>
          <w:lang w:val="de-DE"/>
        </w:rPr>
      </w:pPr>
      <w:r w:rsidRPr="00966392">
        <w:rPr>
          <w:lang w:val="de-DE"/>
        </w:rPr>
        <w:tab/>
      </w:r>
      <w:r w:rsidRPr="00966392">
        <w:rPr>
          <w:b/>
          <w:lang w:val="de-DE"/>
        </w:rPr>
        <w:t>Art. 22</w:t>
      </w:r>
      <w:r w:rsidRPr="00966392">
        <w:rPr>
          <w:lang w:val="de-DE"/>
        </w:rPr>
        <w:t> - Artikel 6 § 2 Absatz 1 Nr. 2 und § 3 Nr. 2 des vorliegenden Erlasses werden ab dem 1. Januar 2025 aufgehoben.</w:t>
      </w:r>
    </w:p>
    <w:p w14:paraId="7B77CAA2" w14:textId="77777777" w:rsidR="00966392" w:rsidRPr="00966392" w:rsidRDefault="00966392" w:rsidP="006F4229">
      <w:pPr>
        <w:jc w:val="both"/>
        <w:rPr>
          <w:lang w:val="de-DE"/>
        </w:rPr>
      </w:pPr>
    </w:p>
    <w:p w14:paraId="3DA5B62B" w14:textId="77777777" w:rsidR="00966392" w:rsidRPr="00966392" w:rsidRDefault="00966392" w:rsidP="006F4229">
      <w:pPr>
        <w:jc w:val="both"/>
        <w:rPr>
          <w:lang w:val="de-DE"/>
        </w:rPr>
      </w:pPr>
    </w:p>
    <w:p w14:paraId="194A5947" w14:textId="77777777" w:rsidR="00966392" w:rsidRPr="00966392" w:rsidRDefault="00966392" w:rsidP="006F4229">
      <w:pPr>
        <w:jc w:val="both"/>
        <w:rPr>
          <w:lang w:val="de-DE"/>
        </w:rPr>
      </w:pPr>
      <w:r w:rsidRPr="00966392">
        <w:rPr>
          <w:lang w:val="de-DE"/>
        </w:rPr>
        <w:tab/>
      </w:r>
      <w:r w:rsidRPr="00966392">
        <w:rPr>
          <w:b/>
          <w:lang w:val="de-DE"/>
        </w:rPr>
        <w:t>Art. 23</w:t>
      </w:r>
      <w:r w:rsidRPr="00966392">
        <w:rPr>
          <w:lang w:val="de-DE"/>
        </w:rPr>
        <w:t> - Artikel 6 § 1 Nr. 2 des vorliegenden Erlasses wird ab dem 1. Januar 2028 aufgehoben.</w:t>
      </w:r>
    </w:p>
    <w:p w14:paraId="544FC179" w14:textId="77777777" w:rsidR="00966392" w:rsidRPr="00966392" w:rsidRDefault="00966392" w:rsidP="006F4229">
      <w:pPr>
        <w:jc w:val="both"/>
        <w:rPr>
          <w:lang w:val="de-DE"/>
        </w:rPr>
      </w:pPr>
    </w:p>
    <w:p w14:paraId="12BE2024" w14:textId="77777777" w:rsidR="00966392" w:rsidRPr="00966392" w:rsidRDefault="00966392" w:rsidP="006F4229">
      <w:pPr>
        <w:jc w:val="both"/>
        <w:rPr>
          <w:lang w:val="de-DE"/>
        </w:rPr>
      </w:pPr>
    </w:p>
    <w:p w14:paraId="22E3CF1C" w14:textId="77777777" w:rsidR="00966392" w:rsidRPr="00966392" w:rsidRDefault="00966392" w:rsidP="006F4229">
      <w:pPr>
        <w:jc w:val="center"/>
        <w:rPr>
          <w:i/>
          <w:iCs/>
          <w:lang w:val="de-DE"/>
        </w:rPr>
      </w:pPr>
      <w:r w:rsidRPr="00966392">
        <w:rPr>
          <w:lang w:val="de-DE"/>
        </w:rPr>
        <w:t xml:space="preserve">KAPITEL 6 - </w:t>
      </w:r>
      <w:r w:rsidRPr="00966392">
        <w:rPr>
          <w:i/>
          <w:lang w:val="de-DE"/>
        </w:rPr>
        <w:t>Übergangsbestimmungen</w:t>
      </w:r>
    </w:p>
    <w:p w14:paraId="188D2A55" w14:textId="77777777" w:rsidR="00966392" w:rsidRPr="00966392" w:rsidRDefault="00966392" w:rsidP="006F4229">
      <w:pPr>
        <w:jc w:val="both"/>
        <w:rPr>
          <w:lang w:val="de-DE"/>
        </w:rPr>
      </w:pPr>
    </w:p>
    <w:p w14:paraId="7A9DCB74" w14:textId="77777777" w:rsidR="00966392" w:rsidRPr="00966392" w:rsidRDefault="00966392" w:rsidP="006F4229">
      <w:pPr>
        <w:jc w:val="both"/>
        <w:rPr>
          <w:lang w:val="de-DE"/>
        </w:rPr>
      </w:pPr>
    </w:p>
    <w:p w14:paraId="12931369" w14:textId="77777777" w:rsidR="00966392" w:rsidRPr="00966392" w:rsidRDefault="00966392" w:rsidP="006F4229">
      <w:pPr>
        <w:jc w:val="both"/>
        <w:rPr>
          <w:lang w:val="de-DE"/>
        </w:rPr>
      </w:pPr>
      <w:r w:rsidRPr="00966392">
        <w:rPr>
          <w:lang w:val="de-DE"/>
        </w:rPr>
        <w:tab/>
      </w:r>
      <w:r w:rsidRPr="00966392">
        <w:rPr>
          <w:b/>
          <w:lang w:val="de-DE"/>
        </w:rPr>
        <w:t>Art. 24</w:t>
      </w:r>
      <w:r w:rsidRPr="00966392">
        <w:rPr>
          <w:lang w:val="de-DE"/>
        </w:rPr>
        <w:t xml:space="preserve"> - Werbeverträge, die am Tag der Veröffentlichung des vorliegenden Erlasses im </w:t>
      </w:r>
      <w:r w:rsidRPr="00966392">
        <w:rPr>
          <w:i/>
          <w:lang w:val="de-DE"/>
        </w:rPr>
        <w:t xml:space="preserve">Belgischen Staatsblatt </w:t>
      </w:r>
      <w:r w:rsidRPr="00966392">
        <w:rPr>
          <w:lang w:val="de-DE"/>
        </w:rPr>
        <w:t>vor dem 9. Mai 2022 zwischen den in Artikel 1 erwähnten Lizenzinhabern und Werbeagenturen geschlossen worden sind, bleiben gegebenenfalls bis zum 31. Dezember 2024 zu denselben Bedingungen gültig, sofern diese Lizenzinhaber die Artikel 13 bis 16 und 18 bis 20 des vorliegenden Erlasses einhalten.</w:t>
      </w:r>
    </w:p>
    <w:p w14:paraId="2F5C56C5" w14:textId="77777777" w:rsidR="00966392" w:rsidRPr="00966392" w:rsidRDefault="00966392" w:rsidP="006F4229">
      <w:pPr>
        <w:jc w:val="both"/>
        <w:rPr>
          <w:lang w:val="de-DE"/>
        </w:rPr>
      </w:pPr>
    </w:p>
    <w:p w14:paraId="0479A32E" w14:textId="77777777" w:rsidR="00966392" w:rsidRPr="00966392" w:rsidRDefault="00966392" w:rsidP="006F4229">
      <w:pPr>
        <w:jc w:val="both"/>
        <w:rPr>
          <w:lang w:val="de-DE"/>
        </w:rPr>
      </w:pPr>
      <w:r w:rsidRPr="00966392">
        <w:rPr>
          <w:lang w:val="de-DE"/>
        </w:rPr>
        <w:tab/>
        <w:t>Für Logos, die zum Zeitpunkt der Veröffentlichung des vorliegenden Erlasses bereits bestehen, tritt Artikel 17 am 1. Januar 2025 in Kraft.</w:t>
      </w:r>
    </w:p>
    <w:p w14:paraId="4975C67F" w14:textId="77777777" w:rsidR="00966392" w:rsidRPr="00966392" w:rsidRDefault="00966392" w:rsidP="006F4229">
      <w:pPr>
        <w:jc w:val="both"/>
        <w:rPr>
          <w:lang w:val="de-DE"/>
        </w:rPr>
      </w:pPr>
    </w:p>
    <w:p w14:paraId="464CC51C" w14:textId="77777777" w:rsidR="00966392" w:rsidRPr="00966392" w:rsidRDefault="00966392" w:rsidP="006F4229">
      <w:pPr>
        <w:jc w:val="both"/>
        <w:rPr>
          <w:lang w:val="de-DE"/>
        </w:rPr>
      </w:pPr>
    </w:p>
    <w:p w14:paraId="0A32AE3F" w14:textId="77777777" w:rsidR="00966392" w:rsidRPr="00966392" w:rsidRDefault="00966392" w:rsidP="006F4229">
      <w:pPr>
        <w:jc w:val="both"/>
        <w:rPr>
          <w:lang w:val="de-DE"/>
        </w:rPr>
      </w:pPr>
      <w:r w:rsidRPr="00966392">
        <w:rPr>
          <w:lang w:val="de-DE"/>
        </w:rPr>
        <w:tab/>
      </w:r>
      <w:r w:rsidRPr="00966392">
        <w:rPr>
          <w:b/>
          <w:lang w:val="de-DE"/>
        </w:rPr>
        <w:t>Art. 25</w:t>
      </w:r>
      <w:r w:rsidRPr="00966392">
        <w:rPr>
          <w:lang w:val="de-DE"/>
        </w:rPr>
        <w:t> - Wenn die Modalitäten, denen die in Artikel 19 erwähnte Altersangabe und die in Artikel 20 erwähnte Präventionsnachricht entsprechen müssen, zum Zeitpunkt des Inkrafttretens des vorliegenden Erlasses nicht vom Minister der Justiz und vom Minister der Volksgesundheit festgelegt worden sind, beträgt die Schriftgröße der Altersangabe und der Präventionsnachricht mindestens 4 Prozent der Höhe der Werbefläche und hat sie einen Wert von mindestens 7 Punkten, ohne dabei unter einem Viertel der Schriftgröße der größten in der Werbung verwendeten Schrift zu liegen.</w:t>
      </w:r>
    </w:p>
    <w:p w14:paraId="55537004" w14:textId="77777777" w:rsidR="00966392" w:rsidRPr="00966392" w:rsidRDefault="00966392" w:rsidP="006F4229">
      <w:pPr>
        <w:jc w:val="both"/>
        <w:rPr>
          <w:lang w:val="de-DE"/>
        </w:rPr>
      </w:pPr>
    </w:p>
    <w:p w14:paraId="7CFD2E14" w14:textId="77777777" w:rsidR="00966392" w:rsidRPr="00966392" w:rsidRDefault="00966392" w:rsidP="006F4229">
      <w:pPr>
        <w:jc w:val="both"/>
        <w:rPr>
          <w:lang w:val="de-DE"/>
        </w:rPr>
      </w:pPr>
      <w:r w:rsidRPr="00966392">
        <w:rPr>
          <w:lang w:val="de-DE"/>
        </w:rPr>
        <w:tab/>
        <w:t>In Ermangelung einer Festlegung durch den Minister der Justiz und den Minister der Volksgesundheit enthält die in Artikel 20 erwähnte Präventionsnachricht folgende Botschaft:</w:t>
      </w:r>
    </w:p>
    <w:p w14:paraId="17DDB34C" w14:textId="77777777" w:rsidR="00966392" w:rsidRPr="00966392" w:rsidRDefault="00966392" w:rsidP="006F4229">
      <w:pPr>
        <w:jc w:val="both"/>
        <w:rPr>
          <w:lang w:val="de-DE"/>
        </w:rPr>
      </w:pPr>
    </w:p>
    <w:p w14:paraId="2F34322B" w14:textId="77777777" w:rsidR="00966392" w:rsidRPr="00966392" w:rsidRDefault="00966392" w:rsidP="006F4229">
      <w:pPr>
        <w:jc w:val="both"/>
        <w:rPr>
          <w:lang w:val="de-DE"/>
        </w:rPr>
      </w:pPr>
      <w:r w:rsidRPr="00966392">
        <w:rPr>
          <w:lang w:val="de-DE"/>
        </w:rPr>
        <w:tab/>
        <w:t>"Glücksspiel kann süchtig machen. Hör rechtzeitig auf!</w:t>
      </w:r>
    </w:p>
    <w:p w14:paraId="00756102" w14:textId="77777777" w:rsidR="00966392" w:rsidRPr="00966392" w:rsidRDefault="00966392" w:rsidP="006F4229">
      <w:pPr>
        <w:jc w:val="both"/>
        <w:rPr>
          <w:lang w:val="de-DE"/>
        </w:rPr>
      </w:pPr>
    </w:p>
    <w:p w14:paraId="321744D9" w14:textId="77777777" w:rsidR="00966392" w:rsidRPr="00966392" w:rsidRDefault="00966392" w:rsidP="006F4229">
      <w:pPr>
        <w:jc w:val="both"/>
        <w:rPr>
          <w:lang w:val="de-DE"/>
        </w:rPr>
      </w:pPr>
      <w:r w:rsidRPr="00966392">
        <w:rPr>
          <w:lang w:val="de-DE"/>
        </w:rPr>
        <w:tab/>
        <w:t>Weitere Informationen unter www.arretezvousatemps.be und www.stopoptijd.be."</w:t>
      </w:r>
    </w:p>
    <w:p w14:paraId="41B8F85F" w14:textId="77777777" w:rsidR="00966392" w:rsidRPr="00966392" w:rsidRDefault="00966392" w:rsidP="006F4229">
      <w:pPr>
        <w:jc w:val="both"/>
        <w:rPr>
          <w:lang w:val="de-DE"/>
        </w:rPr>
      </w:pPr>
    </w:p>
    <w:p w14:paraId="701D3B0C" w14:textId="77777777" w:rsidR="00966392" w:rsidRPr="00966392" w:rsidRDefault="00966392" w:rsidP="006F4229">
      <w:pPr>
        <w:jc w:val="both"/>
        <w:rPr>
          <w:lang w:val="de-DE"/>
        </w:rPr>
      </w:pPr>
    </w:p>
    <w:p w14:paraId="2C6F3E7C" w14:textId="77777777" w:rsidR="00966392" w:rsidRPr="00966392" w:rsidRDefault="00966392" w:rsidP="006F4229">
      <w:pPr>
        <w:jc w:val="center"/>
        <w:rPr>
          <w:i/>
          <w:iCs/>
          <w:lang w:val="de-DE"/>
        </w:rPr>
      </w:pPr>
      <w:r w:rsidRPr="00966392">
        <w:rPr>
          <w:lang w:val="de-DE"/>
        </w:rPr>
        <w:t xml:space="preserve">KAPITEL 7 - </w:t>
      </w:r>
      <w:r w:rsidRPr="00966392">
        <w:rPr>
          <w:i/>
          <w:lang w:val="de-DE"/>
        </w:rPr>
        <w:t>Inkrafttreten und Schlussbestimmung</w:t>
      </w:r>
    </w:p>
    <w:p w14:paraId="42BCF017" w14:textId="77777777" w:rsidR="00966392" w:rsidRPr="00966392" w:rsidRDefault="00966392" w:rsidP="006F4229">
      <w:pPr>
        <w:jc w:val="both"/>
        <w:rPr>
          <w:lang w:val="de-DE"/>
        </w:rPr>
      </w:pPr>
    </w:p>
    <w:p w14:paraId="65538269" w14:textId="77777777" w:rsidR="00966392" w:rsidRPr="00966392" w:rsidRDefault="00966392" w:rsidP="006F4229">
      <w:pPr>
        <w:jc w:val="both"/>
        <w:rPr>
          <w:lang w:val="de-DE"/>
        </w:rPr>
      </w:pPr>
    </w:p>
    <w:p w14:paraId="4FBEF11A" w14:textId="77777777" w:rsidR="00966392" w:rsidRPr="00966392" w:rsidRDefault="00966392" w:rsidP="006F4229">
      <w:pPr>
        <w:jc w:val="both"/>
        <w:rPr>
          <w:lang w:val="de-DE"/>
        </w:rPr>
      </w:pPr>
      <w:r w:rsidRPr="00966392">
        <w:rPr>
          <w:lang w:val="de-DE"/>
        </w:rPr>
        <w:tab/>
      </w:r>
      <w:r w:rsidRPr="00966392">
        <w:rPr>
          <w:b/>
          <w:lang w:val="de-DE"/>
        </w:rPr>
        <w:t>Art. 26</w:t>
      </w:r>
      <w:r w:rsidRPr="00966392">
        <w:rPr>
          <w:lang w:val="de-DE"/>
        </w:rPr>
        <w:t> - Vorliegender Erlass tritt am 1. Juli 2023 in Kraft, mit Ausnahme von Artikel 6 § 2 Absatz 2, der am 1. Januar 2028 in Kraft tritt.</w:t>
      </w:r>
    </w:p>
    <w:p w14:paraId="6B344F0E" w14:textId="77777777" w:rsidR="00966392" w:rsidRPr="00966392" w:rsidRDefault="00966392" w:rsidP="006F4229">
      <w:pPr>
        <w:jc w:val="both"/>
        <w:rPr>
          <w:lang w:val="de-DE"/>
        </w:rPr>
      </w:pPr>
    </w:p>
    <w:p w14:paraId="50C9B968" w14:textId="77777777" w:rsidR="00966392" w:rsidRPr="00966392" w:rsidRDefault="00966392" w:rsidP="006F4229">
      <w:pPr>
        <w:jc w:val="both"/>
        <w:rPr>
          <w:lang w:val="de-DE"/>
        </w:rPr>
      </w:pPr>
    </w:p>
    <w:p w14:paraId="1B460B44" w14:textId="6424CA97" w:rsidR="00806E25" w:rsidRPr="00966392" w:rsidRDefault="00966392" w:rsidP="000F5F44">
      <w:pPr>
        <w:jc w:val="both"/>
        <w:rPr>
          <w:lang w:val="de-DE"/>
        </w:rPr>
      </w:pPr>
      <w:r w:rsidRPr="00966392">
        <w:rPr>
          <w:lang w:val="de-DE"/>
        </w:rPr>
        <w:tab/>
      </w:r>
      <w:r w:rsidRPr="00966392">
        <w:rPr>
          <w:b/>
          <w:lang w:val="de-DE"/>
        </w:rPr>
        <w:t>Art. 27</w:t>
      </w:r>
      <w:r w:rsidRPr="00966392">
        <w:rPr>
          <w:lang w:val="de-DE"/>
        </w:rPr>
        <w:t> - Die für Wirtschaft, Finanzen und die Nationallotterie, Volksgesundheit, Justiz beziehungsweise Inneres zuständigen Minister sind, jeweils für ihren Bereich, mit der Ausführung des vorliegenden Erlasses beauftragt.</w:t>
      </w:r>
    </w:p>
    <w:sectPr w:rsidR="00806E25" w:rsidRPr="00966392" w:rsidSect="0096639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51470C"/>
    <w:rsid w:val="005B1B62"/>
    <w:rsid w:val="00647127"/>
    <w:rsid w:val="00744EA9"/>
    <w:rsid w:val="007466A9"/>
    <w:rsid w:val="007D5F55"/>
    <w:rsid w:val="00806E25"/>
    <w:rsid w:val="00841371"/>
    <w:rsid w:val="00966392"/>
    <w:rsid w:val="00A01F06"/>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F745DE"/>
  <w15:docId w15:val="{E8B9C158-5C58-45B7-BA1B-42B8A7AF5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966392"/>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2426</Words>
  <Characters>13344</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cp:lastPrinted>2026-09-15T08:18:00Z</cp:lastPrinted>
  <dcterms:created xsi:type="dcterms:W3CDTF">2026-09-15T08:09:00Z</dcterms:created>
  <dcterms:modified xsi:type="dcterms:W3CDTF">2026-09-15T08:20:00Z</dcterms:modified>
</cp:coreProperties>
</file>