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DC73" w14:textId="77777777" w:rsidR="003D6E64" w:rsidRPr="003D6E64" w:rsidRDefault="003D6E64" w:rsidP="003D6E64">
      <w:pPr>
        <w:jc w:val="both"/>
        <w:rPr>
          <w:b/>
          <w:bCs/>
          <w:lang w:val="de-DE"/>
        </w:rPr>
      </w:pPr>
      <w:r w:rsidRPr="003D6E64">
        <w:rPr>
          <w:b/>
          <w:bCs/>
          <w:lang w:val="de-DE"/>
        </w:rPr>
        <w:t>23. OKTOBER 2022 -</w:t>
      </w:r>
      <w:r w:rsidRPr="003D6E64">
        <w:rPr>
          <w:b/>
          <w:lang w:val="de-DE"/>
        </w:rPr>
        <w:t xml:space="preserve"> Gesetz zur Abänderung des Gesetzes vom 29. April 1999 über die Organisation des Elektrizitätsmarktes und zur Umsetzung der Richtlinie (EU) 2019/944 des Europäischen Parlaments und des Rates vom 5. Juni 2019 mit gemeinsamen Vorschriften für den Elektrizitätsbinnenmarkt und zur Änderung der Richtlinie 2012/27/EU</w:t>
      </w:r>
    </w:p>
    <w:p w14:paraId="3C7D6122" w14:textId="77777777" w:rsidR="00233F36" w:rsidRPr="003D6E64" w:rsidRDefault="00233F36" w:rsidP="00127CA8">
      <w:pPr>
        <w:jc w:val="both"/>
        <w:rPr>
          <w:lang w:val="de-DE"/>
        </w:rPr>
      </w:pPr>
    </w:p>
    <w:p w14:paraId="31041844" w14:textId="77777777" w:rsidR="00233F36" w:rsidRPr="003D6E64" w:rsidRDefault="00233F36">
      <w:pPr>
        <w:rPr>
          <w:lang w:val="de-DE"/>
        </w:rPr>
      </w:pPr>
    </w:p>
    <w:p w14:paraId="0523A40D" w14:textId="4F8CED98" w:rsidR="00233F36" w:rsidRPr="003D6E64" w:rsidRDefault="00233F36" w:rsidP="000F5F44">
      <w:pPr>
        <w:jc w:val="center"/>
        <w:rPr>
          <w:i/>
          <w:lang w:val="de-DE"/>
        </w:rPr>
      </w:pPr>
      <w:r w:rsidRPr="003D6E64">
        <w:rPr>
          <w:lang w:val="de-DE"/>
        </w:rPr>
        <w:t>(</w:t>
      </w:r>
      <w:r w:rsidRPr="003D6E64">
        <w:rPr>
          <w:i/>
          <w:lang w:val="de-DE"/>
        </w:rPr>
        <w:t xml:space="preserve">Belgisches Staatsblatt </w:t>
      </w:r>
      <w:r w:rsidRPr="003D6E64">
        <w:rPr>
          <w:lang w:val="de-DE"/>
        </w:rPr>
        <w:t xml:space="preserve">vom </w:t>
      </w:r>
      <w:r w:rsidR="003D6E64" w:rsidRPr="003D6E64">
        <w:rPr>
          <w:lang w:val="de-DE"/>
        </w:rPr>
        <w:t>13. Januar 2026</w:t>
      </w:r>
      <w:r w:rsidRPr="003D6E64">
        <w:rPr>
          <w:lang w:val="de-DE"/>
        </w:rPr>
        <w:t>)</w:t>
      </w:r>
    </w:p>
    <w:p w14:paraId="435934CE" w14:textId="77777777" w:rsidR="00233F36" w:rsidRPr="003D6E64" w:rsidRDefault="00233F36" w:rsidP="000F5F44">
      <w:pPr>
        <w:jc w:val="center"/>
        <w:rPr>
          <w:lang w:val="de-DE"/>
        </w:rPr>
      </w:pPr>
    </w:p>
    <w:p w14:paraId="504B9183" w14:textId="77777777" w:rsidR="00233F36" w:rsidRPr="003D6E64" w:rsidRDefault="00233F36" w:rsidP="00CA081B">
      <w:pPr>
        <w:jc w:val="center"/>
        <w:rPr>
          <w:lang w:val="de-DE"/>
        </w:rPr>
      </w:pPr>
    </w:p>
    <w:p w14:paraId="7E1A1DC9" w14:textId="77777777" w:rsidR="00233F36" w:rsidRPr="003D6E64" w:rsidRDefault="00233F36" w:rsidP="00CA081B">
      <w:pPr>
        <w:jc w:val="both"/>
        <w:rPr>
          <w:lang w:val="de-DE"/>
        </w:rPr>
      </w:pPr>
      <w:r w:rsidRPr="003D6E64">
        <w:rPr>
          <w:lang w:val="de-DE"/>
        </w:rPr>
        <w:t>Diese deutsche Übersetzung ist von der Zentralen Dienststelle für Deutsche Übersetzungen in Malmedy erstellt worden.</w:t>
      </w:r>
    </w:p>
    <w:p w14:paraId="4AF5A7FF" w14:textId="77777777" w:rsidR="00E1687C" w:rsidRPr="003D6E64" w:rsidRDefault="00E1687C" w:rsidP="00CA081B">
      <w:pPr>
        <w:jc w:val="both"/>
        <w:rPr>
          <w:lang w:val="de-DE"/>
        </w:rPr>
      </w:pPr>
    </w:p>
    <w:p w14:paraId="4D3AC4C4" w14:textId="77777777" w:rsidR="00E1687C" w:rsidRPr="003D6E64" w:rsidRDefault="00E1687C" w:rsidP="00CA081B">
      <w:pPr>
        <w:jc w:val="both"/>
        <w:rPr>
          <w:lang w:val="de-DE"/>
        </w:rPr>
      </w:pPr>
    </w:p>
    <w:p w14:paraId="629B78F4" w14:textId="77777777" w:rsidR="00233F36" w:rsidRPr="003D6E64" w:rsidRDefault="00233F36" w:rsidP="006F4381">
      <w:pPr>
        <w:jc w:val="both"/>
        <w:rPr>
          <w:lang w:val="de-DE"/>
        </w:rPr>
        <w:sectPr w:rsidR="00233F36" w:rsidRPr="003D6E64" w:rsidSect="0051470C">
          <w:pgSz w:w="11906" w:h="16838" w:code="9"/>
          <w:pgMar w:top="1418" w:right="1418" w:bottom="1418" w:left="1418" w:header="709" w:footer="709" w:gutter="0"/>
          <w:cols w:space="708"/>
          <w:vAlign w:val="center"/>
          <w:docGrid w:linePitch="360"/>
        </w:sectPr>
      </w:pPr>
    </w:p>
    <w:p w14:paraId="63E5D831" w14:textId="77777777" w:rsidR="003D6E64" w:rsidRPr="003D6E64" w:rsidRDefault="003D6E64" w:rsidP="006E55E6">
      <w:pPr>
        <w:jc w:val="center"/>
        <w:rPr>
          <w:b/>
          <w:bCs/>
          <w:lang w:val="de-DE"/>
        </w:rPr>
      </w:pPr>
      <w:r w:rsidRPr="003D6E64">
        <w:rPr>
          <w:b/>
          <w:lang w:val="de-DE"/>
        </w:rPr>
        <w:lastRenderedPageBreak/>
        <w:t>FÖDERALER ÖFFENTLICHER DIENST WIRTSCHAFT, KMB, MITTELSTAND UND ENERGIE</w:t>
      </w:r>
    </w:p>
    <w:p w14:paraId="03A3BB8D" w14:textId="77777777" w:rsidR="003D6E64" w:rsidRPr="003D6E64" w:rsidRDefault="003D6E64" w:rsidP="0003412F">
      <w:pPr>
        <w:jc w:val="both"/>
        <w:rPr>
          <w:lang w:val="de-DE"/>
        </w:rPr>
      </w:pPr>
    </w:p>
    <w:p w14:paraId="3B5ECB57" w14:textId="77777777" w:rsidR="003D6E64" w:rsidRPr="003D6E64" w:rsidRDefault="003D6E64" w:rsidP="0003412F">
      <w:pPr>
        <w:jc w:val="both"/>
        <w:rPr>
          <w:lang w:val="de-DE"/>
        </w:rPr>
      </w:pPr>
    </w:p>
    <w:p w14:paraId="3EABAE82" w14:textId="77777777" w:rsidR="003D6E64" w:rsidRPr="003D6E64" w:rsidRDefault="003D6E64" w:rsidP="0003412F">
      <w:pPr>
        <w:jc w:val="both"/>
        <w:rPr>
          <w:b/>
          <w:bCs/>
          <w:lang w:val="de-DE"/>
        </w:rPr>
      </w:pPr>
      <w:r w:rsidRPr="003D6E64">
        <w:rPr>
          <w:b/>
          <w:bCs/>
          <w:lang w:val="de-DE"/>
        </w:rPr>
        <w:t>23. OKTOBER 2022 -</w:t>
      </w:r>
      <w:r w:rsidRPr="003D6E64">
        <w:rPr>
          <w:b/>
          <w:lang w:val="de-DE"/>
        </w:rPr>
        <w:t xml:space="preserve"> Gesetz zur Abänderung des Gesetzes vom 29. April 1999 über die Organisation des Elektrizitätsmarktes und zur Umsetzung der Richtlinie (EU) 2019/944 des Europäischen Parlaments und des Rates vom 5. Juni 2019 mit gemeinsamen Vorschriften für den Elektrizitätsbinnenmarkt und zur Änderung der Richtlinie 2012/27/EU</w:t>
      </w:r>
    </w:p>
    <w:p w14:paraId="5B528C43" w14:textId="77777777" w:rsidR="003D6E64" w:rsidRPr="003D6E64" w:rsidRDefault="003D6E64" w:rsidP="0003412F">
      <w:pPr>
        <w:jc w:val="both"/>
        <w:rPr>
          <w:lang w:val="de-DE"/>
        </w:rPr>
      </w:pPr>
    </w:p>
    <w:p w14:paraId="08DBDAC8" w14:textId="77777777" w:rsidR="003D6E64" w:rsidRPr="003D6E64" w:rsidRDefault="003D6E64" w:rsidP="0003412F">
      <w:pPr>
        <w:jc w:val="both"/>
        <w:rPr>
          <w:lang w:val="de-DE"/>
        </w:rPr>
      </w:pPr>
    </w:p>
    <w:p w14:paraId="7564E878" w14:textId="77777777" w:rsidR="003D6E64" w:rsidRPr="003D6E64" w:rsidRDefault="003D6E64" w:rsidP="006E55E6">
      <w:pPr>
        <w:ind w:left="1416" w:firstLine="708"/>
        <w:jc w:val="both"/>
        <w:rPr>
          <w:lang w:val="de-DE"/>
        </w:rPr>
      </w:pPr>
      <w:r w:rsidRPr="003D6E64">
        <w:rPr>
          <w:lang w:val="de-DE"/>
        </w:rPr>
        <w:t>PHILIPPE, König der Belgier</w:t>
      </w:r>
    </w:p>
    <w:p w14:paraId="3B373E2D" w14:textId="77777777" w:rsidR="003D6E64" w:rsidRPr="003D6E64" w:rsidRDefault="003D6E64" w:rsidP="0003412F">
      <w:pPr>
        <w:jc w:val="both"/>
        <w:rPr>
          <w:lang w:val="de-DE"/>
        </w:rPr>
      </w:pPr>
    </w:p>
    <w:p w14:paraId="5159247B" w14:textId="77777777" w:rsidR="003D6E64" w:rsidRPr="003D6E64" w:rsidRDefault="003D6E64" w:rsidP="006E55E6">
      <w:pPr>
        <w:ind w:left="708" w:firstLine="708"/>
        <w:jc w:val="both"/>
        <w:rPr>
          <w:lang w:val="de-DE"/>
        </w:rPr>
      </w:pPr>
      <w:r w:rsidRPr="003D6E64">
        <w:rPr>
          <w:lang w:val="de-DE"/>
        </w:rPr>
        <w:t>Allen Gegenwärtigen und Zukünftigen, Unser Gruß!</w:t>
      </w:r>
    </w:p>
    <w:p w14:paraId="63D95E3E" w14:textId="77777777" w:rsidR="003D6E64" w:rsidRPr="003D6E64" w:rsidRDefault="003D6E64" w:rsidP="0003412F">
      <w:pPr>
        <w:jc w:val="both"/>
        <w:rPr>
          <w:lang w:val="de-DE"/>
        </w:rPr>
      </w:pPr>
    </w:p>
    <w:p w14:paraId="25016F61" w14:textId="77777777" w:rsidR="003D6E64" w:rsidRPr="003D6E64" w:rsidRDefault="003D6E64" w:rsidP="0003412F">
      <w:pPr>
        <w:jc w:val="both"/>
        <w:rPr>
          <w:lang w:val="de-DE"/>
        </w:rPr>
      </w:pPr>
    </w:p>
    <w:p w14:paraId="431AA392" w14:textId="77777777" w:rsidR="003D6E64" w:rsidRPr="003D6E64" w:rsidRDefault="003D6E64" w:rsidP="006E55E6">
      <w:pPr>
        <w:ind w:firstLine="708"/>
        <w:jc w:val="both"/>
        <w:rPr>
          <w:lang w:val="de-DE"/>
        </w:rPr>
      </w:pPr>
      <w:r w:rsidRPr="003D6E64">
        <w:rPr>
          <w:lang w:val="de-DE"/>
        </w:rPr>
        <w:t>Die Abgeordnetenkammer hat das Folgende angenommen und Wir sanktionieren es:</w:t>
      </w:r>
    </w:p>
    <w:p w14:paraId="7001EEE1" w14:textId="77777777" w:rsidR="003D6E64" w:rsidRPr="003D6E64" w:rsidRDefault="003D6E64" w:rsidP="0003412F">
      <w:pPr>
        <w:jc w:val="both"/>
        <w:rPr>
          <w:lang w:val="de-DE"/>
        </w:rPr>
      </w:pPr>
    </w:p>
    <w:p w14:paraId="15361B96" w14:textId="77777777" w:rsidR="003D6E64" w:rsidRPr="003D6E64" w:rsidRDefault="003D6E64" w:rsidP="0003412F">
      <w:pPr>
        <w:jc w:val="both"/>
        <w:rPr>
          <w:lang w:val="de-DE"/>
        </w:rPr>
      </w:pPr>
    </w:p>
    <w:p w14:paraId="57CD080E" w14:textId="77777777" w:rsidR="003D6E64" w:rsidRPr="003D6E64" w:rsidRDefault="003D6E64" w:rsidP="006E55E6">
      <w:pPr>
        <w:jc w:val="center"/>
        <w:rPr>
          <w:lang w:val="de-DE"/>
        </w:rPr>
      </w:pPr>
      <w:r w:rsidRPr="003D6E64">
        <w:rPr>
          <w:lang w:val="de-DE"/>
        </w:rPr>
        <w:t xml:space="preserve">KAPITEL 1 - </w:t>
      </w:r>
      <w:r w:rsidRPr="003D6E64">
        <w:rPr>
          <w:i/>
          <w:lang w:val="de-DE"/>
        </w:rPr>
        <w:t>Allgemeine Bestimmung</w:t>
      </w:r>
    </w:p>
    <w:p w14:paraId="6FBAF49F" w14:textId="77777777" w:rsidR="003D6E64" w:rsidRPr="003D6E64" w:rsidRDefault="003D6E64" w:rsidP="0003412F">
      <w:pPr>
        <w:jc w:val="both"/>
        <w:rPr>
          <w:lang w:val="de-DE"/>
        </w:rPr>
      </w:pPr>
    </w:p>
    <w:p w14:paraId="72477B68" w14:textId="77777777" w:rsidR="003D6E64" w:rsidRPr="003D6E64" w:rsidRDefault="003D6E64" w:rsidP="0003412F">
      <w:pPr>
        <w:jc w:val="both"/>
        <w:rPr>
          <w:lang w:val="de-DE"/>
        </w:rPr>
      </w:pPr>
    </w:p>
    <w:p w14:paraId="3B564A87" w14:textId="77777777" w:rsidR="003D6E64" w:rsidRPr="003D6E64" w:rsidRDefault="003D6E64" w:rsidP="006E55E6">
      <w:pPr>
        <w:ind w:firstLine="708"/>
        <w:jc w:val="both"/>
        <w:rPr>
          <w:lang w:val="de-DE"/>
        </w:rPr>
      </w:pPr>
      <w:r w:rsidRPr="003D6E64">
        <w:rPr>
          <w:b/>
          <w:bCs/>
          <w:lang w:val="de-DE"/>
        </w:rPr>
        <w:t>Artikel 1 -</w:t>
      </w:r>
      <w:r w:rsidRPr="003D6E64">
        <w:rPr>
          <w:lang w:val="de-DE"/>
        </w:rPr>
        <w:t xml:space="preserve"> Vorliegendes Gesetz regelt eine in Artikel 74 der Verfassung erwähnte Angelegenheit.</w:t>
      </w:r>
    </w:p>
    <w:p w14:paraId="7875FFB8" w14:textId="77777777" w:rsidR="003D6E64" w:rsidRPr="003D6E64" w:rsidRDefault="003D6E64" w:rsidP="0003412F">
      <w:pPr>
        <w:jc w:val="both"/>
        <w:rPr>
          <w:lang w:val="de-DE"/>
        </w:rPr>
      </w:pPr>
    </w:p>
    <w:p w14:paraId="61E03E83" w14:textId="77777777" w:rsidR="003D6E64" w:rsidRPr="003D6E64" w:rsidRDefault="003D6E64" w:rsidP="006E55E6">
      <w:pPr>
        <w:ind w:firstLine="708"/>
        <w:jc w:val="both"/>
        <w:rPr>
          <w:lang w:val="de-DE"/>
        </w:rPr>
      </w:pPr>
      <w:r w:rsidRPr="003D6E64">
        <w:rPr>
          <w:lang w:val="de-DE"/>
        </w:rPr>
        <w:t>Vorliegendes Gesetz dient der Teilumsetzung der Richtlinie (EU) 2019/944 des Europäischen Parlaments und des Rates vom 5. Juni 2019 mit gemeinsamen Vorschriften für den Elektrizitätsbinnenmarkt und zur Änderung der Richtlinie 2012/27/EU und der Teilumsetzung der Richtlinie (EU) 2018/2001 des Europäischen Parlaments und des Rates vom 11. Dezember 2018 zur Förderung der Nutzung von Energie aus erneuerbaren Quellen.</w:t>
      </w:r>
    </w:p>
    <w:p w14:paraId="72CB0D6A" w14:textId="77777777" w:rsidR="003D6E64" w:rsidRPr="003D6E64" w:rsidRDefault="003D6E64" w:rsidP="0003412F">
      <w:pPr>
        <w:jc w:val="both"/>
        <w:rPr>
          <w:lang w:val="de-DE"/>
        </w:rPr>
      </w:pPr>
    </w:p>
    <w:p w14:paraId="72CE95F0" w14:textId="77777777" w:rsidR="003D6E64" w:rsidRPr="003D6E64" w:rsidRDefault="003D6E64" w:rsidP="0003412F">
      <w:pPr>
        <w:jc w:val="both"/>
        <w:rPr>
          <w:lang w:val="de-DE"/>
        </w:rPr>
      </w:pPr>
    </w:p>
    <w:p w14:paraId="7A5B10E5" w14:textId="77777777" w:rsidR="003D6E64" w:rsidRPr="003D6E64" w:rsidRDefault="003D6E64" w:rsidP="006E55E6">
      <w:pPr>
        <w:jc w:val="center"/>
        <w:rPr>
          <w:lang w:val="de-DE"/>
        </w:rPr>
      </w:pPr>
      <w:r w:rsidRPr="003D6E64">
        <w:rPr>
          <w:lang w:val="de-DE"/>
        </w:rPr>
        <w:t xml:space="preserve">KAPITEL 2 - </w:t>
      </w:r>
      <w:r w:rsidRPr="003D6E64">
        <w:rPr>
          <w:i/>
          <w:lang w:val="de-DE"/>
        </w:rPr>
        <w:t>Abänderungen des Gesetzes vom 29. April 1999 über die Organisation des Elektrizitätsmarktes</w:t>
      </w:r>
    </w:p>
    <w:p w14:paraId="12A41303" w14:textId="77777777" w:rsidR="003D6E64" w:rsidRPr="003D6E64" w:rsidRDefault="003D6E64" w:rsidP="0003412F">
      <w:pPr>
        <w:jc w:val="both"/>
        <w:rPr>
          <w:lang w:val="de-DE"/>
        </w:rPr>
      </w:pPr>
    </w:p>
    <w:p w14:paraId="3B7A0A45" w14:textId="77777777" w:rsidR="003D6E64" w:rsidRPr="003D6E64" w:rsidRDefault="003D6E64" w:rsidP="0003412F">
      <w:pPr>
        <w:jc w:val="both"/>
        <w:rPr>
          <w:lang w:val="de-DE"/>
        </w:rPr>
      </w:pPr>
    </w:p>
    <w:p w14:paraId="53E8CB09" w14:textId="77777777" w:rsidR="003D6E64" w:rsidRPr="003D6E64" w:rsidRDefault="003D6E64" w:rsidP="006E55E6">
      <w:pPr>
        <w:ind w:firstLine="708"/>
        <w:jc w:val="both"/>
        <w:rPr>
          <w:lang w:val="de-DE"/>
        </w:rPr>
      </w:pPr>
      <w:r w:rsidRPr="003D6E64">
        <w:rPr>
          <w:b/>
          <w:lang w:val="de-DE"/>
        </w:rPr>
        <w:t>Art. 2</w:t>
      </w:r>
      <w:r w:rsidRPr="003D6E64">
        <w:rPr>
          <w:b/>
          <w:bCs/>
          <w:lang w:val="de-DE"/>
        </w:rPr>
        <w:t> </w:t>
      </w:r>
      <w:r w:rsidRPr="003D6E64">
        <w:rPr>
          <w:lang w:val="de-DE"/>
        </w:rPr>
        <w:t>- Artikel 2 des Gesetzes vom 29. April 1999 über die Organisation des Elektrizitätsmarktes, zuletzt abgeändert durch das Gesetz vom 12. Mai 2019, wird wie folgt abgeändert:</w:t>
      </w:r>
    </w:p>
    <w:p w14:paraId="24C20D89" w14:textId="77777777" w:rsidR="003D6E64" w:rsidRPr="003D6E64" w:rsidRDefault="003D6E64" w:rsidP="0003412F">
      <w:pPr>
        <w:jc w:val="both"/>
        <w:rPr>
          <w:lang w:val="de-DE"/>
        </w:rPr>
      </w:pPr>
    </w:p>
    <w:p w14:paraId="438DFE83" w14:textId="77777777" w:rsidR="003D6E64" w:rsidRPr="003D6E64" w:rsidRDefault="003D6E64" w:rsidP="006E55E6">
      <w:pPr>
        <w:ind w:firstLine="708"/>
        <w:jc w:val="both"/>
        <w:rPr>
          <w:lang w:val="de-DE"/>
        </w:rPr>
      </w:pPr>
      <w:r w:rsidRPr="003D6E64">
        <w:rPr>
          <w:lang w:val="de-DE"/>
        </w:rPr>
        <w:t>1. </w:t>
      </w:r>
      <w:r w:rsidRPr="003D6E64">
        <w:rPr>
          <w:i/>
          <w:iCs/>
          <w:lang w:val="de-DE"/>
        </w:rPr>
        <w:t>[Abänderung des niederländischen Textes von Nr. 15]</w:t>
      </w:r>
    </w:p>
    <w:p w14:paraId="3969B4D7" w14:textId="77777777" w:rsidR="003D6E64" w:rsidRPr="003D6E64" w:rsidRDefault="003D6E64" w:rsidP="0003412F">
      <w:pPr>
        <w:jc w:val="both"/>
        <w:rPr>
          <w:lang w:val="de-DE"/>
        </w:rPr>
      </w:pPr>
    </w:p>
    <w:p w14:paraId="274B805D" w14:textId="77777777" w:rsidR="003D6E64" w:rsidRPr="003D6E64" w:rsidRDefault="003D6E64" w:rsidP="006E55E6">
      <w:pPr>
        <w:ind w:firstLine="708"/>
        <w:jc w:val="both"/>
        <w:rPr>
          <w:lang w:val="de-DE"/>
        </w:rPr>
      </w:pPr>
      <w:r w:rsidRPr="003D6E64">
        <w:rPr>
          <w:lang w:val="de-DE"/>
        </w:rPr>
        <w:t>2. Nummer 15</w:t>
      </w:r>
      <w:r w:rsidRPr="003D6E64">
        <w:rPr>
          <w:i/>
          <w:iCs/>
          <w:lang w:val="de-DE"/>
        </w:rPr>
        <w:t>ter</w:t>
      </w:r>
      <w:r w:rsidRPr="003D6E64">
        <w:rPr>
          <w:lang w:val="de-DE"/>
        </w:rPr>
        <w:t xml:space="preserve"> wird wie folgt ersetzt:</w:t>
      </w:r>
    </w:p>
    <w:p w14:paraId="1688249D" w14:textId="77777777" w:rsidR="003D6E64" w:rsidRPr="003D6E64" w:rsidRDefault="003D6E64" w:rsidP="0003412F">
      <w:pPr>
        <w:jc w:val="both"/>
        <w:rPr>
          <w:lang w:val="de-DE"/>
        </w:rPr>
      </w:pPr>
    </w:p>
    <w:p w14:paraId="7FF150AE" w14:textId="77777777" w:rsidR="003D6E64" w:rsidRPr="003D6E64" w:rsidRDefault="003D6E64" w:rsidP="006E55E6">
      <w:pPr>
        <w:ind w:firstLine="708"/>
        <w:jc w:val="both"/>
        <w:rPr>
          <w:lang w:val="de-DE"/>
        </w:rPr>
      </w:pPr>
      <w:r w:rsidRPr="003D6E64">
        <w:rPr>
          <w:lang w:val="de-DE"/>
        </w:rPr>
        <w:t>"15</w:t>
      </w:r>
      <w:r w:rsidRPr="003D6E64">
        <w:rPr>
          <w:i/>
          <w:iCs/>
          <w:lang w:val="de-DE"/>
        </w:rPr>
        <w:t>ter</w:t>
      </w:r>
      <w:r w:rsidRPr="003D6E64">
        <w:rPr>
          <w:lang w:val="de-DE"/>
        </w:rPr>
        <w:t>. "Elektrizitätsunternehmen": eine natürliche oder juristische Person, die mindestens eine der Funktionen Erzeugung, Übertragung, Verteilung, Aggregierung, Laststeuerung, Energiespeicherung, Lieferung oder Kauf von Elektrizität wahrnimmt und die kommerzielle, technische oder wartungsbezogene Aufgaben im Zusammenhang mit diesen Funktionen erfüllt, mit Ausnahme der Endkunden,".</w:t>
      </w:r>
    </w:p>
    <w:p w14:paraId="67B12582" w14:textId="77777777" w:rsidR="003D6E64" w:rsidRPr="003D6E64" w:rsidRDefault="003D6E64" w:rsidP="0003412F">
      <w:pPr>
        <w:jc w:val="both"/>
        <w:rPr>
          <w:lang w:val="de-DE"/>
        </w:rPr>
      </w:pPr>
    </w:p>
    <w:p w14:paraId="11F8E7A3" w14:textId="77777777" w:rsidR="003D6E64" w:rsidRPr="003D6E64" w:rsidRDefault="003D6E64" w:rsidP="006E55E6">
      <w:pPr>
        <w:ind w:firstLine="708"/>
        <w:jc w:val="both"/>
        <w:rPr>
          <w:lang w:val="de-DE"/>
        </w:rPr>
      </w:pPr>
      <w:r w:rsidRPr="003D6E64">
        <w:rPr>
          <w:lang w:val="de-DE"/>
        </w:rPr>
        <w:lastRenderedPageBreak/>
        <w:t>3. </w:t>
      </w:r>
      <w:r w:rsidRPr="003D6E64">
        <w:rPr>
          <w:i/>
          <w:iCs/>
          <w:lang w:val="de-DE"/>
        </w:rPr>
        <w:t>[Abänderung des französischen und niederländischen Textes von Nr. 15quater]</w:t>
      </w:r>
    </w:p>
    <w:p w14:paraId="14DB11EA" w14:textId="77777777" w:rsidR="003D6E64" w:rsidRPr="003D6E64" w:rsidRDefault="003D6E64" w:rsidP="0003412F">
      <w:pPr>
        <w:jc w:val="both"/>
        <w:rPr>
          <w:lang w:val="de-DE"/>
        </w:rPr>
      </w:pPr>
    </w:p>
    <w:p w14:paraId="334AEC3D" w14:textId="77777777" w:rsidR="003D6E64" w:rsidRPr="003D6E64" w:rsidRDefault="003D6E64" w:rsidP="006E55E6">
      <w:pPr>
        <w:ind w:firstLine="708"/>
        <w:jc w:val="both"/>
        <w:rPr>
          <w:lang w:val="de-DE"/>
        </w:rPr>
      </w:pPr>
      <w:r w:rsidRPr="003D6E64">
        <w:rPr>
          <w:lang w:val="de-DE"/>
        </w:rPr>
        <w:t>4. Eine Nr. 24</w:t>
      </w:r>
      <w:r w:rsidRPr="003D6E64">
        <w:rPr>
          <w:i/>
          <w:iCs/>
          <w:lang w:val="de-DE"/>
        </w:rPr>
        <w:t>septies</w:t>
      </w:r>
      <w:r w:rsidRPr="003D6E64">
        <w:rPr>
          <w:lang w:val="de-DE"/>
        </w:rPr>
        <w:t xml:space="preserve"> mit folgendem Wortlaut wird eingefügt:</w:t>
      </w:r>
    </w:p>
    <w:p w14:paraId="5C55BCC5" w14:textId="77777777" w:rsidR="003D6E64" w:rsidRPr="003D6E64" w:rsidRDefault="003D6E64" w:rsidP="006E55E6">
      <w:pPr>
        <w:ind w:firstLine="708"/>
        <w:jc w:val="both"/>
        <w:rPr>
          <w:lang w:val="de-DE"/>
        </w:rPr>
      </w:pPr>
    </w:p>
    <w:p w14:paraId="6037BEE3" w14:textId="77777777" w:rsidR="003D6E64" w:rsidRPr="003D6E64" w:rsidRDefault="003D6E64" w:rsidP="006E55E6">
      <w:pPr>
        <w:ind w:firstLine="708"/>
        <w:jc w:val="both"/>
        <w:rPr>
          <w:lang w:val="de-DE"/>
        </w:rPr>
      </w:pPr>
      <w:r w:rsidRPr="003D6E64">
        <w:rPr>
          <w:lang w:val="de-DE"/>
        </w:rPr>
        <w:t>"24</w:t>
      </w:r>
      <w:r w:rsidRPr="003D6E64">
        <w:rPr>
          <w:i/>
          <w:iCs/>
          <w:lang w:val="de-DE"/>
        </w:rPr>
        <w:t>septies</w:t>
      </w:r>
      <w:r w:rsidRPr="003D6E64">
        <w:rPr>
          <w:lang w:val="de-DE"/>
        </w:rPr>
        <w:t>. "Richtlinie (EU) 2019/944": Richtlinie (EU) 2019/944 des Europäischen Parlaments und des Rates vom 5. Juni 2019 mit gemeinsamen Vorschriften für den Elektrizitätsbinnenmarkt und zur Änderung der Richtlinie 2012/27/EU,".</w:t>
      </w:r>
    </w:p>
    <w:p w14:paraId="55A2E4D4" w14:textId="77777777" w:rsidR="003D6E64" w:rsidRPr="003D6E64" w:rsidRDefault="003D6E64" w:rsidP="0003412F">
      <w:pPr>
        <w:jc w:val="both"/>
        <w:rPr>
          <w:lang w:val="de-DE"/>
        </w:rPr>
      </w:pPr>
    </w:p>
    <w:p w14:paraId="6531751A" w14:textId="77777777" w:rsidR="003D6E64" w:rsidRPr="003D6E64" w:rsidRDefault="003D6E64" w:rsidP="006E55E6">
      <w:pPr>
        <w:ind w:firstLine="708"/>
        <w:jc w:val="both"/>
        <w:rPr>
          <w:lang w:val="de-DE"/>
        </w:rPr>
      </w:pPr>
      <w:r w:rsidRPr="003D6E64">
        <w:rPr>
          <w:lang w:val="de-DE"/>
        </w:rPr>
        <w:t>5. In Nr. 41 werden zwischen den Wörtern "bestimmt ist, das" und den Wörtern "keine Haushaltskunden versorgt" die Wörter "außer bei gelegentlicher Nutzung durch eine geringe Anzahl Haushalte, die beim Eigentümer des Verteilernetzes beschäftigt sind oder eine vergleichbare Beziehung zu ihm haben und sich in dem von einem geschlossenen Industrienetz versorgten Gebiet befinden," eingefügt.</w:t>
      </w:r>
    </w:p>
    <w:p w14:paraId="3566495A" w14:textId="77777777" w:rsidR="003D6E64" w:rsidRPr="003D6E64" w:rsidRDefault="003D6E64" w:rsidP="0003412F">
      <w:pPr>
        <w:jc w:val="both"/>
        <w:rPr>
          <w:lang w:val="de-DE"/>
        </w:rPr>
      </w:pPr>
    </w:p>
    <w:p w14:paraId="3018D28B" w14:textId="77777777" w:rsidR="003D6E64" w:rsidRPr="003D6E64" w:rsidRDefault="003D6E64" w:rsidP="006E55E6">
      <w:pPr>
        <w:ind w:firstLine="708"/>
        <w:jc w:val="both"/>
        <w:rPr>
          <w:lang w:val="de-DE"/>
        </w:rPr>
      </w:pPr>
      <w:r w:rsidRPr="003D6E64">
        <w:rPr>
          <w:lang w:val="de-DE"/>
        </w:rPr>
        <w:t>6. Nummer 45 wird wie folgt ersetzt:</w:t>
      </w:r>
    </w:p>
    <w:p w14:paraId="4351F7F6" w14:textId="77777777" w:rsidR="003D6E64" w:rsidRPr="003D6E64" w:rsidRDefault="003D6E64" w:rsidP="0003412F">
      <w:pPr>
        <w:jc w:val="both"/>
        <w:rPr>
          <w:lang w:val="de-DE"/>
        </w:rPr>
      </w:pPr>
    </w:p>
    <w:p w14:paraId="3AA26D90" w14:textId="77777777" w:rsidR="003D6E64" w:rsidRPr="003D6E64" w:rsidRDefault="003D6E64" w:rsidP="006E55E6">
      <w:pPr>
        <w:ind w:firstLine="708"/>
        <w:jc w:val="both"/>
        <w:rPr>
          <w:lang w:val="de-DE"/>
        </w:rPr>
      </w:pPr>
      <w:r w:rsidRPr="003D6E64">
        <w:rPr>
          <w:lang w:val="de-DE"/>
        </w:rPr>
        <w:t>"45. "Systemdienstleistung": eine zum Betrieb eines Übertragungs- oder Verteilernetzes erforderliche Dienstleistung, einschließlich Regelreserve und nicht frequenzgebundener Systemdienstleistungen, jedoch ohne Engpassmanagement,".</w:t>
      </w:r>
    </w:p>
    <w:p w14:paraId="0451F4F3" w14:textId="77777777" w:rsidR="003D6E64" w:rsidRPr="003D6E64" w:rsidRDefault="003D6E64" w:rsidP="0003412F">
      <w:pPr>
        <w:jc w:val="both"/>
        <w:rPr>
          <w:lang w:val="de-DE"/>
        </w:rPr>
      </w:pPr>
    </w:p>
    <w:p w14:paraId="572EB444" w14:textId="77777777" w:rsidR="003D6E64" w:rsidRPr="003D6E64" w:rsidRDefault="003D6E64" w:rsidP="006E55E6">
      <w:pPr>
        <w:ind w:firstLine="708"/>
        <w:jc w:val="both"/>
        <w:rPr>
          <w:lang w:val="de-DE"/>
        </w:rPr>
      </w:pPr>
      <w:r w:rsidRPr="003D6E64">
        <w:rPr>
          <w:lang w:val="de-DE"/>
        </w:rPr>
        <w:t>7. In Nr. 64 wird das Wort "Nachfrageflexibilität" durch das Wort "Flexibilität" ersetzt.</w:t>
      </w:r>
    </w:p>
    <w:p w14:paraId="35C67211" w14:textId="77777777" w:rsidR="003D6E64" w:rsidRPr="003D6E64" w:rsidRDefault="003D6E64" w:rsidP="0003412F">
      <w:pPr>
        <w:jc w:val="both"/>
        <w:rPr>
          <w:lang w:val="de-DE"/>
        </w:rPr>
      </w:pPr>
    </w:p>
    <w:p w14:paraId="1912B618" w14:textId="77777777" w:rsidR="003D6E64" w:rsidRPr="003D6E64" w:rsidRDefault="003D6E64" w:rsidP="006E55E6">
      <w:pPr>
        <w:ind w:firstLine="708"/>
        <w:jc w:val="both"/>
        <w:rPr>
          <w:lang w:val="de-DE"/>
        </w:rPr>
      </w:pPr>
      <w:r w:rsidRPr="003D6E64">
        <w:rPr>
          <w:lang w:val="de-DE"/>
        </w:rPr>
        <w:t>8. In Nr. 66 werden die Wörter ""Nachfrageflexibilität": Fähigkeit eines Endkunden, als Reaktion auf ein äußeres Signal seine Nettoentnahme freiwillig zu erhöhen oder zu verringern," durch die Wörter ""Flexibilität": Fähigkeit eines Endkunden, als Reaktion auf ein äußeres Signal seine Nettoentnahme oder -einspeisung freiwillig zu erhöhen oder zu verringern," ersetzt.</w:t>
      </w:r>
    </w:p>
    <w:p w14:paraId="7DE067DE" w14:textId="77777777" w:rsidR="003D6E64" w:rsidRPr="003D6E64" w:rsidRDefault="003D6E64" w:rsidP="0003412F">
      <w:pPr>
        <w:jc w:val="both"/>
        <w:rPr>
          <w:lang w:val="de-DE"/>
        </w:rPr>
      </w:pPr>
    </w:p>
    <w:p w14:paraId="24FDB5D9" w14:textId="77777777" w:rsidR="003D6E64" w:rsidRPr="003D6E64" w:rsidRDefault="003D6E64" w:rsidP="0067274E">
      <w:pPr>
        <w:ind w:firstLine="708"/>
        <w:jc w:val="both"/>
        <w:rPr>
          <w:lang w:val="de-DE"/>
        </w:rPr>
      </w:pPr>
      <w:r w:rsidRPr="003D6E64">
        <w:rPr>
          <w:lang w:val="de-DE"/>
        </w:rPr>
        <w:t>9. Der Artikel wird durch Nummern 103 bis 116 mit folgendem Wortlaut ergänzt:</w:t>
      </w:r>
    </w:p>
    <w:p w14:paraId="34360599" w14:textId="77777777" w:rsidR="003D6E64" w:rsidRPr="003D6E64" w:rsidRDefault="003D6E64" w:rsidP="0003412F">
      <w:pPr>
        <w:jc w:val="both"/>
        <w:rPr>
          <w:lang w:val="de-DE"/>
        </w:rPr>
      </w:pPr>
    </w:p>
    <w:p w14:paraId="1781882A" w14:textId="77777777" w:rsidR="003D6E64" w:rsidRPr="003D6E64" w:rsidRDefault="003D6E64" w:rsidP="00FB041C">
      <w:pPr>
        <w:ind w:firstLine="708"/>
        <w:jc w:val="both"/>
        <w:rPr>
          <w:lang w:val="de-DE"/>
        </w:rPr>
      </w:pPr>
      <w:r w:rsidRPr="003D6E64">
        <w:rPr>
          <w:lang w:val="de-DE"/>
        </w:rPr>
        <w:t>"103. "Großhändler": eine natürliche oder juristische Person, die Elektrizität zum Zwecke des Weiterverkaufs innerhalb oder außerhalb des Netzes, in dem die Person ansässig ist, kauft,</w:t>
      </w:r>
    </w:p>
    <w:p w14:paraId="5F5174F8" w14:textId="77777777" w:rsidR="003D6E64" w:rsidRPr="003D6E64" w:rsidRDefault="003D6E64" w:rsidP="0003412F">
      <w:pPr>
        <w:jc w:val="both"/>
        <w:rPr>
          <w:lang w:val="de-DE"/>
        </w:rPr>
      </w:pPr>
    </w:p>
    <w:p w14:paraId="53013365" w14:textId="77777777" w:rsidR="003D6E64" w:rsidRPr="003D6E64" w:rsidRDefault="003D6E64" w:rsidP="00FB041C">
      <w:pPr>
        <w:ind w:firstLine="708"/>
        <w:jc w:val="both"/>
        <w:rPr>
          <w:lang w:val="de-DE"/>
        </w:rPr>
      </w:pPr>
      <w:r w:rsidRPr="003D6E64">
        <w:rPr>
          <w:lang w:val="de-DE"/>
        </w:rPr>
        <w:t>104. "aktivem Kunden": einen Endkunden oder eine Gruppe gemeinsam handelnder Endkunden, der beziehungsweise die an Ort und Stelle innerhalb definierter Grenzen oder an einem anderen begrenzten Ort erzeugte Elektrizität verbraucht oder speichert oder eigenerzeugte Elektrizität verkauft oder an Flexibilitäts- oder Energieeffizienzprogrammen teilnimmt, sofern es sich dabei nicht um seine beziehungsweise ihre gewerbliche oder berufliche Haupttätigkeit handelt,</w:t>
      </w:r>
    </w:p>
    <w:p w14:paraId="701D99B5" w14:textId="77777777" w:rsidR="003D6E64" w:rsidRPr="003D6E64" w:rsidRDefault="003D6E64" w:rsidP="0003412F">
      <w:pPr>
        <w:jc w:val="both"/>
        <w:rPr>
          <w:lang w:val="de-DE"/>
        </w:rPr>
      </w:pPr>
    </w:p>
    <w:p w14:paraId="3A9EA3CC" w14:textId="77777777" w:rsidR="003D6E64" w:rsidRPr="003D6E64" w:rsidRDefault="003D6E64" w:rsidP="00FB041C">
      <w:pPr>
        <w:ind w:firstLine="708"/>
        <w:jc w:val="both"/>
        <w:rPr>
          <w:lang w:val="de-DE"/>
        </w:rPr>
      </w:pPr>
      <w:r w:rsidRPr="003D6E64">
        <w:rPr>
          <w:lang w:val="de-DE"/>
        </w:rPr>
        <w:t>105. "Elektrizitätsmärkten": Elektrizitätsmärkte, einschließlich außerbörslicher Märkte und Strombörsen, Märkte für den Handel mit Energie, Kapazität, Regelreserve und Systemdienstleistungen für alle Zeitspannen, darunter auch Terminmärkte, Day-Ahead- und Intraday-Märkte,</w:t>
      </w:r>
    </w:p>
    <w:p w14:paraId="72FEAA70" w14:textId="6C83B88F" w:rsidR="003D6E64" w:rsidRPr="003D6E64" w:rsidRDefault="003D6E64">
      <w:pPr>
        <w:rPr>
          <w:lang w:val="de-DE"/>
        </w:rPr>
      </w:pPr>
    </w:p>
    <w:p w14:paraId="2EDD8905" w14:textId="77777777" w:rsidR="003D6E64" w:rsidRPr="003D6E64" w:rsidRDefault="003D6E64" w:rsidP="00FB041C">
      <w:pPr>
        <w:ind w:firstLine="708"/>
        <w:jc w:val="both"/>
        <w:rPr>
          <w:lang w:val="de-DE"/>
        </w:rPr>
      </w:pPr>
      <w:r w:rsidRPr="003D6E64">
        <w:rPr>
          <w:lang w:val="de-DE"/>
        </w:rPr>
        <w:t>106. "Bürgerenergiegemeinschaft": eine juristische Person:</w:t>
      </w:r>
    </w:p>
    <w:p w14:paraId="03DE41E3" w14:textId="77777777" w:rsidR="003D6E64" w:rsidRPr="003D6E64" w:rsidRDefault="003D6E64" w:rsidP="0003412F">
      <w:pPr>
        <w:jc w:val="both"/>
        <w:rPr>
          <w:lang w:val="de-DE"/>
        </w:rPr>
      </w:pPr>
    </w:p>
    <w:p w14:paraId="0092565E" w14:textId="77777777" w:rsidR="003D6E64" w:rsidRPr="003D6E64" w:rsidRDefault="003D6E64" w:rsidP="00FB041C">
      <w:pPr>
        <w:ind w:firstLine="708"/>
        <w:jc w:val="both"/>
        <w:rPr>
          <w:lang w:val="de-DE"/>
        </w:rPr>
      </w:pPr>
      <w:r w:rsidRPr="003D6E64">
        <w:rPr>
          <w:i/>
          <w:lang w:val="de-DE"/>
        </w:rPr>
        <w:t>a)</w:t>
      </w:r>
      <w:r w:rsidRPr="003D6E64">
        <w:rPr>
          <w:lang w:val="de-DE"/>
        </w:rPr>
        <w:t xml:space="preserve"> die auf freiwilliger und offener Mitgliedschaft beruht und von Mitgliedern oder Aktionären, bei denen es sich um natürliche Personen, lokale Behörden, einschließlich </w:t>
      </w:r>
      <w:r w:rsidRPr="003D6E64">
        <w:rPr>
          <w:lang w:val="de-DE"/>
        </w:rPr>
        <w:lastRenderedPageBreak/>
        <w:t>Gemeinden, Unterrichtsanstalten, Vereinigungen, andere Energiegemeinschaften oder kleine und mittlere Unternehmen handelt, tatsächlich kontrolliert wird,</w:t>
      </w:r>
    </w:p>
    <w:p w14:paraId="090810C5" w14:textId="77777777" w:rsidR="003D6E64" w:rsidRPr="003D6E64" w:rsidRDefault="003D6E64" w:rsidP="0003412F">
      <w:pPr>
        <w:jc w:val="both"/>
        <w:rPr>
          <w:lang w:val="de-DE"/>
        </w:rPr>
      </w:pPr>
    </w:p>
    <w:p w14:paraId="15780706" w14:textId="77777777" w:rsidR="003D6E64" w:rsidRPr="003D6E64" w:rsidRDefault="003D6E64" w:rsidP="00FB041C">
      <w:pPr>
        <w:ind w:firstLine="708"/>
        <w:jc w:val="both"/>
        <w:rPr>
          <w:lang w:val="de-DE"/>
        </w:rPr>
      </w:pPr>
      <w:r w:rsidRPr="003D6E64">
        <w:rPr>
          <w:i/>
          <w:lang w:val="de-DE"/>
        </w:rPr>
        <w:t>b)</w:t>
      </w:r>
      <w:r w:rsidRPr="003D6E64">
        <w:rPr>
          <w:lang w:val="de-DE"/>
        </w:rPr>
        <w:t> deren Hauptzweck nicht in der Erwirtschaftung finanzieller Gewinne besteht, sondern darin, ihren Mitgliedern oder Aktionären oder den lokalen Gebieten, in denen sie tätig ist, umweltbezogene, wirtschaftliche oder soziale Gemeinschaftsvorteile zu bieten, und</w:t>
      </w:r>
    </w:p>
    <w:p w14:paraId="38B22BA9" w14:textId="77777777" w:rsidR="003D6E64" w:rsidRPr="003D6E64" w:rsidRDefault="003D6E64" w:rsidP="0003412F">
      <w:pPr>
        <w:jc w:val="both"/>
        <w:rPr>
          <w:lang w:val="de-DE"/>
        </w:rPr>
      </w:pPr>
    </w:p>
    <w:p w14:paraId="2641D69D" w14:textId="77777777" w:rsidR="003D6E64" w:rsidRPr="003D6E64" w:rsidRDefault="003D6E64" w:rsidP="00FB041C">
      <w:pPr>
        <w:ind w:firstLine="708"/>
        <w:jc w:val="both"/>
        <w:rPr>
          <w:lang w:val="de-DE"/>
        </w:rPr>
      </w:pPr>
      <w:r w:rsidRPr="003D6E64">
        <w:rPr>
          <w:i/>
          <w:lang w:val="de-DE"/>
        </w:rPr>
        <w:t>c)</w:t>
      </w:r>
      <w:r w:rsidRPr="003D6E64">
        <w:rPr>
          <w:lang w:val="de-DE"/>
        </w:rPr>
        <w:t> die in den Bereichen Erzeugung, einschließlich aus erneuerbaren Quellen, Verteilung, Versorgung, Verbrauch, Aggregierung, Energiespeicherung, Energieeffizienzdienstleistungen oder Ladedienstleistungen für Elektrofahrzeuge tätig ist oder andere Energiedienstleistungen für seine Mitglieder oder Aktionäre erbringen kann,</w:t>
      </w:r>
    </w:p>
    <w:p w14:paraId="46D30985" w14:textId="77777777" w:rsidR="003D6E64" w:rsidRPr="003D6E64" w:rsidRDefault="003D6E64" w:rsidP="0003412F">
      <w:pPr>
        <w:jc w:val="both"/>
        <w:rPr>
          <w:lang w:val="de-DE"/>
        </w:rPr>
      </w:pPr>
    </w:p>
    <w:p w14:paraId="29210DE8" w14:textId="77777777" w:rsidR="003D6E64" w:rsidRPr="003D6E64" w:rsidRDefault="003D6E64" w:rsidP="00FB041C">
      <w:pPr>
        <w:ind w:firstLine="708"/>
        <w:jc w:val="both"/>
        <w:rPr>
          <w:lang w:val="de-DE"/>
        </w:rPr>
      </w:pPr>
      <w:r w:rsidRPr="003D6E64">
        <w:rPr>
          <w:lang w:val="de-DE"/>
        </w:rPr>
        <w:t>107. "Erneuerbare-Energie-Gemeinschaft": eine Bürgerenergiegemeinschaft:</w:t>
      </w:r>
    </w:p>
    <w:p w14:paraId="741F47E8" w14:textId="77777777" w:rsidR="003D6E64" w:rsidRPr="003D6E64" w:rsidRDefault="003D6E64" w:rsidP="0003412F">
      <w:pPr>
        <w:jc w:val="both"/>
        <w:rPr>
          <w:lang w:val="de-DE"/>
        </w:rPr>
      </w:pPr>
    </w:p>
    <w:p w14:paraId="6F168C2F" w14:textId="77777777" w:rsidR="003D6E64" w:rsidRPr="003D6E64" w:rsidRDefault="003D6E64" w:rsidP="00FB041C">
      <w:pPr>
        <w:ind w:firstLine="708"/>
        <w:jc w:val="both"/>
        <w:rPr>
          <w:lang w:val="de-DE"/>
        </w:rPr>
      </w:pPr>
      <w:r w:rsidRPr="003D6E64">
        <w:rPr>
          <w:i/>
          <w:lang w:val="de-DE"/>
        </w:rPr>
        <w:t>a)</w:t>
      </w:r>
      <w:r w:rsidRPr="003D6E64">
        <w:rPr>
          <w:lang w:val="de-DE"/>
        </w:rPr>
        <w:t> die auf freiwilliger und offener Mitgliedschaft beruht, autonom ist und in Belgien tätig ist,</w:t>
      </w:r>
    </w:p>
    <w:p w14:paraId="4F0CDF7C" w14:textId="77777777" w:rsidR="003D6E64" w:rsidRPr="003D6E64" w:rsidRDefault="003D6E64" w:rsidP="0003412F">
      <w:pPr>
        <w:jc w:val="both"/>
        <w:rPr>
          <w:lang w:val="de-DE"/>
        </w:rPr>
      </w:pPr>
    </w:p>
    <w:p w14:paraId="3BE66DFD" w14:textId="77777777" w:rsidR="003D6E64" w:rsidRPr="003D6E64" w:rsidRDefault="003D6E64" w:rsidP="00FB041C">
      <w:pPr>
        <w:ind w:firstLine="708"/>
        <w:jc w:val="both"/>
        <w:rPr>
          <w:lang w:val="de-DE"/>
        </w:rPr>
      </w:pPr>
      <w:r w:rsidRPr="003D6E64">
        <w:rPr>
          <w:i/>
          <w:lang w:val="de-DE"/>
        </w:rPr>
        <w:t>b)</w:t>
      </w:r>
      <w:r w:rsidRPr="003D6E64">
        <w:rPr>
          <w:lang w:val="de-DE"/>
        </w:rPr>
        <w:t> deren Aktionäre oder Mitglieder natürliche Personen, lokale Behörden, einschließlich Gemeinden, Unterrichtsanstalten, Vereinigungen, andere Energiegemeinschaften oder kleine und mittlere Unternehmen sind, sofern ihre Mitgliedschaft nicht ihre gewerbliche oder berufliche Haupttätigkeit ist,</w:t>
      </w:r>
    </w:p>
    <w:p w14:paraId="121669DD" w14:textId="77777777" w:rsidR="003D6E64" w:rsidRPr="003D6E64" w:rsidRDefault="003D6E64" w:rsidP="0003412F">
      <w:pPr>
        <w:jc w:val="both"/>
        <w:rPr>
          <w:lang w:val="de-DE"/>
        </w:rPr>
      </w:pPr>
    </w:p>
    <w:p w14:paraId="00E80CCB" w14:textId="77777777" w:rsidR="003D6E64" w:rsidRPr="003D6E64" w:rsidRDefault="003D6E64" w:rsidP="00FB041C">
      <w:pPr>
        <w:ind w:firstLine="708"/>
        <w:jc w:val="both"/>
        <w:rPr>
          <w:lang w:val="de-DE"/>
        </w:rPr>
      </w:pPr>
      <w:r w:rsidRPr="003D6E64">
        <w:rPr>
          <w:i/>
          <w:lang w:val="de-DE"/>
        </w:rPr>
        <w:t>c)</w:t>
      </w:r>
      <w:r w:rsidRPr="003D6E64">
        <w:rPr>
          <w:lang w:val="de-DE"/>
        </w:rPr>
        <w:t> deren Hauptzweck nicht in der Erwirtschaftung von Gewinnen besteht, sondern darin, ihren Aktionären oder Mitgliedern umweltbezogene, wirtschaftliche oder soziale Vorteile zu gewähren,</w:t>
      </w:r>
    </w:p>
    <w:p w14:paraId="613F827D" w14:textId="77777777" w:rsidR="003D6E64" w:rsidRPr="003D6E64" w:rsidRDefault="003D6E64" w:rsidP="0003412F">
      <w:pPr>
        <w:jc w:val="both"/>
        <w:rPr>
          <w:lang w:val="de-DE"/>
        </w:rPr>
      </w:pPr>
    </w:p>
    <w:p w14:paraId="5C7DDED6" w14:textId="77777777" w:rsidR="003D6E64" w:rsidRPr="003D6E64" w:rsidRDefault="003D6E64" w:rsidP="00FB041C">
      <w:pPr>
        <w:ind w:firstLine="708"/>
        <w:jc w:val="both"/>
        <w:rPr>
          <w:lang w:val="de-DE"/>
        </w:rPr>
      </w:pPr>
      <w:r w:rsidRPr="003D6E64">
        <w:rPr>
          <w:i/>
          <w:lang w:val="de-DE"/>
        </w:rPr>
        <w:t>d)</w:t>
      </w:r>
      <w:r w:rsidRPr="003D6E64">
        <w:rPr>
          <w:lang w:val="de-DE"/>
        </w:rPr>
        <w:t> die Anteile an einer juristischen Person hält, die für diese juristische Person entwickelte Projekte im Bereich der erneuerbaren Energie besitzt,</w:t>
      </w:r>
    </w:p>
    <w:p w14:paraId="63DA8C7C" w14:textId="77777777" w:rsidR="003D6E64" w:rsidRPr="003D6E64" w:rsidRDefault="003D6E64" w:rsidP="0003412F">
      <w:pPr>
        <w:jc w:val="both"/>
        <w:rPr>
          <w:lang w:val="de-DE"/>
        </w:rPr>
      </w:pPr>
    </w:p>
    <w:p w14:paraId="524C5B98" w14:textId="77777777" w:rsidR="003D6E64" w:rsidRPr="003D6E64" w:rsidRDefault="003D6E64" w:rsidP="00FB041C">
      <w:pPr>
        <w:ind w:firstLine="708"/>
        <w:jc w:val="both"/>
        <w:rPr>
          <w:lang w:val="de-DE"/>
        </w:rPr>
      </w:pPr>
      <w:r w:rsidRPr="003D6E64">
        <w:rPr>
          <w:i/>
          <w:lang w:val="de-DE"/>
        </w:rPr>
        <w:t>e)</w:t>
      </w:r>
      <w:r w:rsidRPr="003D6E64">
        <w:rPr>
          <w:lang w:val="de-DE"/>
        </w:rPr>
        <w:t> bei der Energieerzeugung, Eigenverbrauch, Speicherung, Verkauf und gemeinsame Energienutzung nur Energie aus erneuerbaren Energiequellen betreffen,</w:t>
      </w:r>
    </w:p>
    <w:p w14:paraId="5662BB4C" w14:textId="77777777" w:rsidR="003D6E64" w:rsidRPr="003D6E64" w:rsidRDefault="003D6E64" w:rsidP="0003412F">
      <w:pPr>
        <w:jc w:val="both"/>
        <w:rPr>
          <w:lang w:val="de-DE"/>
        </w:rPr>
      </w:pPr>
    </w:p>
    <w:p w14:paraId="24B82DB9" w14:textId="77777777" w:rsidR="003D6E64" w:rsidRPr="003D6E64" w:rsidRDefault="003D6E64" w:rsidP="00FB041C">
      <w:pPr>
        <w:ind w:firstLine="708"/>
        <w:jc w:val="both"/>
        <w:rPr>
          <w:lang w:val="de-DE"/>
        </w:rPr>
      </w:pPr>
      <w:r w:rsidRPr="003D6E64">
        <w:rPr>
          <w:i/>
          <w:lang w:val="de-DE"/>
        </w:rPr>
        <w:t>f)</w:t>
      </w:r>
      <w:r w:rsidRPr="003D6E64">
        <w:rPr>
          <w:lang w:val="de-DE"/>
        </w:rPr>
        <w:t> die ihre Tätigkeiten ausschließlich im Küstenmeer und in der ausschließlichen Wirtschaftszone ausübt,</w:t>
      </w:r>
    </w:p>
    <w:p w14:paraId="48BEE740" w14:textId="77777777" w:rsidR="003D6E64" w:rsidRPr="003D6E64" w:rsidRDefault="003D6E64" w:rsidP="0003412F">
      <w:pPr>
        <w:jc w:val="both"/>
        <w:rPr>
          <w:lang w:val="de-DE"/>
        </w:rPr>
      </w:pPr>
    </w:p>
    <w:p w14:paraId="5EBA624E" w14:textId="77777777" w:rsidR="003D6E64" w:rsidRPr="003D6E64" w:rsidRDefault="003D6E64" w:rsidP="00FB041C">
      <w:pPr>
        <w:ind w:firstLine="708"/>
        <w:jc w:val="both"/>
        <w:rPr>
          <w:lang w:val="de-DE"/>
        </w:rPr>
      </w:pPr>
      <w:r w:rsidRPr="003D6E64">
        <w:rPr>
          <w:lang w:val="de-DE"/>
        </w:rPr>
        <w:t>108. "Elektrizitätsversorgungsvertrag": einen Vertrag über die Versorgung mit Elektrizität, mit Ausnahme von Elektrizitätsderivaten,</w:t>
      </w:r>
    </w:p>
    <w:p w14:paraId="2F5A454B" w14:textId="77777777" w:rsidR="003D6E64" w:rsidRPr="003D6E64" w:rsidRDefault="003D6E64" w:rsidP="0003412F">
      <w:pPr>
        <w:jc w:val="both"/>
        <w:rPr>
          <w:lang w:val="de-DE"/>
        </w:rPr>
      </w:pPr>
    </w:p>
    <w:p w14:paraId="35212ADC" w14:textId="77777777" w:rsidR="003D6E64" w:rsidRPr="003D6E64" w:rsidRDefault="003D6E64" w:rsidP="00FB041C">
      <w:pPr>
        <w:ind w:firstLine="708"/>
        <w:jc w:val="both"/>
        <w:rPr>
          <w:lang w:val="de-DE"/>
        </w:rPr>
      </w:pPr>
      <w:r w:rsidRPr="003D6E64">
        <w:rPr>
          <w:lang w:val="de-DE"/>
        </w:rPr>
        <w:t>109. "Vertrag mit dynamischen Stromtarifen": einen Elektrizitätsversorgungsvertrag zwischen einem Versorger und einem Endkunden, der die Preisschwankungen auf den Spotmärkten, einschließlich der Day-Ahead- und Intraday-Märkte, in Intervallen widerspiegelt, die mindestens den Abrechnungsintervallen des jeweiligen Marktes entsprechen,</w:t>
      </w:r>
    </w:p>
    <w:p w14:paraId="547600E1" w14:textId="77777777" w:rsidR="003D6E64" w:rsidRPr="003D6E64" w:rsidRDefault="003D6E64" w:rsidP="0003412F">
      <w:pPr>
        <w:jc w:val="both"/>
        <w:rPr>
          <w:lang w:val="de-DE"/>
        </w:rPr>
      </w:pPr>
    </w:p>
    <w:p w14:paraId="4E0C921A" w14:textId="77777777" w:rsidR="003D6E64" w:rsidRPr="003D6E64" w:rsidRDefault="003D6E64" w:rsidP="00751FCD">
      <w:pPr>
        <w:ind w:firstLine="708"/>
        <w:jc w:val="both"/>
        <w:rPr>
          <w:lang w:val="de-DE"/>
        </w:rPr>
      </w:pPr>
      <w:r w:rsidRPr="003D6E64">
        <w:rPr>
          <w:lang w:val="de-DE"/>
        </w:rPr>
        <w:t>110. "Aggregierung": eine von einer natürlichen oder juristischen Person ausgeübte Tätigkeit, bei der mehrere Kundenlasten oder erzeugte Elektrizität zum Kauf, Verkauf oder zur Versteigerung auf einem Elektrizitätsmarkt gebündelt werden beziehungsweise wird,</w:t>
      </w:r>
    </w:p>
    <w:p w14:paraId="534DCB88" w14:textId="77777777" w:rsidR="003D6E64" w:rsidRPr="003D6E64" w:rsidRDefault="003D6E64" w:rsidP="0003412F">
      <w:pPr>
        <w:jc w:val="both"/>
        <w:rPr>
          <w:lang w:val="de-DE"/>
        </w:rPr>
      </w:pPr>
    </w:p>
    <w:p w14:paraId="6A86034F" w14:textId="77777777" w:rsidR="003D6E64" w:rsidRPr="003D6E64" w:rsidRDefault="003D6E64" w:rsidP="00751FCD">
      <w:pPr>
        <w:ind w:firstLine="708"/>
        <w:jc w:val="both"/>
        <w:rPr>
          <w:lang w:val="de-DE"/>
        </w:rPr>
      </w:pPr>
      <w:r w:rsidRPr="003D6E64">
        <w:rPr>
          <w:lang w:val="de-DE"/>
        </w:rPr>
        <w:t>111. "Energieeffizienz": das Verhältnis zwischen dem Ertrag an Leistung, Dienstleistungen, Gütern oder Energie und dem Energieeinsatz,</w:t>
      </w:r>
    </w:p>
    <w:p w14:paraId="3239E4E9" w14:textId="77777777" w:rsidR="003D6E64" w:rsidRPr="003D6E64" w:rsidRDefault="003D6E64" w:rsidP="0003412F">
      <w:pPr>
        <w:jc w:val="both"/>
        <w:rPr>
          <w:lang w:val="de-DE"/>
        </w:rPr>
      </w:pPr>
    </w:p>
    <w:p w14:paraId="720F981B" w14:textId="77777777" w:rsidR="003D6E64" w:rsidRPr="003D6E64" w:rsidRDefault="003D6E64" w:rsidP="00751FCD">
      <w:pPr>
        <w:ind w:firstLine="708"/>
        <w:jc w:val="both"/>
        <w:rPr>
          <w:lang w:val="de-DE"/>
        </w:rPr>
      </w:pPr>
      <w:r w:rsidRPr="003D6E64">
        <w:rPr>
          <w:lang w:val="de-DE"/>
        </w:rPr>
        <w:lastRenderedPageBreak/>
        <w:t>112. "Laststeuerung": eine Abweichung der Endkunden-Elektrizitätslast von ihren üblichen oder aktuellen Stromverbrauchsmustern als Reaktion auf Marktsignale, etwa zeitabhängige Strompreise oder Anreizzahlungen, oder als Reaktion auf das angenommene Angebot eines Endkunden, eine Nachfrageverringerung oder -erhöhung zu einem bestimmten Preis auf einem organisierten Elektrizitätsmarkt im Sinne von Artikel 2 Ziffer 4 der Durchführungsverordnung (EU) Nr. 1348/2014 der Kommission vom 17. Dezember 2014 über die Datenmeldung gemäß Artikel 8 Absätze 2 und 6 der Verordnung (EU) Nr. 1227/2011 des Europäischen Parlaments und des Rates über die Integrität und Transparenz des Energiegroßhandelsmarkts zu verkaufen, allein oder durch Aggregierung,</w:t>
      </w:r>
    </w:p>
    <w:p w14:paraId="5B4B3F5D" w14:textId="77777777" w:rsidR="003D6E64" w:rsidRPr="003D6E64" w:rsidRDefault="003D6E64" w:rsidP="0003412F">
      <w:pPr>
        <w:jc w:val="both"/>
        <w:rPr>
          <w:lang w:val="de-DE"/>
        </w:rPr>
      </w:pPr>
    </w:p>
    <w:p w14:paraId="70CAC0DA" w14:textId="77777777" w:rsidR="003D6E64" w:rsidRPr="003D6E64" w:rsidRDefault="003D6E64" w:rsidP="00751FCD">
      <w:pPr>
        <w:ind w:firstLine="708"/>
        <w:jc w:val="both"/>
        <w:rPr>
          <w:lang w:val="de-DE"/>
        </w:rPr>
      </w:pPr>
      <w:r w:rsidRPr="003D6E64">
        <w:rPr>
          <w:lang w:val="de-DE"/>
        </w:rPr>
        <w:t>113. "Erzeugung": die Produktion von Elektrizität,</w:t>
      </w:r>
    </w:p>
    <w:p w14:paraId="2D5564E1" w14:textId="77777777" w:rsidR="003D6E64" w:rsidRPr="003D6E64" w:rsidRDefault="003D6E64" w:rsidP="00751FCD">
      <w:pPr>
        <w:jc w:val="both"/>
        <w:rPr>
          <w:lang w:val="de-DE"/>
        </w:rPr>
      </w:pPr>
    </w:p>
    <w:p w14:paraId="400BE4FA" w14:textId="77777777" w:rsidR="003D6E64" w:rsidRPr="003D6E64" w:rsidRDefault="003D6E64" w:rsidP="00751FCD">
      <w:pPr>
        <w:ind w:firstLine="708"/>
        <w:jc w:val="both"/>
        <w:rPr>
          <w:lang w:val="de-DE"/>
        </w:rPr>
      </w:pPr>
      <w:r w:rsidRPr="003D6E64">
        <w:rPr>
          <w:lang w:val="de-DE"/>
        </w:rPr>
        <w:t>114. "nicht frequenzgebundener Systemdienstleistung": eine von Übertragungs- oder Verteilernetzbetreibern genutzte Dienstleistung für statische Spannungsregelung, die Einspeisung von dynamischem Blindstrom, Trägheit der lokalen Netzstabilität, Kurzschlussstrom, Schwarzstartfähigkeit und Inselbetriebsfähigkeit,</w:t>
      </w:r>
    </w:p>
    <w:p w14:paraId="235C3179" w14:textId="77777777" w:rsidR="003D6E64" w:rsidRPr="003D6E64" w:rsidRDefault="003D6E64" w:rsidP="0003412F">
      <w:pPr>
        <w:jc w:val="both"/>
        <w:rPr>
          <w:lang w:val="de-DE"/>
        </w:rPr>
      </w:pPr>
    </w:p>
    <w:p w14:paraId="22E2C2F4" w14:textId="77777777" w:rsidR="003D6E64" w:rsidRPr="003D6E64" w:rsidRDefault="003D6E64" w:rsidP="00751FCD">
      <w:pPr>
        <w:ind w:firstLine="708"/>
        <w:jc w:val="both"/>
        <w:rPr>
          <w:lang w:val="de-DE"/>
        </w:rPr>
      </w:pPr>
      <w:r w:rsidRPr="003D6E64">
        <w:rPr>
          <w:lang w:val="de-DE"/>
        </w:rPr>
        <w:t>115. "regionalem Koordinierungszentrum": ein nach Artikel 35 der Verordnung (EU) 2019/943 eingerichtetes regionales Koordinierungszentrum,</w:t>
      </w:r>
    </w:p>
    <w:p w14:paraId="705DD5DE" w14:textId="77777777" w:rsidR="003D6E64" w:rsidRPr="003D6E64" w:rsidRDefault="003D6E64" w:rsidP="0003412F">
      <w:pPr>
        <w:jc w:val="both"/>
        <w:rPr>
          <w:lang w:val="de-DE"/>
        </w:rPr>
      </w:pPr>
    </w:p>
    <w:p w14:paraId="5AE28D93" w14:textId="77777777" w:rsidR="003D6E64" w:rsidRPr="003D6E64" w:rsidRDefault="003D6E64" w:rsidP="00F1160B">
      <w:pPr>
        <w:ind w:firstLine="708"/>
        <w:jc w:val="both"/>
        <w:rPr>
          <w:lang w:val="de-DE"/>
        </w:rPr>
      </w:pPr>
      <w:r w:rsidRPr="003D6E64">
        <w:rPr>
          <w:lang w:val="de-DE"/>
        </w:rPr>
        <w:t>116. "Kontrolle": Rechte, Verträge oder andere Mittel, die einzeln oder zusammen unter Berücksichtigung aller tatsächlichen oder rechtlichen Umstände die Möglichkeit gewähren, einen bestimmenden Einfluss auf die Tätigkeit eines Unternehmens auszuüben, insbesondere durch a) Eigentums- oder Nutzungsrechte an der Gesamtheit oder an Teilen des Vermögens des Unternehmens, b) Rechte oder Verträge, mit denen ein bestimmender Einfluss auf die Zusammensetzung, die Beratungen oder Beschlüsse der Organe des Unternehmens gewährt wird,".</w:t>
      </w:r>
    </w:p>
    <w:p w14:paraId="405E17D8" w14:textId="77777777" w:rsidR="003D6E64" w:rsidRPr="003D6E64" w:rsidRDefault="003D6E64" w:rsidP="0003412F">
      <w:pPr>
        <w:jc w:val="both"/>
        <w:rPr>
          <w:lang w:val="de-DE"/>
        </w:rPr>
      </w:pPr>
    </w:p>
    <w:p w14:paraId="74C59255" w14:textId="77777777" w:rsidR="003D6E64" w:rsidRPr="003D6E64" w:rsidRDefault="003D6E64" w:rsidP="0003412F">
      <w:pPr>
        <w:jc w:val="both"/>
        <w:rPr>
          <w:lang w:val="de-DE"/>
        </w:rPr>
      </w:pPr>
    </w:p>
    <w:p w14:paraId="5A8BB10D" w14:textId="77777777" w:rsidR="003D6E64" w:rsidRPr="003D6E64" w:rsidRDefault="003D6E64" w:rsidP="00F1160B">
      <w:pPr>
        <w:ind w:firstLine="708"/>
        <w:jc w:val="both"/>
        <w:rPr>
          <w:lang w:val="de-DE"/>
        </w:rPr>
      </w:pPr>
      <w:r w:rsidRPr="003D6E64">
        <w:rPr>
          <w:b/>
          <w:lang w:val="de-DE"/>
        </w:rPr>
        <w:t>Art. 3</w:t>
      </w:r>
      <w:r w:rsidRPr="003D6E64">
        <w:rPr>
          <w:b/>
          <w:bCs/>
          <w:lang w:val="de-DE"/>
        </w:rPr>
        <w:t> </w:t>
      </w:r>
      <w:r w:rsidRPr="003D6E64">
        <w:rPr>
          <w:lang w:val="de-DE"/>
        </w:rPr>
        <w:t>- In Artikel 4 § 2 Nr. 3 desselben Gesetzes werden die Wörter "Beitrag der in § 1 erwähnten Anlagen zum Erreichen des in der Richtlinie 2009/28/EG festgelegten allgemeinen Ziels der Europäischen Union" durch die Wörter "Beitrag der in § 1 erwähnten Anlagen zum Erreichen des in Artikel 3 Absatz 1 der Richtlinie (EU) 2018/2001 des Europäischen Parlaments und des Rates genannten allgemeinen Unionsziels, bis 2030 mindestens 32 Prozent des Bruttoendenergieverbrauchs der Union durch Energie aus erneuerbaren Quellen zu decken," ersetzt.</w:t>
      </w:r>
    </w:p>
    <w:p w14:paraId="3C142866" w14:textId="77777777" w:rsidR="003D6E64" w:rsidRPr="003D6E64" w:rsidRDefault="003D6E64" w:rsidP="0003412F">
      <w:pPr>
        <w:jc w:val="both"/>
        <w:rPr>
          <w:lang w:val="de-DE"/>
        </w:rPr>
      </w:pPr>
    </w:p>
    <w:p w14:paraId="6C5EA160" w14:textId="77777777" w:rsidR="003D6E64" w:rsidRPr="003D6E64" w:rsidRDefault="003D6E64" w:rsidP="0003412F">
      <w:pPr>
        <w:jc w:val="both"/>
        <w:rPr>
          <w:lang w:val="de-DE"/>
        </w:rPr>
      </w:pPr>
    </w:p>
    <w:p w14:paraId="0561D54B" w14:textId="77777777" w:rsidR="003D6E64" w:rsidRPr="003D6E64" w:rsidRDefault="003D6E64" w:rsidP="00F1160B">
      <w:pPr>
        <w:ind w:firstLine="708"/>
        <w:jc w:val="both"/>
        <w:rPr>
          <w:lang w:val="de-DE"/>
        </w:rPr>
      </w:pPr>
      <w:r w:rsidRPr="003D6E64">
        <w:rPr>
          <w:b/>
          <w:lang w:val="de-DE"/>
        </w:rPr>
        <w:t>Art. 4</w:t>
      </w:r>
      <w:r w:rsidRPr="003D6E64">
        <w:rPr>
          <w:b/>
          <w:bCs/>
          <w:lang w:val="de-DE"/>
        </w:rPr>
        <w:t> </w:t>
      </w:r>
      <w:r w:rsidRPr="003D6E64">
        <w:rPr>
          <w:lang w:val="de-DE"/>
        </w:rPr>
        <w:t>- Artikel 6/3 desselben Gesetzes wird wie folgt abgeändert:</w:t>
      </w:r>
    </w:p>
    <w:p w14:paraId="154043A3" w14:textId="77777777" w:rsidR="003D6E64" w:rsidRPr="003D6E64" w:rsidRDefault="003D6E64" w:rsidP="00F1160B">
      <w:pPr>
        <w:jc w:val="both"/>
        <w:rPr>
          <w:lang w:val="de-DE"/>
        </w:rPr>
      </w:pPr>
    </w:p>
    <w:p w14:paraId="5D6F9031" w14:textId="77777777" w:rsidR="003D6E64" w:rsidRPr="003D6E64" w:rsidRDefault="003D6E64" w:rsidP="00F1160B">
      <w:pPr>
        <w:ind w:firstLine="708"/>
        <w:jc w:val="both"/>
        <w:rPr>
          <w:lang w:val="de-DE"/>
        </w:rPr>
      </w:pPr>
      <w:r w:rsidRPr="003D6E64">
        <w:rPr>
          <w:lang w:val="de-DE"/>
        </w:rPr>
        <w:t>1. In § 2 Absatz 1 werden die Wörter "dreißig Jahren" durch die Wörter "vierzig Jahren" ersetzt.</w:t>
      </w:r>
    </w:p>
    <w:p w14:paraId="1BFB88B0" w14:textId="144C25B6" w:rsidR="003D6E64" w:rsidRPr="003D6E64" w:rsidRDefault="003D6E64">
      <w:pPr>
        <w:rPr>
          <w:lang w:val="de-DE"/>
        </w:rPr>
      </w:pPr>
    </w:p>
    <w:p w14:paraId="1BB77619" w14:textId="77777777" w:rsidR="003D6E64" w:rsidRPr="003D6E64" w:rsidRDefault="003D6E64" w:rsidP="00F1160B">
      <w:pPr>
        <w:ind w:firstLine="708"/>
        <w:jc w:val="both"/>
        <w:rPr>
          <w:lang w:val="de-DE"/>
        </w:rPr>
      </w:pPr>
      <w:r w:rsidRPr="003D6E64">
        <w:rPr>
          <w:lang w:val="de-DE"/>
        </w:rPr>
        <w:t>2. In § 3 wird Nr. 9 wie folgt ersetzt:</w:t>
      </w:r>
    </w:p>
    <w:p w14:paraId="683A4C5C" w14:textId="77777777" w:rsidR="003D6E64" w:rsidRPr="003D6E64" w:rsidRDefault="003D6E64" w:rsidP="00F1160B">
      <w:pPr>
        <w:jc w:val="both"/>
        <w:rPr>
          <w:lang w:val="de-DE"/>
        </w:rPr>
      </w:pPr>
    </w:p>
    <w:p w14:paraId="1F9056DE" w14:textId="77777777" w:rsidR="003D6E64" w:rsidRPr="003D6E64" w:rsidRDefault="003D6E64" w:rsidP="00F1160B">
      <w:pPr>
        <w:ind w:firstLine="708"/>
        <w:jc w:val="both"/>
        <w:rPr>
          <w:lang w:val="de-DE"/>
        </w:rPr>
      </w:pPr>
      <w:r w:rsidRPr="003D6E64">
        <w:rPr>
          <w:lang w:val="de-DE"/>
        </w:rPr>
        <w:t>"9. Ausmaß und Art und Weise, in dem beziehungsweise der der Inhaber einer staatlichen Konzession eine Bürgerbeteiligung vorsehen und Erneuerbare-Energie-Gemeinschaften beteiligen kann,".</w:t>
      </w:r>
    </w:p>
    <w:p w14:paraId="7F613645" w14:textId="77777777" w:rsidR="003D6E64" w:rsidRPr="003D6E64" w:rsidRDefault="003D6E64" w:rsidP="0003412F">
      <w:pPr>
        <w:jc w:val="both"/>
        <w:rPr>
          <w:lang w:val="de-DE"/>
        </w:rPr>
      </w:pPr>
    </w:p>
    <w:p w14:paraId="4F6BFB0A" w14:textId="77777777" w:rsidR="003D6E64" w:rsidRPr="003D6E64" w:rsidRDefault="003D6E64" w:rsidP="0003412F">
      <w:pPr>
        <w:jc w:val="both"/>
        <w:rPr>
          <w:lang w:val="de-DE"/>
        </w:rPr>
      </w:pPr>
    </w:p>
    <w:p w14:paraId="7C8A7FC7" w14:textId="77777777" w:rsidR="003D6E64" w:rsidRPr="003D6E64" w:rsidRDefault="003D6E64" w:rsidP="00F1160B">
      <w:pPr>
        <w:ind w:firstLine="708"/>
        <w:jc w:val="both"/>
        <w:rPr>
          <w:lang w:val="de-DE"/>
        </w:rPr>
      </w:pPr>
      <w:r w:rsidRPr="003D6E64">
        <w:rPr>
          <w:b/>
          <w:lang w:val="de-DE"/>
        </w:rPr>
        <w:lastRenderedPageBreak/>
        <w:t>Art. 5</w:t>
      </w:r>
      <w:r w:rsidRPr="003D6E64">
        <w:rPr>
          <w:b/>
          <w:bCs/>
          <w:lang w:val="de-DE"/>
        </w:rPr>
        <w:t> </w:t>
      </w:r>
      <w:r w:rsidRPr="003D6E64">
        <w:rPr>
          <w:lang w:val="de-DE"/>
        </w:rPr>
        <w:t>- Artikel 8 § 1 desselben Gesetzes wird wie folgt abgeändert:</w:t>
      </w:r>
    </w:p>
    <w:p w14:paraId="6854EAA1" w14:textId="77777777" w:rsidR="003D6E64" w:rsidRPr="003D6E64" w:rsidRDefault="003D6E64" w:rsidP="0003412F">
      <w:pPr>
        <w:jc w:val="both"/>
        <w:rPr>
          <w:lang w:val="de-DE"/>
        </w:rPr>
      </w:pPr>
    </w:p>
    <w:p w14:paraId="1CBA0DB7" w14:textId="77777777" w:rsidR="003D6E64" w:rsidRPr="003D6E64" w:rsidRDefault="003D6E64" w:rsidP="00F1160B">
      <w:pPr>
        <w:ind w:firstLine="708"/>
        <w:jc w:val="both"/>
        <w:rPr>
          <w:lang w:val="de-DE"/>
        </w:rPr>
      </w:pPr>
      <w:r w:rsidRPr="003D6E64">
        <w:rPr>
          <w:lang w:val="de-DE"/>
        </w:rPr>
        <w:t>1. Absatz 1 wird wie folgt ersetzt:</w:t>
      </w:r>
    </w:p>
    <w:p w14:paraId="28ACD630" w14:textId="77777777" w:rsidR="003D6E64" w:rsidRPr="003D6E64" w:rsidRDefault="003D6E64" w:rsidP="0003412F">
      <w:pPr>
        <w:jc w:val="both"/>
        <w:rPr>
          <w:lang w:val="de-DE"/>
        </w:rPr>
      </w:pPr>
    </w:p>
    <w:p w14:paraId="09A1A577" w14:textId="77777777" w:rsidR="003D6E64" w:rsidRPr="003D6E64" w:rsidRDefault="003D6E64" w:rsidP="00F1160B">
      <w:pPr>
        <w:ind w:firstLine="708"/>
        <w:jc w:val="both"/>
        <w:rPr>
          <w:lang w:val="de-DE"/>
        </w:rPr>
      </w:pPr>
      <w:r w:rsidRPr="003D6E64">
        <w:rPr>
          <w:lang w:val="de-DE"/>
        </w:rPr>
        <w:t>"Die Verwaltung jedes für die Übertragung bestimmten Systems, das Teil des Übertragungsnetzes ist oder mit diesem übereinstimmt, wird durch einen einzigen Betreiber gewährleistet, der gemäß Artikel 10 benannt wird."</w:t>
      </w:r>
    </w:p>
    <w:p w14:paraId="19557849" w14:textId="77777777" w:rsidR="003D6E64" w:rsidRPr="003D6E64" w:rsidRDefault="003D6E64" w:rsidP="0003412F">
      <w:pPr>
        <w:jc w:val="both"/>
        <w:rPr>
          <w:lang w:val="de-DE"/>
        </w:rPr>
      </w:pPr>
    </w:p>
    <w:p w14:paraId="7EF448E1" w14:textId="77777777" w:rsidR="003D6E64" w:rsidRPr="003D6E64" w:rsidRDefault="003D6E64" w:rsidP="00F1160B">
      <w:pPr>
        <w:ind w:firstLine="708"/>
        <w:jc w:val="both"/>
        <w:rPr>
          <w:lang w:val="de-DE"/>
        </w:rPr>
      </w:pPr>
      <w:r w:rsidRPr="003D6E64">
        <w:rPr>
          <w:lang w:val="de-DE"/>
        </w:rPr>
        <w:t>2. In Absatz 2 werden die Wörter "des Übertragungsnetzes" durch die Wörter "des betreffenden Übertragungsnetzes" ersetzt.</w:t>
      </w:r>
    </w:p>
    <w:p w14:paraId="7C9CE110" w14:textId="77777777" w:rsidR="003D6E64" w:rsidRPr="003D6E64" w:rsidRDefault="003D6E64" w:rsidP="0003412F">
      <w:pPr>
        <w:jc w:val="both"/>
        <w:rPr>
          <w:lang w:val="de-DE"/>
        </w:rPr>
      </w:pPr>
    </w:p>
    <w:p w14:paraId="2973106F" w14:textId="77777777" w:rsidR="003D6E64" w:rsidRPr="003D6E64" w:rsidRDefault="003D6E64" w:rsidP="00F1160B">
      <w:pPr>
        <w:ind w:firstLine="708"/>
        <w:jc w:val="both"/>
        <w:rPr>
          <w:lang w:val="de-DE"/>
        </w:rPr>
      </w:pPr>
      <w:r w:rsidRPr="003D6E64">
        <w:rPr>
          <w:lang w:val="de-DE"/>
        </w:rPr>
        <w:t>3. Absatz 3 wird wie folgt ersetzt:</w:t>
      </w:r>
    </w:p>
    <w:p w14:paraId="3E4A4246" w14:textId="77777777" w:rsidR="003D6E64" w:rsidRPr="003D6E64" w:rsidRDefault="003D6E64" w:rsidP="0003412F">
      <w:pPr>
        <w:jc w:val="both"/>
        <w:rPr>
          <w:lang w:val="de-DE"/>
        </w:rPr>
      </w:pPr>
    </w:p>
    <w:p w14:paraId="41DD4A00" w14:textId="77777777" w:rsidR="003D6E64" w:rsidRPr="003D6E64" w:rsidRDefault="003D6E64" w:rsidP="00F1160B">
      <w:pPr>
        <w:ind w:firstLine="708"/>
        <w:jc w:val="both"/>
        <w:rPr>
          <w:lang w:val="de-DE"/>
        </w:rPr>
      </w:pPr>
      <w:r w:rsidRPr="003D6E64">
        <w:rPr>
          <w:lang w:val="de-DE"/>
        </w:rPr>
        <w:t>"Zu diesem Zweck hat der Netzbetreiber unter anderem folgende Aufgaben:</w:t>
      </w:r>
    </w:p>
    <w:p w14:paraId="616CC248" w14:textId="77777777" w:rsidR="003D6E64" w:rsidRPr="003D6E64" w:rsidRDefault="003D6E64" w:rsidP="0003412F">
      <w:pPr>
        <w:jc w:val="both"/>
        <w:rPr>
          <w:lang w:val="de-DE"/>
        </w:rPr>
      </w:pPr>
    </w:p>
    <w:p w14:paraId="24662DA8" w14:textId="77777777" w:rsidR="003D6E64" w:rsidRPr="003D6E64" w:rsidRDefault="003D6E64" w:rsidP="00F1160B">
      <w:pPr>
        <w:ind w:firstLine="708"/>
        <w:jc w:val="both"/>
        <w:rPr>
          <w:lang w:val="de-DE"/>
        </w:rPr>
      </w:pPr>
      <w:r w:rsidRPr="003D6E64">
        <w:rPr>
          <w:lang w:val="de-DE"/>
        </w:rPr>
        <w:t>1. auf lange Sicht die Fähigkeit des Übertragungsnetzes sicherzustellen, eine angemessene Nachfrage nach Übertragung von Elektrizität zu befriedigen und unter wirtschaftlichen Bedingungen und unter gebührender Beachtung des Umweltschutzes in enger Zusammenarbeit mit benachbarten Übertragungs- und Verteilernetzbetreibern ein sicheres, zuverlässiges und leistungsfähiges Übertragungsnetz zu betreiben, zu warten und auszubauen. Der Ausbau des Übertragungsnetzes umfasst die Erneuerung und Erweiterung des Netzes und wird im Rahmen der Ausarbeitung des Entwicklungsplans untersucht,</w:t>
      </w:r>
    </w:p>
    <w:p w14:paraId="7EF25647" w14:textId="77777777" w:rsidR="003D6E64" w:rsidRPr="003D6E64" w:rsidRDefault="003D6E64" w:rsidP="0003412F">
      <w:pPr>
        <w:jc w:val="both"/>
        <w:rPr>
          <w:lang w:val="de-DE"/>
        </w:rPr>
      </w:pPr>
    </w:p>
    <w:p w14:paraId="31E4D03D" w14:textId="77777777" w:rsidR="003D6E64" w:rsidRPr="003D6E64" w:rsidRDefault="003D6E64" w:rsidP="00F1160B">
      <w:pPr>
        <w:ind w:firstLine="708"/>
        <w:jc w:val="both"/>
        <w:rPr>
          <w:lang w:val="de-DE"/>
        </w:rPr>
      </w:pPr>
      <w:r w:rsidRPr="003D6E64">
        <w:rPr>
          <w:lang w:val="de-DE"/>
        </w:rPr>
        <w:t>2. ein sicheres, zuverlässiges und effizientes Elektrizitätsnetz zu unterhalten und in diesem Zusammenhang die Bereitstellung und Einführung aller notwendigen Systemdienstleistungen zu gewährleisten, sofern diese Bereitstellung unabhängig von jedem anderen Übertragungsnetz ist, mit dem das Netz einen Verbund bildet. Systemdienstleistungen umfassen unter anderem Dienstleistungen, die von Energiespeicheranlagen erbracht werden, Dienstleistungen, die zur Befriedigung der Nachfrage erbracht werden, einschließlich der Aktivierung der Flexibilität und Unterstützungsdienste bei Ausfall von Erzeugungseinheiten einschließlich der Einheiten, die mit erneuerbaren Energien und hochwertiger Kraft-Wärme-Kopplung betrieben werden,</w:t>
      </w:r>
    </w:p>
    <w:p w14:paraId="3215841C" w14:textId="77777777" w:rsidR="003D6E64" w:rsidRPr="003D6E64" w:rsidRDefault="003D6E64" w:rsidP="0003412F">
      <w:pPr>
        <w:jc w:val="both"/>
        <w:rPr>
          <w:lang w:val="de-DE"/>
        </w:rPr>
      </w:pPr>
    </w:p>
    <w:p w14:paraId="7E79F8BD" w14:textId="77777777" w:rsidR="003D6E64" w:rsidRPr="003D6E64" w:rsidRDefault="003D6E64" w:rsidP="00F1160B">
      <w:pPr>
        <w:ind w:firstLine="708"/>
        <w:jc w:val="both"/>
        <w:rPr>
          <w:lang w:val="de-DE"/>
        </w:rPr>
      </w:pPr>
      <w:r w:rsidRPr="003D6E64">
        <w:rPr>
          <w:lang w:val="de-DE"/>
        </w:rPr>
        <w:t>2</w:t>
      </w:r>
      <w:r w:rsidRPr="003D6E64">
        <w:rPr>
          <w:i/>
          <w:lang w:val="de-DE"/>
        </w:rPr>
        <w:t>bis</w:t>
      </w:r>
      <w:r w:rsidRPr="003D6E64">
        <w:rPr>
          <w:lang w:val="de-DE"/>
        </w:rPr>
        <w:t>. für die Beschaffung von Systemdienstleistungen zu sorgen, um die Betriebssicherheit des Netzes zu wahren,</w:t>
      </w:r>
    </w:p>
    <w:p w14:paraId="2848714F" w14:textId="77777777" w:rsidR="003D6E64" w:rsidRPr="003D6E64" w:rsidRDefault="003D6E64" w:rsidP="0003412F">
      <w:pPr>
        <w:jc w:val="both"/>
        <w:rPr>
          <w:lang w:val="de-DE"/>
        </w:rPr>
      </w:pPr>
    </w:p>
    <w:p w14:paraId="7E2FA6E8" w14:textId="77777777" w:rsidR="003D6E64" w:rsidRPr="003D6E64" w:rsidRDefault="003D6E64" w:rsidP="00F1160B">
      <w:pPr>
        <w:ind w:firstLine="708"/>
        <w:jc w:val="both"/>
        <w:rPr>
          <w:lang w:val="de-DE"/>
        </w:rPr>
      </w:pPr>
      <w:r w:rsidRPr="003D6E64">
        <w:rPr>
          <w:lang w:val="de-DE"/>
        </w:rPr>
        <w:t>3. durch entsprechende Übertragungskapazität und Zuverlässigkeit des Netzes zur Versorgungssicherheit beizutragen,</w:t>
      </w:r>
    </w:p>
    <w:p w14:paraId="05230FDD" w14:textId="77777777" w:rsidR="003D6E64" w:rsidRPr="003D6E64" w:rsidRDefault="003D6E64" w:rsidP="0003412F">
      <w:pPr>
        <w:jc w:val="both"/>
        <w:rPr>
          <w:lang w:val="de-DE"/>
        </w:rPr>
      </w:pPr>
    </w:p>
    <w:p w14:paraId="2D24553F" w14:textId="77777777" w:rsidR="003D6E64" w:rsidRPr="003D6E64" w:rsidRDefault="003D6E64" w:rsidP="00F1160B">
      <w:pPr>
        <w:ind w:firstLine="708"/>
        <w:jc w:val="both"/>
        <w:rPr>
          <w:lang w:val="de-DE"/>
        </w:rPr>
      </w:pPr>
      <w:r w:rsidRPr="003D6E64">
        <w:rPr>
          <w:lang w:val="de-DE"/>
        </w:rPr>
        <w:t>4. die Übertragung von Elektrizität durch das Netz unter Berücksichtigung des Austauschs mit anderen Verbundnetzen zu regeln und in diesem Rahmen die Koordinierung der Inanspruchnahme der Erzeugungsanlagen und die Nutzung der Verbindungsleitungen zu gewährleisten, um ein stabiles Gleichgewicht bei der Übertragung von Elektrizität, die durch das Elektrizitätsangebot und die Elektrizitätsnachfrage bestimmt wird, zu sichern,</w:t>
      </w:r>
    </w:p>
    <w:p w14:paraId="65E7220F" w14:textId="77777777" w:rsidR="003D6E64" w:rsidRPr="003D6E64" w:rsidRDefault="003D6E64" w:rsidP="0003412F">
      <w:pPr>
        <w:jc w:val="both"/>
        <w:rPr>
          <w:lang w:val="de-DE"/>
        </w:rPr>
      </w:pPr>
    </w:p>
    <w:p w14:paraId="2A881195" w14:textId="77777777" w:rsidR="003D6E64" w:rsidRPr="003D6E64" w:rsidRDefault="003D6E64">
      <w:pPr>
        <w:rPr>
          <w:lang w:val="de-DE"/>
        </w:rPr>
      </w:pPr>
      <w:r w:rsidRPr="003D6E64">
        <w:rPr>
          <w:lang w:val="de-DE"/>
        </w:rPr>
        <w:br w:type="page"/>
      </w:r>
    </w:p>
    <w:p w14:paraId="6F1280EC" w14:textId="484F6FFD" w:rsidR="003D6E64" w:rsidRPr="003D6E64" w:rsidRDefault="003D6E64" w:rsidP="00F1160B">
      <w:pPr>
        <w:ind w:firstLine="708"/>
        <w:jc w:val="both"/>
        <w:rPr>
          <w:lang w:val="de-DE"/>
        </w:rPr>
      </w:pPr>
      <w:r w:rsidRPr="003D6E64">
        <w:rPr>
          <w:lang w:val="de-DE"/>
        </w:rPr>
        <w:lastRenderedPageBreak/>
        <w:t>5. die Koordinierung der Inanspruchnahme der Erzeugungsanlagen und die Nutzung der Verbindungsleitungen auf der Grundlage von objektiven Kriterien, die die Kommission genehmigt, zu gewährleisten. Bei diesen Kriterien wird Folgendes berücksichtigt:</w:t>
      </w:r>
    </w:p>
    <w:p w14:paraId="33E8D805" w14:textId="77777777" w:rsidR="003D6E64" w:rsidRPr="003D6E64" w:rsidRDefault="003D6E64" w:rsidP="00F1160B">
      <w:pPr>
        <w:jc w:val="both"/>
        <w:rPr>
          <w:lang w:val="de-DE"/>
        </w:rPr>
      </w:pPr>
    </w:p>
    <w:p w14:paraId="06B3FC14" w14:textId="77777777" w:rsidR="003D6E64" w:rsidRPr="003D6E64" w:rsidRDefault="003D6E64" w:rsidP="00F1160B">
      <w:pPr>
        <w:ind w:firstLine="708"/>
        <w:jc w:val="both"/>
        <w:rPr>
          <w:lang w:val="de-DE"/>
        </w:rPr>
      </w:pPr>
      <w:r w:rsidRPr="003D6E64">
        <w:rPr>
          <w:i/>
          <w:lang w:val="de-DE"/>
        </w:rPr>
        <w:t>a)</w:t>
      </w:r>
      <w:r w:rsidRPr="003D6E64">
        <w:rPr>
          <w:lang w:val="de-DE"/>
        </w:rPr>
        <w:t> wirtschaftlicher Vorrang von Elektrizität aus verfügbaren Erzeugungsanlagen oder aus dem Transfer aus Verbindungsleitungen sowie die sich für das Netz ergebenden technischen Beschränkungen,</w:t>
      </w:r>
    </w:p>
    <w:p w14:paraId="41DA50F3" w14:textId="77777777" w:rsidR="003D6E64" w:rsidRPr="003D6E64" w:rsidRDefault="003D6E64" w:rsidP="0003412F">
      <w:pPr>
        <w:jc w:val="both"/>
        <w:rPr>
          <w:lang w:val="de-DE"/>
        </w:rPr>
      </w:pPr>
    </w:p>
    <w:p w14:paraId="6F605144" w14:textId="77777777" w:rsidR="003D6E64" w:rsidRPr="003D6E64" w:rsidRDefault="003D6E64" w:rsidP="00F1160B">
      <w:pPr>
        <w:ind w:firstLine="708"/>
        <w:jc w:val="both"/>
        <w:rPr>
          <w:lang w:val="de-DE"/>
        </w:rPr>
      </w:pPr>
      <w:r w:rsidRPr="003D6E64">
        <w:rPr>
          <w:i/>
          <w:lang w:val="de-DE"/>
        </w:rPr>
        <w:t>b)</w:t>
      </w:r>
      <w:r w:rsidRPr="003D6E64">
        <w:rPr>
          <w:lang w:val="de-DE"/>
        </w:rPr>
        <w:t> Vorrang, der auf der Grundlage transparenter und nichtdiskriminierender Kriterien Erzeugungsanlagen zu gewähren ist, in denen erneuerbare Energiequellen eingesetzt werden, soweit der sichere Betrieb des Übertragungsnetzes dies zulässt, und Vorrang, der Anlagen zu gewähren ist, die nach dem Prinzip der Kraft-Wärme-Kopplung arbeiten. Der König kann nach Stellungnahme der Kommission und in Absprache mit den Regionen die Kriterien festlegen, die Erzeugungsanlagen, in denen erneuerbare Energiequellen eingesetzt werden, einhalten müssen, damit ihnen dieser Vorrang gewährt wird, und die technischen und finanziellen Bedingungen bestimmen, die der Netzbetreiber diesbezüglich anwenden muss,</w:t>
      </w:r>
    </w:p>
    <w:p w14:paraId="5D1A997C" w14:textId="77777777" w:rsidR="003D6E64" w:rsidRPr="003D6E64" w:rsidRDefault="003D6E64" w:rsidP="0003412F">
      <w:pPr>
        <w:jc w:val="both"/>
        <w:rPr>
          <w:lang w:val="de-DE"/>
        </w:rPr>
      </w:pPr>
    </w:p>
    <w:p w14:paraId="607F0695" w14:textId="77777777" w:rsidR="003D6E64" w:rsidRPr="003D6E64" w:rsidRDefault="003D6E64" w:rsidP="00F1160B">
      <w:pPr>
        <w:ind w:firstLine="708"/>
        <w:jc w:val="both"/>
        <w:rPr>
          <w:lang w:val="de-DE"/>
        </w:rPr>
      </w:pPr>
      <w:r w:rsidRPr="003D6E64">
        <w:rPr>
          <w:i/>
          <w:lang w:val="de-DE"/>
        </w:rPr>
        <w:t>c)</w:t>
      </w:r>
      <w:r w:rsidRPr="003D6E64">
        <w:rPr>
          <w:lang w:val="de-DE"/>
        </w:rPr>
        <w:t> Minimierung der Beschränkungen der Einspeisung von Elektrizität aus erneuerbaren Energiequellen,</w:t>
      </w:r>
    </w:p>
    <w:p w14:paraId="042C687C" w14:textId="77777777" w:rsidR="003D6E64" w:rsidRPr="003D6E64" w:rsidRDefault="003D6E64" w:rsidP="0003412F">
      <w:pPr>
        <w:jc w:val="both"/>
        <w:rPr>
          <w:lang w:val="de-DE"/>
        </w:rPr>
      </w:pPr>
    </w:p>
    <w:p w14:paraId="36B1152B" w14:textId="77777777" w:rsidR="003D6E64" w:rsidRPr="003D6E64" w:rsidRDefault="003D6E64" w:rsidP="00F1160B">
      <w:pPr>
        <w:ind w:firstLine="708"/>
        <w:jc w:val="both"/>
        <w:rPr>
          <w:lang w:val="de-DE"/>
        </w:rPr>
      </w:pPr>
      <w:r w:rsidRPr="003D6E64">
        <w:rPr>
          <w:i/>
          <w:lang w:val="de-DE"/>
        </w:rPr>
        <w:t>d)</w:t>
      </w:r>
      <w:r w:rsidRPr="003D6E64">
        <w:rPr>
          <w:lang w:val="de-DE"/>
        </w:rPr>
        <w:t> Vorrang, der aus Gründen der Versorgungssicherheit Erzeugungsanlagen zu gewähren ist, die einheimische Primärenergieträger als Brennstoffe einsetzen, bis zu einer Menge, die fünfzehn Prozent der in einem Kalenderjahr zur Deckung des gesamten Elektrizitätsverbrauchs Belgiens notwendigen Primärenergie nicht überschreitet,</w:t>
      </w:r>
    </w:p>
    <w:p w14:paraId="4285EE55" w14:textId="77777777" w:rsidR="003D6E64" w:rsidRPr="003D6E64" w:rsidRDefault="003D6E64" w:rsidP="0003412F">
      <w:pPr>
        <w:jc w:val="both"/>
        <w:rPr>
          <w:lang w:val="de-DE"/>
        </w:rPr>
      </w:pPr>
    </w:p>
    <w:p w14:paraId="2715194F" w14:textId="77777777" w:rsidR="003D6E64" w:rsidRPr="003D6E64" w:rsidRDefault="003D6E64" w:rsidP="00F1160B">
      <w:pPr>
        <w:ind w:firstLine="708"/>
        <w:jc w:val="both"/>
        <w:rPr>
          <w:lang w:val="de-DE"/>
        </w:rPr>
      </w:pPr>
      <w:r w:rsidRPr="003D6E64">
        <w:rPr>
          <w:lang w:val="de-DE"/>
        </w:rPr>
        <w:t>6. Betreibern eines anderen Netzes, mit dem sein eigenes Netz verbunden ist, ausreichende Informationen bereitzustellen, um den sicheren und effizienten Betrieb, den koordinierten Ausbau und die Interoperabilität des Verbundnetzes sicherzustellen,</w:t>
      </w:r>
    </w:p>
    <w:p w14:paraId="6F78AAC9" w14:textId="77777777" w:rsidR="003D6E64" w:rsidRPr="003D6E64" w:rsidRDefault="003D6E64" w:rsidP="0003412F">
      <w:pPr>
        <w:jc w:val="both"/>
        <w:rPr>
          <w:lang w:val="de-DE"/>
        </w:rPr>
      </w:pPr>
    </w:p>
    <w:p w14:paraId="033CDEFA" w14:textId="77777777" w:rsidR="003D6E64" w:rsidRPr="003D6E64" w:rsidRDefault="003D6E64" w:rsidP="00F1160B">
      <w:pPr>
        <w:ind w:firstLine="708"/>
        <w:jc w:val="both"/>
        <w:rPr>
          <w:lang w:val="de-DE"/>
        </w:rPr>
      </w:pPr>
      <w:r w:rsidRPr="003D6E64">
        <w:rPr>
          <w:lang w:val="de-DE"/>
        </w:rPr>
        <w:t>7. sich jeglicher Diskriminierung von Netzbenutzern oder Kategorien von Netzbenutzern, insbesondere zugunsten der mit ihm verbundenen oder assoziierten Unternehmen, zu enthalten,</w:t>
      </w:r>
    </w:p>
    <w:p w14:paraId="5142DD55" w14:textId="77777777" w:rsidR="003D6E64" w:rsidRPr="003D6E64" w:rsidRDefault="003D6E64" w:rsidP="0003412F">
      <w:pPr>
        <w:jc w:val="both"/>
        <w:rPr>
          <w:lang w:val="de-DE"/>
        </w:rPr>
      </w:pPr>
    </w:p>
    <w:p w14:paraId="0D31EEC9" w14:textId="77777777" w:rsidR="003D6E64" w:rsidRPr="003D6E64" w:rsidRDefault="003D6E64" w:rsidP="00F1160B">
      <w:pPr>
        <w:ind w:firstLine="708"/>
        <w:jc w:val="both"/>
        <w:rPr>
          <w:lang w:val="de-DE"/>
        </w:rPr>
      </w:pPr>
      <w:r w:rsidRPr="003D6E64">
        <w:rPr>
          <w:lang w:val="de-DE"/>
        </w:rPr>
        <w:t>8. Netzbenutzern die Informationen zur Verfügung zu stellen, die sie für einen effizienten Netzzugang benötigen,</w:t>
      </w:r>
    </w:p>
    <w:p w14:paraId="4FA24486" w14:textId="77777777" w:rsidR="003D6E64" w:rsidRPr="003D6E64" w:rsidRDefault="003D6E64" w:rsidP="0003412F">
      <w:pPr>
        <w:jc w:val="both"/>
        <w:rPr>
          <w:lang w:val="de-DE"/>
        </w:rPr>
      </w:pPr>
    </w:p>
    <w:p w14:paraId="1F2BA8AA" w14:textId="77777777" w:rsidR="003D6E64" w:rsidRPr="003D6E64" w:rsidRDefault="003D6E64" w:rsidP="00540F65">
      <w:pPr>
        <w:ind w:firstLine="708"/>
        <w:jc w:val="both"/>
        <w:rPr>
          <w:lang w:val="de-DE"/>
        </w:rPr>
      </w:pPr>
      <w:r w:rsidRPr="003D6E64">
        <w:rPr>
          <w:lang w:val="de-DE"/>
        </w:rPr>
        <w:t>9. Engpasserlöse und Zahlungen im Rahmen des Ausgleichsmechanismus zwischen Übertragungsnetzbetreibern gemäß Artikel 49 der Verordnung (EU) Nr. 2019/943 einzunehmen,</w:t>
      </w:r>
    </w:p>
    <w:p w14:paraId="68F24F62" w14:textId="77777777" w:rsidR="003D6E64" w:rsidRPr="003D6E64" w:rsidRDefault="003D6E64" w:rsidP="0003412F">
      <w:pPr>
        <w:jc w:val="both"/>
        <w:rPr>
          <w:lang w:val="de-DE"/>
        </w:rPr>
      </w:pPr>
    </w:p>
    <w:p w14:paraId="32DC4356" w14:textId="77777777" w:rsidR="003D6E64" w:rsidRPr="003D6E64" w:rsidRDefault="003D6E64" w:rsidP="00540F65">
      <w:pPr>
        <w:ind w:firstLine="708"/>
        <w:jc w:val="both"/>
        <w:rPr>
          <w:lang w:val="de-DE"/>
        </w:rPr>
      </w:pPr>
      <w:r w:rsidRPr="003D6E64">
        <w:rPr>
          <w:lang w:val="de-DE"/>
        </w:rPr>
        <w:t>10. Dritten Zugang zum Übertragungsnetz zu gewähren und deren Zugang zu regeln sowie bei Verweigerung des Zugangs begründete Erklärungen abzugeben,</w:t>
      </w:r>
    </w:p>
    <w:p w14:paraId="471000D3" w14:textId="77777777" w:rsidR="003D6E64" w:rsidRPr="003D6E64" w:rsidRDefault="003D6E64" w:rsidP="0003412F">
      <w:pPr>
        <w:jc w:val="both"/>
        <w:rPr>
          <w:lang w:val="de-DE"/>
        </w:rPr>
      </w:pPr>
    </w:p>
    <w:p w14:paraId="4BFC7C89" w14:textId="77777777" w:rsidR="003D6E64" w:rsidRPr="003D6E64" w:rsidRDefault="003D6E64" w:rsidP="00540F65">
      <w:pPr>
        <w:ind w:firstLine="708"/>
        <w:jc w:val="both"/>
        <w:rPr>
          <w:lang w:val="de-DE"/>
        </w:rPr>
      </w:pPr>
      <w:r w:rsidRPr="003D6E64">
        <w:rPr>
          <w:lang w:val="de-DE"/>
        </w:rPr>
        <w:t>11. verwendete Sicherheits-, Betriebs- und Planungsstandards einschließlich eines allgemeinen Modells für die Berechnung der Gesamtübertragungskapazität und der Sicherheitsmarge, das auf den elektrischen und physikalischen Netzmerkmalen beruht, zu veröffentlichen,</w:t>
      </w:r>
    </w:p>
    <w:p w14:paraId="30428477" w14:textId="77777777" w:rsidR="003D6E64" w:rsidRPr="003D6E64" w:rsidRDefault="003D6E64" w:rsidP="0003412F">
      <w:pPr>
        <w:jc w:val="both"/>
        <w:rPr>
          <w:lang w:val="de-DE"/>
        </w:rPr>
      </w:pPr>
    </w:p>
    <w:p w14:paraId="02E083E7" w14:textId="77777777" w:rsidR="003D6E64" w:rsidRPr="003D6E64" w:rsidRDefault="003D6E64" w:rsidP="00540F65">
      <w:pPr>
        <w:ind w:firstLine="708"/>
        <w:jc w:val="both"/>
        <w:rPr>
          <w:lang w:val="de-DE"/>
        </w:rPr>
      </w:pPr>
      <w:r w:rsidRPr="003D6E64">
        <w:rPr>
          <w:lang w:val="de-DE"/>
        </w:rPr>
        <w:t xml:space="preserve">12. einen Systemschutzplan, einen Netzwiederaufbauplan und einen Testplan gemäß den Artikeln 11, 23 beziehungsweise 43 der Verordnung (EU) 2017/2196 der Kommission vom </w:t>
      </w:r>
      <w:r w:rsidRPr="003D6E64">
        <w:rPr>
          <w:lang w:val="de-DE"/>
        </w:rPr>
        <w:lastRenderedPageBreak/>
        <w:t>24. November 2017 zur Festlegung eines Netzkodex über den Notzustand und den Netzwiederaufbau des Übertragungsnetzes zu entwickeln und vorzuschlagen,</w:t>
      </w:r>
    </w:p>
    <w:p w14:paraId="7A30F102" w14:textId="77777777" w:rsidR="003D6E64" w:rsidRPr="003D6E64" w:rsidRDefault="003D6E64" w:rsidP="0003412F">
      <w:pPr>
        <w:jc w:val="both"/>
        <w:rPr>
          <w:lang w:val="de-DE"/>
        </w:rPr>
      </w:pPr>
    </w:p>
    <w:p w14:paraId="429ACD7E" w14:textId="77777777" w:rsidR="003D6E64" w:rsidRPr="003D6E64" w:rsidRDefault="003D6E64" w:rsidP="00540F65">
      <w:pPr>
        <w:ind w:firstLine="708"/>
        <w:jc w:val="both"/>
        <w:rPr>
          <w:lang w:val="de-DE"/>
        </w:rPr>
      </w:pPr>
      <w:r w:rsidRPr="003D6E64">
        <w:rPr>
          <w:lang w:val="de-DE"/>
        </w:rPr>
        <w:t>13. alle relevanten Daten, die die Netzverfügbarkeit, den Netzzugang und die Netznutzung betreffen, einschließlich eines Berichts, in dem die Engpässe und die Gründe dafür, die für das Engpassmanagement angewandten Methoden und die Pläne für das künftige Engpassmanagement dargelegt werden, zu veröffentlichen,</w:t>
      </w:r>
    </w:p>
    <w:p w14:paraId="47CA3D9B" w14:textId="77777777" w:rsidR="003D6E64" w:rsidRPr="003D6E64" w:rsidRDefault="003D6E64" w:rsidP="0003412F">
      <w:pPr>
        <w:jc w:val="both"/>
        <w:rPr>
          <w:lang w:val="de-DE"/>
        </w:rPr>
      </w:pPr>
    </w:p>
    <w:p w14:paraId="34AA2D30" w14:textId="77777777" w:rsidR="003D6E64" w:rsidRPr="003D6E64" w:rsidRDefault="003D6E64" w:rsidP="00540F65">
      <w:pPr>
        <w:ind w:firstLine="708"/>
        <w:jc w:val="both"/>
        <w:rPr>
          <w:lang w:val="de-DE"/>
        </w:rPr>
      </w:pPr>
      <w:r w:rsidRPr="003D6E64">
        <w:rPr>
          <w:lang w:val="de-DE"/>
        </w:rPr>
        <w:t>14. auf der Grundlage der elektrischen und physikalischen Netzmerkmale eine allgemeine Beschreibung der einzelnen, in Abhängigkeit von den jeweiligen Rahmenbedingungen zur Maximierung der dem Markt zur Verfügung stehenden Kapazität angewandten Methoden für das Engpassmanagement und ein allgemeines Modell für die Berechnung der Verbindungskapazität für die verschiedenen Zeitraster zu veröffentlichen,</w:t>
      </w:r>
    </w:p>
    <w:p w14:paraId="7F946805" w14:textId="77777777" w:rsidR="003D6E64" w:rsidRPr="003D6E64" w:rsidRDefault="003D6E64" w:rsidP="0003412F">
      <w:pPr>
        <w:jc w:val="both"/>
        <w:rPr>
          <w:lang w:val="de-DE"/>
        </w:rPr>
      </w:pPr>
    </w:p>
    <w:p w14:paraId="7B6782FF" w14:textId="77777777" w:rsidR="003D6E64" w:rsidRPr="003D6E64" w:rsidRDefault="003D6E64" w:rsidP="00D2436E">
      <w:pPr>
        <w:ind w:firstLine="708"/>
        <w:jc w:val="both"/>
        <w:rPr>
          <w:lang w:val="de-DE"/>
        </w:rPr>
      </w:pPr>
      <w:r w:rsidRPr="003D6E64">
        <w:rPr>
          <w:lang w:val="de-DE"/>
        </w:rPr>
        <w:t>15. spätestens binnen achtzehn Monaten ab Veröffentlichung des Gesetzes vom 8. Januar 2012 zur Abänderung des Gesetzes vom 29. April 1999 über die Organisation des Elektrizitätsmarktes und des Gesetzes vom 12. April 1965 über den Transport gasförmiger und anderer Produkte durch Leitungen einen Phasenbericht über die Bedingungen, die für die Gewährleistung des Gleichgewichts der Regelzone notwendig sind, zu erstellen. Nach Absprache mit den betreffenden Marktteilnehmern sendet der Netzbetreiber diesen Bericht, in dem ausdrücklich die Durchführbarkeitsbedingungen vor Einrichtung der in Nr. 2 erwähnten Plattform bestimmt werden, dem Belgischen Verband der Elektrizitäts- und Gasunternehmen, der Kommission und dem Minister zu,</w:t>
      </w:r>
    </w:p>
    <w:p w14:paraId="4D196227" w14:textId="77777777" w:rsidR="003D6E64" w:rsidRPr="003D6E64" w:rsidRDefault="003D6E64" w:rsidP="0003412F">
      <w:pPr>
        <w:jc w:val="both"/>
        <w:rPr>
          <w:lang w:val="de-DE"/>
        </w:rPr>
      </w:pPr>
    </w:p>
    <w:p w14:paraId="61D75333" w14:textId="77777777" w:rsidR="003D6E64" w:rsidRPr="003D6E64" w:rsidRDefault="003D6E64" w:rsidP="00FA4437">
      <w:pPr>
        <w:ind w:firstLine="708"/>
        <w:jc w:val="both"/>
        <w:rPr>
          <w:lang w:val="de-DE"/>
        </w:rPr>
      </w:pPr>
      <w:r w:rsidRPr="003D6E64">
        <w:rPr>
          <w:lang w:val="de-DE"/>
        </w:rPr>
        <w:t>16. sicherzustellen - wenn seine an das Übertragungsnetz, ein geschlossenes Industrienetz oder eine Direktleitung angeschlossenen Endkunden beabsichtigen, ohne Beanstandung und unter Einhaltung der Dauer und der Modalitäten ihres Vertrags den Versorger zu wechseln -, dass dieser Wechsel in spätestens drei Wochen vorgenommen wird,</w:t>
      </w:r>
    </w:p>
    <w:p w14:paraId="1C9FADFC" w14:textId="77777777" w:rsidR="003D6E64" w:rsidRPr="003D6E64" w:rsidRDefault="003D6E64" w:rsidP="0003412F">
      <w:pPr>
        <w:jc w:val="both"/>
        <w:rPr>
          <w:lang w:val="de-DE"/>
        </w:rPr>
      </w:pPr>
    </w:p>
    <w:p w14:paraId="34E269F3" w14:textId="77777777" w:rsidR="003D6E64" w:rsidRPr="003D6E64" w:rsidRDefault="003D6E64" w:rsidP="00FA4437">
      <w:pPr>
        <w:ind w:firstLine="708"/>
        <w:jc w:val="both"/>
        <w:rPr>
          <w:lang w:val="de-DE"/>
        </w:rPr>
      </w:pPr>
      <w:r w:rsidRPr="003D6E64">
        <w:rPr>
          <w:lang w:val="de-DE"/>
        </w:rPr>
        <w:t>17. für die Digitalisierung des Übertragungsnetzes zu sorgen,</w:t>
      </w:r>
    </w:p>
    <w:p w14:paraId="6D075B1A" w14:textId="77777777" w:rsidR="003D6E64" w:rsidRPr="003D6E64" w:rsidRDefault="003D6E64" w:rsidP="0003412F">
      <w:pPr>
        <w:jc w:val="both"/>
        <w:rPr>
          <w:lang w:val="de-DE"/>
        </w:rPr>
      </w:pPr>
    </w:p>
    <w:p w14:paraId="4E3EEDC1" w14:textId="77777777" w:rsidR="003D6E64" w:rsidRPr="003D6E64" w:rsidRDefault="003D6E64" w:rsidP="00FA4437">
      <w:pPr>
        <w:ind w:firstLine="708"/>
        <w:jc w:val="both"/>
        <w:rPr>
          <w:lang w:val="de-DE"/>
        </w:rPr>
      </w:pPr>
      <w:r w:rsidRPr="003D6E64">
        <w:rPr>
          <w:lang w:val="de-DE"/>
        </w:rPr>
        <w:t>18. für die Datenverwaltung zu sorgen, einschließlich der Entwicklung von Datenverwaltungs-, Cybersicherheits- und Datenschutzsystemen, vorbehaltlich der geltenden Vorschriften und unbeschadet der Zuständigkeit anderer Behörden,</w:t>
      </w:r>
    </w:p>
    <w:p w14:paraId="5F33E1F3" w14:textId="77777777" w:rsidR="003D6E64" w:rsidRPr="003D6E64" w:rsidRDefault="003D6E64" w:rsidP="0003412F">
      <w:pPr>
        <w:jc w:val="both"/>
        <w:rPr>
          <w:lang w:val="de-DE"/>
        </w:rPr>
      </w:pPr>
    </w:p>
    <w:p w14:paraId="64700323" w14:textId="77777777" w:rsidR="003D6E64" w:rsidRPr="003D6E64" w:rsidRDefault="003D6E64" w:rsidP="00FA4437">
      <w:pPr>
        <w:ind w:firstLine="708"/>
        <w:jc w:val="both"/>
        <w:rPr>
          <w:lang w:val="de-DE"/>
        </w:rPr>
      </w:pPr>
      <w:r w:rsidRPr="003D6E64">
        <w:rPr>
          <w:lang w:val="de-DE"/>
        </w:rPr>
        <w:t>19. sicherzustellen, dass die zur Erfüllung seiner Verpflichtungen erforderlichen Mittel vorhanden sind,</w:t>
      </w:r>
    </w:p>
    <w:p w14:paraId="38354A14" w14:textId="77777777" w:rsidR="003D6E64" w:rsidRPr="003D6E64" w:rsidRDefault="003D6E64" w:rsidP="0003412F">
      <w:pPr>
        <w:jc w:val="both"/>
        <w:rPr>
          <w:lang w:val="de-DE"/>
        </w:rPr>
      </w:pPr>
    </w:p>
    <w:p w14:paraId="6F67BE79" w14:textId="77777777" w:rsidR="003D6E64" w:rsidRPr="003D6E64" w:rsidRDefault="003D6E64" w:rsidP="00FA4437">
      <w:pPr>
        <w:ind w:firstLine="708"/>
        <w:jc w:val="both"/>
        <w:rPr>
          <w:lang w:val="de-DE"/>
        </w:rPr>
      </w:pPr>
      <w:r w:rsidRPr="003D6E64">
        <w:rPr>
          <w:lang w:val="de-DE"/>
        </w:rPr>
        <w:t>20. dem Minister und der Kommission spätestens am 1. April jedes Dreijahreszeitraums nach Inkrafttreten des vorliegenden Gesetzes eine Studie in Bezug auf die Verfügbarkeit von Mitteln zur Deckung nicht frequenzgebundener Systemdienstleistungen über einen Zeitraum von fünf Jahren vorzulegen. Er veröffentlicht diese Studie auf seiner Website."</w:t>
      </w:r>
    </w:p>
    <w:p w14:paraId="7A0326A8" w14:textId="41173E58" w:rsidR="003D6E64" w:rsidRPr="003D6E64" w:rsidRDefault="003D6E64">
      <w:pPr>
        <w:rPr>
          <w:lang w:val="de-DE"/>
        </w:rPr>
      </w:pPr>
    </w:p>
    <w:p w14:paraId="594A0F5C" w14:textId="77777777" w:rsidR="003D6E64" w:rsidRPr="003D6E64" w:rsidRDefault="003D6E64">
      <w:pPr>
        <w:rPr>
          <w:lang w:val="de-DE"/>
        </w:rPr>
      </w:pPr>
    </w:p>
    <w:p w14:paraId="60FDFC35" w14:textId="77777777" w:rsidR="003D6E64" w:rsidRPr="003D6E64" w:rsidRDefault="003D6E64">
      <w:pPr>
        <w:rPr>
          <w:b/>
          <w:lang w:val="de-DE"/>
        </w:rPr>
      </w:pPr>
      <w:r w:rsidRPr="003D6E64">
        <w:rPr>
          <w:b/>
          <w:lang w:val="de-DE"/>
        </w:rPr>
        <w:br w:type="page"/>
      </w:r>
    </w:p>
    <w:p w14:paraId="65EF013A" w14:textId="093C14FE" w:rsidR="003D6E64" w:rsidRPr="003D6E64" w:rsidRDefault="003D6E64" w:rsidP="00FA4437">
      <w:pPr>
        <w:ind w:firstLine="708"/>
        <w:jc w:val="both"/>
        <w:rPr>
          <w:lang w:val="de-DE"/>
        </w:rPr>
      </w:pPr>
      <w:r w:rsidRPr="003D6E64">
        <w:rPr>
          <w:b/>
          <w:lang w:val="de-DE"/>
        </w:rPr>
        <w:lastRenderedPageBreak/>
        <w:t>Art. 6</w:t>
      </w:r>
      <w:r w:rsidRPr="003D6E64">
        <w:rPr>
          <w:b/>
          <w:bCs/>
          <w:lang w:val="de-DE"/>
        </w:rPr>
        <w:t> </w:t>
      </w:r>
      <w:r w:rsidRPr="003D6E64">
        <w:rPr>
          <w:lang w:val="de-DE"/>
        </w:rPr>
        <w:t>- In Artikel 8 desselben Gesetzes wird ein Paragraph 1/1 mit folgendem Wortlaut eingefügt:</w:t>
      </w:r>
    </w:p>
    <w:p w14:paraId="1D0EF433" w14:textId="77777777" w:rsidR="003D6E64" w:rsidRPr="003D6E64" w:rsidRDefault="003D6E64" w:rsidP="0003412F">
      <w:pPr>
        <w:jc w:val="both"/>
        <w:rPr>
          <w:lang w:val="de-DE"/>
        </w:rPr>
      </w:pPr>
    </w:p>
    <w:p w14:paraId="61BB121B" w14:textId="77777777" w:rsidR="003D6E64" w:rsidRPr="003D6E64" w:rsidRDefault="003D6E64" w:rsidP="00FA4437">
      <w:pPr>
        <w:ind w:firstLine="708"/>
        <w:jc w:val="both"/>
        <w:rPr>
          <w:lang w:val="de-DE"/>
        </w:rPr>
      </w:pPr>
      <w:r w:rsidRPr="003D6E64">
        <w:rPr>
          <w:lang w:val="de-DE"/>
        </w:rPr>
        <w:t>"§ 1/1 - Bei der Wahrnehmung der Aufgabe gemäß § 1 Absatz 3 Nr. 2</w:t>
      </w:r>
      <w:r w:rsidRPr="003D6E64">
        <w:rPr>
          <w:i/>
          <w:iCs/>
          <w:lang w:val="de-DE"/>
        </w:rPr>
        <w:t>bis</w:t>
      </w:r>
      <w:r w:rsidRPr="003D6E64">
        <w:rPr>
          <w:lang w:val="de-DE"/>
        </w:rPr>
        <w:t xml:space="preserve"> beschafft der Netzbetreiber Regelreserve auf folgender Grundlage:</w:t>
      </w:r>
    </w:p>
    <w:p w14:paraId="60B27DE2" w14:textId="77777777" w:rsidR="003D6E64" w:rsidRPr="003D6E64" w:rsidRDefault="003D6E64" w:rsidP="0003412F">
      <w:pPr>
        <w:jc w:val="both"/>
        <w:rPr>
          <w:lang w:val="de-DE"/>
        </w:rPr>
      </w:pPr>
    </w:p>
    <w:p w14:paraId="3A942C68" w14:textId="77777777" w:rsidR="003D6E64" w:rsidRPr="003D6E64" w:rsidRDefault="003D6E64" w:rsidP="00FA4437">
      <w:pPr>
        <w:ind w:firstLine="708"/>
        <w:jc w:val="both"/>
        <w:rPr>
          <w:lang w:val="de-DE"/>
        </w:rPr>
      </w:pPr>
      <w:r w:rsidRPr="003D6E64">
        <w:rPr>
          <w:i/>
          <w:lang w:val="de-DE"/>
        </w:rPr>
        <w:t>a)</w:t>
      </w:r>
      <w:r w:rsidRPr="003D6E64">
        <w:rPr>
          <w:lang w:val="de-DE"/>
        </w:rPr>
        <w:t> Es gelten transparente, diskriminierungsfreie und marktgestützte Verfahren.</w:t>
      </w:r>
    </w:p>
    <w:p w14:paraId="61785B6F" w14:textId="77777777" w:rsidR="003D6E64" w:rsidRPr="003D6E64" w:rsidRDefault="003D6E64" w:rsidP="0003412F">
      <w:pPr>
        <w:jc w:val="both"/>
        <w:rPr>
          <w:lang w:val="de-DE"/>
        </w:rPr>
      </w:pPr>
    </w:p>
    <w:p w14:paraId="6158A05E" w14:textId="77777777" w:rsidR="003D6E64" w:rsidRPr="003D6E64" w:rsidRDefault="003D6E64" w:rsidP="00FA4437">
      <w:pPr>
        <w:ind w:firstLine="708"/>
        <w:jc w:val="both"/>
        <w:rPr>
          <w:lang w:val="de-DE"/>
        </w:rPr>
      </w:pPr>
      <w:r w:rsidRPr="003D6E64">
        <w:rPr>
          <w:i/>
          <w:lang w:val="de-DE"/>
        </w:rPr>
        <w:t>b)</w:t>
      </w:r>
      <w:r w:rsidRPr="003D6E64">
        <w:rPr>
          <w:lang w:val="de-DE"/>
        </w:rPr>
        <w:t> Die Beteiligung aller qualifizierten Elektrizitätsunternehmen und Marktteilnehmer, einschließlich Marktteilnehmern, die Energie aus erneuerbaren Quellen anbieten oder im Bereich Laststeuerung tätig sind, Betreibern von Energiespeicheranlagen oder Unternehmen, die in der Aggregierung tätig sind, ist sichergestellt.</w:t>
      </w:r>
    </w:p>
    <w:p w14:paraId="200D1755" w14:textId="77777777" w:rsidR="003D6E64" w:rsidRPr="003D6E64" w:rsidRDefault="003D6E64" w:rsidP="0003412F">
      <w:pPr>
        <w:jc w:val="both"/>
        <w:rPr>
          <w:lang w:val="de-DE"/>
        </w:rPr>
      </w:pPr>
    </w:p>
    <w:p w14:paraId="3144E1E9" w14:textId="77777777" w:rsidR="003D6E64" w:rsidRPr="003D6E64" w:rsidRDefault="003D6E64" w:rsidP="00FA4437">
      <w:pPr>
        <w:ind w:firstLine="708"/>
        <w:jc w:val="both"/>
        <w:rPr>
          <w:lang w:val="de-DE"/>
        </w:rPr>
      </w:pPr>
      <w:r w:rsidRPr="003D6E64">
        <w:rPr>
          <w:lang w:val="de-DE"/>
        </w:rPr>
        <w:t>Zu dem Zweck von Absatz 1 Buchstabe </w:t>
      </w:r>
      <w:r w:rsidRPr="003D6E64">
        <w:rPr>
          <w:i/>
          <w:iCs/>
          <w:lang w:val="de-DE"/>
        </w:rPr>
        <w:t>b)</w:t>
      </w:r>
      <w:r w:rsidRPr="003D6E64">
        <w:rPr>
          <w:lang w:val="de-DE"/>
        </w:rPr>
        <w:t xml:space="preserve"> legt die Kommission auf Vorschlag des Netzbetreibers nach Konsultierung der Marktteilnehmer in dem in Artikel 11 § 2 erwähnten Verhaltenskodex die technischen Anforderungen für die Teilnahme an diesen Märkten auf der Grundlage der technischen Merkmale dieser Regelreserve fest.</w:t>
      </w:r>
    </w:p>
    <w:p w14:paraId="3A9B6CCE" w14:textId="77777777" w:rsidR="003D6E64" w:rsidRPr="003D6E64" w:rsidRDefault="003D6E64" w:rsidP="0003412F">
      <w:pPr>
        <w:jc w:val="both"/>
        <w:rPr>
          <w:lang w:val="de-DE"/>
        </w:rPr>
      </w:pPr>
    </w:p>
    <w:p w14:paraId="77A9E769" w14:textId="77777777" w:rsidR="003D6E64" w:rsidRPr="003D6E64" w:rsidRDefault="003D6E64" w:rsidP="00FA4437">
      <w:pPr>
        <w:ind w:firstLine="708"/>
        <w:jc w:val="both"/>
        <w:rPr>
          <w:lang w:val="de-DE"/>
        </w:rPr>
      </w:pPr>
      <w:r w:rsidRPr="003D6E64">
        <w:rPr>
          <w:lang w:val="de-DE"/>
        </w:rPr>
        <w:t>Die Absätze 1 und 2 gelten auch für die Erbringung nicht frequenzgebundener Systemdienstleistungen durch Netzbetreiber, es sei denn, die Kommission ist auf der Grundlage eines auf ihrer Website veröffentlichten Bewertungsberichts zu dem Schluss gekommen, dass die marktgestützte Erbringung nicht frequenzgebundener Systemdienstleistungen nicht die Voraussetzungen für die Erbringung von Systemdienstleistungen gemäß Artikel 11 § 2 erfüllt, und hat folglich eine Ausnahme von der Anwendung dieser Grundsätze gewährt.</w:t>
      </w:r>
    </w:p>
    <w:p w14:paraId="4C1F9969" w14:textId="77777777" w:rsidR="003D6E64" w:rsidRPr="003D6E64" w:rsidRDefault="003D6E64" w:rsidP="0003412F">
      <w:pPr>
        <w:jc w:val="both"/>
        <w:rPr>
          <w:lang w:val="de-DE"/>
        </w:rPr>
      </w:pPr>
    </w:p>
    <w:p w14:paraId="734D2B21" w14:textId="77777777" w:rsidR="003D6E64" w:rsidRPr="003D6E64" w:rsidRDefault="003D6E64" w:rsidP="00FA4437">
      <w:pPr>
        <w:ind w:firstLine="708"/>
        <w:jc w:val="both"/>
        <w:rPr>
          <w:lang w:val="de-DE"/>
        </w:rPr>
      </w:pPr>
      <w:r w:rsidRPr="003D6E64">
        <w:rPr>
          <w:lang w:val="de-DE"/>
        </w:rPr>
        <w:t>Die Modalitäten für diese Ausnahme sind in dem in Artikel 11 § 2 erwähnten Verhaltenskodex festgelegt. Diese Modalitäten können gegebenenfalls die Möglichkeit umfassen, von Artikel V.2 des Wirtschaftsgesetzbuches abzuweichen.</w:t>
      </w:r>
    </w:p>
    <w:p w14:paraId="727C96F5" w14:textId="77777777" w:rsidR="003D6E64" w:rsidRPr="003D6E64" w:rsidRDefault="003D6E64" w:rsidP="0003412F">
      <w:pPr>
        <w:jc w:val="both"/>
        <w:rPr>
          <w:lang w:val="de-DE"/>
        </w:rPr>
      </w:pPr>
    </w:p>
    <w:p w14:paraId="30B82C84" w14:textId="77777777" w:rsidR="003D6E64" w:rsidRPr="003D6E64" w:rsidRDefault="003D6E64" w:rsidP="00FA4437">
      <w:pPr>
        <w:ind w:firstLine="708"/>
        <w:jc w:val="both"/>
        <w:rPr>
          <w:lang w:val="de-DE"/>
        </w:rPr>
      </w:pPr>
      <w:r w:rsidRPr="003D6E64">
        <w:rPr>
          <w:lang w:val="de-DE"/>
        </w:rPr>
        <w:t>Der Netzbetreiber fördert die Anwendung von Maßnahmen zur Energieeffizienz, wenn durch diese Maßnahmen die Notwendigkeit einer kosteneffizienten Nachrüstung oder Ersetzung der Stromkapazitäten beseitigt wird und der effiziente und sichere Betrieb des Übertragungsnetzes unterstützt wird.</w:t>
      </w:r>
    </w:p>
    <w:p w14:paraId="24909301" w14:textId="77777777" w:rsidR="003D6E64" w:rsidRPr="003D6E64" w:rsidRDefault="003D6E64" w:rsidP="0003412F">
      <w:pPr>
        <w:jc w:val="both"/>
        <w:rPr>
          <w:lang w:val="de-DE"/>
        </w:rPr>
      </w:pPr>
    </w:p>
    <w:p w14:paraId="5964590A" w14:textId="77777777" w:rsidR="003D6E64" w:rsidRPr="003D6E64" w:rsidRDefault="003D6E64" w:rsidP="00FA4437">
      <w:pPr>
        <w:ind w:firstLine="708"/>
        <w:jc w:val="both"/>
        <w:rPr>
          <w:lang w:val="de-DE"/>
        </w:rPr>
      </w:pPr>
      <w:r w:rsidRPr="003D6E64">
        <w:rPr>
          <w:lang w:val="de-DE"/>
        </w:rPr>
        <w:t>Die Kommission erteilt auf Vorschlag des Netzbetreibers die Genehmigung für Produkte und Beschaffungsverfahren für nicht frequenzgebundene Systemdienstleistungen gemäß ihrer Zuständigkeit aufgrund von Artikel 23 § 2 Nr. 51.</w:t>
      </w:r>
    </w:p>
    <w:p w14:paraId="79B8C000" w14:textId="77777777" w:rsidR="003D6E64" w:rsidRPr="003D6E64" w:rsidRDefault="003D6E64" w:rsidP="0003412F">
      <w:pPr>
        <w:jc w:val="both"/>
        <w:rPr>
          <w:lang w:val="de-DE"/>
        </w:rPr>
      </w:pPr>
    </w:p>
    <w:p w14:paraId="3FAACB5E" w14:textId="77777777" w:rsidR="003D6E64" w:rsidRPr="003D6E64" w:rsidRDefault="003D6E64" w:rsidP="00FA4437">
      <w:pPr>
        <w:ind w:firstLine="708"/>
        <w:jc w:val="both"/>
        <w:rPr>
          <w:lang w:val="de-DE"/>
        </w:rPr>
      </w:pPr>
      <w:r w:rsidRPr="003D6E64">
        <w:rPr>
          <w:lang w:val="de-DE"/>
        </w:rPr>
        <w:t>Die in Absatz 4 genannte Verpflichtung zur Beschaffung nicht frequenzgebundener Systemdienstleistungen gilt nicht für vollständig integrierte Netzkomponenten.</w:t>
      </w:r>
    </w:p>
    <w:p w14:paraId="1648A94C" w14:textId="77777777" w:rsidR="003D6E64" w:rsidRPr="003D6E64" w:rsidRDefault="003D6E64" w:rsidP="0003412F">
      <w:pPr>
        <w:jc w:val="both"/>
        <w:rPr>
          <w:lang w:val="de-DE"/>
        </w:rPr>
      </w:pPr>
    </w:p>
    <w:p w14:paraId="7C937B68" w14:textId="77777777" w:rsidR="003D6E64" w:rsidRPr="003D6E64" w:rsidRDefault="003D6E64" w:rsidP="00FA4437">
      <w:pPr>
        <w:ind w:firstLine="708"/>
        <w:jc w:val="both"/>
        <w:rPr>
          <w:lang w:val="de-DE"/>
        </w:rPr>
      </w:pPr>
      <w:r w:rsidRPr="003D6E64">
        <w:rPr>
          <w:lang w:val="de-DE"/>
        </w:rPr>
        <w:t>Der Netzbetreiber beschafft sich die Energie, die er zur Deckung von Energieverlusten und Kapazitätsreserven im Netz verwendet, nach transparenten, nichtdiskriminierenden und marktorientierten Verfahren."</w:t>
      </w:r>
    </w:p>
    <w:p w14:paraId="40F24AD4" w14:textId="77777777" w:rsidR="003D6E64" w:rsidRPr="003D6E64" w:rsidRDefault="003D6E64" w:rsidP="0003412F">
      <w:pPr>
        <w:jc w:val="both"/>
        <w:rPr>
          <w:lang w:val="de-DE"/>
        </w:rPr>
      </w:pPr>
    </w:p>
    <w:p w14:paraId="2A2D7F35" w14:textId="77777777" w:rsidR="003D6E64" w:rsidRPr="003D6E64" w:rsidRDefault="003D6E64" w:rsidP="0003412F">
      <w:pPr>
        <w:jc w:val="both"/>
        <w:rPr>
          <w:lang w:val="de-DE"/>
        </w:rPr>
      </w:pPr>
    </w:p>
    <w:p w14:paraId="2E75E614" w14:textId="77777777" w:rsidR="003D6E64" w:rsidRPr="003D6E64" w:rsidRDefault="003D6E64" w:rsidP="00FA4437">
      <w:pPr>
        <w:ind w:firstLine="708"/>
        <w:jc w:val="both"/>
        <w:rPr>
          <w:lang w:val="de-DE"/>
        </w:rPr>
      </w:pPr>
      <w:r w:rsidRPr="003D6E64">
        <w:rPr>
          <w:b/>
          <w:lang w:val="de-DE"/>
        </w:rPr>
        <w:t>Art. 7</w:t>
      </w:r>
      <w:r w:rsidRPr="003D6E64">
        <w:rPr>
          <w:b/>
          <w:bCs/>
          <w:lang w:val="de-DE"/>
        </w:rPr>
        <w:t> </w:t>
      </w:r>
      <w:r w:rsidRPr="003D6E64">
        <w:rPr>
          <w:lang w:val="de-DE"/>
        </w:rPr>
        <w:t>- In Artikel 8 desselben Gesetzes wird § 1</w:t>
      </w:r>
      <w:r w:rsidRPr="003D6E64">
        <w:rPr>
          <w:i/>
          <w:iCs/>
          <w:lang w:val="de-DE"/>
        </w:rPr>
        <w:t>bis</w:t>
      </w:r>
      <w:r w:rsidRPr="003D6E64">
        <w:rPr>
          <w:lang w:val="de-DE"/>
        </w:rPr>
        <w:t xml:space="preserve"> wie folgt ersetzt:</w:t>
      </w:r>
    </w:p>
    <w:p w14:paraId="7C084E3A" w14:textId="77777777" w:rsidR="003D6E64" w:rsidRPr="003D6E64" w:rsidRDefault="003D6E64" w:rsidP="0003412F">
      <w:pPr>
        <w:jc w:val="both"/>
        <w:rPr>
          <w:lang w:val="de-DE"/>
        </w:rPr>
      </w:pPr>
    </w:p>
    <w:p w14:paraId="65ADF36A" w14:textId="77777777" w:rsidR="003D6E64" w:rsidRPr="003D6E64" w:rsidRDefault="003D6E64" w:rsidP="00FA4437">
      <w:pPr>
        <w:ind w:firstLine="708"/>
        <w:jc w:val="both"/>
        <w:rPr>
          <w:lang w:val="de-DE"/>
        </w:rPr>
      </w:pPr>
      <w:r w:rsidRPr="003D6E64">
        <w:rPr>
          <w:lang w:val="de-DE"/>
        </w:rPr>
        <w:t>"§ 1</w:t>
      </w:r>
      <w:r w:rsidRPr="003D6E64">
        <w:rPr>
          <w:i/>
          <w:lang w:val="de-DE"/>
        </w:rPr>
        <w:t>bis</w:t>
      </w:r>
      <w:r w:rsidRPr="003D6E64">
        <w:rPr>
          <w:lang w:val="de-DE"/>
        </w:rPr>
        <w:t> - Im Rahmen der in § 1 erwähnten Aufgaben setzt der Netzbetreiber sich in erster Linie für die Erleichterung der Marktintegration ein.</w:t>
      </w:r>
    </w:p>
    <w:p w14:paraId="5D601C85" w14:textId="77777777" w:rsidR="003D6E64" w:rsidRPr="003D6E64" w:rsidRDefault="003D6E64" w:rsidP="0003412F">
      <w:pPr>
        <w:jc w:val="both"/>
        <w:rPr>
          <w:lang w:val="de-DE"/>
        </w:rPr>
      </w:pPr>
    </w:p>
    <w:p w14:paraId="4B33138D" w14:textId="77777777" w:rsidR="003D6E64" w:rsidRPr="003D6E64" w:rsidRDefault="003D6E64" w:rsidP="0059475B">
      <w:pPr>
        <w:ind w:firstLine="708"/>
        <w:jc w:val="both"/>
        <w:rPr>
          <w:lang w:val="de-DE"/>
        </w:rPr>
      </w:pPr>
      <w:r w:rsidRPr="003D6E64">
        <w:rPr>
          <w:lang w:val="de-DE"/>
        </w:rPr>
        <w:t>Dazu sorgt der Netzbetreiber für die entsprechende Koordinierung mit den benachbarten Übertragungsnetzbetreibern Nordwesteuropas, das heißt Übertragungsnetzbetreibern aus den Niederlanden, Luxemburg, Frankreich und Deutschland, und mit anderen relevanten europäischen Netzbetreibern, damit eine gemeinsame, koordinierte Methode für das Engpassmanagement und ein gemeinsames, koordiniertes Verfahren, durch das dem Markt auf jährlicher, monatlicher und vortäglicher Grundlage Kapazitäten zugewiesen werden, wie in Kapitel IV der Verordnung (EU) 2019/943 erwähnt eingeführt wird. Der Netzbetreiber stellt sicher, dass diese Koordinierung alle Stufen von der Kapazitätsberechnung und der Vergabeoptimierung bis zum sicheren Netzbetrieb umfasst, wobei die Verantwortlichkeiten klar zugeordnet sind, und dass zu dieser Koordinierung insbesondere Folgendes gehört:</w:t>
      </w:r>
    </w:p>
    <w:p w14:paraId="0181DE05" w14:textId="77777777" w:rsidR="003D6E64" w:rsidRPr="003D6E64" w:rsidRDefault="003D6E64" w:rsidP="0003412F">
      <w:pPr>
        <w:jc w:val="both"/>
        <w:rPr>
          <w:lang w:val="de-DE"/>
        </w:rPr>
      </w:pPr>
    </w:p>
    <w:p w14:paraId="6E2F1877" w14:textId="77777777" w:rsidR="003D6E64" w:rsidRPr="003D6E64" w:rsidRDefault="003D6E64" w:rsidP="0059475B">
      <w:pPr>
        <w:ind w:firstLine="708"/>
        <w:jc w:val="both"/>
        <w:rPr>
          <w:lang w:val="de-DE"/>
        </w:rPr>
      </w:pPr>
      <w:r w:rsidRPr="003D6E64">
        <w:rPr>
          <w:i/>
          <w:lang w:val="de-DE"/>
        </w:rPr>
        <w:t>a)</w:t>
      </w:r>
      <w:r w:rsidRPr="003D6E64">
        <w:rPr>
          <w:lang w:val="de-DE"/>
        </w:rPr>
        <w:t> Verwendung eines gemeinsamen Übertragungsnetzmodells, das auf effiziente Weise mit voneinander abhängigen physikalischen Ringflüssen umgeht und Abweichungen zwischen den physikalischen und den kommerziellen Lastflüssen berücksichtigt,</w:t>
      </w:r>
    </w:p>
    <w:p w14:paraId="1FCA8558" w14:textId="77777777" w:rsidR="003D6E64" w:rsidRPr="003D6E64" w:rsidRDefault="003D6E64" w:rsidP="0003412F">
      <w:pPr>
        <w:jc w:val="both"/>
        <w:rPr>
          <w:lang w:val="de-DE"/>
        </w:rPr>
      </w:pPr>
    </w:p>
    <w:p w14:paraId="376A4694" w14:textId="77777777" w:rsidR="003D6E64" w:rsidRPr="003D6E64" w:rsidRDefault="003D6E64" w:rsidP="0059475B">
      <w:pPr>
        <w:ind w:firstLine="708"/>
        <w:jc w:val="both"/>
        <w:rPr>
          <w:lang w:val="de-DE"/>
        </w:rPr>
      </w:pPr>
      <w:r w:rsidRPr="003D6E64">
        <w:rPr>
          <w:i/>
          <w:lang w:val="de-DE"/>
        </w:rPr>
        <w:t>b)</w:t>
      </w:r>
      <w:r w:rsidRPr="003D6E64">
        <w:rPr>
          <w:lang w:val="de-DE"/>
        </w:rPr>
        <w:t> Vergabe und Nominierung von Kapazität für einen effizienten Umgang mit voneinander abhängigen physikalischen Ringflüssen,</w:t>
      </w:r>
    </w:p>
    <w:p w14:paraId="03226BCB" w14:textId="77777777" w:rsidR="003D6E64" w:rsidRPr="003D6E64" w:rsidRDefault="003D6E64" w:rsidP="0003412F">
      <w:pPr>
        <w:jc w:val="both"/>
        <w:rPr>
          <w:lang w:val="de-DE"/>
        </w:rPr>
      </w:pPr>
    </w:p>
    <w:p w14:paraId="5A8DFDEC" w14:textId="77777777" w:rsidR="003D6E64" w:rsidRPr="003D6E64" w:rsidRDefault="003D6E64" w:rsidP="0059475B">
      <w:pPr>
        <w:ind w:firstLine="708"/>
        <w:jc w:val="both"/>
        <w:rPr>
          <w:lang w:val="de-DE"/>
        </w:rPr>
      </w:pPr>
      <w:r w:rsidRPr="003D6E64">
        <w:rPr>
          <w:i/>
          <w:lang w:val="de-DE"/>
        </w:rPr>
        <w:t>c)</w:t>
      </w:r>
      <w:r w:rsidRPr="003D6E64">
        <w:rPr>
          <w:lang w:val="de-DE"/>
        </w:rPr>
        <w:t> identische Verpflichtungen der Kapazitätsinhaber zur Bereitstellung von Informationen über ihre beabsichtigte Kapazitätsnutzung, zum Beispiel die Nominierung von Kapazität (für explizite Auktionen),</w:t>
      </w:r>
    </w:p>
    <w:p w14:paraId="145322E7" w14:textId="77777777" w:rsidR="003D6E64" w:rsidRPr="003D6E64" w:rsidRDefault="003D6E64" w:rsidP="0003412F">
      <w:pPr>
        <w:jc w:val="both"/>
        <w:rPr>
          <w:lang w:val="de-DE"/>
        </w:rPr>
      </w:pPr>
    </w:p>
    <w:p w14:paraId="546EAC11" w14:textId="77777777" w:rsidR="003D6E64" w:rsidRPr="003D6E64" w:rsidRDefault="003D6E64" w:rsidP="0059475B">
      <w:pPr>
        <w:ind w:firstLine="708"/>
        <w:jc w:val="both"/>
        <w:rPr>
          <w:lang w:val="de-DE"/>
        </w:rPr>
      </w:pPr>
      <w:r w:rsidRPr="003D6E64">
        <w:rPr>
          <w:i/>
          <w:lang w:val="de-DE"/>
        </w:rPr>
        <w:t>d)</w:t>
      </w:r>
      <w:r w:rsidRPr="003D6E64">
        <w:rPr>
          <w:lang w:val="de-DE"/>
        </w:rPr>
        <w:t> einheitliche Zeitraster und Termine für die letzte Mitteilung von Fahrplänen,</w:t>
      </w:r>
    </w:p>
    <w:p w14:paraId="34CBF233" w14:textId="77777777" w:rsidR="003D6E64" w:rsidRPr="003D6E64" w:rsidRDefault="003D6E64" w:rsidP="0059475B">
      <w:pPr>
        <w:jc w:val="both"/>
        <w:rPr>
          <w:lang w:val="de-DE"/>
        </w:rPr>
      </w:pPr>
    </w:p>
    <w:p w14:paraId="0F176932" w14:textId="77777777" w:rsidR="003D6E64" w:rsidRPr="003D6E64" w:rsidRDefault="003D6E64" w:rsidP="0059475B">
      <w:pPr>
        <w:ind w:firstLine="708"/>
        <w:jc w:val="both"/>
        <w:rPr>
          <w:lang w:val="de-DE"/>
        </w:rPr>
      </w:pPr>
      <w:r w:rsidRPr="003D6E64">
        <w:rPr>
          <w:i/>
          <w:lang w:val="de-DE"/>
        </w:rPr>
        <w:t>e)</w:t>
      </w:r>
      <w:r w:rsidRPr="003D6E64">
        <w:rPr>
          <w:lang w:val="de-DE"/>
        </w:rPr>
        <w:t> eine hinsichtlich der Zeitraster und der verkauften Kapazitätsblöcke (Leistung in MW, Energie in MWh und so weiter) einheitliche Struktur für die Kapazitätsvergabe,</w:t>
      </w:r>
    </w:p>
    <w:p w14:paraId="102B4E67" w14:textId="77777777" w:rsidR="003D6E64" w:rsidRPr="003D6E64" w:rsidRDefault="003D6E64" w:rsidP="0003412F">
      <w:pPr>
        <w:jc w:val="both"/>
        <w:rPr>
          <w:lang w:val="de-DE"/>
        </w:rPr>
      </w:pPr>
    </w:p>
    <w:p w14:paraId="686B7179" w14:textId="77777777" w:rsidR="003D6E64" w:rsidRPr="003D6E64" w:rsidRDefault="003D6E64" w:rsidP="0059475B">
      <w:pPr>
        <w:ind w:firstLine="708"/>
        <w:jc w:val="both"/>
        <w:rPr>
          <w:lang w:val="de-DE"/>
        </w:rPr>
      </w:pPr>
      <w:r w:rsidRPr="003D6E64">
        <w:rPr>
          <w:i/>
          <w:lang w:val="de-DE"/>
        </w:rPr>
        <w:t>f)</w:t>
      </w:r>
      <w:r w:rsidRPr="003D6E64">
        <w:rPr>
          <w:lang w:val="de-DE"/>
        </w:rPr>
        <w:t> ein einheitlicher Rahmen für die Verträge mit den Marktteilnehmern,</w:t>
      </w:r>
    </w:p>
    <w:p w14:paraId="7CED27AA" w14:textId="77777777" w:rsidR="003D6E64" w:rsidRPr="003D6E64" w:rsidRDefault="003D6E64" w:rsidP="0003412F">
      <w:pPr>
        <w:jc w:val="both"/>
        <w:rPr>
          <w:lang w:val="de-DE"/>
        </w:rPr>
      </w:pPr>
    </w:p>
    <w:p w14:paraId="31179680" w14:textId="77777777" w:rsidR="003D6E64" w:rsidRPr="003D6E64" w:rsidRDefault="003D6E64" w:rsidP="0059475B">
      <w:pPr>
        <w:ind w:firstLine="708"/>
        <w:jc w:val="both"/>
        <w:rPr>
          <w:lang w:val="de-DE"/>
        </w:rPr>
      </w:pPr>
      <w:r w:rsidRPr="003D6E64">
        <w:rPr>
          <w:i/>
          <w:lang w:val="de-DE"/>
        </w:rPr>
        <w:t>g)</w:t>
      </w:r>
      <w:r w:rsidRPr="003D6E64">
        <w:rPr>
          <w:lang w:val="de-DE"/>
        </w:rPr>
        <w:t> Überprüfung von Stromflüssen, um die Anforderungen an die Netzsicherheit für die Betriebsplanung und für den Echtzeitbetrieb einzuhalten,</w:t>
      </w:r>
    </w:p>
    <w:p w14:paraId="70F57C25" w14:textId="77777777" w:rsidR="003D6E64" w:rsidRPr="003D6E64" w:rsidRDefault="003D6E64" w:rsidP="0003412F">
      <w:pPr>
        <w:jc w:val="both"/>
        <w:rPr>
          <w:lang w:val="de-DE"/>
        </w:rPr>
      </w:pPr>
    </w:p>
    <w:p w14:paraId="14A89ADE" w14:textId="77777777" w:rsidR="003D6E64" w:rsidRPr="003D6E64" w:rsidRDefault="003D6E64" w:rsidP="0059475B">
      <w:pPr>
        <w:ind w:firstLine="708"/>
        <w:jc w:val="both"/>
        <w:rPr>
          <w:lang w:val="de-DE"/>
        </w:rPr>
      </w:pPr>
      <w:r w:rsidRPr="003D6E64">
        <w:rPr>
          <w:i/>
          <w:lang w:val="de-DE"/>
        </w:rPr>
        <w:t>h)</w:t>
      </w:r>
      <w:r w:rsidRPr="003D6E64">
        <w:rPr>
          <w:lang w:val="de-DE"/>
        </w:rPr>
        <w:t> Rechnungslegung und Bezahlung von Maßnahmen des Engpassmanagements.</w:t>
      </w:r>
    </w:p>
    <w:p w14:paraId="234A0134" w14:textId="77777777" w:rsidR="003D6E64" w:rsidRPr="003D6E64" w:rsidRDefault="003D6E64" w:rsidP="0003412F">
      <w:pPr>
        <w:jc w:val="both"/>
        <w:rPr>
          <w:lang w:val="de-DE"/>
        </w:rPr>
      </w:pPr>
    </w:p>
    <w:p w14:paraId="691CF776" w14:textId="77777777" w:rsidR="003D6E64" w:rsidRPr="003D6E64" w:rsidRDefault="003D6E64" w:rsidP="00E21506">
      <w:pPr>
        <w:ind w:firstLine="708"/>
        <w:jc w:val="both"/>
        <w:rPr>
          <w:lang w:val="de-DE"/>
        </w:rPr>
      </w:pPr>
      <w:r w:rsidRPr="003D6E64">
        <w:rPr>
          <w:lang w:val="de-DE"/>
        </w:rPr>
        <w:t>2. Der Netzbetreiber veröffentlicht ebenfalls alle relevanten Daten, die den grenzüberschreitenden Handel betreffen, ausgehend von der bestmöglichen Prognose und von allen von den Marktteilnehmern zur Verfügung gestellten relevanten Daten. Der Netzbetreiber veröffentlicht mindestens folgende Angaben:</w:t>
      </w:r>
    </w:p>
    <w:p w14:paraId="174E6653" w14:textId="77777777" w:rsidR="003D6E64" w:rsidRPr="003D6E64" w:rsidRDefault="003D6E64" w:rsidP="0003412F">
      <w:pPr>
        <w:jc w:val="both"/>
        <w:rPr>
          <w:lang w:val="de-DE"/>
        </w:rPr>
      </w:pPr>
    </w:p>
    <w:p w14:paraId="35B84CAE" w14:textId="77777777" w:rsidR="003D6E64" w:rsidRPr="003D6E64" w:rsidRDefault="003D6E64" w:rsidP="00E21506">
      <w:pPr>
        <w:ind w:firstLine="708"/>
        <w:jc w:val="both"/>
        <w:rPr>
          <w:lang w:val="de-DE"/>
        </w:rPr>
      </w:pPr>
      <w:r w:rsidRPr="003D6E64">
        <w:rPr>
          <w:i/>
          <w:lang w:val="de-DE"/>
        </w:rPr>
        <w:t>a)</w:t>
      </w:r>
      <w:r w:rsidRPr="003D6E64">
        <w:rPr>
          <w:lang w:val="de-DE"/>
        </w:rPr>
        <w:t> jährlich: Informationen über die langfristige Entwicklung des Netzes und ihre Auswirkungen auf die grenzüberschreitende Übertragungskapazität,</w:t>
      </w:r>
    </w:p>
    <w:p w14:paraId="7A627078" w14:textId="77777777" w:rsidR="003D6E64" w:rsidRPr="003D6E64" w:rsidRDefault="003D6E64" w:rsidP="0003412F">
      <w:pPr>
        <w:jc w:val="both"/>
        <w:rPr>
          <w:lang w:val="de-DE"/>
        </w:rPr>
      </w:pPr>
    </w:p>
    <w:p w14:paraId="2D81B3D1" w14:textId="77777777" w:rsidR="003D6E64" w:rsidRPr="003D6E64" w:rsidRDefault="003D6E64" w:rsidP="00E21506">
      <w:pPr>
        <w:ind w:firstLine="708"/>
        <w:jc w:val="both"/>
        <w:rPr>
          <w:lang w:val="de-DE"/>
        </w:rPr>
      </w:pPr>
      <w:r w:rsidRPr="003D6E64">
        <w:rPr>
          <w:i/>
          <w:lang w:val="de-DE"/>
        </w:rPr>
        <w:t>b)</w:t>
      </w:r>
      <w:r w:rsidRPr="003D6E64">
        <w:rPr>
          <w:lang w:val="de-DE"/>
        </w:rPr>
        <w:t> monatlich: Prognosen über die dem Markt im Folgemonat und im Folgejahr zur Verfügung stehende Übertragungskapazität unter Berücksichtigung aller dem Netzbetreiber zum Zeitpunkt der Prognoseberechnung vorliegenden relevanten Informationen (zum Beispiel Auswirkungen der Sommer- und der Wintersaison auf die Leitungskapazität, Netzwartungsarbeiten, Verfügbarkeit von Erzeugungseinheiten und so weiter),</w:t>
      </w:r>
    </w:p>
    <w:p w14:paraId="63DC1517" w14:textId="77777777" w:rsidR="003D6E64" w:rsidRPr="003D6E64" w:rsidRDefault="003D6E64" w:rsidP="0003412F">
      <w:pPr>
        <w:jc w:val="both"/>
        <w:rPr>
          <w:lang w:val="de-DE"/>
        </w:rPr>
      </w:pPr>
    </w:p>
    <w:p w14:paraId="0D220E17" w14:textId="77777777" w:rsidR="003D6E64" w:rsidRPr="003D6E64" w:rsidRDefault="003D6E64" w:rsidP="00E21506">
      <w:pPr>
        <w:ind w:firstLine="708"/>
        <w:jc w:val="both"/>
        <w:rPr>
          <w:lang w:val="de-DE"/>
        </w:rPr>
      </w:pPr>
      <w:r w:rsidRPr="003D6E64">
        <w:rPr>
          <w:i/>
          <w:lang w:val="de-DE"/>
        </w:rPr>
        <w:lastRenderedPageBreak/>
        <w:t>c)</w:t>
      </w:r>
      <w:r w:rsidRPr="003D6E64">
        <w:rPr>
          <w:lang w:val="de-DE"/>
        </w:rPr>
        <w:t> wöchentlich: Prognosen über die dem Markt in der Folgewoche zur Verfügung stehende Übertragungskapazität unter Berücksichtigung aller dem Netzbetreiber zum Zeitpunkt der Prognoseberechnung vorliegenden relevanten Informationen wie Wetterprognose, geplante Netzwartungsarbeiten, Verfügbarkeit von Erzeugungseinheiten und so weiter,</w:t>
      </w:r>
    </w:p>
    <w:p w14:paraId="6E83500F" w14:textId="77777777" w:rsidR="003D6E64" w:rsidRPr="003D6E64" w:rsidRDefault="003D6E64" w:rsidP="0003412F">
      <w:pPr>
        <w:jc w:val="both"/>
        <w:rPr>
          <w:lang w:val="de-DE"/>
        </w:rPr>
      </w:pPr>
    </w:p>
    <w:p w14:paraId="3EA34922" w14:textId="77777777" w:rsidR="003D6E64" w:rsidRPr="003D6E64" w:rsidRDefault="003D6E64" w:rsidP="00E21506">
      <w:pPr>
        <w:ind w:firstLine="708"/>
        <w:jc w:val="both"/>
        <w:rPr>
          <w:lang w:val="de-DE"/>
        </w:rPr>
      </w:pPr>
      <w:r w:rsidRPr="003D6E64">
        <w:rPr>
          <w:i/>
          <w:lang w:val="de-DE"/>
        </w:rPr>
        <w:t>d)</w:t>
      </w:r>
      <w:r w:rsidRPr="003D6E64">
        <w:rPr>
          <w:lang w:val="de-DE"/>
        </w:rPr>
        <w:t> täglich: dem Markt je Marktzeiteinheit am Folgetag und "intra-day" zur Verfügung stehende Übertragungskapazität unter Berücksichtigung aller saldierten Nominierungen für den Folgetag, aller saldierten Erzeugungsfahrpläne für den Folgetag, aller Nachfrageprognosen und geplanten Netzwartungsarbeiten,</w:t>
      </w:r>
    </w:p>
    <w:p w14:paraId="19397698" w14:textId="77777777" w:rsidR="003D6E64" w:rsidRPr="003D6E64" w:rsidRDefault="003D6E64" w:rsidP="0003412F">
      <w:pPr>
        <w:jc w:val="both"/>
        <w:rPr>
          <w:lang w:val="de-DE"/>
        </w:rPr>
      </w:pPr>
    </w:p>
    <w:p w14:paraId="4C876582" w14:textId="77777777" w:rsidR="003D6E64" w:rsidRPr="003D6E64" w:rsidRDefault="003D6E64" w:rsidP="00FA1CC9">
      <w:pPr>
        <w:ind w:firstLine="708"/>
        <w:jc w:val="both"/>
        <w:rPr>
          <w:lang w:val="de-DE"/>
        </w:rPr>
      </w:pPr>
      <w:r w:rsidRPr="003D6E64">
        <w:rPr>
          <w:i/>
          <w:lang w:val="de-DE"/>
        </w:rPr>
        <w:t>e)</w:t>
      </w:r>
      <w:r w:rsidRPr="003D6E64">
        <w:rPr>
          <w:lang w:val="de-DE"/>
        </w:rPr>
        <w:t> bereits zugewiesene Gesamtkapazität je Marktzeiteinheit und alle relevanten Bedingungen, die für die Nutzung dieser Kapazität gelten (zum Beispiel Auktionsgleichgewichtspreis, Auflagen bezüglich der Art der Kapazitätsnutzung und so weiter), um etwaige verbleibende Kapazitäten zu ermitteln,</w:t>
      </w:r>
    </w:p>
    <w:p w14:paraId="014E003A" w14:textId="77777777" w:rsidR="003D6E64" w:rsidRPr="003D6E64" w:rsidRDefault="003D6E64" w:rsidP="0003412F">
      <w:pPr>
        <w:jc w:val="both"/>
        <w:rPr>
          <w:lang w:val="de-DE"/>
        </w:rPr>
      </w:pPr>
    </w:p>
    <w:p w14:paraId="286B55F0" w14:textId="77777777" w:rsidR="003D6E64" w:rsidRPr="003D6E64" w:rsidRDefault="003D6E64" w:rsidP="00FA1CC9">
      <w:pPr>
        <w:ind w:firstLine="708"/>
        <w:jc w:val="both"/>
        <w:rPr>
          <w:lang w:val="de-DE"/>
        </w:rPr>
      </w:pPr>
      <w:r w:rsidRPr="003D6E64">
        <w:rPr>
          <w:i/>
          <w:lang w:val="de-DE"/>
        </w:rPr>
        <w:t>f)</w:t>
      </w:r>
      <w:r w:rsidRPr="003D6E64">
        <w:rPr>
          <w:lang w:val="de-DE"/>
        </w:rPr>
        <w:t> möglichst bald nach jeder Vergabe zugewiesene Kapazität und Angaben zu den gezahlten Preisen,</w:t>
      </w:r>
    </w:p>
    <w:p w14:paraId="38CC99C0" w14:textId="77777777" w:rsidR="003D6E64" w:rsidRPr="003D6E64" w:rsidRDefault="003D6E64" w:rsidP="0003412F">
      <w:pPr>
        <w:jc w:val="both"/>
        <w:rPr>
          <w:lang w:val="de-DE"/>
        </w:rPr>
      </w:pPr>
    </w:p>
    <w:p w14:paraId="1C333D9F" w14:textId="77777777" w:rsidR="003D6E64" w:rsidRPr="003D6E64" w:rsidRDefault="003D6E64" w:rsidP="00FA1CC9">
      <w:pPr>
        <w:ind w:firstLine="708"/>
        <w:jc w:val="both"/>
        <w:rPr>
          <w:lang w:val="de-DE"/>
        </w:rPr>
      </w:pPr>
      <w:r w:rsidRPr="003D6E64">
        <w:rPr>
          <w:i/>
          <w:lang w:val="de-DE"/>
        </w:rPr>
        <w:t>g)</w:t>
      </w:r>
      <w:r w:rsidRPr="003D6E64">
        <w:rPr>
          <w:lang w:val="de-DE"/>
        </w:rPr>
        <w:t> unmittelbar nach der Nominierung genutzte Gesamtkapazität je Marktzeiteinheit,</w:t>
      </w:r>
    </w:p>
    <w:p w14:paraId="74CFB6E7" w14:textId="77777777" w:rsidR="003D6E64" w:rsidRPr="003D6E64" w:rsidRDefault="003D6E64" w:rsidP="0003412F">
      <w:pPr>
        <w:jc w:val="both"/>
        <w:rPr>
          <w:lang w:val="de-DE"/>
        </w:rPr>
      </w:pPr>
    </w:p>
    <w:p w14:paraId="5FA8BA52" w14:textId="77777777" w:rsidR="003D6E64" w:rsidRPr="003D6E64" w:rsidRDefault="003D6E64" w:rsidP="00FA1CC9">
      <w:pPr>
        <w:ind w:firstLine="708"/>
        <w:jc w:val="both"/>
        <w:rPr>
          <w:lang w:val="de-DE"/>
        </w:rPr>
      </w:pPr>
      <w:r w:rsidRPr="003D6E64">
        <w:rPr>
          <w:i/>
          <w:lang w:val="de-DE"/>
        </w:rPr>
        <w:t>h)</w:t>
      </w:r>
      <w:r w:rsidRPr="003D6E64">
        <w:rPr>
          <w:lang w:val="de-DE"/>
        </w:rPr>
        <w:t> möglichst echtzeitnah: aggregierte realisierte kommerzielle Lastflüsse und tatsächliche physikalische Lastflüsse je Marktzeiteinheit, einschließlich einer Beschreibung etwaiger Korrekturmaßnahmen, die vom Netzbetreiber zur Behebung von Netz- oder Systemschwierigkeiten vorgenommen wurden (zum Beispiel Einschränkung der Transaktionen),</w:t>
      </w:r>
    </w:p>
    <w:p w14:paraId="6700C61C" w14:textId="77777777" w:rsidR="003D6E64" w:rsidRPr="003D6E64" w:rsidRDefault="003D6E64" w:rsidP="0003412F">
      <w:pPr>
        <w:jc w:val="both"/>
        <w:rPr>
          <w:lang w:val="de-DE"/>
        </w:rPr>
      </w:pPr>
    </w:p>
    <w:p w14:paraId="23BD16B6" w14:textId="77777777" w:rsidR="003D6E64" w:rsidRPr="003D6E64" w:rsidRDefault="003D6E64" w:rsidP="00FA1CC9">
      <w:pPr>
        <w:ind w:firstLine="708"/>
        <w:jc w:val="both"/>
        <w:rPr>
          <w:lang w:val="de-DE"/>
        </w:rPr>
      </w:pPr>
      <w:r w:rsidRPr="003D6E64">
        <w:rPr>
          <w:i/>
          <w:lang w:val="de-DE"/>
        </w:rPr>
        <w:t>i)</w:t>
      </w:r>
      <w:r w:rsidRPr="003D6E64">
        <w:rPr>
          <w:lang w:val="de-DE"/>
        </w:rPr>
        <w:t> Ex-ante-Informationen über geplante Ausfälle und auf den Vortag bezogene Ex-post-Informationen über planmäßige und unplanmäßige Ausfälle von Stromerzeugungseinheiten mit mehr als 100 MW.</w:t>
      </w:r>
    </w:p>
    <w:p w14:paraId="281D053B" w14:textId="77777777" w:rsidR="003D6E64" w:rsidRPr="003D6E64" w:rsidRDefault="003D6E64" w:rsidP="0003412F">
      <w:pPr>
        <w:jc w:val="both"/>
        <w:rPr>
          <w:lang w:val="de-DE"/>
        </w:rPr>
      </w:pPr>
    </w:p>
    <w:p w14:paraId="7C5E7C5A" w14:textId="77777777" w:rsidR="003D6E64" w:rsidRPr="003D6E64" w:rsidRDefault="003D6E64" w:rsidP="00FA1CC9">
      <w:pPr>
        <w:ind w:firstLine="708"/>
        <w:jc w:val="both"/>
        <w:rPr>
          <w:lang w:val="de-DE"/>
        </w:rPr>
      </w:pPr>
      <w:r w:rsidRPr="003D6E64">
        <w:rPr>
          <w:lang w:val="de-DE"/>
        </w:rPr>
        <w:t>Der Netzbetreiber arbeitet bei der Ausführung seiner Aufträge mit der ACER zusammen, wenn sie ihn darum ersucht. Hinsichtlich der Ausarbeitung von Netzkodizes und der anderen Aufgaben erwähnt in Artikel 30 der Verordnung (EG) Nr. 2019/943 und gemäß Artikel 34 derselben Verordnung arbeitet er ebenfalls mit den regionalen Einsatzzentralen und dem Europäischen Netz der Übertragungsnetzbetreiber (Strom) zusammen.</w:t>
      </w:r>
    </w:p>
    <w:p w14:paraId="4FD57351" w14:textId="77777777" w:rsidR="003D6E64" w:rsidRPr="003D6E64" w:rsidRDefault="003D6E64" w:rsidP="0003412F">
      <w:pPr>
        <w:jc w:val="both"/>
        <w:rPr>
          <w:lang w:val="de-DE"/>
        </w:rPr>
      </w:pPr>
    </w:p>
    <w:p w14:paraId="4AB5D68C" w14:textId="77777777" w:rsidR="003D6E64" w:rsidRPr="003D6E64" w:rsidRDefault="003D6E64" w:rsidP="00FA1CC9">
      <w:pPr>
        <w:ind w:firstLine="708"/>
        <w:jc w:val="both"/>
        <w:rPr>
          <w:lang w:val="de-DE"/>
        </w:rPr>
      </w:pPr>
      <w:r w:rsidRPr="003D6E64">
        <w:rPr>
          <w:lang w:val="de-DE"/>
        </w:rPr>
        <w:t>Bei der Wahrnehmung der in § 1 angeführten Aufgaben berücksichtigt der Netzbetreiber die von den regionalen Koordinierungszentren herausgegebenen Empfehlungen."</w:t>
      </w:r>
    </w:p>
    <w:p w14:paraId="3CF496D2" w14:textId="0AC17657" w:rsidR="003D6E64" w:rsidRPr="003D6E64" w:rsidRDefault="003D6E64">
      <w:pPr>
        <w:rPr>
          <w:lang w:val="de-DE"/>
        </w:rPr>
      </w:pPr>
    </w:p>
    <w:p w14:paraId="18892320" w14:textId="77777777" w:rsidR="003D6E64" w:rsidRPr="003D6E64" w:rsidRDefault="003D6E64">
      <w:pPr>
        <w:rPr>
          <w:lang w:val="de-DE"/>
        </w:rPr>
      </w:pPr>
    </w:p>
    <w:p w14:paraId="2D35E22A" w14:textId="77777777" w:rsidR="003D6E64" w:rsidRPr="003D6E64" w:rsidRDefault="003D6E64">
      <w:pPr>
        <w:rPr>
          <w:b/>
          <w:lang w:val="de-DE"/>
        </w:rPr>
      </w:pPr>
      <w:r w:rsidRPr="003D6E64">
        <w:rPr>
          <w:b/>
          <w:lang w:val="de-DE"/>
        </w:rPr>
        <w:br w:type="page"/>
      </w:r>
    </w:p>
    <w:p w14:paraId="0E4AC797" w14:textId="6015539F" w:rsidR="003D6E64" w:rsidRPr="003D6E64" w:rsidRDefault="003D6E64" w:rsidP="00FA1CC9">
      <w:pPr>
        <w:ind w:firstLine="708"/>
        <w:jc w:val="both"/>
        <w:rPr>
          <w:lang w:val="de-DE"/>
        </w:rPr>
      </w:pPr>
      <w:r w:rsidRPr="003D6E64">
        <w:rPr>
          <w:b/>
          <w:lang w:val="de-DE"/>
        </w:rPr>
        <w:lastRenderedPageBreak/>
        <w:t>Art. 8</w:t>
      </w:r>
      <w:r w:rsidRPr="003D6E64">
        <w:rPr>
          <w:b/>
          <w:bCs/>
          <w:lang w:val="de-DE"/>
        </w:rPr>
        <w:t> </w:t>
      </w:r>
      <w:r w:rsidRPr="003D6E64">
        <w:rPr>
          <w:lang w:val="de-DE"/>
        </w:rPr>
        <w:t>- Artikel 8 desselben Gesetzes wird durch Paragraphen 3, 4 und 5 mit folgendem Wortlaut ergänzt:</w:t>
      </w:r>
    </w:p>
    <w:p w14:paraId="65D7A267" w14:textId="77777777" w:rsidR="003D6E64" w:rsidRPr="003D6E64" w:rsidRDefault="003D6E64" w:rsidP="0003412F">
      <w:pPr>
        <w:jc w:val="both"/>
        <w:rPr>
          <w:lang w:val="de-DE"/>
        </w:rPr>
      </w:pPr>
    </w:p>
    <w:p w14:paraId="1C7E2C40" w14:textId="77777777" w:rsidR="003D6E64" w:rsidRPr="003D6E64" w:rsidRDefault="003D6E64" w:rsidP="00FA1CC9">
      <w:pPr>
        <w:ind w:firstLine="708"/>
        <w:jc w:val="both"/>
        <w:rPr>
          <w:lang w:val="de-DE"/>
        </w:rPr>
      </w:pPr>
      <w:r w:rsidRPr="003D6E64">
        <w:rPr>
          <w:lang w:val="de-DE"/>
        </w:rPr>
        <w:t>"§ 3 ­ Der Netzbetreiber kann Daten einschließlich personenbezogener Daten im Sinne des Gesetzes vom 30. Juli 2018 über den Schutz natürlicher Personen hinsichtlich der Verarbeitung personenbezogener Daten mit Ausnahme der in Artikel 34 des vorerwähnten Gesetzes vom 30. Juli 2018 erwähnten besonderen Kategorien personenbezogener Daten verarbeiten, sofern die Verarbeitung dieser Daten für die Wahrnehmung der Aufgaben erforderlich ist, mit denen der Netzbetreiber gemäß vorliegendem Gesetz beauftragt worden ist. Dies betrifft die Daten von:</w:t>
      </w:r>
    </w:p>
    <w:p w14:paraId="2F745D21" w14:textId="77777777" w:rsidR="003D6E64" w:rsidRPr="003D6E64" w:rsidRDefault="003D6E64" w:rsidP="0003412F">
      <w:pPr>
        <w:jc w:val="both"/>
        <w:rPr>
          <w:lang w:val="de-DE"/>
        </w:rPr>
      </w:pPr>
    </w:p>
    <w:p w14:paraId="1E259893" w14:textId="77777777" w:rsidR="003D6E64" w:rsidRPr="003D6E64" w:rsidRDefault="003D6E64" w:rsidP="00FA1CC9">
      <w:pPr>
        <w:ind w:firstLine="708"/>
        <w:jc w:val="both"/>
        <w:rPr>
          <w:lang w:val="de-DE"/>
        </w:rPr>
      </w:pPr>
      <w:r w:rsidRPr="003D6E64">
        <w:rPr>
          <w:lang w:val="de-DE"/>
        </w:rPr>
        <w:t>1. Endkunden, die an das Übertragungsnetz oder Netze mit Übertragungsfunktion angeschlossen sind,</w:t>
      </w:r>
    </w:p>
    <w:p w14:paraId="235B1439" w14:textId="77777777" w:rsidR="003D6E64" w:rsidRPr="003D6E64" w:rsidRDefault="003D6E64" w:rsidP="0003412F">
      <w:pPr>
        <w:jc w:val="both"/>
        <w:rPr>
          <w:lang w:val="de-DE"/>
        </w:rPr>
      </w:pPr>
    </w:p>
    <w:p w14:paraId="782399DB" w14:textId="77777777" w:rsidR="003D6E64" w:rsidRPr="003D6E64" w:rsidRDefault="003D6E64" w:rsidP="00FA1CC9">
      <w:pPr>
        <w:ind w:firstLine="708"/>
        <w:jc w:val="both"/>
        <w:rPr>
          <w:lang w:val="de-DE"/>
        </w:rPr>
      </w:pPr>
      <w:r w:rsidRPr="003D6E64">
        <w:rPr>
          <w:lang w:val="de-DE"/>
        </w:rPr>
        <w:t>2. Endkunden, die an die Verteilernetze angeschlossen sind.</w:t>
      </w:r>
    </w:p>
    <w:p w14:paraId="08D26DE2" w14:textId="77777777" w:rsidR="003D6E64" w:rsidRPr="003D6E64" w:rsidRDefault="003D6E64" w:rsidP="0003412F">
      <w:pPr>
        <w:jc w:val="both"/>
        <w:rPr>
          <w:lang w:val="de-DE"/>
        </w:rPr>
      </w:pPr>
    </w:p>
    <w:p w14:paraId="0BCE2C61" w14:textId="77777777" w:rsidR="003D6E64" w:rsidRPr="003D6E64" w:rsidRDefault="003D6E64" w:rsidP="00FA1CC9">
      <w:pPr>
        <w:ind w:firstLine="708"/>
        <w:jc w:val="both"/>
        <w:rPr>
          <w:lang w:val="de-DE"/>
        </w:rPr>
      </w:pPr>
      <w:r w:rsidRPr="003D6E64">
        <w:rPr>
          <w:lang w:val="de-DE"/>
        </w:rPr>
        <w:t>Was die Zurverfügungstellung der Daten der an die Verteilernetze angeschlossenen Netzbenutzer wie in Absatz 1 Nr. 2 erwähnt betrifft, arbeitet der Netzbetreiber mit den Verteilernetzbetreibern oder den Personen zusammen, die von den zuständigen Regionalbehörden mit der Verwaltung der in vorhergehendem Absatz erwähnten Daten beauftragt worden sind, sofern dies angegeben ist.</w:t>
      </w:r>
    </w:p>
    <w:p w14:paraId="7F893E55" w14:textId="77777777" w:rsidR="003D6E64" w:rsidRPr="003D6E64" w:rsidRDefault="003D6E64" w:rsidP="0003412F">
      <w:pPr>
        <w:jc w:val="both"/>
        <w:rPr>
          <w:lang w:val="de-DE"/>
        </w:rPr>
      </w:pPr>
    </w:p>
    <w:p w14:paraId="4F292C74" w14:textId="77777777" w:rsidR="003D6E64" w:rsidRPr="003D6E64" w:rsidRDefault="003D6E64" w:rsidP="00FA1CC9">
      <w:pPr>
        <w:ind w:firstLine="708"/>
        <w:jc w:val="both"/>
        <w:rPr>
          <w:lang w:val="de-DE"/>
        </w:rPr>
      </w:pPr>
      <w:r w:rsidRPr="003D6E64">
        <w:rPr>
          <w:lang w:val="de-DE"/>
        </w:rPr>
        <w:t>Der Netzbetreiber darf die Daten, über die er verfügt oder die ihm zur Verfügung gestellt werden, in keinem Fall zu gewerblichen Zwecken verwenden.</w:t>
      </w:r>
    </w:p>
    <w:p w14:paraId="799B356E" w14:textId="77777777" w:rsidR="003D6E64" w:rsidRPr="003D6E64" w:rsidRDefault="003D6E64" w:rsidP="0003412F">
      <w:pPr>
        <w:jc w:val="both"/>
        <w:rPr>
          <w:lang w:val="de-DE"/>
        </w:rPr>
      </w:pPr>
    </w:p>
    <w:p w14:paraId="525DAE40" w14:textId="77777777" w:rsidR="003D6E64" w:rsidRPr="003D6E64" w:rsidRDefault="003D6E64" w:rsidP="00FA1CC9">
      <w:pPr>
        <w:ind w:firstLine="708"/>
        <w:jc w:val="both"/>
        <w:rPr>
          <w:lang w:val="de-DE"/>
        </w:rPr>
      </w:pPr>
      <w:r w:rsidRPr="003D6E64">
        <w:rPr>
          <w:lang w:val="de-DE"/>
        </w:rPr>
        <w:t>Der Netzbetreiber ist der Verantwortliche für die Verarbeitung der Daten, über die er verfügt oder die ihm aufgrund von Absatz 1 zur Verfügung gestellt werden, und kann, soweit dies für die Wahrnehmung seiner Aufgaben gemäß vorliegendem Gesetz erforderlich ist, Datenverwaltungs-, Cybersicherheits- und Datenschutzsysteme entwickeln.</w:t>
      </w:r>
    </w:p>
    <w:p w14:paraId="6EF2BFAA" w14:textId="77777777" w:rsidR="003D6E64" w:rsidRPr="003D6E64" w:rsidRDefault="003D6E64" w:rsidP="0003412F">
      <w:pPr>
        <w:jc w:val="both"/>
        <w:rPr>
          <w:lang w:val="de-DE"/>
        </w:rPr>
      </w:pPr>
    </w:p>
    <w:p w14:paraId="71AFC49B" w14:textId="77777777" w:rsidR="003D6E64" w:rsidRPr="003D6E64" w:rsidRDefault="003D6E64" w:rsidP="00FA1CC9">
      <w:pPr>
        <w:ind w:firstLine="708"/>
        <w:jc w:val="both"/>
        <w:rPr>
          <w:lang w:val="de-DE"/>
        </w:rPr>
      </w:pPr>
      <w:r w:rsidRPr="003D6E64">
        <w:rPr>
          <w:lang w:val="de-DE"/>
        </w:rPr>
        <w:t>Der Netzbetreiber gewährt dem Netzbenutzer kostenlos Zugang zu seinen Daten, damit er diese einsehen und jeder vom Netzbenutzer bestimmten berechtigten Partei zur Verfügung stellen kann.</w:t>
      </w:r>
    </w:p>
    <w:p w14:paraId="7F166537" w14:textId="77777777" w:rsidR="003D6E64" w:rsidRPr="003D6E64" w:rsidRDefault="003D6E64" w:rsidP="0003412F">
      <w:pPr>
        <w:jc w:val="both"/>
        <w:rPr>
          <w:lang w:val="de-DE"/>
        </w:rPr>
      </w:pPr>
    </w:p>
    <w:p w14:paraId="1935F960" w14:textId="77777777" w:rsidR="003D6E64" w:rsidRPr="003D6E64" w:rsidRDefault="003D6E64" w:rsidP="00FA1CC9">
      <w:pPr>
        <w:ind w:firstLine="708"/>
        <w:jc w:val="both"/>
        <w:rPr>
          <w:lang w:val="de-DE"/>
        </w:rPr>
      </w:pPr>
      <w:r w:rsidRPr="003D6E64">
        <w:rPr>
          <w:lang w:val="de-DE"/>
        </w:rPr>
        <w:t>Der Netzbetreiber arbeitet mit den Verteilernetzbetreibern oder den Personen zusammen, die von den zuständigen Regionalbehörden mit der Verwaltung der in Absatz 1 Nr. 2 erwähnten Daten beauftragt worden sind, um alle Daten, über die er verfügt und die für die Wahrnehmung ihrer gesetzlichen Aufgaben erforderlich sind, dem Netzbenutzer und jeder vom Netzbenutzer bestimmten berechtigten Partei zur Verfügung zu stellen.</w:t>
      </w:r>
    </w:p>
    <w:p w14:paraId="46AC9E3C" w14:textId="77777777" w:rsidR="003D6E64" w:rsidRPr="003D6E64" w:rsidRDefault="003D6E64" w:rsidP="0003412F">
      <w:pPr>
        <w:jc w:val="both"/>
        <w:rPr>
          <w:lang w:val="de-DE"/>
        </w:rPr>
      </w:pPr>
    </w:p>
    <w:p w14:paraId="673F2CC6" w14:textId="77777777" w:rsidR="003D6E64" w:rsidRPr="003D6E64" w:rsidRDefault="003D6E64" w:rsidP="00FA1CC9">
      <w:pPr>
        <w:ind w:firstLine="708"/>
        <w:jc w:val="both"/>
        <w:rPr>
          <w:lang w:val="de-DE"/>
        </w:rPr>
      </w:pPr>
      <w:r w:rsidRPr="003D6E64">
        <w:rPr>
          <w:lang w:val="de-DE"/>
        </w:rPr>
        <w:t>§ 4 ­ Die Verarbeitung personenbezogener Daten erfolgt gemäß der Verordnung (EU) 2016/679 des Europäischen Parlaments und des Rates vom 27. April 2016 zum Schutz natürlicher Personen bei der Verarbeitung personenbezogener Daten, zum freien Datenverkehr und zur Aufhebung der Richtlinie 95/46/EG.</w:t>
      </w:r>
    </w:p>
    <w:p w14:paraId="7DA5A4FB" w14:textId="77777777" w:rsidR="003D6E64" w:rsidRPr="003D6E64" w:rsidRDefault="003D6E64" w:rsidP="0003412F">
      <w:pPr>
        <w:jc w:val="both"/>
        <w:rPr>
          <w:lang w:val="de-DE"/>
        </w:rPr>
      </w:pPr>
    </w:p>
    <w:p w14:paraId="56B73774" w14:textId="77777777" w:rsidR="003D6E64" w:rsidRPr="003D6E64" w:rsidRDefault="003D6E64" w:rsidP="00FA1CC9">
      <w:pPr>
        <w:ind w:firstLine="708"/>
        <w:jc w:val="both"/>
        <w:rPr>
          <w:lang w:val="de-DE"/>
        </w:rPr>
      </w:pPr>
      <w:r w:rsidRPr="003D6E64">
        <w:rPr>
          <w:lang w:val="de-DE"/>
        </w:rPr>
        <w:t>Die Verarbeitung und Speicherung personenbezogener Daten bleiben auf den erforderlichen Zeitraum beschränkt und betragen höchstens zwölf Jahre.</w:t>
      </w:r>
    </w:p>
    <w:p w14:paraId="4DD74A29" w14:textId="77777777" w:rsidR="003D6E64" w:rsidRPr="003D6E64" w:rsidRDefault="003D6E64" w:rsidP="0003412F">
      <w:pPr>
        <w:jc w:val="both"/>
        <w:rPr>
          <w:lang w:val="de-DE"/>
        </w:rPr>
      </w:pPr>
    </w:p>
    <w:p w14:paraId="5744EBBF" w14:textId="77777777" w:rsidR="003D6E64" w:rsidRPr="003D6E64" w:rsidRDefault="003D6E64" w:rsidP="00FA1CC9">
      <w:pPr>
        <w:ind w:firstLine="708"/>
        <w:jc w:val="both"/>
        <w:rPr>
          <w:lang w:val="de-DE"/>
        </w:rPr>
      </w:pPr>
      <w:r w:rsidRPr="003D6E64">
        <w:rPr>
          <w:lang w:val="de-DE"/>
        </w:rPr>
        <w:lastRenderedPageBreak/>
        <w:t>Die Verarbeitung personenbezogener Daten durch den Netzbetreiber wie in § 3 erwähnt wird ausschließlich von Personen vorgenommen, die im Auftrag des Netzbetreibers damit beauftragt sind.</w:t>
      </w:r>
    </w:p>
    <w:p w14:paraId="0A14EAF6" w14:textId="77777777" w:rsidR="003D6E64" w:rsidRPr="003D6E64" w:rsidRDefault="003D6E64" w:rsidP="0003412F">
      <w:pPr>
        <w:jc w:val="both"/>
        <w:rPr>
          <w:lang w:val="de-DE"/>
        </w:rPr>
      </w:pPr>
    </w:p>
    <w:p w14:paraId="5F869A69" w14:textId="77777777" w:rsidR="003D6E64" w:rsidRPr="003D6E64" w:rsidRDefault="003D6E64" w:rsidP="00FA1CC9">
      <w:pPr>
        <w:ind w:firstLine="708"/>
        <w:jc w:val="both"/>
        <w:rPr>
          <w:lang w:val="de-DE"/>
        </w:rPr>
      </w:pPr>
      <w:r w:rsidRPr="003D6E64">
        <w:rPr>
          <w:lang w:val="de-DE"/>
        </w:rPr>
        <w:t>§ 5 ­ Unbeschadet des Artikels 9</w:t>
      </w:r>
      <w:r w:rsidRPr="003D6E64">
        <w:rPr>
          <w:i/>
          <w:iCs/>
          <w:lang w:val="de-DE"/>
        </w:rPr>
        <w:t>ter</w:t>
      </w:r>
      <w:r w:rsidRPr="003D6E64">
        <w:rPr>
          <w:lang w:val="de-DE"/>
        </w:rPr>
        <w:t xml:space="preserve"> legt der König in der in Artikel 11 § 1 erwähnten technischen Regelung die Bedingungen und Modalitäten in Bezug auf die Verwaltung und den Austausch der in § 3 erwähnten Daten durch den Netzbetreiber fest."</w:t>
      </w:r>
    </w:p>
    <w:p w14:paraId="49DE8D14" w14:textId="77777777" w:rsidR="003D6E64" w:rsidRPr="003D6E64" w:rsidRDefault="003D6E64" w:rsidP="0003412F">
      <w:pPr>
        <w:jc w:val="both"/>
        <w:rPr>
          <w:lang w:val="de-DE"/>
        </w:rPr>
      </w:pPr>
    </w:p>
    <w:p w14:paraId="79D7176C" w14:textId="77777777" w:rsidR="003D6E64" w:rsidRPr="003D6E64" w:rsidRDefault="003D6E64" w:rsidP="0003412F">
      <w:pPr>
        <w:jc w:val="both"/>
        <w:rPr>
          <w:lang w:val="de-DE"/>
        </w:rPr>
      </w:pPr>
    </w:p>
    <w:p w14:paraId="4BAA7E4C" w14:textId="77777777" w:rsidR="003D6E64" w:rsidRPr="003D6E64" w:rsidRDefault="003D6E64" w:rsidP="00FA1CC9">
      <w:pPr>
        <w:ind w:firstLine="708"/>
        <w:jc w:val="both"/>
        <w:rPr>
          <w:lang w:val="de-DE"/>
        </w:rPr>
      </w:pPr>
      <w:r w:rsidRPr="003D6E64">
        <w:rPr>
          <w:b/>
          <w:lang w:val="de-DE"/>
        </w:rPr>
        <w:t>Art. 9</w:t>
      </w:r>
      <w:r w:rsidRPr="003D6E64">
        <w:rPr>
          <w:b/>
          <w:bCs/>
          <w:lang w:val="de-DE"/>
        </w:rPr>
        <w:t> </w:t>
      </w:r>
      <w:r w:rsidRPr="003D6E64">
        <w:rPr>
          <w:lang w:val="de-DE"/>
        </w:rPr>
        <w:t>- In Artikel 9 desselben Gesetzes wird § 1 wie folgt ersetzt:</w:t>
      </w:r>
    </w:p>
    <w:p w14:paraId="66BC1162" w14:textId="77777777" w:rsidR="003D6E64" w:rsidRPr="003D6E64" w:rsidRDefault="003D6E64" w:rsidP="00FA1CC9">
      <w:pPr>
        <w:jc w:val="both"/>
        <w:rPr>
          <w:lang w:val="de-DE"/>
        </w:rPr>
      </w:pPr>
    </w:p>
    <w:p w14:paraId="57F3CC65" w14:textId="77777777" w:rsidR="003D6E64" w:rsidRPr="003D6E64" w:rsidRDefault="003D6E64" w:rsidP="00FA1CC9">
      <w:pPr>
        <w:ind w:firstLine="708"/>
        <w:jc w:val="both"/>
        <w:rPr>
          <w:lang w:val="de-DE"/>
        </w:rPr>
      </w:pPr>
      <w:r w:rsidRPr="003D6E64">
        <w:rPr>
          <w:lang w:val="de-DE"/>
        </w:rPr>
        <w:t>"§ 1 - Der Netzbetreiber muss in der Form einer Aktiengesellschaft gebildet sein und seinen Gesellschaftssitz und seine Hauptverwaltung in einem Staat des Europäischen Wirtschaftsraums haben. Er erfüllt die in Artikel 7:97 des Gesetzbuches der Gesellschaften und Vereinigungen erwähnten Bedingungen. Er darf keinen anderen Tätigkeiten der Erzeugung oder des Verkaufs von Elektrizität nachgehen als der Erzeugung in der belgischen Regelzone, innerhalb der Leistungsgrenzen seiner Bedürfnisse für Systemdienstleistungen, und Verkäufen, die für seine Koordinierungstätigkeit als Netzbetreiber erforderlich sind. Der Netzbetreiber darf nicht Eigentümer von Energiespeicheranlagen sein oder diese Anlagen errichten, verwalten oder betreiben. Er darf auch keinen Tätigkeiten nachgehen, die die Verwaltung von Verteilernetzen mit einem Spannungsbereich unter 30 kV betreffen. Wenn der Netzbetreiber Erzeugungstätigkeiten in der belgischen Regelzone innerhalb der Leistungsgrenzen seiner Bedürfnisse für Systemdienstleistungen nachgeht, unterliegt er den in Anwendung von Artikel 12 genehmigten Tarifen und den Bestimmungen von Artikel 11 § 2.</w:t>
      </w:r>
    </w:p>
    <w:p w14:paraId="3EF518D5" w14:textId="77777777" w:rsidR="003D6E64" w:rsidRPr="003D6E64" w:rsidRDefault="003D6E64" w:rsidP="0003412F">
      <w:pPr>
        <w:jc w:val="both"/>
        <w:rPr>
          <w:lang w:val="de-DE"/>
        </w:rPr>
      </w:pPr>
    </w:p>
    <w:p w14:paraId="5BC66A8F" w14:textId="77777777" w:rsidR="003D6E64" w:rsidRPr="003D6E64" w:rsidRDefault="003D6E64" w:rsidP="00FA1CC9">
      <w:pPr>
        <w:ind w:firstLine="708"/>
        <w:jc w:val="both"/>
        <w:rPr>
          <w:lang w:val="de-DE"/>
        </w:rPr>
      </w:pPr>
      <w:r w:rsidRPr="003D6E64">
        <w:rPr>
          <w:lang w:val="de-DE"/>
        </w:rPr>
        <w:t>In diesem Zusammenhang bewertet er die Leistungen der Systemdienstleistungen, die er erbringt, gemäß den Artikeln 11 § 2 und 12. In diesem Rahmen vom Netzbetreiber erzeugte Elektrizität darf nicht vermarktet werden. Der Netzbetreiber greift als letztes Mittel auf Erzeugungstätigkeiten in der belgischen Regelzone innerhalb der Leistungsgrenzen seiner Bedürfnisse für Systemdienstleistungen zurück; diese Tätigkeiten erfolgen in der Form verhandelter Bezugsrechte und nach Zustimmung der Kommission, nachdem er bereits alle anwendbaren vorherigen Verfahren der Inanspruchnahme des Marktes angewandt hat.</w:t>
      </w:r>
    </w:p>
    <w:p w14:paraId="65F2DF37" w14:textId="77777777" w:rsidR="003D6E64" w:rsidRPr="003D6E64" w:rsidRDefault="003D6E64" w:rsidP="0003412F">
      <w:pPr>
        <w:jc w:val="both"/>
        <w:rPr>
          <w:lang w:val="de-DE"/>
        </w:rPr>
      </w:pPr>
    </w:p>
    <w:p w14:paraId="316A3712" w14:textId="77777777" w:rsidR="003D6E64" w:rsidRPr="003D6E64" w:rsidRDefault="003D6E64" w:rsidP="00FA1CC9">
      <w:pPr>
        <w:ind w:firstLine="708"/>
        <w:jc w:val="both"/>
        <w:rPr>
          <w:lang w:val="de-DE"/>
        </w:rPr>
      </w:pPr>
      <w:r w:rsidRPr="003D6E64">
        <w:rPr>
          <w:lang w:val="de-DE"/>
        </w:rPr>
        <w:t>Der Netzbetreiber darf unmittelbar oder mittelbar keine Kontrolle gleich welcher Form über Erzeuger, Betreiber von Energiespeicheranlagen, Verteiler, Versorger und Zwischenpersonen und über Erdgasunternehmen wie im Gesetz vom 12. April 1965 über den Transport gasförmiger und anderer Produkte durch Leitungen bestimmt ausüben. In Bezug auf Verteilernetzbetreiber gilt vorliegender Absatz unbeschadet der Bestimmungen von Artikel 8 § 2.</w:t>
      </w:r>
    </w:p>
    <w:p w14:paraId="52CF6B34" w14:textId="77777777" w:rsidR="003D6E64" w:rsidRPr="003D6E64" w:rsidRDefault="003D6E64" w:rsidP="0003412F">
      <w:pPr>
        <w:jc w:val="both"/>
        <w:rPr>
          <w:lang w:val="de-DE"/>
        </w:rPr>
      </w:pPr>
    </w:p>
    <w:p w14:paraId="7A509689" w14:textId="77777777" w:rsidR="003D6E64" w:rsidRPr="003D6E64" w:rsidRDefault="003D6E64" w:rsidP="00FA1CC9">
      <w:pPr>
        <w:ind w:firstLine="708"/>
        <w:jc w:val="both"/>
        <w:rPr>
          <w:lang w:val="de-DE"/>
        </w:rPr>
      </w:pPr>
      <w:r w:rsidRPr="003D6E64">
        <w:rPr>
          <w:lang w:val="de-DE"/>
        </w:rPr>
        <w:t>Elektrizitäts- und/oder Erdgasunternehmen wie im Gesetz vom 12. April 1965 über den Transport gasförmiger und anderer Produkte durch Leitungen bestimmt dürfen allein oder zusammen, unmittelbar oder mittelbar keinen Teil des Kapitals des Netzbetreibers und keine Aktien des Netzbetreibers besitzen. Mit Aktien dieser Unternehmen kann kein Stimmrecht verbunden sein.</w:t>
      </w:r>
    </w:p>
    <w:p w14:paraId="00ABEE26" w14:textId="77777777" w:rsidR="003D6E64" w:rsidRPr="003D6E64" w:rsidRDefault="003D6E64" w:rsidP="0003412F">
      <w:pPr>
        <w:jc w:val="both"/>
        <w:rPr>
          <w:lang w:val="de-DE"/>
        </w:rPr>
      </w:pPr>
    </w:p>
    <w:p w14:paraId="5EDBDC54" w14:textId="77777777" w:rsidR="003D6E64" w:rsidRPr="003D6E64" w:rsidRDefault="003D6E64" w:rsidP="00FA1CC9">
      <w:pPr>
        <w:ind w:firstLine="708"/>
        <w:jc w:val="both"/>
        <w:rPr>
          <w:lang w:val="de-DE"/>
        </w:rPr>
      </w:pPr>
      <w:r w:rsidRPr="003D6E64">
        <w:rPr>
          <w:lang w:val="de-DE"/>
        </w:rPr>
        <w:t xml:space="preserve">Die Satzung des Netzbetreibers und die Aktionärsvereinbarungen dürfen Unternehmen, die unmittelbar oder mittelbar in der Elektrizitäts- und/oder Erdgaserzeugung und/oder </w:t>
      </w:r>
      <w:r w:rsidRPr="003D6E64">
        <w:rPr>
          <w:lang w:val="de-DE"/>
        </w:rPr>
        <w:noBreakHyphen/>
        <w:t>speicherung und/oder -versorgung tätig sind, keine Sonderrechte gewähren.</w:t>
      </w:r>
    </w:p>
    <w:p w14:paraId="33A06905" w14:textId="77777777" w:rsidR="003D6E64" w:rsidRPr="003D6E64" w:rsidRDefault="003D6E64" w:rsidP="0003412F">
      <w:pPr>
        <w:jc w:val="both"/>
        <w:rPr>
          <w:lang w:val="de-DE"/>
        </w:rPr>
      </w:pPr>
    </w:p>
    <w:p w14:paraId="2BE9B657" w14:textId="77777777" w:rsidR="003D6E64" w:rsidRPr="003D6E64" w:rsidRDefault="003D6E64" w:rsidP="00FA1CC9">
      <w:pPr>
        <w:ind w:firstLine="708"/>
        <w:jc w:val="both"/>
        <w:rPr>
          <w:lang w:val="de-DE"/>
        </w:rPr>
      </w:pPr>
      <w:r w:rsidRPr="003D6E64">
        <w:rPr>
          <w:lang w:val="de-DE"/>
        </w:rPr>
        <w:lastRenderedPageBreak/>
        <w:t>Unternehmen, die unmittelbar oder mittelbar in der Elektrizitäts- und/oder Erdgaserzeugung und/oder -speicherung und/oder -versorgung tätig sind, dürfen Mitglieder des Verwaltungsrates, des Direktionsausschusses, des Corporate-Governance-Ausschusses, des Auditausschusses, des Vergütungsausschusses und anderer zur gesetzlichen Vertretung berufener Organe des Netzbetreibers nicht bestellen.</w:t>
      </w:r>
    </w:p>
    <w:p w14:paraId="4004F30F" w14:textId="77777777" w:rsidR="003D6E64" w:rsidRPr="003D6E64" w:rsidRDefault="003D6E64" w:rsidP="0003412F">
      <w:pPr>
        <w:jc w:val="both"/>
        <w:rPr>
          <w:lang w:val="de-DE"/>
        </w:rPr>
      </w:pPr>
    </w:p>
    <w:p w14:paraId="18ED5CEB" w14:textId="77777777" w:rsidR="003D6E64" w:rsidRPr="003D6E64" w:rsidRDefault="003D6E64" w:rsidP="00FA1CC9">
      <w:pPr>
        <w:ind w:firstLine="708"/>
        <w:jc w:val="both"/>
        <w:rPr>
          <w:lang w:val="de-DE"/>
        </w:rPr>
      </w:pPr>
      <w:r w:rsidRPr="003D6E64">
        <w:rPr>
          <w:lang w:val="de-DE"/>
        </w:rPr>
        <w:t>Ein und dieselbe natürliche Person ist nicht berechtigt, Mitglied des Aufsichtsrates, des Verwaltungsrates oder der zur gesetzlichen Vertretung berufenen Organe sowohl eines Unternehmens, das eine Funktion der Elektrizitätserzeugung, -speicherung oder -versorgung wahrnimmt, als auch des Betreibers des Elektrizitätübertragungsnetzes zu sein."</w:t>
      </w:r>
    </w:p>
    <w:p w14:paraId="65126E5F" w14:textId="77777777" w:rsidR="003D6E64" w:rsidRPr="003D6E64" w:rsidRDefault="003D6E64" w:rsidP="0003412F">
      <w:pPr>
        <w:jc w:val="both"/>
        <w:rPr>
          <w:lang w:val="de-DE"/>
        </w:rPr>
      </w:pPr>
    </w:p>
    <w:p w14:paraId="0F212BE6" w14:textId="77777777" w:rsidR="003D6E64" w:rsidRPr="003D6E64" w:rsidRDefault="003D6E64" w:rsidP="00FA1CC9">
      <w:pPr>
        <w:jc w:val="both"/>
        <w:rPr>
          <w:lang w:val="de-DE"/>
        </w:rPr>
      </w:pPr>
    </w:p>
    <w:p w14:paraId="069DD3ED" w14:textId="77777777" w:rsidR="003D6E64" w:rsidRPr="003D6E64" w:rsidRDefault="003D6E64" w:rsidP="00FA1CC9">
      <w:pPr>
        <w:ind w:firstLine="708"/>
        <w:jc w:val="both"/>
        <w:rPr>
          <w:lang w:val="de-DE"/>
        </w:rPr>
      </w:pPr>
      <w:r w:rsidRPr="003D6E64">
        <w:rPr>
          <w:b/>
          <w:lang w:val="de-DE"/>
        </w:rPr>
        <w:t>Art. 10</w:t>
      </w:r>
      <w:r w:rsidRPr="003D6E64">
        <w:rPr>
          <w:b/>
          <w:bCs/>
          <w:lang w:val="de-DE"/>
        </w:rPr>
        <w:t> </w:t>
      </w:r>
      <w:r w:rsidRPr="003D6E64">
        <w:rPr>
          <w:lang w:val="de-DE"/>
        </w:rPr>
        <w:t>- In folgenden Bestimmungen desselben Gesetzes werden die Wörter "12 bis 12</w:t>
      </w:r>
      <w:r w:rsidRPr="003D6E64">
        <w:rPr>
          <w:i/>
          <w:lang w:val="de-DE"/>
        </w:rPr>
        <w:t>quinquies</w:t>
      </w:r>
      <w:r w:rsidRPr="003D6E64">
        <w:rPr>
          <w:lang w:val="de-DE"/>
        </w:rPr>
        <w:t>" jeweils durch die Wörter "12 bis 12</w:t>
      </w:r>
      <w:r w:rsidRPr="003D6E64">
        <w:rPr>
          <w:i/>
          <w:lang w:val="de-DE"/>
        </w:rPr>
        <w:t>quater</w:t>
      </w:r>
      <w:r w:rsidRPr="003D6E64">
        <w:rPr>
          <w:lang w:val="de-DE"/>
        </w:rPr>
        <w:t>" ersetzt:</w:t>
      </w:r>
    </w:p>
    <w:p w14:paraId="6FD7D581" w14:textId="77777777" w:rsidR="003D6E64" w:rsidRPr="003D6E64" w:rsidRDefault="003D6E64" w:rsidP="0003412F">
      <w:pPr>
        <w:jc w:val="both"/>
        <w:rPr>
          <w:lang w:val="de-DE"/>
        </w:rPr>
      </w:pPr>
    </w:p>
    <w:p w14:paraId="4626AEB9" w14:textId="77777777" w:rsidR="003D6E64" w:rsidRPr="003D6E64" w:rsidRDefault="003D6E64" w:rsidP="00FA1CC9">
      <w:pPr>
        <w:ind w:firstLine="708"/>
        <w:jc w:val="both"/>
        <w:rPr>
          <w:lang w:val="de-DE"/>
        </w:rPr>
      </w:pPr>
      <w:r w:rsidRPr="003D6E64">
        <w:rPr>
          <w:lang w:val="de-DE"/>
        </w:rPr>
        <w:t>1. Artikel 9</w:t>
      </w:r>
      <w:r w:rsidRPr="003D6E64">
        <w:rPr>
          <w:i/>
          <w:iCs/>
          <w:lang w:val="de-DE"/>
        </w:rPr>
        <w:t>ter</w:t>
      </w:r>
      <w:r w:rsidRPr="003D6E64">
        <w:rPr>
          <w:lang w:val="de-DE"/>
        </w:rPr>
        <w:t xml:space="preserve"> einziger Absatz Nr. 4,</w:t>
      </w:r>
    </w:p>
    <w:p w14:paraId="5509C898" w14:textId="77777777" w:rsidR="003D6E64" w:rsidRPr="003D6E64" w:rsidRDefault="003D6E64" w:rsidP="0003412F">
      <w:pPr>
        <w:jc w:val="both"/>
        <w:rPr>
          <w:lang w:val="de-DE"/>
        </w:rPr>
      </w:pPr>
    </w:p>
    <w:p w14:paraId="736163CE" w14:textId="77777777" w:rsidR="003D6E64" w:rsidRPr="003D6E64" w:rsidRDefault="003D6E64" w:rsidP="00FA1CC9">
      <w:pPr>
        <w:ind w:firstLine="708"/>
        <w:jc w:val="both"/>
        <w:rPr>
          <w:lang w:val="de-DE"/>
        </w:rPr>
      </w:pPr>
      <w:r w:rsidRPr="003D6E64">
        <w:rPr>
          <w:lang w:val="de-DE"/>
        </w:rPr>
        <w:t>2. Artikel 12</w:t>
      </w:r>
      <w:r w:rsidRPr="003D6E64">
        <w:rPr>
          <w:i/>
          <w:iCs/>
          <w:lang w:val="de-DE"/>
        </w:rPr>
        <w:t>ter</w:t>
      </w:r>
      <w:r w:rsidRPr="003D6E64">
        <w:rPr>
          <w:lang w:val="de-DE"/>
        </w:rPr>
        <w:t xml:space="preserve"> Absatz 3,</w:t>
      </w:r>
    </w:p>
    <w:p w14:paraId="7A3EC7F3" w14:textId="77777777" w:rsidR="003D6E64" w:rsidRPr="003D6E64" w:rsidRDefault="003D6E64" w:rsidP="0003412F">
      <w:pPr>
        <w:jc w:val="both"/>
        <w:rPr>
          <w:lang w:val="de-DE"/>
        </w:rPr>
      </w:pPr>
    </w:p>
    <w:p w14:paraId="5589A7B1" w14:textId="77777777" w:rsidR="003D6E64" w:rsidRPr="003D6E64" w:rsidRDefault="003D6E64" w:rsidP="00FA1CC9">
      <w:pPr>
        <w:ind w:firstLine="708"/>
        <w:jc w:val="both"/>
        <w:rPr>
          <w:lang w:val="de-DE"/>
        </w:rPr>
      </w:pPr>
      <w:r w:rsidRPr="003D6E64">
        <w:rPr>
          <w:lang w:val="de-DE"/>
        </w:rPr>
        <w:t>3. Artikel 18</w:t>
      </w:r>
      <w:r w:rsidRPr="003D6E64">
        <w:rPr>
          <w:i/>
          <w:lang w:val="de-DE"/>
        </w:rPr>
        <w:t>bis</w:t>
      </w:r>
      <w:r w:rsidRPr="003D6E64">
        <w:rPr>
          <w:lang w:val="de-DE"/>
        </w:rPr>
        <w:t xml:space="preserve"> § 2 Absatz 1 und § 3 Absatz 1,</w:t>
      </w:r>
    </w:p>
    <w:p w14:paraId="1CF3193B" w14:textId="77777777" w:rsidR="003D6E64" w:rsidRPr="003D6E64" w:rsidRDefault="003D6E64" w:rsidP="0003412F">
      <w:pPr>
        <w:jc w:val="both"/>
        <w:rPr>
          <w:lang w:val="de-DE"/>
        </w:rPr>
      </w:pPr>
    </w:p>
    <w:p w14:paraId="351B9D70" w14:textId="77777777" w:rsidR="003D6E64" w:rsidRPr="003D6E64" w:rsidRDefault="003D6E64" w:rsidP="00FA1CC9">
      <w:pPr>
        <w:ind w:firstLine="708"/>
        <w:jc w:val="both"/>
        <w:rPr>
          <w:lang w:val="de-DE"/>
        </w:rPr>
      </w:pPr>
      <w:r w:rsidRPr="003D6E64">
        <w:rPr>
          <w:lang w:val="de-DE"/>
        </w:rPr>
        <w:t>4. Artikel 23 § 2 Absatz 2 Nr. 14,</w:t>
      </w:r>
    </w:p>
    <w:p w14:paraId="7F73A395" w14:textId="77777777" w:rsidR="003D6E64" w:rsidRPr="003D6E64" w:rsidRDefault="003D6E64" w:rsidP="0003412F">
      <w:pPr>
        <w:jc w:val="both"/>
        <w:rPr>
          <w:lang w:val="de-DE"/>
        </w:rPr>
      </w:pPr>
    </w:p>
    <w:p w14:paraId="1257796D" w14:textId="77777777" w:rsidR="003D6E64" w:rsidRPr="003D6E64" w:rsidRDefault="003D6E64" w:rsidP="00FA1CC9">
      <w:pPr>
        <w:ind w:firstLine="708"/>
        <w:jc w:val="both"/>
        <w:rPr>
          <w:lang w:val="de-DE"/>
        </w:rPr>
      </w:pPr>
      <w:r w:rsidRPr="003D6E64">
        <w:rPr>
          <w:lang w:val="de-DE"/>
        </w:rPr>
        <w:t>5. Artikel 29</w:t>
      </w:r>
      <w:r w:rsidRPr="003D6E64">
        <w:rPr>
          <w:i/>
          <w:iCs/>
          <w:lang w:val="de-DE"/>
        </w:rPr>
        <w:t>quater</w:t>
      </w:r>
      <w:r w:rsidRPr="003D6E64">
        <w:rPr>
          <w:lang w:val="de-DE"/>
        </w:rPr>
        <w:t xml:space="preserve"> § 1.</w:t>
      </w:r>
    </w:p>
    <w:p w14:paraId="40DA0C76" w14:textId="77777777" w:rsidR="003D6E64" w:rsidRPr="003D6E64" w:rsidRDefault="003D6E64" w:rsidP="0003412F">
      <w:pPr>
        <w:jc w:val="both"/>
        <w:rPr>
          <w:lang w:val="de-DE"/>
        </w:rPr>
      </w:pPr>
    </w:p>
    <w:p w14:paraId="081CD7BF" w14:textId="77777777" w:rsidR="003D6E64" w:rsidRPr="003D6E64" w:rsidRDefault="003D6E64" w:rsidP="0003412F">
      <w:pPr>
        <w:jc w:val="both"/>
        <w:rPr>
          <w:lang w:val="de-DE"/>
        </w:rPr>
      </w:pPr>
    </w:p>
    <w:p w14:paraId="558D7BCC" w14:textId="77777777" w:rsidR="003D6E64" w:rsidRPr="003D6E64" w:rsidRDefault="003D6E64" w:rsidP="00FA1CC9">
      <w:pPr>
        <w:ind w:firstLine="708"/>
        <w:jc w:val="both"/>
        <w:rPr>
          <w:lang w:val="de-DE"/>
        </w:rPr>
      </w:pPr>
      <w:r w:rsidRPr="003D6E64">
        <w:rPr>
          <w:b/>
          <w:lang w:val="de-DE"/>
        </w:rPr>
        <w:t>Art. 11</w:t>
      </w:r>
      <w:r w:rsidRPr="003D6E64">
        <w:rPr>
          <w:b/>
          <w:bCs/>
          <w:lang w:val="de-DE"/>
        </w:rPr>
        <w:t> </w:t>
      </w:r>
      <w:r w:rsidRPr="003D6E64">
        <w:rPr>
          <w:lang w:val="de-DE"/>
        </w:rPr>
        <w:t>- Artikel 12 § 5 desselben Gesetzes wird wie folgt abgeändert:</w:t>
      </w:r>
    </w:p>
    <w:p w14:paraId="2FD330E7" w14:textId="77777777" w:rsidR="003D6E64" w:rsidRPr="003D6E64" w:rsidRDefault="003D6E64" w:rsidP="0003412F">
      <w:pPr>
        <w:jc w:val="both"/>
        <w:rPr>
          <w:lang w:val="de-DE"/>
        </w:rPr>
      </w:pPr>
    </w:p>
    <w:p w14:paraId="5407E80E" w14:textId="77777777" w:rsidR="003D6E64" w:rsidRPr="003D6E64" w:rsidRDefault="003D6E64" w:rsidP="00FA1CC9">
      <w:pPr>
        <w:ind w:firstLine="708"/>
        <w:jc w:val="both"/>
        <w:rPr>
          <w:lang w:val="de-DE"/>
        </w:rPr>
      </w:pPr>
      <w:r w:rsidRPr="003D6E64">
        <w:rPr>
          <w:lang w:val="de-DE"/>
        </w:rPr>
        <w:t>1. In Nr. 13 werden die Wörter "Artikel 12</w:t>
      </w:r>
      <w:r w:rsidRPr="003D6E64">
        <w:rPr>
          <w:i/>
          <w:iCs/>
          <w:lang w:val="de-DE"/>
        </w:rPr>
        <w:t>quinquies</w:t>
      </w:r>
      <w:r w:rsidRPr="003D6E64">
        <w:rPr>
          <w:lang w:val="de-DE"/>
        </w:rPr>
        <w:t>" durch die Wörter "Artikel 8 § 1/1" ersetzt.</w:t>
      </w:r>
    </w:p>
    <w:p w14:paraId="4E5E4EA1" w14:textId="77777777" w:rsidR="003D6E64" w:rsidRPr="003D6E64" w:rsidRDefault="003D6E64" w:rsidP="0003412F">
      <w:pPr>
        <w:jc w:val="both"/>
        <w:rPr>
          <w:lang w:val="de-DE"/>
        </w:rPr>
      </w:pPr>
    </w:p>
    <w:p w14:paraId="12FB65C3" w14:textId="77777777" w:rsidR="003D6E64" w:rsidRPr="003D6E64" w:rsidRDefault="003D6E64" w:rsidP="00FA1CC9">
      <w:pPr>
        <w:ind w:firstLine="708"/>
        <w:jc w:val="both"/>
        <w:rPr>
          <w:lang w:val="de-DE"/>
        </w:rPr>
      </w:pPr>
      <w:r w:rsidRPr="003D6E64">
        <w:rPr>
          <w:lang w:val="de-DE"/>
        </w:rPr>
        <w:t>2. Paragraph 5 wird durch Nummern 28 und 29 mit folgendem Wortlaut ergänzt:</w:t>
      </w:r>
    </w:p>
    <w:p w14:paraId="517B9333" w14:textId="77777777" w:rsidR="003D6E64" w:rsidRPr="003D6E64" w:rsidRDefault="003D6E64" w:rsidP="0003412F">
      <w:pPr>
        <w:jc w:val="both"/>
        <w:rPr>
          <w:lang w:val="de-DE"/>
        </w:rPr>
      </w:pPr>
    </w:p>
    <w:p w14:paraId="0CCAEF8F" w14:textId="77777777" w:rsidR="003D6E64" w:rsidRPr="003D6E64" w:rsidRDefault="003D6E64" w:rsidP="00A85582">
      <w:pPr>
        <w:ind w:firstLine="708"/>
        <w:jc w:val="both"/>
        <w:rPr>
          <w:lang w:val="de-DE"/>
        </w:rPr>
      </w:pPr>
      <w:r w:rsidRPr="003D6E64">
        <w:rPr>
          <w:lang w:val="de-DE"/>
        </w:rPr>
        <w:t>"28. Aktive Kunden sind kostenorientierten, transparenten und diskriminierungsfreien Netzentgelten gemäß Artikel 18 der Verordnung (EU) 2019/943 unterworfen, bei denen die in das Netz eingespeiste Elektrizität und die aus dem Netz bezogene Elektrizität getrennt ausgewiesen werden, damit sichergestellt ist, dass sie in geeigneter und ausgewogener Weise zu den Gesamtsystemkosten beitragen.</w:t>
      </w:r>
    </w:p>
    <w:p w14:paraId="6055073B" w14:textId="77777777" w:rsidR="003D6E64" w:rsidRPr="003D6E64" w:rsidRDefault="003D6E64" w:rsidP="0003412F">
      <w:pPr>
        <w:jc w:val="both"/>
        <w:rPr>
          <w:lang w:val="de-DE"/>
        </w:rPr>
      </w:pPr>
    </w:p>
    <w:p w14:paraId="39034ACF" w14:textId="77777777" w:rsidR="003D6E64" w:rsidRPr="003D6E64" w:rsidRDefault="003D6E64" w:rsidP="00A85582">
      <w:pPr>
        <w:ind w:firstLine="708"/>
        <w:jc w:val="both"/>
        <w:rPr>
          <w:lang w:val="de-DE"/>
        </w:rPr>
      </w:pPr>
      <w:r w:rsidRPr="003D6E64">
        <w:rPr>
          <w:lang w:val="de-DE"/>
        </w:rPr>
        <w:t>29. Bürgerenergiegemeinschaften sind kostenorientierten, transparenten und diskriminierungsfreien Netzentgelten unterworfen, mit denen gewährleistet wird, dass sie in geeigneter und ausgewogener Weise zu den Übertragungsnetzkosten beitragen."</w:t>
      </w:r>
    </w:p>
    <w:p w14:paraId="4E59C203" w14:textId="77777777" w:rsidR="003D6E64" w:rsidRPr="003D6E64" w:rsidRDefault="003D6E64" w:rsidP="0003412F">
      <w:pPr>
        <w:jc w:val="both"/>
        <w:rPr>
          <w:lang w:val="de-DE"/>
        </w:rPr>
      </w:pPr>
    </w:p>
    <w:p w14:paraId="6474CC9F" w14:textId="77777777" w:rsidR="003D6E64" w:rsidRPr="003D6E64" w:rsidRDefault="003D6E64" w:rsidP="0003412F">
      <w:pPr>
        <w:jc w:val="both"/>
        <w:rPr>
          <w:lang w:val="de-DE"/>
        </w:rPr>
      </w:pPr>
    </w:p>
    <w:p w14:paraId="6FDAE04D" w14:textId="77777777" w:rsidR="003D6E64" w:rsidRPr="003D6E64" w:rsidRDefault="003D6E64" w:rsidP="00A85582">
      <w:pPr>
        <w:ind w:firstLine="708"/>
        <w:jc w:val="both"/>
        <w:rPr>
          <w:lang w:val="de-DE"/>
        </w:rPr>
      </w:pPr>
      <w:r w:rsidRPr="003D6E64">
        <w:rPr>
          <w:b/>
          <w:lang w:val="de-DE"/>
        </w:rPr>
        <w:t>Art. 12</w:t>
      </w:r>
      <w:r w:rsidRPr="003D6E64">
        <w:rPr>
          <w:b/>
          <w:bCs/>
          <w:lang w:val="de-DE"/>
        </w:rPr>
        <w:t> </w:t>
      </w:r>
      <w:r w:rsidRPr="003D6E64">
        <w:rPr>
          <w:lang w:val="de-DE"/>
        </w:rPr>
        <w:t>- Artikel 12</w:t>
      </w:r>
      <w:r w:rsidRPr="003D6E64">
        <w:rPr>
          <w:i/>
          <w:lang w:val="de-DE"/>
        </w:rPr>
        <w:t>quinquies</w:t>
      </w:r>
      <w:r w:rsidRPr="003D6E64">
        <w:rPr>
          <w:lang w:val="de-DE"/>
        </w:rPr>
        <w:t xml:space="preserve"> desselben Gesetzes, ersetzt durch das Gesetz vom 8. Januar 2012 und abgeändert durch das Gesetz vom 13. Juli 2017, wird aufgehoben.</w:t>
      </w:r>
    </w:p>
    <w:p w14:paraId="3ADBE36F" w14:textId="77777777" w:rsidR="003D6E64" w:rsidRPr="003D6E64" w:rsidRDefault="003D6E64">
      <w:pPr>
        <w:rPr>
          <w:lang w:val="de-DE"/>
        </w:rPr>
      </w:pPr>
      <w:r w:rsidRPr="003D6E64">
        <w:rPr>
          <w:lang w:val="de-DE"/>
        </w:rPr>
        <w:br w:type="page"/>
      </w:r>
    </w:p>
    <w:p w14:paraId="20B0DDBC" w14:textId="77777777" w:rsidR="003D6E64" w:rsidRPr="003D6E64" w:rsidRDefault="003D6E64" w:rsidP="00A85582">
      <w:pPr>
        <w:ind w:firstLine="708"/>
        <w:jc w:val="both"/>
        <w:rPr>
          <w:lang w:val="de-DE"/>
        </w:rPr>
      </w:pPr>
      <w:r w:rsidRPr="003D6E64">
        <w:rPr>
          <w:b/>
          <w:lang w:val="de-DE"/>
        </w:rPr>
        <w:lastRenderedPageBreak/>
        <w:t>Art. 13</w:t>
      </w:r>
      <w:r w:rsidRPr="003D6E64">
        <w:rPr>
          <w:b/>
          <w:bCs/>
          <w:lang w:val="de-DE"/>
        </w:rPr>
        <w:t> </w:t>
      </w:r>
      <w:r w:rsidRPr="003D6E64">
        <w:rPr>
          <w:lang w:val="de-DE"/>
        </w:rPr>
        <w:t>- In Artikel 18 desselben Gesetzes wird § 2 wie folgt ersetzt:</w:t>
      </w:r>
    </w:p>
    <w:p w14:paraId="3C3748EB" w14:textId="77777777" w:rsidR="003D6E64" w:rsidRPr="003D6E64" w:rsidRDefault="003D6E64" w:rsidP="0003412F">
      <w:pPr>
        <w:jc w:val="both"/>
        <w:rPr>
          <w:lang w:val="de-DE"/>
        </w:rPr>
      </w:pPr>
    </w:p>
    <w:p w14:paraId="2FF52E1F" w14:textId="77777777" w:rsidR="003D6E64" w:rsidRPr="003D6E64" w:rsidRDefault="003D6E64" w:rsidP="00A85582">
      <w:pPr>
        <w:ind w:firstLine="708"/>
        <w:jc w:val="both"/>
        <w:rPr>
          <w:lang w:val="de-DE"/>
        </w:rPr>
      </w:pPr>
      <w:r w:rsidRPr="003D6E64">
        <w:rPr>
          <w:lang w:val="de-DE"/>
        </w:rPr>
        <w:t>"§ 2 ­ Versorger und Zwischenpersonen wenden auf die Endkunden die in Anwendung der Artikel 12 bis 12</w:t>
      </w:r>
      <w:r w:rsidRPr="003D6E64">
        <w:rPr>
          <w:i/>
          <w:iCs/>
          <w:lang w:val="de-DE"/>
        </w:rPr>
        <w:t>quater</w:t>
      </w:r>
      <w:r w:rsidRPr="003D6E64">
        <w:rPr>
          <w:lang w:val="de-DE"/>
        </w:rPr>
        <w:t xml:space="preserve"> genehmigten Tarife an.</w:t>
      </w:r>
    </w:p>
    <w:p w14:paraId="6BF7316D" w14:textId="77777777" w:rsidR="003D6E64" w:rsidRPr="003D6E64" w:rsidRDefault="003D6E64" w:rsidP="0003412F">
      <w:pPr>
        <w:jc w:val="both"/>
        <w:rPr>
          <w:lang w:val="de-DE"/>
        </w:rPr>
      </w:pPr>
    </w:p>
    <w:p w14:paraId="05301E75" w14:textId="77777777" w:rsidR="003D6E64" w:rsidRPr="003D6E64" w:rsidRDefault="003D6E64" w:rsidP="00A85582">
      <w:pPr>
        <w:ind w:firstLine="708"/>
        <w:jc w:val="both"/>
        <w:rPr>
          <w:lang w:val="de-DE"/>
        </w:rPr>
      </w:pPr>
      <w:r w:rsidRPr="003D6E64">
        <w:rPr>
          <w:lang w:val="de-DE"/>
        </w:rPr>
        <w:t>Sie stellen ebenfalls sicher, dass ihre an das Übertragungsnetz angeschlossenen Kunden keinen technischen und administrativen Anforderungen, Verfahren oder diskriminierenden Vergütungen unterliegen, je nachdem, ob sie einen Vertrag mit einem Flexibilitätsdiensteanbieter oder einem Marktteilnehmer, der in der Aggregierung tätig ist, geschlossen haben oder nicht.</w:t>
      </w:r>
    </w:p>
    <w:p w14:paraId="220D2BB9" w14:textId="77777777" w:rsidR="003D6E64" w:rsidRPr="003D6E64" w:rsidRDefault="003D6E64" w:rsidP="0003412F">
      <w:pPr>
        <w:jc w:val="both"/>
        <w:rPr>
          <w:lang w:val="de-DE"/>
        </w:rPr>
      </w:pPr>
    </w:p>
    <w:p w14:paraId="6E531B0A" w14:textId="77777777" w:rsidR="003D6E64" w:rsidRPr="003D6E64" w:rsidRDefault="003D6E64" w:rsidP="00A85582">
      <w:pPr>
        <w:ind w:firstLine="708"/>
        <w:jc w:val="both"/>
        <w:rPr>
          <w:lang w:val="de-DE"/>
        </w:rPr>
      </w:pPr>
      <w:r w:rsidRPr="003D6E64">
        <w:rPr>
          <w:lang w:val="de-DE"/>
        </w:rPr>
        <w:t>Versorger und Zwischenpersonen stellen sicher, dass ihren Endkunden, die an das Übertragungsnetz angeschlossen sind, ein hoher Schutz gewährleistet wird, insbesondere in Bezug auf die Transparenz der Vertragsbedingungen, allgemeinen Informationen und Streitbeilegungsverfahren, und verwalten, schützen und sichern die Daten, die für einen Versorgerwechsel des Endkunden, der an das Übertragungsnetz angeschlossen ist, die Laststeuerung und andere Dienste erforderlich sind."</w:t>
      </w:r>
    </w:p>
    <w:p w14:paraId="05414FBD" w14:textId="77777777" w:rsidR="003D6E64" w:rsidRPr="003D6E64" w:rsidRDefault="003D6E64" w:rsidP="0003412F">
      <w:pPr>
        <w:jc w:val="both"/>
        <w:rPr>
          <w:lang w:val="de-DE"/>
        </w:rPr>
      </w:pPr>
    </w:p>
    <w:p w14:paraId="359CB7F0" w14:textId="77777777" w:rsidR="003D6E64" w:rsidRPr="003D6E64" w:rsidRDefault="003D6E64" w:rsidP="0003412F">
      <w:pPr>
        <w:jc w:val="both"/>
        <w:rPr>
          <w:lang w:val="de-DE"/>
        </w:rPr>
      </w:pPr>
    </w:p>
    <w:p w14:paraId="58494774" w14:textId="77777777" w:rsidR="003D6E64" w:rsidRPr="003D6E64" w:rsidRDefault="003D6E64" w:rsidP="00A85582">
      <w:pPr>
        <w:ind w:firstLine="708"/>
        <w:jc w:val="both"/>
        <w:rPr>
          <w:lang w:val="de-DE"/>
        </w:rPr>
      </w:pPr>
      <w:r w:rsidRPr="003D6E64">
        <w:rPr>
          <w:b/>
          <w:lang w:val="de-DE"/>
        </w:rPr>
        <w:t>Art. 14</w:t>
      </w:r>
      <w:r w:rsidRPr="003D6E64">
        <w:rPr>
          <w:b/>
          <w:bCs/>
          <w:lang w:val="de-DE"/>
        </w:rPr>
        <w:t> </w:t>
      </w:r>
      <w:r w:rsidRPr="003D6E64">
        <w:rPr>
          <w:lang w:val="de-DE"/>
        </w:rPr>
        <w:t>- Artikel 18 § 2/3 desselben Gesetzes wird wie folgt abgeändert:</w:t>
      </w:r>
    </w:p>
    <w:p w14:paraId="0E47221B" w14:textId="77777777" w:rsidR="003D6E64" w:rsidRPr="003D6E64" w:rsidRDefault="003D6E64" w:rsidP="0003412F">
      <w:pPr>
        <w:jc w:val="both"/>
        <w:rPr>
          <w:lang w:val="de-DE"/>
        </w:rPr>
      </w:pPr>
    </w:p>
    <w:p w14:paraId="59F42E0A" w14:textId="77777777" w:rsidR="003D6E64" w:rsidRPr="003D6E64" w:rsidRDefault="003D6E64" w:rsidP="00A85582">
      <w:pPr>
        <w:ind w:firstLine="708"/>
        <w:jc w:val="both"/>
        <w:rPr>
          <w:lang w:val="de-DE"/>
        </w:rPr>
      </w:pPr>
      <w:r w:rsidRPr="003D6E64">
        <w:rPr>
          <w:lang w:val="de-DE"/>
        </w:rPr>
        <w:t>1. In Absatz 1 werden die Wörter "eine Kündigungsfrist von einem Monat" durch die Wörter "eine Kündigungsfrist von höchstens drei Wochen nach dem Tag des Antrags auf Wechsel" ersetzt.</w:t>
      </w:r>
    </w:p>
    <w:p w14:paraId="0797135F" w14:textId="77777777" w:rsidR="003D6E64" w:rsidRPr="003D6E64" w:rsidRDefault="003D6E64" w:rsidP="0003412F">
      <w:pPr>
        <w:jc w:val="both"/>
        <w:rPr>
          <w:lang w:val="de-DE"/>
        </w:rPr>
      </w:pPr>
    </w:p>
    <w:p w14:paraId="49CEDFE7" w14:textId="77777777" w:rsidR="003D6E64" w:rsidRPr="003D6E64" w:rsidRDefault="003D6E64" w:rsidP="00A85582">
      <w:pPr>
        <w:ind w:firstLine="708"/>
        <w:jc w:val="both"/>
        <w:rPr>
          <w:lang w:val="de-DE"/>
        </w:rPr>
      </w:pPr>
      <w:r w:rsidRPr="003D6E64">
        <w:rPr>
          <w:lang w:val="de-DE"/>
        </w:rPr>
        <w:t>2. Paragraph 2/3 wird durch zwei Absätze mit folgendem Wortlaut ergänzt:</w:t>
      </w:r>
    </w:p>
    <w:p w14:paraId="20708A32" w14:textId="77777777" w:rsidR="003D6E64" w:rsidRPr="003D6E64" w:rsidRDefault="003D6E64" w:rsidP="0003412F">
      <w:pPr>
        <w:jc w:val="both"/>
        <w:rPr>
          <w:lang w:val="de-DE"/>
        </w:rPr>
      </w:pPr>
    </w:p>
    <w:p w14:paraId="18725B83" w14:textId="77777777" w:rsidR="003D6E64" w:rsidRPr="003D6E64" w:rsidRDefault="003D6E64" w:rsidP="00A85582">
      <w:pPr>
        <w:ind w:firstLine="708"/>
        <w:jc w:val="both"/>
        <w:rPr>
          <w:lang w:val="de-DE"/>
        </w:rPr>
      </w:pPr>
      <w:r w:rsidRPr="003D6E64">
        <w:rPr>
          <w:lang w:val="de-DE"/>
        </w:rPr>
        <w:t>"Unbeschadet des vorhergehenden Absatzes 4 dürfen Versorger Nichthaushaltskunden und Kunden, die keine KMB sind, die einen befristeten Elektrizitätsliefervertrag mit festem Tarif freiwillig vorzeitig kündigen, Kündigungsgebühren berechnen, sofern diese Gebühren in einem Vertrag vorgesehen sind, den der Kunde freiwillig geschlossen hat, und der Kunde vor Vertragsabschluss unmissverständlich über diese Gebühren informiert worden ist. Die Gebühren müssen verhältnismäßig sein und dürfen nicht höher sein als der dem Versorger infolge der Vertragskündigung unmittelbar entstehende wirtschaftliche Verlust, einschließlich der Kosten etwaiger gebündelter Investitionen oder Dienstleistungen, die dem Endkunden im Rahmen des Vertrags bereits erbracht wurden. Die Beweislast dafür, dass dem Versorger ein unmittelbarer wirtschaftlicher Verlust entstanden ist, liegt beim Versorger, und die Zulässigkeit von Kündigungsgebühren wird von der Kommission überwacht.</w:t>
      </w:r>
    </w:p>
    <w:p w14:paraId="762D5EAB" w14:textId="77777777" w:rsidR="003D6E64" w:rsidRPr="003D6E64" w:rsidRDefault="003D6E64" w:rsidP="0003412F">
      <w:pPr>
        <w:jc w:val="both"/>
        <w:rPr>
          <w:lang w:val="de-DE"/>
        </w:rPr>
      </w:pPr>
    </w:p>
    <w:p w14:paraId="4595BB29" w14:textId="77777777" w:rsidR="003D6E64" w:rsidRPr="003D6E64" w:rsidRDefault="003D6E64" w:rsidP="00A85582">
      <w:pPr>
        <w:ind w:firstLine="708"/>
        <w:jc w:val="both"/>
        <w:rPr>
          <w:lang w:val="de-DE"/>
        </w:rPr>
      </w:pPr>
      <w:r w:rsidRPr="003D6E64">
        <w:rPr>
          <w:lang w:val="de-DE"/>
        </w:rPr>
        <w:t>Die in Absatz 1 erwähnte maximale Kündigungsfrist und das in Absatz 4 erwähnte Verbot, Kündigungsgebühren zu berechnen, sind auch auf Haushaltskunden anwendbar, die sich an kollektiven Versorgerwechselsystemen/-modellen beteiligen."</w:t>
      </w:r>
    </w:p>
    <w:p w14:paraId="1C39E33F" w14:textId="77777777" w:rsidR="003D6E64" w:rsidRPr="003D6E64" w:rsidRDefault="003D6E64" w:rsidP="0003412F">
      <w:pPr>
        <w:jc w:val="both"/>
        <w:rPr>
          <w:lang w:val="de-DE"/>
        </w:rPr>
      </w:pPr>
    </w:p>
    <w:p w14:paraId="73CFA912" w14:textId="77777777" w:rsidR="003D6E64" w:rsidRPr="003D6E64" w:rsidRDefault="003D6E64" w:rsidP="0003412F">
      <w:pPr>
        <w:jc w:val="both"/>
        <w:rPr>
          <w:lang w:val="de-DE"/>
        </w:rPr>
      </w:pPr>
    </w:p>
    <w:p w14:paraId="009618CB" w14:textId="77777777" w:rsidR="003D6E64" w:rsidRPr="003D6E64" w:rsidRDefault="003D6E64" w:rsidP="00A85582">
      <w:pPr>
        <w:ind w:firstLine="708"/>
        <w:jc w:val="both"/>
        <w:rPr>
          <w:lang w:val="de-DE"/>
        </w:rPr>
      </w:pPr>
      <w:r w:rsidRPr="003D6E64">
        <w:rPr>
          <w:b/>
          <w:lang w:val="de-DE"/>
        </w:rPr>
        <w:t>Art. 15</w:t>
      </w:r>
      <w:r w:rsidRPr="003D6E64">
        <w:rPr>
          <w:b/>
          <w:bCs/>
          <w:lang w:val="de-DE"/>
        </w:rPr>
        <w:t> </w:t>
      </w:r>
      <w:r w:rsidRPr="003D6E64">
        <w:rPr>
          <w:lang w:val="de-DE"/>
        </w:rPr>
        <w:t>- In Artikel 18 desselben Gesetzes wird § 4 wie folgt ersetzt:</w:t>
      </w:r>
    </w:p>
    <w:p w14:paraId="1941E3F6" w14:textId="77777777" w:rsidR="003D6E64" w:rsidRPr="003D6E64" w:rsidRDefault="003D6E64" w:rsidP="0003412F">
      <w:pPr>
        <w:jc w:val="both"/>
        <w:rPr>
          <w:lang w:val="de-DE"/>
        </w:rPr>
      </w:pPr>
    </w:p>
    <w:p w14:paraId="0FD32166" w14:textId="77777777" w:rsidR="003D6E64" w:rsidRPr="003D6E64" w:rsidRDefault="003D6E64" w:rsidP="00A85582">
      <w:pPr>
        <w:ind w:firstLine="708"/>
        <w:jc w:val="both"/>
        <w:rPr>
          <w:lang w:val="de-DE"/>
        </w:rPr>
      </w:pPr>
      <w:r w:rsidRPr="003D6E64">
        <w:rPr>
          <w:lang w:val="de-DE"/>
        </w:rPr>
        <w:t xml:space="preserve">"§ 4 - Versorger und Zwischenpersonen bewahren die relevanten Daten über sämtliche mit Zwischenpersonen, die an das Übertragungsnetz angeschlossen sind, und dem Netzbetreiber getätigte Transaktionen mit Verträgen über die Elektrizitätsversorgung von Kunden, die an das Übertragungsnetz angeschlossen sind, und mit Elektrizitätsderivaten für die </w:t>
      </w:r>
      <w:r w:rsidRPr="003D6E64">
        <w:rPr>
          <w:lang w:val="de-DE"/>
        </w:rPr>
        <w:lastRenderedPageBreak/>
        <w:t>Dauer von fünf Jahren auf und stellen sie bei Bedarf der Europäischen Kommission, den Föderalbehörden und der Belgischen Wettbewerbsbehörde zur Erfüllung ihrer Aufgaben zur Verfügung.</w:t>
      </w:r>
    </w:p>
    <w:p w14:paraId="31B4FA8B" w14:textId="77777777" w:rsidR="003D6E64" w:rsidRPr="003D6E64" w:rsidRDefault="003D6E64" w:rsidP="0003412F">
      <w:pPr>
        <w:jc w:val="both"/>
        <w:rPr>
          <w:lang w:val="de-DE"/>
        </w:rPr>
      </w:pPr>
    </w:p>
    <w:p w14:paraId="06FC7656" w14:textId="77777777" w:rsidR="003D6E64" w:rsidRPr="003D6E64" w:rsidRDefault="003D6E64" w:rsidP="00A85582">
      <w:pPr>
        <w:ind w:firstLine="708"/>
        <w:jc w:val="both"/>
        <w:rPr>
          <w:lang w:val="de-DE"/>
        </w:rPr>
      </w:pPr>
      <w:r w:rsidRPr="003D6E64">
        <w:rPr>
          <w:lang w:val="de-DE"/>
        </w:rPr>
        <w:t>Die Daten enthalten genaue Angaben zu den Merkmalen der relevanten Transaktionen, wie Laufzeit-, Liefer- und Abrechnungsbestimmungen, Menge, Datum und Uhrzeit der Ausführung, Transaktionspreise und Mittel zur Identifizierung der betreffenden Zwischenperson (Großhändler) sowie bestimmte Angaben zu sämtlichen nicht abgerechneten Elektrizitätsversorgungsverträgen und Elektrizitätsderivaten.</w:t>
      </w:r>
    </w:p>
    <w:p w14:paraId="1E54762E" w14:textId="77777777" w:rsidR="003D6E64" w:rsidRPr="003D6E64" w:rsidRDefault="003D6E64" w:rsidP="0003412F">
      <w:pPr>
        <w:jc w:val="both"/>
        <w:rPr>
          <w:lang w:val="de-DE"/>
        </w:rPr>
      </w:pPr>
    </w:p>
    <w:p w14:paraId="294695FF" w14:textId="77777777" w:rsidR="003D6E64" w:rsidRPr="003D6E64" w:rsidRDefault="003D6E64" w:rsidP="00A85582">
      <w:pPr>
        <w:ind w:firstLine="708"/>
        <w:jc w:val="both"/>
        <w:rPr>
          <w:lang w:val="de-DE"/>
        </w:rPr>
      </w:pPr>
      <w:r w:rsidRPr="003D6E64">
        <w:rPr>
          <w:lang w:val="de-DE"/>
        </w:rPr>
        <w:t>Die Kommission kann den Marktteilnehmern bestimmte dieser Informationen zugänglich machen, vorausgesetzt, es werden keine wirtschaftlich sensiblen, vertraulichen und/oder personenbezogenen Daten über einzelne Marktakteure oder einzelne Transaktionen preisgegeben. Vorliegender Paragraph gilt nicht für Informationen über Finanzinstrumente, die unter die Richtlinie 2014/65/EU des Europäischen Parlaments und des Rates vom 15. Mai 2014 über Märkte für Finanzinstrumente sowie zur Änderung der Richtlinien 2002/92/EG und 2011/61/EU fallen. Falls die in Absatz 1 genannten Behörden Zugang zu Daten haben müssen, die von Unternehmen aufbewahrt werden, die unter vorerwähnte Richtlinie fallen, übermitteln diese Unternehmen ihnen die erforderlichen Daten."</w:t>
      </w:r>
    </w:p>
    <w:p w14:paraId="13F51A37" w14:textId="77777777" w:rsidR="003D6E64" w:rsidRPr="003D6E64" w:rsidRDefault="003D6E64" w:rsidP="0003412F">
      <w:pPr>
        <w:jc w:val="both"/>
        <w:rPr>
          <w:lang w:val="de-DE"/>
        </w:rPr>
      </w:pPr>
    </w:p>
    <w:p w14:paraId="3CFB5F26" w14:textId="77777777" w:rsidR="003D6E64" w:rsidRPr="003D6E64" w:rsidRDefault="003D6E64" w:rsidP="0003412F">
      <w:pPr>
        <w:jc w:val="both"/>
        <w:rPr>
          <w:lang w:val="de-DE"/>
        </w:rPr>
      </w:pPr>
    </w:p>
    <w:p w14:paraId="127E089D" w14:textId="77777777" w:rsidR="003D6E64" w:rsidRPr="003D6E64" w:rsidRDefault="003D6E64" w:rsidP="00A85582">
      <w:pPr>
        <w:ind w:firstLine="708"/>
        <w:jc w:val="both"/>
        <w:rPr>
          <w:lang w:val="de-DE"/>
        </w:rPr>
      </w:pPr>
      <w:r w:rsidRPr="003D6E64">
        <w:rPr>
          <w:b/>
          <w:lang w:val="de-DE"/>
        </w:rPr>
        <w:t>Art. 16</w:t>
      </w:r>
      <w:r w:rsidRPr="003D6E64">
        <w:rPr>
          <w:b/>
          <w:bCs/>
          <w:lang w:val="de-DE"/>
        </w:rPr>
        <w:t> </w:t>
      </w:r>
      <w:r w:rsidRPr="003D6E64">
        <w:rPr>
          <w:lang w:val="de-DE"/>
        </w:rPr>
        <w:t>- Artikel 18 desselben Gesetzes wird durch Paragraphen 5, 6, 7, 8, 9, 10, 11 und 12 mit folgendem Wortlaut ergänzt:</w:t>
      </w:r>
    </w:p>
    <w:p w14:paraId="081D3C11" w14:textId="77777777" w:rsidR="003D6E64" w:rsidRPr="003D6E64" w:rsidRDefault="003D6E64" w:rsidP="0003412F">
      <w:pPr>
        <w:jc w:val="both"/>
        <w:rPr>
          <w:lang w:val="de-DE"/>
        </w:rPr>
      </w:pPr>
    </w:p>
    <w:p w14:paraId="64960129" w14:textId="77777777" w:rsidR="003D6E64" w:rsidRPr="003D6E64" w:rsidRDefault="003D6E64" w:rsidP="00A85582">
      <w:pPr>
        <w:ind w:firstLine="708"/>
        <w:jc w:val="both"/>
        <w:rPr>
          <w:lang w:val="de-DE"/>
        </w:rPr>
      </w:pPr>
      <w:r w:rsidRPr="003D6E64">
        <w:rPr>
          <w:lang w:val="de-DE"/>
        </w:rPr>
        <w:t>"§ 5 - Vorbehaltlich der Einhaltung von Buch VI des Wirtschaftsgesetzbuches enthält der Vertrag zwischen dem Endkunden und seinem Versorger mindestens Folgendes:</w:t>
      </w:r>
    </w:p>
    <w:p w14:paraId="69B76971" w14:textId="77777777" w:rsidR="003D6E64" w:rsidRPr="003D6E64" w:rsidRDefault="003D6E64" w:rsidP="0003412F">
      <w:pPr>
        <w:jc w:val="both"/>
        <w:rPr>
          <w:lang w:val="de-DE"/>
        </w:rPr>
      </w:pPr>
    </w:p>
    <w:p w14:paraId="3C55154D" w14:textId="77777777" w:rsidR="003D6E64" w:rsidRPr="003D6E64" w:rsidRDefault="003D6E64" w:rsidP="00A85582">
      <w:pPr>
        <w:ind w:firstLine="708"/>
        <w:jc w:val="both"/>
        <w:rPr>
          <w:lang w:val="de-DE"/>
        </w:rPr>
      </w:pPr>
      <w:r w:rsidRPr="003D6E64">
        <w:rPr>
          <w:lang w:val="de-DE"/>
        </w:rPr>
        <w:t>1. Name und Anschrift des Versorgers,</w:t>
      </w:r>
    </w:p>
    <w:p w14:paraId="271F117A" w14:textId="77777777" w:rsidR="003D6E64" w:rsidRPr="003D6E64" w:rsidRDefault="003D6E64" w:rsidP="0003412F">
      <w:pPr>
        <w:jc w:val="both"/>
        <w:rPr>
          <w:lang w:val="de-DE"/>
        </w:rPr>
      </w:pPr>
    </w:p>
    <w:p w14:paraId="6DEE3B60" w14:textId="77777777" w:rsidR="003D6E64" w:rsidRPr="003D6E64" w:rsidRDefault="003D6E64" w:rsidP="00A85582">
      <w:pPr>
        <w:ind w:firstLine="708"/>
        <w:jc w:val="both"/>
        <w:rPr>
          <w:lang w:val="de-DE"/>
        </w:rPr>
      </w:pPr>
      <w:r w:rsidRPr="003D6E64">
        <w:rPr>
          <w:lang w:val="de-DE"/>
        </w:rPr>
        <w:t>2. zu erbringende Leistungen und angebotene Qualitätsstufen sowie Zeitpunkt für den Erstanschluss,</w:t>
      </w:r>
    </w:p>
    <w:p w14:paraId="6768CBB5" w14:textId="77777777" w:rsidR="003D6E64" w:rsidRPr="003D6E64" w:rsidRDefault="003D6E64" w:rsidP="0003412F">
      <w:pPr>
        <w:jc w:val="both"/>
        <w:rPr>
          <w:lang w:val="de-DE"/>
        </w:rPr>
      </w:pPr>
    </w:p>
    <w:p w14:paraId="3A5BC615" w14:textId="77777777" w:rsidR="003D6E64" w:rsidRPr="003D6E64" w:rsidRDefault="003D6E64" w:rsidP="00A85582">
      <w:pPr>
        <w:ind w:firstLine="708"/>
        <w:jc w:val="both"/>
        <w:rPr>
          <w:lang w:val="de-DE"/>
        </w:rPr>
      </w:pPr>
      <w:r w:rsidRPr="003D6E64">
        <w:rPr>
          <w:lang w:val="de-DE"/>
        </w:rPr>
        <w:t>3. Art der angebotenen Wartungsdienste,</w:t>
      </w:r>
    </w:p>
    <w:p w14:paraId="6DCAD99C" w14:textId="77777777" w:rsidR="003D6E64" w:rsidRPr="003D6E64" w:rsidRDefault="003D6E64" w:rsidP="0003412F">
      <w:pPr>
        <w:jc w:val="both"/>
        <w:rPr>
          <w:lang w:val="de-DE"/>
        </w:rPr>
      </w:pPr>
    </w:p>
    <w:p w14:paraId="1A0B288A" w14:textId="77777777" w:rsidR="003D6E64" w:rsidRPr="003D6E64" w:rsidRDefault="003D6E64" w:rsidP="00A85582">
      <w:pPr>
        <w:ind w:firstLine="708"/>
        <w:jc w:val="both"/>
        <w:rPr>
          <w:lang w:val="de-DE"/>
        </w:rPr>
      </w:pPr>
      <w:r w:rsidRPr="003D6E64">
        <w:rPr>
          <w:lang w:val="de-DE"/>
        </w:rPr>
        <w:t>4. Art und Weise, wie aktuelle Informationen über alle geltenden Preise, Wartungsentgelte und gebündelte Produkte oder Leistungen erhältlich sind,</w:t>
      </w:r>
    </w:p>
    <w:p w14:paraId="391EFB24" w14:textId="77777777" w:rsidR="003D6E64" w:rsidRPr="003D6E64" w:rsidRDefault="003D6E64" w:rsidP="0003412F">
      <w:pPr>
        <w:jc w:val="both"/>
        <w:rPr>
          <w:lang w:val="de-DE"/>
        </w:rPr>
      </w:pPr>
    </w:p>
    <w:p w14:paraId="74957914" w14:textId="77777777" w:rsidR="003D6E64" w:rsidRPr="003D6E64" w:rsidRDefault="003D6E64" w:rsidP="00A85582">
      <w:pPr>
        <w:ind w:firstLine="708"/>
        <w:jc w:val="both"/>
        <w:rPr>
          <w:lang w:val="de-DE"/>
        </w:rPr>
      </w:pPr>
      <w:r w:rsidRPr="003D6E64">
        <w:rPr>
          <w:lang w:val="de-DE"/>
        </w:rPr>
        <w:t>5. Vertragsdauer, Bedingungen für eine Verlängerung und Beendigung des Vertrags und der Leistungen, einschließlich Produkte oder Leistungen, die mit diesen Leistungen gebündelt sind, und der Frage der Zulässigkeit einer kostenfreien Beendigung des Vertrags,</w:t>
      </w:r>
    </w:p>
    <w:p w14:paraId="2552EEC6" w14:textId="77777777" w:rsidR="003D6E64" w:rsidRPr="003D6E64" w:rsidRDefault="003D6E64" w:rsidP="00A85582">
      <w:pPr>
        <w:ind w:firstLine="708"/>
        <w:jc w:val="both"/>
        <w:rPr>
          <w:lang w:val="de-DE"/>
        </w:rPr>
      </w:pPr>
    </w:p>
    <w:p w14:paraId="799EFB2B" w14:textId="77777777" w:rsidR="003D6E64" w:rsidRPr="003D6E64" w:rsidRDefault="003D6E64" w:rsidP="00A85582">
      <w:pPr>
        <w:ind w:firstLine="708"/>
        <w:jc w:val="both"/>
        <w:rPr>
          <w:lang w:val="de-DE"/>
        </w:rPr>
      </w:pPr>
      <w:r w:rsidRPr="003D6E64">
        <w:rPr>
          <w:lang w:val="de-DE"/>
        </w:rPr>
        <w:t>6. Entschädigungs- und Erstattungsregelungen für den Fall, dass die vertraglich vereinbarte Leistungsqualität nicht eingehalten wird, wozu auch ungenaue oder verspätete Abrechnungen zählen,</w:t>
      </w:r>
    </w:p>
    <w:p w14:paraId="63168745" w14:textId="77777777" w:rsidR="003D6E64" w:rsidRPr="003D6E64" w:rsidRDefault="003D6E64" w:rsidP="0003412F">
      <w:pPr>
        <w:jc w:val="both"/>
        <w:rPr>
          <w:lang w:val="de-DE"/>
        </w:rPr>
      </w:pPr>
    </w:p>
    <w:p w14:paraId="72505C92" w14:textId="77777777" w:rsidR="003D6E64" w:rsidRPr="003D6E64" w:rsidRDefault="003D6E64" w:rsidP="00A85582">
      <w:pPr>
        <w:ind w:firstLine="708"/>
        <w:jc w:val="both"/>
        <w:rPr>
          <w:lang w:val="de-DE"/>
        </w:rPr>
      </w:pPr>
      <w:r w:rsidRPr="003D6E64">
        <w:rPr>
          <w:lang w:val="de-DE"/>
        </w:rPr>
        <w:t>7. Vorgehen zur Einleitung von außergerichtlichen Streitbeilegungsverfahren gemäß Artikel 26 der Richtlinie 2019/944,</w:t>
      </w:r>
    </w:p>
    <w:p w14:paraId="0FFC4C92" w14:textId="77777777" w:rsidR="003D6E64" w:rsidRPr="003D6E64" w:rsidRDefault="003D6E64" w:rsidP="0003412F">
      <w:pPr>
        <w:jc w:val="both"/>
        <w:rPr>
          <w:lang w:val="de-DE"/>
        </w:rPr>
      </w:pPr>
    </w:p>
    <w:p w14:paraId="5D123682" w14:textId="77777777" w:rsidR="003D6E64" w:rsidRPr="003D6E64" w:rsidRDefault="003D6E64" w:rsidP="00A85582">
      <w:pPr>
        <w:ind w:firstLine="708"/>
        <w:jc w:val="both"/>
        <w:rPr>
          <w:lang w:val="de-DE"/>
        </w:rPr>
      </w:pPr>
      <w:r w:rsidRPr="003D6E64">
        <w:rPr>
          <w:lang w:val="de-DE"/>
        </w:rPr>
        <w:t xml:space="preserve">8. Bereitstellung eindeutiger Informationen zu den Verbraucherrechten, auch zur Behandlung von Beschwerden und einschließlich aller in vorliegender Bestimmung </w:t>
      </w:r>
      <w:r w:rsidRPr="003D6E64">
        <w:rPr>
          <w:lang w:val="de-DE"/>
        </w:rPr>
        <w:lastRenderedPageBreak/>
        <w:t>angeführten Informationen, im Rahmen der Abrechnung oder auf der Website des Elektrizitätsunternehmens.</w:t>
      </w:r>
    </w:p>
    <w:p w14:paraId="1EC1FF48" w14:textId="77777777" w:rsidR="003D6E64" w:rsidRPr="003D6E64" w:rsidRDefault="003D6E64" w:rsidP="0003412F">
      <w:pPr>
        <w:jc w:val="both"/>
        <w:rPr>
          <w:lang w:val="de-DE"/>
        </w:rPr>
      </w:pPr>
    </w:p>
    <w:p w14:paraId="136B2FC5" w14:textId="77777777" w:rsidR="003D6E64" w:rsidRPr="003D6E64" w:rsidRDefault="003D6E64" w:rsidP="00A85582">
      <w:pPr>
        <w:ind w:firstLine="708"/>
        <w:jc w:val="both"/>
        <w:rPr>
          <w:lang w:val="de-DE"/>
        </w:rPr>
      </w:pPr>
      <w:r w:rsidRPr="003D6E64">
        <w:rPr>
          <w:lang w:val="de-DE"/>
        </w:rPr>
        <w:t>Die Vertragsbedingungen müssen fair und im Voraus gut bekannt sein. Diese Informationen werden in jedem Fall vor Abschluss oder Bestätigung des Vertrags bereitgestellt. Auch bei Abschluss des Vertrags durch Vermittler müssen die in vorliegender Bestimmung genannten Informationen vor Vertragsabschluss bereitgestellt werden.</w:t>
      </w:r>
    </w:p>
    <w:p w14:paraId="12145E67" w14:textId="77777777" w:rsidR="003D6E64" w:rsidRPr="003D6E64" w:rsidRDefault="003D6E64" w:rsidP="0003412F">
      <w:pPr>
        <w:jc w:val="both"/>
        <w:rPr>
          <w:lang w:val="de-DE"/>
        </w:rPr>
      </w:pPr>
    </w:p>
    <w:p w14:paraId="327653FC" w14:textId="77777777" w:rsidR="003D6E64" w:rsidRPr="003D6E64" w:rsidRDefault="003D6E64" w:rsidP="00A85582">
      <w:pPr>
        <w:ind w:firstLine="708"/>
        <w:jc w:val="both"/>
        <w:rPr>
          <w:lang w:val="de-DE"/>
        </w:rPr>
      </w:pPr>
      <w:r w:rsidRPr="003D6E64">
        <w:rPr>
          <w:lang w:val="de-DE"/>
        </w:rPr>
        <w:t>§ 6 ­ Vorbehaltlich der Einhaltung von Buch VI des Wirtschaftsgesetzbuches müssen die Endkunden rechtzeitig über eine beabsichtigte Änderung der Vertragsbedingungen und dabei über ihr Recht, den Vertrag zu beenden, unterrichtet werden. Die Versorger unterrichten ihre Endkunden direkt und auf transparente und verständliche Weise über jede Änderung des Lieferpreises und deren Anlass, Voraussetzungen und Umfang, zu einem angemessenen Zeitpunkt, spätestens jedoch zwei Wochen oder im Fall von Haushaltskunden einen Monat, vor Eintritt der Änderung.</w:t>
      </w:r>
    </w:p>
    <w:p w14:paraId="0080B7BA" w14:textId="77777777" w:rsidR="003D6E64" w:rsidRPr="003D6E64" w:rsidRDefault="003D6E64" w:rsidP="0003412F">
      <w:pPr>
        <w:jc w:val="both"/>
        <w:rPr>
          <w:lang w:val="de-DE"/>
        </w:rPr>
      </w:pPr>
    </w:p>
    <w:p w14:paraId="6515117E" w14:textId="77777777" w:rsidR="003D6E64" w:rsidRPr="003D6E64" w:rsidRDefault="003D6E64" w:rsidP="00A85582">
      <w:pPr>
        <w:ind w:firstLine="708"/>
        <w:jc w:val="both"/>
        <w:rPr>
          <w:lang w:val="de-DE"/>
        </w:rPr>
      </w:pPr>
      <w:r w:rsidRPr="003D6E64">
        <w:rPr>
          <w:lang w:val="de-DE"/>
        </w:rPr>
        <w:t>§ 7 ­ Die Versorger müssen den Endkunden transparente Informationen über geltende Preise und Tarife sowie über die Standardbedingungen für den Zugang zu Stromdienstleistungen und deren Inanspruchnahme geben.</w:t>
      </w:r>
    </w:p>
    <w:p w14:paraId="744CEE15" w14:textId="77777777" w:rsidR="003D6E64" w:rsidRPr="003D6E64" w:rsidRDefault="003D6E64" w:rsidP="0003412F">
      <w:pPr>
        <w:jc w:val="both"/>
        <w:rPr>
          <w:lang w:val="de-DE"/>
        </w:rPr>
      </w:pPr>
    </w:p>
    <w:p w14:paraId="465682BB" w14:textId="77777777" w:rsidR="003D6E64" w:rsidRPr="003D6E64" w:rsidRDefault="003D6E64" w:rsidP="00A85582">
      <w:pPr>
        <w:ind w:firstLine="708"/>
        <w:jc w:val="both"/>
        <w:rPr>
          <w:lang w:val="de-DE"/>
        </w:rPr>
      </w:pPr>
      <w:r w:rsidRPr="003D6E64">
        <w:rPr>
          <w:lang w:val="de-DE"/>
        </w:rPr>
        <w:t>§ 8 ­ Den Endkunden ist von den Versorgern ein breites Spektrum an Zahlungsmöglichkeiten anzubieten. Diese Modalitäten dürfen nicht unangemessen einzelne Kunden diskriminieren. Etwaige Unterschiede bei den Zahlungsarten oder Vorauszahlungssystemen müssen objektiv, diskriminierungsfrei und verhältnismäßig sein und dürfen gemäß Artikel 62 der Richtlinie (EU) 2015/2366 des Europäischen Parlaments und des Rates die unmittelbaren Kosten, die dem Zahlungsempfänger für die Nutzung der jeweiligen Zahlungsart oder eines Vorauszahlungssystems entstehen, nicht übersteigen.</w:t>
      </w:r>
    </w:p>
    <w:p w14:paraId="7FE2175F" w14:textId="77777777" w:rsidR="003D6E64" w:rsidRPr="003D6E64" w:rsidRDefault="003D6E64" w:rsidP="0003412F">
      <w:pPr>
        <w:jc w:val="both"/>
        <w:rPr>
          <w:lang w:val="de-DE"/>
        </w:rPr>
      </w:pPr>
    </w:p>
    <w:p w14:paraId="1FA796BE" w14:textId="77777777" w:rsidR="003D6E64" w:rsidRPr="003D6E64" w:rsidRDefault="003D6E64" w:rsidP="00A85582">
      <w:pPr>
        <w:ind w:firstLine="708"/>
        <w:jc w:val="both"/>
        <w:rPr>
          <w:lang w:val="de-DE"/>
        </w:rPr>
      </w:pPr>
      <w:r w:rsidRPr="003D6E64">
        <w:rPr>
          <w:lang w:val="de-DE"/>
        </w:rPr>
        <w:t>§ 9 ­ Nach Maßgabe von § 8 darf Haushaltskunden mit Zugang zu Vorauszahlungssystemen durch diese Vorauszahlungssysteme kein Nachteil entstehen.</w:t>
      </w:r>
    </w:p>
    <w:p w14:paraId="7B4EBAFB" w14:textId="77777777" w:rsidR="003D6E64" w:rsidRPr="003D6E64" w:rsidRDefault="003D6E64" w:rsidP="00A85582">
      <w:pPr>
        <w:jc w:val="both"/>
        <w:rPr>
          <w:lang w:val="de-DE"/>
        </w:rPr>
      </w:pPr>
    </w:p>
    <w:p w14:paraId="166825B9" w14:textId="77777777" w:rsidR="003D6E64" w:rsidRPr="003D6E64" w:rsidRDefault="003D6E64" w:rsidP="00A85582">
      <w:pPr>
        <w:ind w:firstLine="708"/>
        <w:jc w:val="both"/>
        <w:rPr>
          <w:lang w:val="de-DE"/>
        </w:rPr>
      </w:pPr>
      <w:r w:rsidRPr="003D6E64">
        <w:rPr>
          <w:lang w:val="de-DE"/>
        </w:rPr>
        <w:t>§ 10 ­ Die Endkunden müssen von den Versorgern Angebote mit fairen und transparenten allgemeinen Vertragsbedingungen erhalten, welche klar und unmissverständlich abgefasst sein müssen und keine außervertraglichen Hindernisse, wie eine übermäßige Zahl an Vertragsunterlagen, enthalten dürfen, durch die die Kunden an der Ausübung ihrer Rechte gehindert werden.</w:t>
      </w:r>
    </w:p>
    <w:p w14:paraId="347BEB78" w14:textId="77777777" w:rsidR="003D6E64" w:rsidRPr="003D6E64" w:rsidRDefault="003D6E64" w:rsidP="0003412F">
      <w:pPr>
        <w:jc w:val="both"/>
        <w:rPr>
          <w:lang w:val="de-DE"/>
        </w:rPr>
      </w:pPr>
    </w:p>
    <w:p w14:paraId="11053C74" w14:textId="77777777" w:rsidR="003D6E64" w:rsidRPr="003D6E64" w:rsidRDefault="003D6E64" w:rsidP="00A85582">
      <w:pPr>
        <w:ind w:firstLine="708"/>
        <w:jc w:val="both"/>
        <w:rPr>
          <w:lang w:val="de-DE"/>
        </w:rPr>
      </w:pPr>
      <w:r w:rsidRPr="003D6E64">
        <w:rPr>
          <w:lang w:val="de-DE"/>
        </w:rPr>
        <w:t>§ 11 ­ Die Endkunden haben Anspruch auf eine gute Qualität der Dienstleistungserbringung und Behandlung ihrer Beschwerden durch ihren Versorger. Die Versorger müssen Beschwerden auf einfache, faire und zügige Weise behandeln.</w:t>
      </w:r>
    </w:p>
    <w:p w14:paraId="10ECEA29" w14:textId="77777777" w:rsidR="003D6E64" w:rsidRPr="003D6E64" w:rsidRDefault="003D6E64" w:rsidP="0003412F">
      <w:pPr>
        <w:jc w:val="both"/>
        <w:rPr>
          <w:lang w:val="de-DE"/>
        </w:rPr>
      </w:pPr>
    </w:p>
    <w:p w14:paraId="6BDFED53" w14:textId="77777777" w:rsidR="003D6E64" w:rsidRPr="003D6E64" w:rsidRDefault="003D6E64" w:rsidP="002670DE">
      <w:pPr>
        <w:ind w:firstLine="708"/>
        <w:jc w:val="both"/>
        <w:rPr>
          <w:lang w:val="de-DE"/>
        </w:rPr>
      </w:pPr>
      <w:r w:rsidRPr="003D6E64">
        <w:rPr>
          <w:lang w:val="de-DE"/>
        </w:rPr>
        <w:t>§ 12 ­ Die Kommission vergibt ein Vertrauenszeichen, das einem Instrument für den Vergleich von Angeboten verschiedener Versorger, einschließlich Angeboten für Verträge mit dynamischen Stromtarifen, zuerkannt werden kann. Die Voraussetzungen, die das Vergleichsinstrument erfüllen muss, um das Vertrauenszeichen zu erhalten, werden vom König nach Stellungnahme der Kommission festgelegt, umfassen jedoch mindestens Folgendes:</w:t>
      </w:r>
    </w:p>
    <w:p w14:paraId="08A07F78" w14:textId="77777777" w:rsidR="003D6E64" w:rsidRPr="003D6E64" w:rsidRDefault="003D6E64" w:rsidP="0003412F">
      <w:pPr>
        <w:jc w:val="both"/>
        <w:rPr>
          <w:lang w:val="de-DE"/>
        </w:rPr>
      </w:pPr>
    </w:p>
    <w:p w14:paraId="1046CAE1" w14:textId="77777777" w:rsidR="003D6E64" w:rsidRPr="003D6E64" w:rsidRDefault="003D6E64" w:rsidP="00A85582">
      <w:pPr>
        <w:ind w:firstLine="708"/>
        <w:jc w:val="both"/>
        <w:rPr>
          <w:lang w:val="de-DE"/>
        </w:rPr>
      </w:pPr>
      <w:r w:rsidRPr="003D6E64">
        <w:rPr>
          <w:lang w:val="de-DE"/>
        </w:rPr>
        <w:t>1. Vergleichsinstrumente werden Haushaltskunden und KMB unentgeltlich angeboten.</w:t>
      </w:r>
    </w:p>
    <w:p w14:paraId="06E1DAA1" w14:textId="77777777" w:rsidR="003D6E64" w:rsidRPr="003D6E64" w:rsidRDefault="003D6E64" w:rsidP="0003412F">
      <w:pPr>
        <w:jc w:val="both"/>
        <w:rPr>
          <w:lang w:val="de-DE"/>
        </w:rPr>
      </w:pPr>
    </w:p>
    <w:p w14:paraId="218D1181" w14:textId="77777777" w:rsidR="003D6E64" w:rsidRPr="003D6E64" w:rsidRDefault="003D6E64" w:rsidP="00A85582">
      <w:pPr>
        <w:ind w:firstLine="708"/>
        <w:jc w:val="both"/>
        <w:rPr>
          <w:lang w:val="de-DE"/>
        </w:rPr>
      </w:pPr>
      <w:r w:rsidRPr="003D6E64">
        <w:rPr>
          <w:lang w:val="de-DE"/>
        </w:rPr>
        <w:lastRenderedPageBreak/>
        <w:t>2. Vergleichsinstrumente sind unabhängig von den Marktteilnehmern und stellen die Gleichbehandlung aller Elektrizitätsunternehmen bei den Suchergebnissen sicher.</w:t>
      </w:r>
    </w:p>
    <w:p w14:paraId="3BE5527D" w14:textId="77777777" w:rsidR="003D6E64" w:rsidRPr="003D6E64" w:rsidRDefault="003D6E64" w:rsidP="0003412F">
      <w:pPr>
        <w:jc w:val="both"/>
        <w:rPr>
          <w:lang w:val="de-DE"/>
        </w:rPr>
      </w:pPr>
    </w:p>
    <w:p w14:paraId="679A49F8" w14:textId="77777777" w:rsidR="003D6E64" w:rsidRPr="003D6E64" w:rsidRDefault="003D6E64" w:rsidP="00A85582">
      <w:pPr>
        <w:ind w:firstLine="708"/>
        <w:jc w:val="both"/>
        <w:rPr>
          <w:lang w:val="de-DE"/>
        </w:rPr>
      </w:pPr>
      <w:r w:rsidRPr="003D6E64">
        <w:rPr>
          <w:lang w:val="de-DE"/>
        </w:rPr>
        <w:t>3. Die Inhaber der Vergleichsinstrumente und die natürliche oder juristische Person, die die Instrumente betreibt und kontrolliert, sowie Informationen darüber, wie die Instrumente finanziert werden, werden eindeutig offengelegt.</w:t>
      </w:r>
    </w:p>
    <w:p w14:paraId="251490A7" w14:textId="77777777" w:rsidR="003D6E64" w:rsidRPr="003D6E64" w:rsidRDefault="003D6E64" w:rsidP="0003412F">
      <w:pPr>
        <w:jc w:val="both"/>
        <w:rPr>
          <w:lang w:val="de-DE"/>
        </w:rPr>
      </w:pPr>
    </w:p>
    <w:p w14:paraId="20FE1D2D" w14:textId="77777777" w:rsidR="003D6E64" w:rsidRPr="003D6E64" w:rsidRDefault="003D6E64" w:rsidP="00A85582">
      <w:pPr>
        <w:ind w:firstLine="708"/>
        <w:jc w:val="both"/>
        <w:rPr>
          <w:lang w:val="de-DE"/>
        </w:rPr>
      </w:pPr>
      <w:r w:rsidRPr="003D6E64">
        <w:rPr>
          <w:lang w:val="de-DE"/>
        </w:rPr>
        <w:t>4. Vergleichsinstrumente enthalten klare und objektive Kriterien, auf die sich der Vergleich stützt, einschließlich der Dienstleistungen, und diese Kriterien werden offengelegt.</w:t>
      </w:r>
    </w:p>
    <w:p w14:paraId="4FB21E44" w14:textId="77777777" w:rsidR="003D6E64" w:rsidRPr="003D6E64" w:rsidRDefault="003D6E64" w:rsidP="0003412F">
      <w:pPr>
        <w:jc w:val="both"/>
        <w:rPr>
          <w:lang w:val="de-DE"/>
        </w:rPr>
      </w:pPr>
    </w:p>
    <w:p w14:paraId="7F3FE526" w14:textId="77777777" w:rsidR="003D6E64" w:rsidRPr="003D6E64" w:rsidRDefault="003D6E64" w:rsidP="00A85582">
      <w:pPr>
        <w:ind w:firstLine="708"/>
        <w:jc w:val="both"/>
        <w:rPr>
          <w:lang w:val="de-DE"/>
        </w:rPr>
      </w:pPr>
      <w:r w:rsidRPr="003D6E64">
        <w:rPr>
          <w:lang w:val="de-DE"/>
        </w:rPr>
        <w:t>5. Vergleichsinstrumente sind klar und eindeutig formuliert.</w:t>
      </w:r>
    </w:p>
    <w:p w14:paraId="5146E9D3" w14:textId="77777777" w:rsidR="003D6E64" w:rsidRPr="003D6E64" w:rsidRDefault="003D6E64" w:rsidP="0003412F">
      <w:pPr>
        <w:jc w:val="both"/>
        <w:rPr>
          <w:lang w:val="de-DE"/>
        </w:rPr>
      </w:pPr>
    </w:p>
    <w:p w14:paraId="288529C8" w14:textId="77777777" w:rsidR="003D6E64" w:rsidRPr="003D6E64" w:rsidRDefault="003D6E64" w:rsidP="00A85582">
      <w:pPr>
        <w:ind w:firstLine="708"/>
        <w:jc w:val="both"/>
        <w:rPr>
          <w:lang w:val="de-DE"/>
        </w:rPr>
      </w:pPr>
      <w:r w:rsidRPr="003D6E64">
        <w:rPr>
          <w:lang w:val="de-DE"/>
        </w:rPr>
        <w:t>6. Es werden korrekte und aktuelle Informationen bereitgestellt, wobei der Zeitpunkt der letzten Aktualisierung angegeben wird.</w:t>
      </w:r>
    </w:p>
    <w:p w14:paraId="17A0A73D" w14:textId="77777777" w:rsidR="003D6E64" w:rsidRPr="003D6E64" w:rsidRDefault="003D6E64" w:rsidP="0003412F">
      <w:pPr>
        <w:jc w:val="both"/>
        <w:rPr>
          <w:lang w:val="de-DE"/>
        </w:rPr>
      </w:pPr>
    </w:p>
    <w:p w14:paraId="093C90E0" w14:textId="77777777" w:rsidR="003D6E64" w:rsidRPr="003D6E64" w:rsidRDefault="003D6E64" w:rsidP="00A85582">
      <w:pPr>
        <w:ind w:firstLine="708"/>
        <w:jc w:val="both"/>
        <w:rPr>
          <w:lang w:val="de-DE"/>
        </w:rPr>
      </w:pPr>
      <w:r w:rsidRPr="003D6E64">
        <w:rPr>
          <w:lang w:val="de-DE"/>
        </w:rPr>
        <w:t>7. Vergleichsinstrumente sind für Menschen mit einer Behinderung barrierefrei zugänglich, indem sie wahrnehmbar, steuerbar, verständlich und robust gestaltet werden.</w:t>
      </w:r>
    </w:p>
    <w:p w14:paraId="738EA050" w14:textId="77777777" w:rsidR="003D6E64" w:rsidRPr="003D6E64" w:rsidRDefault="003D6E64" w:rsidP="0003412F">
      <w:pPr>
        <w:jc w:val="both"/>
        <w:rPr>
          <w:lang w:val="de-DE"/>
        </w:rPr>
      </w:pPr>
    </w:p>
    <w:p w14:paraId="41A90D15" w14:textId="77777777" w:rsidR="003D6E64" w:rsidRPr="003D6E64" w:rsidRDefault="003D6E64" w:rsidP="00A85582">
      <w:pPr>
        <w:ind w:firstLine="708"/>
        <w:jc w:val="both"/>
        <w:rPr>
          <w:lang w:val="de-DE"/>
        </w:rPr>
      </w:pPr>
      <w:r w:rsidRPr="003D6E64">
        <w:rPr>
          <w:lang w:val="de-DE"/>
        </w:rPr>
        <w:t>8. Vergleichsinstrumente sehen ein wirksames Verfahren für die Meldung unzutreffender Angaben zu veröffentlichten Angeboten vor.</w:t>
      </w:r>
    </w:p>
    <w:p w14:paraId="0D67A763" w14:textId="77777777" w:rsidR="003D6E64" w:rsidRPr="003D6E64" w:rsidRDefault="003D6E64" w:rsidP="0003412F">
      <w:pPr>
        <w:jc w:val="both"/>
        <w:rPr>
          <w:lang w:val="de-DE"/>
        </w:rPr>
      </w:pPr>
    </w:p>
    <w:p w14:paraId="5C8D42C0" w14:textId="77777777" w:rsidR="003D6E64" w:rsidRPr="003D6E64" w:rsidRDefault="003D6E64" w:rsidP="00A85582">
      <w:pPr>
        <w:ind w:firstLine="708"/>
        <w:jc w:val="both"/>
        <w:rPr>
          <w:lang w:val="de-DE"/>
        </w:rPr>
      </w:pPr>
      <w:r w:rsidRPr="003D6E64">
        <w:rPr>
          <w:lang w:val="de-DE"/>
        </w:rPr>
        <w:t>9. Der Vergleich wird so durchgeführt, dass die angeforderten personenbezogenen Daten auf die Daten beschränkt sind, die für den Vergleich zwingend erforderlich sind."</w:t>
      </w:r>
    </w:p>
    <w:p w14:paraId="3246AC06" w14:textId="77777777" w:rsidR="003D6E64" w:rsidRPr="003D6E64" w:rsidRDefault="003D6E64" w:rsidP="0003412F">
      <w:pPr>
        <w:jc w:val="both"/>
        <w:rPr>
          <w:lang w:val="de-DE"/>
        </w:rPr>
      </w:pPr>
    </w:p>
    <w:p w14:paraId="5C4227B6" w14:textId="77777777" w:rsidR="003D6E64" w:rsidRPr="003D6E64" w:rsidRDefault="003D6E64" w:rsidP="0003412F">
      <w:pPr>
        <w:jc w:val="both"/>
        <w:rPr>
          <w:lang w:val="de-DE"/>
        </w:rPr>
      </w:pPr>
    </w:p>
    <w:p w14:paraId="70FA6088" w14:textId="77777777" w:rsidR="003D6E64" w:rsidRPr="003D6E64" w:rsidRDefault="003D6E64" w:rsidP="00A85582">
      <w:pPr>
        <w:ind w:firstLine="708"/>
        <w:jc w:val="both"/>
        <w:rPr>
          <w:lang w:val="de-DE"/>
        </w:rPr>
      </w:pPr>
      <w:r w:rsidRPr="003D6E64">
        <w:rPr>
          <w:b/>
          <w:lang w:val="de-DE"/>
        </w:rPr>
        <w:t>Art. 17</w:t>
      </w:r>
      <w:r w:rsidRPr="003D6E64">
        <w:rPr>
          <w:b/>
          <w:bCs/>
          <w:lang w:val="de-DE"/>
        </w:rPr>
        <w:t> </w:t>
      </w:r>
      <w:r w:rsidRPr="003D6E64">
        <w:rPr>
          <w:lang w:val="de-DE"/>
        </w:rPr>
        <w:t>- In demselben Gesetz wird die Überschrift von Kapitel 4</w:t>
      </w:r>
      <w:r w:rsidRPr="003D6E64">
        <w:rPr>
          <w:i/>
          <w:iCs/>
          <w:lang w:val="de-DE"/>
        </w:rPr>
        <w:t>bis</w:t>
      </w:r>
      <w:r w:rsidRPr="003D6E64">
        <w:rPr>
          <w:lang w:val="de-DE"/>
        </w:rPr>
        <w:t xml:space="preserve"> wie folgt ersetzt: </w:t>
      </w:r>
    </w:p>
    <w:p w14:paraId="5056456E" w14:textId="77777777" w:rsidR="003D6E64" w:rsidRPr="003D6E64" w:rsidRDefault="003D6E64" w:rsidP="00027EE1">
      <w:pPr>
        <w:jc w:val="both"/>
        <w:rPr>
          <w:lang w:val="de-DE"/>
        </w:rPr>
      </w:pPr>
    </w:p>
    <w:p w14:paraId="18B268E7" w14:textId="77777777" w:rsidR="003D6E64" w:rsidRPr="003D6E64" w:rsidRDefault="003D6E64" w:rsidP="00027EE1">
      <w:pPr>
        <w:ind w:firstLine="708"/>
        <w:jc w:val="both"/>
        <w:rPr>
          <w:lang w:val="de-DE"/>
        </w:rPr>
      </w:pPr>
      <w:r w:rsidRPr="003D6E64">
        <w:rPr>
          <w:lang w:val="de-DE"/>
        </w:rPr>
        <w:t>"Kapitel 4</w:t>
      </w:r>
      <w:r w:rsidRPr="003D6E64">
        <w:rPr>
          <w:i/>
          <w:lang w:val="de-DE"/>
        </w:rPr>
        <w:t>bis</w:t>
      </w:r>
      <w:r w:rsidRPr="003D6E64">
        <w:rPr>
          <w:lang w:val="de-DE"/>
        </w:rPr>
        <w:t> - Steuerung der Flexibilität".</w:t>
      </w:r>
    </w:p>
    <w:p w14:paraId="0F6F1487" w14:textId="77777777" w:rsidR="003D6E64" w:rsidRPr="003D6E64" w:rsidRDefault="003D6E64" w:rsidP="0003412F">
      <w:pPr>
        <w:jc w:val="both"/>
        <w:rPr>
          <w:lang w:val="de-DE"/>
        </w:rPr>
      </w:pPr>
    </w:p>
    <w:p w14:paraId="337331C5" w14:textId="77777777" w:rsidR="003D6E64" w:rsidRPr="003D6E64" w:rsidRDefault="003D6E64" w:rsidP="0003412F">
      <w:pPr>
        <w:jc w:val="both"/>
        <w:rPr>
          <w:lang w:val="de-DE"/>
        </w:rPr>
      </w:pPr>
    </w:p>
    <w:p w14:paraId="65492B48" w14:textId="77777777" w:rsidR="003D6E64" w:rsidRPr="003D6E64" w:rsidRDefault="003D6E64" w:rsidP="00B34031">
      <w:pPr>
        <w:ind w:firstLine="708"/>
        <w:jc w:val="both"/>
        <w:rPr>
          <w:lang w:val="de-DE"/>
        </w:rPr>
      </w:pPr>
      <w:r w:rsidRPr="003D6E64">
        <w:rPr>
          <w:b/>
          <w:lang w:val="de-DE"/>
        </w:rPr>
        <w:t>Art. 18</w:t>
      </w:r>
      <w:r w:rsidRPr="003D6E64">
        <w:rPr>
          <w:b/>
          <w:bCs/>
          <w:lang w:val="de-DE"/>
        </w:rPr>
        <w:t> </w:t>
      </w:r>
      <w:r w:rsidRPr="003D6E64">
        <w:rPr>
          <w:lang w:val="de-DE"/>
        </w:rPr>
        <w:t>- In Artikel 19</w:t>
      </w:r>
      <w:r w:rsidRPr="003D6E64">
        <w:rPr>
          <w:i/>
          <w:iCs/>
          <w:lang w:val="de-DE"/>
        </w:rPr>
        <w:t>bis</w:t>
      </w:r>
      <w:r w:rsidRPr="003D6E64">
        <w:rPr>
          <w:lang w:val="de-DE"/>
        </w:rPr>
        <w:t xml:space="preserve"> desselben Gesetzes werden die Paragraphen 1 und 2 wie folgt ersetzt:</w:t>
      </w:r>
    </w:p>
    <w:p w14:paraId="430E4565" w14:textId="77777777" w:rsidR="003D6E64" w:rsidRPr="003D6E64" w:rsidRDefault="003D6E64" w:rsidP="0003412F">
      <w:pPr>
        <w:jc w:val="both"/>
        <w:rPr>
          <w:lang w:val="de-DE"/>
        </w:rPr>
      </w:pPr>
    </w:p>
    <w:p w14:paraId="1588FE2C" w14:textId="77777777" w:rsidR="003D6E64" w:rsidRPr="003D6E64" w:rsidRDefault="003D6E64" w:rsidP="00161AC0">
      <w:pPr>
        <w:ind w:firstLine="708"/>
        <w:jc w:val="both"/>
        <w:rPr>
          <w:lang w:val="de-DE"/>
        </w:rPr>
      </w:pPr>
      <w:r w:rsidRPr="003D6E64">
        <w:rPr>
          <w:lang w:val="de-DE"/>
        </w:rPr>
        <w:t>"§ 1 - Unbeschadet der von den zuständigen Behörden auferlegten technischen Vorschriften haben Endkunden das Recht, ihre Flexibilität zu verwerten, und können sie hierfür auf ihren Versorger oder einen Flexibilitätsdiensteanbieter ihrer Wahl zurückgreifen.</w:t>
      </w:r>
    </w:p>
    <w:p w14:paraId="438BA697" w14:textId="77777777" w:rsidR="003D6E64" w:rsidRPr="003D6E64" w:rsidRDefault="003D6E64" w:rsidP="0003412F">
      <w:pPr>
        <w:jc w:val="both"/>
        <w:rPr>
          <w:lang w:val="de-DE"/>
        </w:rPr>
      </w:pPr>
    </w:p>
    <w:p w14:paraId="5F82C911" w14:textId="77777777" w:rsidR="003D6E64" w:rsidRPr="003D6E64" w:rsidRDefault="003D6E64" w:rsidP="00161AC0">
      <w:pPr>
        <w:ind w:firstLine="708"/>
        <w:jc w:val="both"/>
        <w:rPr>
          <w:lang w:val="de-DE"/>
        </w:rPr>
      </w:pPr>
      <w:r w:rsidRPr="003D6E64">
        <w:rPr>
          <w:lang w:val="de-DE"/>
        </w:rPr>
        <w:t>Jeder Endkunde ist Eigentümer aller Messdaten in Bezug auf seine elektrischen Anlagen. Sie müssen ihm binnen Fristen, die mit der Erhöhung seiner Flexibilität in allen relevanten Märkten und entsprechenden Prozessen vereinbar sind, unentgeltlich zur Verfügung stehen.</w:t>
      </w:r>
    </w:p>
    <w:p w14:paraId="376885B1" w14:textId="77777777" w:rsidR="003D6E64" w:rsidRPr="003D6E64" w:rsidRDefault="003D6E64" w:rsidP="0003412F">
      <w:pPr>
        <w:jc w:val="both"/>
        <w:rPr>
          <w:lang w:val="de-DE"/>
        </w:rPr>
      </w:pPr>
    </w:p>
    <w:p w14:paraId="3FDD9C16" w14:textId="77777777" w:rsidR="003D6E64" w:rsidRPr="003D6E64" w:rsidRDefault="003D6E64" w:rsidP="00161AC0">
      <w:pPr>
        <w:ind w:firstLine="708"/>
        <w:jc w:val="both"/>
        <w:rPr>
          <w:lang w:val="de-DE"/>
        </w:rPr>
      </w:pPr>
      <w:r w:rsidRPr="003D6E64">
        <w:rPr>
          <w:lang w:val="de-DE"/>
        </w:rPr>
        <w:t>Flexibilitätsdiensteanbieter müssen die Verantwortung für das Gleichgewicht der von ihnen gesteuerten Flexibilität einem Bilanzkreisverantwortlichen übertragen.</w:t>
      </w:r>
    </w:p>
    <w:p w14:paraId="33B9C817" w14:textId="77777777" w:rsidR="003D6E64" w:rsidRPr="003D6E64" w:rsidRDefault="003D6E64" w:rsidP="0003412F">
      <w:pPr>
        <w:jc w:val="both"/>
        <w:rPr>
          <w:lang w:val="de-DE"/>
        </w:rPr>
      </w:pPr>
    </w:p>
    <w:p w14:paraId="793DFADC" w14:textId="77777777" w:rsidR="003D6E64" w:rsidRPr="003D6E64" w:rsidRDefault="003D6E64" w:rsidP="00161AC0">
      <w:pPr>
        <w:ind w:firstLine="708"/>
        <w:jc w:val="both"/>
        <w:rPr>
          <w:lang w:val="de-DE"/>
        </w:rPr>
      </w:pPr>
      <w:r w:rsidRPr="003D6E64">
        <w:rPr>
          <w:lang w:val="de-DE"/>
        </w:rPr>
        <w:t>§ 2 ­ Auf Vorschlag des Netzbetreibers legt die Kommission nach Konzertierung mit den zuständigen Regionalbehörden Regeln für die Organisation der Energieübertragung über einen Flexibilitätsdiensteanbieter fest. Der Vorschlag des Netzbetreibers wird nach Konsultierung der Marktteilnehmer erarbeitet.</w:t>
      </w:r>
    </w:p>
    <w:p w14:paraId="59CDC853" w14:textId="77777777" w:rsidR="003D6E64" w:rsidRPr="003D6E64" w:rsidRDefault="003D6E64" w:rsidP="0003412F">
      <w:pPr>
        <w:jc w:val="both"/>
        <w:rPr>
          <w:lang w:val="de-DE"/>
        </w:rPr>
      </w:pPr>
    </w:p>
    <w:p w14:paraId="468B027A" w14:textId="77777777" w:rsidR="003D6E64" w:rsidRPr="003D6E64" w:rsidRDefault="003D6E64" w:rsidP="00161AC0">
      <w:pPr>
        <w:ind w:firstLine="708"/>
        <w:jc w:val="both"/>
        <w:rPr>
          <w:lang w:val="de-DE"/>
        </w:rPr>
      </w:pPr>
      <w:r w:rsidRPr="003D6E64">
        <w:rPr>
          <w:lang w:val="de-DE"/>
        </w:rPr>
        <w:lastRenderedPageBreak/>
        <w:t>Im Sinne des vorliegenden Kapitels bezeichnet Energieübertragung eine Aktivierung der Flexibilität unter Beteiligung eines Versorgers und eines Flexibilitätsdiensteanbieters, die einen unterschiedlichen Bilanzkreisverantwortlichen haben, und/oder eines Flexibilitätsdiensteanbieters, der nicht ihr Versorger ist.</w:t>
      </w:r>
    </w:p>
    <w:p w14:paraId="5DEAD27E" w14:textId="77777777" w:rsidR="003D6E64" w:rsidRPr="003D6E64" w:rsidRDefault="003D6E64" w:rsidP="0003412F">
      <w:pPr>
        <w:jc w:val="both"/>
        <w:rPr>
          <w:lang w:val="de-DE"/>
        </w:rPr>
      </w:pPr>
    </w:p>
    <w:p w14:paraId="149A1341" w14:textId="77777777" w:rsidR="003D6E64" w:rsidRPr="003D6E64" w:rsidRDefault="003D6E64" w:rsidP="00161AC0">
      <w:pPr>
        <w:ind w:firstLine="708"/>
        <w:jc w:val="both"/>
        <w:rPr>
          <w:lang w:val="de-DE"/>
        </w:rPr>
      </w:pPr>
      <w:r w:rsidRPr="003D6E64">
        <w:rPr>
          <w:lang w:val="de-DE"/>
        </w:rPr>
        <w:t>In Absatz 1 erwähnte Regeln gelten für den Day-Ahead-Markt, den Intraday-Markt, den Markt der strategischen Reserve und den Markt für den Ausgleich der viertelstündigen Ungleichgewichte, mit Ausnahme des Markts für die Aktivierung der primären Frequenzregelung.</w:t>
      </w:r>
    </w:p>
    <w:p w14:paraId="75E1522B" w14:textId="77777777" w:rsidR="003D6E64" w:rsidRPr="003D6E64" w:rsidRDefault="003D6E64" w:rsidP="0003412F">
      <w:pPr>
        <w:jc w:val="both"/>
        <w:rPr>
          <w:lang w:val="de-DE"/>
        </w:rPr>
      </w:pPr>
    </w:p>
    <w:p w14:paraId="601A263E" w14:textId="77777777" w:rsidR="003D6E64" w:rsidRPr="003D6E64" w:rsidRDefault="003D6E64" w:rsidP="00161AC0">
      <w:pPr>
        <w:ind w:firstLine="708"/>
        <w:jc w:val="both"/>
        <w:rPr>
          <w:lang w:val="de-DE"/>
        </w:rPr>
      </w:pPr>
      <w:r w:rsidRPr="003D6E64">
        <w:rPr>
          <w:lang w:val="de-DE"/>
        </w:rPr>
        <w:t>Darin ist insbesondere Folgendes festgelegt:</w:t>
      </w:r>
    </w:p>
    <w:p w14:paraId="663A04A5" w14:textId="77777777" w:rsidR="003D6E64" w:rsidRPr="003D6E64" w:rsidRDefault="003D6E64" w:rsidP="0003412F">
      <w:pPr>
        <w:jc w:val="both"/>
        <w:rPr>
          <w:lang w:val="de-DE"/>
        </w:rPr>
      </w:pPr>
    </w:p>
    <w:p w14:paraId="5AD10BE6" w14:textId="77777777" w:rsidR="003D6E64" w:rsidRPr="003D6E64" w:rsidRDefault="003D6E64" w:rsidP="00161AC0">
      <w:pPr>
        <w:ind w:firstLine="708"/>
        <w:jc w:val="both"/>
        <w:rPr>
          <w:lang w:val="de-DE"/>
        </w:rPr>
      </w:pPr>
      <w:r w:rsidRPr="003D6E64">
        <w:rPr>
          <w:lang w:val="de-DE"/>
        </w:rPr>
        <w:t>1. Grundsätze für die Bestimmung des aktivierten Flexibilitätsvolumens,</w:t>
      </w:r>
    </w:p>
    <w:p w14:paraId="20C26E38" w14:textId="77777777" w:rsidR="003D6E64" w:rsidRPr="003D6E64" w:rsidRDefault="003D6E64" w:rsidP="0003412F">
      <w:pPr>
        <w:jc w:val="both"/>
        <w:rPr>
          <w:lang w:val="de-DE"/>
        </w:rPr>
      </w:pPr>
    </w:p>
    <w:p w14:paraId="5E0B10E4" w14:textId="77777777" w:rsidR="003D6E64" w:rsidRPr="003D6E64" w:rsidRDefault="003D6E64" w:rsidP="00161AC0">
      <w:pPr>
        <w:ind w:firstLine="708"/>
        <w:jc w:val="both"/>
        <w:rPr>
          <w:lang w:val="de-DE"/>
        </w:rPr>
      </w:pPr>
      <w:r w:rsidRPr="003D6E64">
        <w:rPr>
          <w:lang w:val="de-DE"/>
        </w:rPr>
        <w:t>2. Grundsätze für die Korrektur des viertelstündigen Ungleichgewichts, das aufgrund einer Aktivierung der Flexibilität durch einen Flexibilitätsdiensteanbieter entstanden ist,</w:t>
      </w:r>
    </w:p>
    <w:p w14:paraId="6993DDA8" w14:textId="77777777" w:rsidR="003D6E64" w:rsidRPr="003D6E64" w:rsidRDefault="003D6E64" w:rsidP="0003412F">
      <w:pPr>
        <w:jc w:val="both"/>
        <w:rPr>
          <w:lang w:val="de-DE"/>
        </w:rPr>
      </w:pPr>
    </w:p>
    <w:p w14:paraId="68AB6646" w14:textId="77777777" w:rsidR="003D6E64" w:rsidRPr="003D6E64" w:rsidRDefault="003D6E64" w:rsidP="00161AC0">
      <w:pPr>
        <w:ind w:firstLine="708"/>
        <w:jc w:val="both"/>
        <w:rPr>
          <w:lang w:val="de-DE"/>
        </w:rPr>
      </w:pPr>
      <w:r w:rsidRPr="003D6E64">
        <w:rPr>
          <w:lang w:val="de-DE"/>
        </w:rPr>
        <w:t>3. Informationsaustausch und für die Implementierung der Energieübertragung erforderliche Daten,</w:t>
      </w:r>
    </w:p>
    <w:p w14:paraId="127F6905" w14:textId="77777777" w:rsidR="003D6E64" w:rsidRPr="003D6E64" w:rsidRDefault="003D6E64" w:rsidP="0003412F">
      <w:pPr>
        <w:jc w:val="both"/>
        <w:rPr>
          <w:lang w:val="de-DE"/>
        </w:rPr>
      </w:pPr>
    </w:p>
    <w:p w14:paraId="3CEC9346" w14:textId="77777777" w:rsidR="003D6E64" w:rsidRPr="003D6E64" w:rsidRDefault="003D6E64" w:rsidP="00161AC0">
      <w:pPr>
        <w:ind w:firstLine="708"/>
        <w:jc w:val="both"/>
        <w:rPr>
          <w:lang w:val="de-DE"/>
        </w:rPr>
      </w:pPr>
      <w:r w:rsidRPr="003D6E64">
        <w:rPr>
          <w:lang w:val="de-DE"/>
        </w:rPr>
        <w:t>4. zeitlich gestaffelte Implementierung der Energieübertragung in den verschiedenen vorerwähnten Märkten."</w:t>
      </w:r>
    </w:p>
    <w:p w14:paraId="5ADAAF95" w14:textId="77777777" w:rsidR="003D6E64" w:rsidRPr="003D6E64" w:rsidRDefault="003D6E64" w:rsidP="0003412F">
      <w:pPr>
        <w:jc w:val="both"/>
        <w:rPr>
          <w:lang w:val="de-DE"/>
        </w:rPr>
      </w:pPr>
    </w:p>
    <w:p w14:paraId="128EC817" w14:textId="77777777" w:rsidR="003D6E64" w:rsidRPr="003D6E64" w:rsidRDefault="003D6E64" w:rsidP="0003412F">
      <w:pPr>
        <w:jc w:val="both"/>
        <w:rPr>
          <w:lang w:val="de-DE"/>
        </w:rPr>
      </w:pPr>
    </w:p>
    <w:p w14:paraId="0A9ECF7C" w14:textId="77777777" w:rsidR="003D6E64" w:rsidRPr="003D6E64" w:rsidRDefault="003D6E64" w:rsidP="00161AC0">
      <w:pPr>
        <w:ind w:firstLine="708"/>
        <w:jc w:val="both"/>
        <w:rPr>
          <w:lang w:val="de-DE"/>
        </w:rPr>
      </w:pPr>
      <w:r w:rsidRPr="003D6E64">
        <w:rPr>
          <w:b/>
          <w:lang w:val="de-DE"/>
        </w:rPr>
        <w:t>Art. 19</w:t>
      </w:r>
      <w:r w:rsidRPr="003D6E64">
        <w:rPr>
          <w:b/>
          <w:bCs/>
          <w:lang w:val="de-DE"/>
        </w:rPr>
        <w:t> </w:t>
      </w:r>
      <w:r w:rsidRPr="003D6E64">
        <w:rPr>
          <w:lang w:val="de-DE"/>
        </w:rPr>
        <w:t>- In Artikel 19</w:t>
      </w:r>
      <w:r w:rsidRPr="003D6E64">
        <w:rPr>
          <w:i/>
          <w:iCs/>
          <w:lang w:val="de-DE"/>
        </w:rPr>
        <w:t>ter</w:t>
      </w:r>
      <w:r w:rsidRPr="003D6E64">
        <w:rPr>
          <w:lang w:val="de-DE"/>
        </w:rPr>
        <w:t xml:space="preserve"> desselben Gesetzes wird § 1 wie folgt ersetzt:</w:t>
      </w:r>
    </w:p>
    <w:p w14:paraId="098A7336" w14:textId="77777777" w:rsidR="003D6E64" w:rsidRPr="003D6E64" w:rsidRDefault="003D6E64" w:rsidP="0003412F">
      <w:pPr>
        <w:jc w:val="both"/>
        <w:rPr>
          <w:lang w:val="de-DE"/>
        </w:rPr>
      </w:pPr>
    </w:p>
    <w:p w14:paraId="1F7283B6" w14:textId="77777777" w:rsidR="003D6E64" w:rsidRPr="003D6E64" w:rsidRDefault="003D6E64" w:rsidP="00161AC0">
      <w:pPr>
        <w:ind w:firstLine="708"/>
        <w:jc w:val="both"/>
        <w:rPr>
          <w:lang w:val="de-DE"/>
        </w:rPr>
      </w:pPr>
      <w:r w:rsidRPr="003D6E64">
        <w:rPr>
          <w:lang w:val="de-DE"/>
        </w:rPr>
        <w:t>"§ 1 - Der Netzbetreiber ist damit beauftragt, die Flexibilitätsdaten in Bezug auf die Verwertung der Flexibilität, die eine in Artikel 19</w:t>
      </w:r>
      <w:r w:rsidRPr="003D6E64">
        <w:rPr>
          <w:i/>
          <w:iCs/>
          <w:lang w:val="de-DE"/>
        </w:rPr>
        <w:t>bis</w:t>
      </w:r>
      <w:r w:rsidRPr="003D6E64">
        <w:rPr>
          <w:lang w:val="de-DE"/>
        </w:rPr>
        <w:t xml:space="preserve"> erwähnte Energieübertragung zur Folge hat, zu verwalten.</w:t>
      </w:r>
    </w:p>
    <w:p w14:paraId="07338D3A" w14:textId="77777777" w:rsidR="003D6E64" w:rsidRPr="003D6E64" w:rsidRDefault="003D6E64" w:rsidP="00161AC0">
      <w:pPr>
        <w:jc w:val="both"/>
        <w:rPr>
          <w:lang w:val="de-DE"/>
        </w:rPr>
      </w:pPr>
    </w:p>
    <w:p w14:paraId="5FBD8EB5" w14:textId="77777777" w:rsidR="003D6E64" w:rsidRPr="003D6E64" w:rsidRDefault="003D6E64" w:rsidP="00027EE1">
      <w:pPr>
        <w:ind w:firstLine="708"/>
        <w:jc w:val="both"/>
        <w:rPr>
          <w:lang w:val="de-DE"/>
        </w:rPr>
      </w:pPr>
      <w:r w:rsidRPr="003D6E64">
        <w:rPr>
          <w:lang w:val="de-DE"/>
        </w:rPr>
        <w:t>Zu diesem Zweck hat er unter Einhaltung der Bestimmungen der technischen Regelung unter anderem folgende Aufgaben:</w:t>
      </w:r>
    </w:p>
    <w:p w14:paraId="0618AF24" w14:textId="77777777" w:rsidR="003D6E64" w:rsidRPr="003D6E64" w:rsidRDefault="003D6E64" w:rsidP="0003412F">
      <w:pPr>
        <w:jc w:val="both"/>
        <w:rPr>
          <w:lang w:val="de-DE"/>
        </w:rPr>
      </w:pPr>
    </w:p>
    <w:p w14:paraId="7C03B571" w14:textId="77777777" w:rsidR="003D6E64" w:rsidRPr="003D6E64" w:rsidRDefault="003D6E64" w:rsidP="00027EE1">
      <w:pPr>
        <w:ind w:firstLine="708"/>
        <w:jc w:val="both"/>
        <w:rPr>
          <w:lang w:val="de-DE"/>
        </w:rPr>
      </w:pPr>
      <w:r w:rsidRPr="003D6E64">
        <w:rPr>
          <w:lang w:val="de-DE"/>
        </w:rPr>
        <w:t>1. Informationen, die für die Berechnung des Volumens der Flexibilität mit Energieübertragung erforderlich sind, unter Wahrung ihrer Vertraulichkeit zu sammeln, zu prüfen, zu verarbeiten und zu übermitteln,</w:t>
      </w:r>
    </w:p>
    <w:p w14:paraId="3554A730" w14:textId="77777777" w:rsidR="003D6E64" w:rsidRPr="003D6E64" w:rsidRDefault="003D6E64" w:rsidP="0003412F">
      <w:pPr>
        <w:jc w:val="both"/>
        <w:rPr>
          <w:lang w:val="de-DE"/>
        </w:rPr>
      </w:pPr>
    </w:p>
    <w:p w14:paraId="0B9EAF16" w14:textId="77777777" w:rsidR="003D6E64" w:rsidRPr="003D6E64" w:rsidRDefault="003D6E64" w:rsidP="00027EE1">
      <w:pPr>
        <w:ind w:firstLine="708"/>
        <w:jc w:val="both"/>
        <w:rPr>
          <w:lang w:val="de-DE"/>
        </w:rPr>
      </w:pPr>
      <w:r w:rsidRPr="003D6E64">
        <w:rPr>
          <w:lang w:val="de-DE"/>
        </w:rPr>
        <w:t>2. den Markt regelmäßig zu beobachten und zu überwachen und die Kommission von möglichen Hinweisen auf Manipulation, die die aktivierten Volumen der Flexibilität mit Energieübertragung beeinflusst, in Kenntnis zu setzen,</w:t>
      </w:r>
    </w:p>
    <w:p w14:paraId="61AF9FE1" w14:textId="77777777" w:rsidR="003D6E64" w:rsidRPr="003D6E64" w:rsidRDefault="003D6E64" w:rsidP="0003412F">
      <w:pPr>
        <w:jc w:val="both"/>
        <w:rPr>
          <w:lang w:val="de-DE"/>
        </w:rPr>
      </w:pPr>
    </w:p>
    <w:p w14:paraId="2995601E" w14:textId="77777777" w:rsidR="003D6E64" w:rsidRPr="003D6E64" w:rsidRDefault="003D6E64" w:rsidP="00027EE1">
      <w:pPr>
        <w:ind w:firstLine="708"/>
        <w:jc w:val="both"/>
        <w:rPr>
          <w:lang w:val="de-DE"/>
        </w:rPr>
      </w:pPr>
      <w:r w:rsidRPr="003D6E64">
        <w:rPr>
          <w:lang w:val="de-DE"/>
        </w:rPr>
        <w:t>3. für eine sichere Verwaltung der Daten zu sorgen und dem Dateneigentümer gleichzeitig einen diskriminierungsfreien Zugang zu diesen Daten zu gewährleisten."</w:t>
      </w:r>
    </w:p>
    <w:p w14:paraId="62952F85" w14:textId="77777777" w:rsidR="003D6E64" w:rsidRPr="003D6E64" w:rsidRDefault="003D6E64" w:rsidP="0003412F">
      <w:pPr>
        <w:jc w:val="both"/>
        <w:rPr>
          <w:lang w:val="de-DE"/>
        </w:rPr>
      </w:pPr>
    </w:p>
    <w:p w14:paraId="104CEC3E" w14:textId="77777777" w:rsidR="003D6E64" w:rsidRPr="003D6E64" w:rsidRDefault="003D6E64" w:rsidP="0003412F">
      <w:pPr>
        <w:jc w:val="both"/>
        <w:rPr>
          <w:lang w:val="de-DE"/>
        </w:rPr>
      </w:pPr>
    </w:p>
    <w:p w14:paraId="720FC1B7" w14:textId="77777777" w:rsidR="003D6E64" w:rsidRPr="003D6E64" w:rsidRDefault="003D6E64" w:rsidP="00027EE1">
      <w:pPr>
        <w:ind w:firstLine="708"/>
        <w:jc w:val="both"/>
        <w:rPr>
          <w:lang w:val="de-DE"/>
        </w:rPr>
      </w:pPr>
      <w:r w:rsidRPr="003D6E64">
        <w:rPr>
          <w:b/>
          <w:lang w:val="de-DE"/>
        </w:rPr>
        <w:t>Art. 20</w:t>
      </w:r>
      <w:r w:rsidRPr="003D6E64">
        <w:rPr>
          <w:b/>
          <w:bCs/>
          <w:lang w:val="de-DE"/>
        </w:rPr>
        <w:t> </w:t>
      </w:r>
      <w:r w:rsidRPr="003D6E64">
        <w:rPr>
          <w:lang w:val="de-DE"/>
        </w:rPr>
        <w:t>- In dasselbe Gesetz wird ein Kapitel 4</w:t>
      </w:r>
      <w:r w:rsidRPr="003D6E64">
        <w:rPr>
          <w:i/>
          <w:lang w:val="de-DE"/>
        </w:rPr>
        <w:t>ter</w:t>
      </w:r>
      <w:r w:rsidRPr="003D6E64">
        <w:rPr>
          <w:lang w:val="de-DE"/>
        </w:rPr>
        <w:t xml:space="preserve"> mit folgendem Wortlaut eingefügt:</w:t>
      </w:r>
    </w:p>
    <w:p w14:paraId="61877659" w14:textId="77777777" w:rsidR="003D6E64" w:rsidRPr="003D6E64" w:rsidRDefault="003D6E64" w:rsidP="0003412F">
      <w:pPr>
        <w:jc w:val="both"/>
        <w:rPr>
          <w:lang w:val="de-DE"/>
        </w:rPr>
      </w:pPr>
    </w:p>
    <w:p w14:paraId="24D431B0" w14:textId="77777777" w:rsidR="003D6E64" w:rsidRPr="003D6E64" w:rsidRDefault="003D6E64" w:rsidP="00027EE1">
      <w:pPr>
        <w:ind w:firstLine="708"/>
        <w:jc w:val="both"/>
        <w:rPr>
          <w:lang w:val="de-DE"/>
        </w:rPr>
      </w:pPr>
      <w:r w:rsidRPr="003D6E64">
        <w:rPr>
          <w:lang w:val="de-DE"/>
        </w:rPr>
        <w:t>"Kapitel 4</w:t>
      </w:r>
      <w:r w:rsidRPr="003D6E64">
        <w:rPr>
          <w:i/>
          <w:lang w:val="de-DE"/>
        </w:rPr>
        <w:t>ter</w:t>
      </w:r>
      <w:r w:rsidRPr="003D6E64">
        <w:rPr>
          <w:lang w:val="de-DE"/>
        </w:rPr>
        <w:t> - Rechte und Pflichten aktiver Kunden".</w:t>
      </w:r>
    </w:p>
    <w:p w14:paraId="7B83025A" w14:textId="77777777" w:rsidR="003D6E64" w:rsidRPr="003D6E64" w:rsidRDefault="003D6E64" w:rsidP="0003412F">
      <w:pPr>
        <w:jc w:val="both"/>
        <w:rPr>
          <w:lang w:val="de-DE"/>
        </w:rPr>
      </w:pPr>
    </w:p>
    <w:p w14:paraId="6BFE3998" w14:textId="77777777" w:rsidR="003D6E64" w:rsidRPr="003D6E64" w:rsidRDefault="003D6E64" w:rsidP="0003412F">
      <w:pPr>
        <w:jc w:val="both"/>
        <w:rPr>
          <w:lang w:val="de-DE"/>
        </w:rPr>
      </w:pPr>
    </w:p>
    <w:p w14:paraId="12F462A6" w14:textId="77777777" w:rsidR="003D6E64" w:rsidRPr="003D6E64" w:rsidRDefault="003D6E64" w:rsidP="00027EE1">
      <w:pPr>
        <w:ind w:firstLine="708"/>
        <w:jc w:val="both"/>
        <w:rPr>
          <w:lang w:val="de-DE"/>
        </w:rPr>
      </w:pPr>
      <w:r w:rsidRPr="003D6E64">
        <w:rPr>
          <w:b/>
          <w:lang w:val="de-DE"/>
        </w:rPr>
        <w:lastRenderedPageBreak/>
        <w:t>Art. 21</w:t>
      </w:r>
      <w:r w:rsidRPr="003D6E64">
        <w:rPr>
          <w:b/>
          <w:bCs/>
          <w:lang w:val="de-DE"/>
        </w:rPr>
        <w:t> </w:t>
      </w:r>
      <w:r w:rsidRPr="003D6E64">
        <w:rPr>
          <w:lang w:val="de-DE"/>
        </w:rPr>
        <w:t>- In Kapitel 4</w:t>
      </w:r>
      <w:r w:rsidRPr="003D6E64">
        <w:rPr>
          <w:i/>
          <w:iCs/>
          <w:lang w:val="de-DE"/>
        </w:rPr>
        <w:t>ter</w:t>
      </w:r>
      <w:r w:rsidRPr="003D6E64">
        <w:rPr>
          <w:lang w:val="de-DE"/>
        </w:rPr>
        <w:t xml:space="preserve"> desselben Gesetzes, eingefügt durch Artikel 20, wird ein Artikel 19</w:t>
      </w:r>
      <w:r w:rsidRPr="003D6E64">
        <w:rPr>
          <w:i/>
          <w:iCs/>
          <w:lang w:val="de-DE"/>
        </w:rPr>
        <w:t>quater</w:t>
      </w:r>
      <w:r w:rsidRPr="003D6E64">
        <w:rPr>
          <w:lang w:val="de-DE"/>
        </w:rPr>
        <w:t xml:space="preserve"> mit folgendem Wortlaut eingefügt:</w:t>
      </w:r>
    </w:p>
    <w:p w14:paraId="44793978" w14:textId="77777777" w:rsidR="003D6E64" w:rsidRPr="003D6E64" w:rsidRDefault="003D6E64" w:rsidP="0003412F">
      <w:pPr>
        <w:jc w:val="both"/>
        <w:rPr>
          <w:lang w:val="de-DE"/>
        </w:rPr>
      </w:pPr>
    </w:p>
    <w:p w14:paraId="799E8F26" w14:textId="77777777" w:rsidR="003D6E64" w:rsidRPr="003D6E64" w:rsidRDefault="003D6E64" w:rsidP="00027EE1">
      <w:pPr>
        <w:ind w:firstLine="708"/>
        <w:jc w:val="both"/>
        <w:rPr>
          <w:lang w:val="de-DE"/>
        </w:rPr>
      </w:pPr>
      <w:r w:rsidRPr="003D6E64">
        <w:rPr>
          <w:lang w:val="de-DE"/>
        </w:rPr>
        <w:t>"Art. 19</w:t>
      </w:r>
      <w:r w:rsidRPr="003D6E64">
        <w:rPr>
          <w:i/>
          <w:lang w:val="de-DE"/>
        </w:rPr>
        <w:t>quater</w:t>
      </w:r>
      <w:r w:rsidRPr="003D6E64">
        <w:rPr>
          <w:lang w:val="de-DE"/>
        </w:rPr>
        <w:t> - § 1 ­ Unbeschadet der von den zuständigen Behörden auferlegten technischen Vorschriften haben aktive Kunden, die an das Übertragungsnetz angeschlossen sind, folgende Rechte:</w:t>
      </w:r>
    </w:p>
    <w:p w14:paraId="52E6ADD9" w14:textId="77777777" w:rsidR="003D6E64" w:rsidRPr="003D6E64" w:rsidRDefault="003D6E64" w:rsidP="0003412F">
      <w:pPr>
        <w:jc w:val="both"/>
        <w:rPr>
          <w:lang w:val="de-DE"/>
        </w:rPr>
      </w:pPr>
    </w:p>
    <w:p w14:paraId="76A84036" w14:textId="77777777" w:rsidR="003D6E64" w:rsidRPr="003D6E64" w:rsidRDefault="003D6E64" w:rsidP="00027EE1">
      <w:pPr>
        <w:ind w:firstLine="708"/>
        <w:jc w:val="both"/>
        <w:rPr>
          <w:lang w:val="de-DE"/>
        </w:rPr>
      </w:pPr>
      <w:r w:rsidRPr="003D6E64">
        <w:rPr>
          <w:lang w:val="de-DE"/>
        </w:rPr>
        <w:t>1. Recht, an Stromdienstleistungen teilzunehmen,</w:t>
      </w:r>
    </w:p>
    <w:p w14:paraId="2FB4446A" w14:textId="77777777" w:rsidR="003D6E64" w:rsidRPr="003D6E64" w:rsidRDefault="003D6E64" w:rsidP="0003412F">
      <w:pPr>
        <w:jc w:val="both"/>
        <w:rPr>
          <w:lang w:val="de-DE"/>
        </w:rPr>
      </w:pPr>
    </w:p>
    <w:p w14:paraId="31B16675" w14:textId="77777777" w:rsidR="003D6E64" w:rsidRPr="003D6E64" w:rsidRDefault="003D6E64" w:rsidP="00027EE1">
      <w:pPr>
        <w:ind w:firstLine="708"/>
        <w:jc w:val="both"/>
        <w:rPr>
          <w:lang w:val="de-DE"/>
        </w:rPr>
      </w:pPr>
      <w:r w:rsidRPr="003D6E64">
        <w:rPr>
          <w:lang w:val="de-DE"/>
        </w:rPr>
        <w:t>2. Recht, einen Aggregierungsvertrag zu schließen, ohne die Zustimmung anderer Marktteilnehmer einholen zu müssen,</w:t>
      </w:r>
    </w:p>
    <w:p w14:paraId="7DB46912" w14:textId="77777777" w:rsidR="003D6E64" w:rsidRPr="003D6E64" w:rsidRDefault="003D6E64" w:rsidP="0003412F">
      <w:pPr>
        <w:jc w:val="both"/>
        <w:rPr>
          <w:lang w:val="de-DE"/>
        </w:rPr>
      </w:pPr>
    </w:p>
    <w:p w14:paraId="0D2FDE30" w14:textId="77777777" w:rsidR="003D6E64" w:rsidRPr="003D6E64" w:rsidRDefault="003D6E64" w:rsidP="00027EE1">
      <w:pPr>
        <w:ind w:firstLine="708"/>
        <w:jc w:val="both"/>
        <w:rPr>
          <w:lang w:val="de-DE"/>
        </w:rPr>
      </w:pPr>
      <w:r w:rsidRPr="003D6E64">
        <w:rPr>
          <w:lang w:val="de-DE"/>
        </w:rPr>
        <w:t>3. Recht, selbst erzeugte Elektrizität zu verkaufen, auch mittels Verträgen über den Bezug von Strom,</w:t>
      </w:r>
    </w:p>
    <w:p w14:paraId="006B9AA7" w14:textId="77777777" w:rsidR="003D6E64" w:rsidRPr="003D6E64" w:rsidRDefault="003D6E64" w:rsidP="0003412F">
      <w:pPr>
        <w:jc w:val="both"/>
        <w:rPr>
          <w:lang w:val="de-DE"/>
        </w:rPr>
      </w:pPr>
    </w:p>
    <w:p w14:paraId="3B18A986" w14:textId="77777777" w:rsidR="003D6E64" w:rsidRPr="003D6E64" w:rsidRDefault="003D6E64" w:rsidP="00027EE1">
      <w:pPr>
        <w:ind w:firstLine="708"/>
        <w:jc w:val="both"/>
        <w:rPr>
          <w:lang w:val="de-DE"/>
        </w:rPr>
      </w:pPr>
      <w:r w:rsidRPr="003D6E64">
        <w:rPr>
          <w:lang w:val="de-DE"/>
        </w:rPr>
        <w:t>4. Recht, ihre Flexibilität zu verwerten, gemäß Artikel 19</w:t>
      </w:r>
      <w:r w:rsidRPr="003D6E64">
        <w:rPr>
          <w:i/>
          <w:iCs/>
          <w:lang w:val="de-DE"/>
        </w:rPr>
        <w:t>bis</w:t>
      </w:r>
      <w:r w:rsidRPr="003D6E64">
        <w:rPr>
          <w:lang w:val="de-DE"/>
        </w:rPr>
        <w:t>,</w:t>
      </w:r>
    </w:p>
    <w:p w14:paraId="3C2C3DA4" w14:textId="77777777" w:rsidR="003D6E64" w:rsidRPr="003D6E64" w:rsidRDefault="003D6E64" w:rsidP="0003412F">
      <w:pPr>
        <w:jc w:val="both"/>
        <w:rPr>
          <w:lang w:val="de-DE"/>
        </w:rPr>
      </w:pPr>
    </w:p>
    <w:p w14:paraId="08459838" w14:textId="77777777" w:rsidR="003D6E64" w:rsidRPr="003D6E64" w:rsidRDefault="003D6E64" w:rsidP="00027EE1">
      <w:pPr>
        <w:ind w:firstLine="708"/>
        <w:jc w:val="both"/>
        <w:rPr>
          <w:lang w:val="de-DE"/>
        </w:rPr>
      </w:pPr>
      <w:r w:rsidRPr="003D6E64">
        <w:rPr>
          <w:lang w:val="de-DE"/>
        </w:rPr>
        <w:t>5. Recht, einen Dritten mit dem Management der für ihre Tätigkeiten erforderlichen Anlagen zu betrauen, einschließlich Einrichtung, Betrieb, Datenverarbeitung und Wartung, wobei der Dritte nicht als aktiver Kunde gilt,</w:t>
      </w:r>
    </w:p>
    <w:p w14:paraId="70ED5570" w14:textId="77777777" w:rsidR="003D6E64" w:rsidRPr="003D6E64" w:rsidRDefault="003D6E64" w:rsidP="0003412F">
      <w:pPr>
        <w:jc w:val="both"/>
        <w:rPr>
          <w:lang w:val="de-DE"/>
        </w:rPr>
      </w:pPr>
    </w:p>
    <w:p w14:paraId="5BF39343" w14:textId="77777777" w:rsidR="003D6E64" w:rsidRPr="003D6E64" w:rsidRDefault="003D6E64" w:rsidP="00027EE1">
      <w:pPr>
        <w:ind w:firstLine="708"/>
        <w:jc w:val="both"/>
        <w:rPr>
          <w:lang w:val="de-DE"/>
        </w:rPr>
      </w:pPr>
      <w:r w:rsidRPr="003D6E64">
        <w:rPr>
          <w:lang w:val="de-DE"/>
        </w:rPr>
        <w:t>6. Recht, selbst erzeugte Elektrizität zu verbrauchen,</w:t>
      </w:r>
    </w:p>
    <w:p w14:paraId="2A6548A2" w14:textId="77777777" w:rsidR="003D6E64" w:rsidRPr="003D6E64" w:rsidRDefault="003D6E64" w:rsidP="0003412F">
      <w:pPr>
        <w:jc w:val="both"/>
        <w:rPr>
          <w:lang w:val="de-DE"/>
        </w:rPr>
      </w:pPr>
    </w:p>
    <w:p w14:paraId="0AA039C9" w14:textId="77777777" w:rsidR="003D6E64" w:rsidRPr="003D6E64" w:rsidRDefault="003D6E64" w:rsidP="00027EE1">
      <w:pPr>
        <w:ind w:firstLine="708"/>
        <w:jc w:val="both"/>
        <w:rPr>
          <w:lang w:val="de-DE"/>
        </w:rPr>
      </w:pPr>
      <w:r w:rsidRPr="003D6E64">
        <w:rPr>
          <w:lang w:val="de-DE"/>
        </w:rPr>
        <w:t>7. Recht, Elektrizität mithilfe einer Energiespeicheranlage zu speichern, unabhängig davon, ob diese Elektrizität selbst erzeugt oder dem Netz entnommen wird.</w:t>
      </w:r>
    </w:p>
    <w:p w14:paraId="3FD579B5" w14:textId="77777777" w:rsidR="003D6E64" w:rsidRPr="003D6E64" w:rsidRDefault="003D6E64" w:rsidP="0003412F">
      <w:pPr>
        <w:jc w:val="both"/>
        <w:rPr>
          <w:lang w:val="de-DE"/>
        </w:rPr>
      </w:pPr>
    </w:p>
    <w:p w14:paraId="7BAAFC9A" w14:textId="77777777" w:rsidR="003D6E64" w:rsidRPr="003D6E64" w:rsidRDefault="003D6E64" w:rsidP="00027EE1">
      <w:pPr>
        <w:ind w:firstLine="708"/>
        <w:jc w:val="both"/>
        <w:rPr>
          <w:lang w:val="de-DE"/>
        </w:rPr>
      </w:pPr>
      <w:r w:rsidRPr="003D6E64">
        <w:rPr>
          <w:lang w:val="de-DE"/>
        </w:rPr>
        <w:t>Aktive Kunden, in deren Eigentum sich eine Energiespeicheranlage befindet:</w:t>
      </w:r>
    </w:p>
    <w:p w14:paraId="69A996B4" w14:textId="77777777" w:rsidR="003D6E64" w:rsidRPr="003D6E64" w:rsidRDefault="003D6E64" w:rsidP="0003412F">
      <w:pPr>
        <w:jc w:val="both"/>
        <w:rPr>
          <w:lang w:val="de-DE"/>
        </w:rPr>
      </w:pPr>
    </w:p>
    <w:p w14:paraId="2A0773D9" w14:textId="77777777" w:rsidR="003D6E64" w:rsidRPr="003D6E64" w:rsidRDefault="003D6E64" w:rsidP="00027EE1">
      <w:pPr>
        <w:ind w:firstLine="708"/>
        <w:jc w:val="both"/>
        <w:rPr>
          <w:lang w:val="de-DE"/>
        </w:rPr>
      </w:pPr>
      <w:r w:rsidRPr="003D6E64">
        <w:rPr>
          <w:lang w:val="de-DE"/>
        </w:rPr>
        <w:t>1. haben das Recht, diese Anlage innerhalb eines angemessenen Zeitraums und erforderlichenfalls an das Übertragungsnetz anzuschließen,</w:t>
      </w:r>
    </w:p>
    <w:p w14:paraId="7AF41A5B" w14:textId="77777777" w:rsidR="003D6E64" w:rsidRPr="003D6E64" w:rsidRDefault="003D6E64" w:rsidP="0003412F">
      <w:pPr>
        <w:jc w:val="both"/>
        <w:rPr>
          <w:lang w:val="de-DE"/>
        </w:rPr>
      </w:pPr>
    </w:p>
    <w:p w14:paraId="01A3FCB0" w14:textId="77777777" w:rsidR="003D6E64" w:rsidRPr="003D6E64" w:rsidRDefault="003D6E64" w:rsidP="00027EE1">
      <w:pPr>
        <w:ind w:firstLine="708"/>
        <w:jc w:val="both"/>
        <w:rPr>
          <w:lang w:val="de-DE"/>
        </w:rPr>
      </w:pPr>
      <w:r w:rsidRPr="003D6E64">
        <w:rPr>
          <w:lang w:val="de-DE"/>
        </w:rPr>
        <w:t>2. haben das Recht, mehrere Stromdienstleistungen gleichzeitig zu erbringen, sofern das technisch durchführbar ist,</w:t>
      </w:r>
    </w:p>
    <w:p w14:paraId="0B21A782" w14:textId="77777777" w:rsidR="003D6E64" w:rsidRPr="003D6E64" w:rsidRDefault="003D6E64" w:rsidP="0003412F">
      <w:pPr>
        <w:jc w:val="both"/>
        <w:rPr>
          <w:lang w:val="de-DE"/>
        </w:rPr>
      </w:pPr>
    </w:p>
    <w:p w14:paraId="2523E937" w14:textId="77777777" w:rsidR="003D6E64" w:rsidRPr="003D6E64" w:rsidRDefault="003D6E64" w:rsidP="004726C6">
      <w:pPr>
        <w:ind w:firstLine="708"/>
        <w:jc w:val="both"/>
        <w:rPr>
          <w:lang w:val="de-DE"/>
        </w:rPr>
      </w:pPr>
      <w:r w:rsidRPr="003D6E64">
        <w:rPr>
          <w:lang w:val="de-DE"/>
        </w:rPr>
        <w:t>3. sind für gespeicherte Elektrizität, die an Ort und Stelle verbleibt, oder, wenn sie für Netzbetreiber Flexibilitätsdienstleistungen erbringen, keiner doppelten Entgeltpflicht und damit auch keiner doppelten Übertragungsnetzentgeltpflicht unterworfen,</w:t>
      </w:r>
    </w:p>
    <w:p w14:paraId="6DB6B0CB" w14:textId="77777777" w:rsidR="003D6E64" w:rsidRPr="003D6E64" w:rsidRDefault="003D6E64" w:rsidP="0003412F">
      <w:pPr>
        <w:jc w:val="both"/>
        <w:rPr>
          <w:lang w:val="de-DE"/>
        </w:rPr>
      </w:pPr>
    </w:p>
    <w:p w14:paraId="14A93AB8" w14:textId="77777777" w:rsidR="003D6E64" w:rsidRPr="003D6E64" w:rsidRDefault="003D6E64" w:rsidP="004726C6">
      <w:pPr>
        <w:ind w:firstLine="708"/>
        <w:jc w:val="both"/>
        <w:rPr>
          <w:lang w:val="de-DE"/>
        </w:rPr>
      </w:pPr>
      <w:r w:rsidRPr="003D6E64">
        <w:rPr>
          <w:lang w:val="de-DE"/>
        </w:rPr>
        <w:t>4. sind keinen unverhältnismäßigen Genehmigungsanforderungen wie in Artikel 4 erwähnt oder unverhältnismäßigen Gebühren unterworfen.</w:t>
      </w:r>
    </w:p>
    <w:p w14:paraId="3B3E7458" w14:textId="77777777" w:rsidR="003D6E64" w:rsidRPr="003D6E64" w:rsidRDefault="003D6E64" w:rsidP="0003412F">
      <w:pPr>
        <w:jc w:val="both"/>
        <w:rPr>
          <w:lang w:val="de-DE"/>
        </w:rPr>
      </w:pPr>
    </w:p>
    <w:p w14:paraId="66022317" w14:textId="77777777" w:rsidR="003D6E64" w:rsidRPr="003D6E64" w:rsidRDefault="003D6E64" w:rsidP="004726C6">
      <w:pPr>
        <w:ind w:firstLine="708"/>
        <w:jc w:val="both"/>
        <w:rPr>
          <w:lang w:val="de-DE"/>
        </w:rPr>
      </w:pPr>
      <w:r w:rsidRPr="003D6E64">
        <w:rPr>
          <w:lang w:val="de-DE"/>
        </w:rPr>
        <w:t>Aktive Kunden haben das Recht, die in Absatz 1 erwähnten Tätigkeiten auszuüben, ohne unverhältnismäßigen oder diskriminierenden technischen Anforderungen oder administrativen Anforderungen, Verfahren, Umlagen und Abgaben unterworfen zu werden, die nicht kostenorientiert sind.</w:t>
      </w:r>
    </w:p>
    <w:p w14:paraId="7B09225D" w14:textId="77777777" w:rsidR="003D6E64" w:rsidRPr="003D6E64" w:rsidRDefault="003D6E64" w:rsidP="004726C6">
      <w:pPr>
        <w:jc w:val="both"/>
        <w:rPr>
          <w:lang w:val="de-DE"/>
        </w:rPr>
      </w:pPr>
    </w:p>
    <w:p w14:paraId="2878310A" w14:textId="77777777" w:rsidR="003D6E64" w:rsidRPr="003D6E64" w:rsidRDefault="003D6E64" w:rsidP="004726C6">
      <w:pPr>
        <w:ind w:firstLine="708"/>
        <w:jc w:val="both"/>
        <w:rPr>
          <w:lang w:val="de-DE"/>
        </w:rPr>
      </w:pPr>
      <w:r w:rsidRPr="003D6E64">
        <w:rPr>
          <w:lang w:val="de-DE"/>
        </w:rPr>
        <w:t>Jeder aktive Kunde ist für die von ihm im Übertragungsnetz verursachten Ungleichgewichte finanziell verantwortlich. Die Verantwortung wird für das Gleichgewicht seiner Tätigkeiten gewährleistet beziehungsweise die Verantwortung wird gewährleistet, indem sie an einen Bilanzkreisverantwortlichen delegiert wird.</w:t>
      </w:r>
    </w:p>
    <w:p w14:paraId="25FE0BCD" w14:textId="77777777" w:rsidR="003D6E64" w:rsidRPr="003D6E64" w:rsidRDefault="003D6E64" w:rsidP="0003412F">
      <w:pPr>
        <w:jc w:val="both"/>
        <w:rPr>
          <w:lang w:val="de-DE"/>
        </w:rPr>
      </w:pPr>
    </w:p>
    <w:p w14:paraId="1E176FAC" w14:textId="77777777" w:rsidR="003D6E64" w:rsidRPr="003D6E64" w:rsidRDefault="003D6E64" w:rsidP="004726C6">
      <w:pPr>
        <w:ind w:firstLine="708"/>
        <w:jc w:val="both"/>
        <w:rPr>
          <w:lang w:val="de-DE"/>
        </w:rPr>
      </w:pPr>
      <w:r w:rsidRPr="003D6E64">
        <w:rPr>
          <w:lang w:val="de-DE"/>
        </w:rPr>
        <w:t>Der König kann in der in Artikel 11 § 1 erwähnten technischen Regelung die Modalitäten der finanziellen Verantwortung des aktiven Kunden für die von ihm im Übertragungsnetz verursachten Ungleichgewichte festlegen.</w:t>
      </w:r>
    </w:p>
    <w:p w14:paraId="0423D5CE" w14:textId="77777777" w:rsidR="003D6E64" w:rsidRPr="003D6E64" w:rsidRDefault="003D6E64" w:rsidP="0003412F">
      <w:pPr>
        <w:jc w:val="both"/>
        <w:rPr>
          <w:lang w:val="de-DE"/>
        </w:rPr>
      </w:pPr>
    </w:p>
    <w:p w14:paraId="6DCDFBC7" w14:textId="77777777" w:rsidR="003D6E64" w:rsidRPr="003D6E64" w:rsidRDefault="003D6E64" w:rsidP="004726C6">
      <w:pPr>
        <w:ind w:firstLine="708"/>
        <w:jc w:val="both"/>
        <w:rPr>
          <w:lang w:val="de-DE"/>
        </w:rPr>
      </w:pPr>
      <w:r w:rsidRPr="003D6E64">
        <w:rPr>
          <w:lang w:val="de-DE"/>
        </w:rPr>
        <w:t>§ 2 ­ Vertragsbestimmungen in Versorgungsverträgen oder anderen Verträgen zwischen einem Kunden oder einem an das Übertragungsnetz angeschlossenen Unternehmen und einem Elektrizitätsunternehmen beziehungsweise etwaige missbräuchliche Zahlungen oder Sanktionen im Rahmen solcher Verträge, die das Recht des Kunden oder des an das Übertragungsnetz angeschlossenen Unternehmens, Flexibilitäts- oder Stromdienstleistungen außer Versorgung zu erwerben oder zu verkaufen oder einen Vertrag mit einem Flexibilitätsanbieter zu schließen, oder die in § 1 aufgeführten Rechte des aktiven Kunden beeinträchtigen, sind nichtig."</w:t>
      </w:r>
    </w:p>
    <w:p w14:paraId="1240E720" w14:textId="77777777" w:rsidR="003D6E64" w:rsidRPr="003D6E64" w:rsidRDefault="003D6E64" w:rsidP="0003412F">
      <w:pPr>
        <w:jc w:val="both"/>
        <w:rPr>
          <w:lang w:val="de-DE"/>
        </w:rPr>
      </w:pPr>
    </w:p>
    <w:p w14:paraId="5EEF6468" w14:textId="77777777" w:rsidR="003D6E64" w:rsidRPr="003D6E64" w:rsidRDefault="003D6E64" w:rsidP="0003412F">
      <w:pPr>
        <w:jc w:val="both"/>
        <w:rPr>
          <w:lang w:val="de-DE"/>
        </w:rPr>
      </w:pPr>
    </w:p>
    <w:p w14:paraId="20EBC2F3" w14:textId="77777777" w:rsidR="003D6E64" w:rsidRPr="003D6E64" w:rsidRDefault="003D6E64" w:rsidP="004726C6">
      <w:pPr>
        <w:ind w:firstLine="708"/>
        <w:jc w:val="both"/>
        <w:rPr>
          <w:lang w:val="de-DE"/>
        </w:rPr>
      </w:pPr>
      <w:r w:rsidRPr="003D6E64">
        <w:rPr>
          <w:b/>
          <w:lang w:val="de-DE"/>
        </w:rPr>
        <w:t>Art. 22</w:t>
      </w:r>
      <w:r w:rsidRPr="003D6E64">
        <w:rPr>
          <w:b/>
          <w:bCs/>
          <w:lang w:val="de-DE"/>
        </w:rPr>
        <w:t> </w:t>
      </w:r>
      <w:r w:rsidRPr="003D6E64">
        <w:rPr>
          <w:lang w:val="de-DE"/>
        </w:rPr>
        <w:t>- In Kapitel 4</w:t>
      </w:r>
      <w:r w:rsidRPr="003D6E64">
        <w:rPr>
          <w:i/>
          <w:lang w:val="de-DE"/>
        </w:rPr>
        <w:t>ter</w:t>
      </w:r>
      <w:r w:rsidRPr="003D6E64">
        <w:rPr>
          <w:lang w:val="de-DE"/>
        </w:rPr>
        <w:t xml:space="preserve"> desselben Gesetzes, eingefügt durch Artikel 20, wird ein Artikel 19</w:t>
      </w:r>
      <w:r w:rsidRPr="003D6E64">
        <w:rPr>
          <w:i/>
          <w:iCs/>
          <w:lang w:val="de-DE"/>
        </w:rPr>
        <w:t>quinquies</w:t>
      </w:r>
      <w:r w:rsidRPr="003D6E64">
        <w:rPr>
          <w:lang w:val="de-DE"/>
        </w:rPr>
        <w:t xml:space="preserve"> mit folgendem Wortlaut eingefügt:</w:t>
      </w:r>
    </w:p>
    <w:p w14:paraId="0FA29D9A" w14:textId="77777777" w:rsidR="003D6E64" w:rsidRPr="003D6E64" w:rsidRDefault="003D6E64" w:rsidP="0003412F">
      <w:pPr>
        <w:jc w:val="both"/>
        <w:rPr>
          <w:lang w:val="de-DE"/>
        </w:rPr>
      </w:pPr>
    </w:p>
    <w:p w14:paraId="6C84CEB2" w14:textId="77777777" w:rsidR="003D6E64" w:rsidRPr="003D6E64" w:rsidRDefault="003D6E64" w:rsidP="004726C6">
      <w:pPr>
        <w:ind w:firstLine="708"/>
        <w:jc w:val="both"/>
        <w:rPr>
          <w:lang w:val="de-DE"/>
        </w:rPr>
      </w:pPr>
      <w:r w:rsidRPr="003D6E64">
        <w:rPr>
          <w:lang w:val="de-DE"/>
        </w:rPr>
        <w:t>"Art. 19</w:t>
      </w:r>
      <w:r w:rsidRPr="003D6E64">
        <w:rPr>
          <w:i/>
          <w:iCs/>
          <w:lang w:val="de-DE"/>
        </w:rPr>
        <w:t>quinquies</w:t>
      </w:r>
      <w:r w:rsidRPr="003D6E64">
        <w:rPr>
          <w:lang w:val="de-DE"/>
        </w:rPr>
        <w:t> - § 1 ­ Unbeschadet der von den zuständigen Behörden auferlegten technischen Vorschriften und der in Artikel 6 § 1 römisch VII Absatz 1 Buchstabe </w:t>
      </w:r>
      <w:r w:rsidRPr="003D6E64">
        <w:rPr>
          <w:i/>
          <w:iCs/>
          <w:lang w:val="de-DE"/>
        </w:rPr>
        <w:t>a)</w:t>
      </w:r>
      <w:r w:rsidRPr="003D6E64">
        <w:rPr>
          <w:lang w:val="de-DE"/>
        </w:rPr>
        <w:t xml:space="preserve"> und Absatz 2 Buchstabe </w:t>
      </w:r>
      <w:r w:rsidRPr="003D6E64">
        <w:rPr>
          <w:i/>
          <w:iCs/>
          <w:lang w:val="de-DE"/>
        </w:rPr>
        <w:t>d)</w:t>
      </w:r>
      <w:r w:rsidRPr="003D6E64">
        <w:rPr>
          <w:lang w:val="de-DE"/>
        </w:rPr>
        <w:t xml:space="preserve"> des Sondergesetzes vom 8. August 1980 zur Reform der Institutionen erwähnten Zuständigkeit der Regionen haben Bürgerenergiegemeinschaften, in deren Eigentum sich eine oder mehrere Energiespeicheranlagen befinden, die unmittelbar an das Übertragungsnetz angeschlossen sind, in Bezug auf diese Speicheranlagen das Recht, für gespeicherte Elektrizität, die an Ort und Stelle verbleibt, oder, wenn sie für Netzbetreiber Flexibilitätsdienstleistungen erbringen, keiner doppelten Entgeltpflicht und damit auch keiner doppelten Übertragungsnetzentgeltpflicht unterworfen zu sein und sind sie in Bezug auf diese Speicheranlagen keinen unverhältnismäßigen Genehmigungsanforderungen wie in Artikel 4 erwähnt oder unverhältnismäßigen Gebühren unterworfen, die in die Zuständigkeit der Föderalregierung fallen.</w:t>
      </w:r>
    </w:p>
    <w:p w14:paraId="3DFA73E2" w14:textId="77777777" w:rsidR="003D6E64" w:rsidRPr="003D6E64" w:rsidRDefault="003D6E64" w:rsidP="0003412F">
      <w:pPr>
        <w:jc w:val="both"/>
        <w:rPr>
          <w:lang w:val="de-DE"/>
        </w:rPr>
      </w:pPr>
    </w:p>
    <w:p w14:paraId="4C3C6A43" w14:textId="77777777" w:rsidR="003D6E64" w:rsidRPr="003D6E64" w:rsidRDefault="003D6E64" w:rsidP="004726C6">
      <w:pPr>
        <w:ind w:firstLine="708"/>
        <w:jc w:val="both"/>
        <w:rPr>
          <w:lang w:val="de-DE"/>
        </w:rPr>
      </w:pPr>
      <w:r w:rsidRPr="003D6E64">
        <w:rPr>
          <w:lang w:val="de-DE"/>
        </w:rPr>
        <w:t>Jede Bürgerenergiegemeinschaft ist für die von ihr im Übertragungsnetz verursachten Ungleichgewichte finanziell verantwortlich. Die Verantwortung wird für das Gleichgewicht ihrer Tätigkeiten gewährleistet beziehungsweise die Verantwortung wird gewährleistet, indem sie an einen Bilanzkreisverantwortlichen delegiert wird.</w:t>
      </w:r>
    </w:p>
    <w:p w14:paraId="44C558EB" w14:textId="77777777" w:rsidR="003D6E64" w:rsidRPr="003D6E64" w:rsidRDefault="003D6E64" w:rsidP="0003412F">
      <w:pPr>
        <w:jc w:val="both"/>
        <w:rPr>
          <w:lang w:val="de-DE"/>
        </w:rPr>
      </w:pPr>
    </w:p>
    <w:p w14:paraId="61F0FB46" w14:textId="77777777" w:rsidR="003D6E64" w:rsidRPr="003D6E64" w:rsidRDefault="003D6E64" w:rsidP="004726C6">
      <w:pPr>
        <w:ind w:firstLine="708"/>
        <w:jc w:val="both"/>
        <w:rPr>
          <w:lang w:val="de-DE"/>
        </w:rPr>
      </w:pPr>
      <w:r w:rsidRPr="003D6E64">
        <w:rPr>
          <w:lang w:val="de-DE"/>
        </w:rPr>
        <w:t>Der König kann zusätzliche Regeln in Bezug auf die Ausführung des vorliegenden Paragraphen festlegen.</w:t>
      </w:r>
    </w:p>
    <w:p w14:paraId="74E48657" w14:textId="77777777" w:rsidR="003D6E64" w:rsidRPr="003D6E64" w:rsidRDefault="003D6E64" w:rsidP="0003412F">
      <w:pPr>
        <w:jc w:val="both"/>
        <w:rPr>
          <w:lang w:val="de-DE"/>
        </w:rPr>
      </w:pPr>
    </w:p>
    <w:p w14:paraId="7E02B69B" w14:textId="77777777" w:rsidR="003D6E64" w:rsidRPr="003D6E64" w:rsidRDefault="003D6E64" w:rsidP="007E74E3">
      <w:pPr>
        <w:ind w:firstLine="708"/>
        <w:jc w:val="both"/>
        <w:rPr>
          <w:lang w:val="de-DE"/>
        </w:rPr>
      </w:pPr>
      <w:r w:rsidRPr="003D6E64">
        <w:rPr>
          <w:lang w:val="de-DE"/>
        </w:rPr>
        <w:t>§ 2 - Unbeschadet der von den zuständigen Behörden auferlegten technischen Vorschriften haben Erneuerbare-Energie-Gemeinschaften das Recht, eine oder mehrere der folgenden Tätigkeiten auszuüben:</w:t>
      </w:r>
    </w:p>
    <w:p w14:paraId="49245404" w14:textId="77777777" w:rsidR="003D6E64" w:rsidRPr="003D6E64" w:rsidRDefault="003D6E64" w:rsidP="0003412F">
      <w:pPr>
        <w:jc w:val="both"/>
        <w:rPr>
          <w:lang w:val="de-DE"/>
        </w:rPr>
      </w:pPr>
    </w:p>
    <w:p w14:paraId="11B7F319" w14:textId="77777777" w:rsidR="003D6E64" w:rsidRPr="003D6E64" w:rsidRDefault="003D6E64" w:rsidP="007E74E3">
      <w:pPr>
        <w:ind w:firstLine="708"/>
        <w:jc w:val="both"/>
        <w:rPr>
          <w:lang w:val="de-DE"/>
        </w:rPr>
      </w:pPr>
      <w:r w:rsidRPr="003D6E64">
        <w:rPr>
          <w:lang w:val="de-DE"/>
        </w:rPr>
        <w:t>1. Energie aus einer Anlage zu erzeugen, wobei die Energiegemeinschaft einer der Eigentümer der Erzeugungsanlage ist oder über die Gebrauchsrechte verfügt,</w:t>
      </w:r>
    </w:p>
    <w:p w14:paraId="58F5D129" w14:textId="77777777" w:rsidR="003D6E64" w:rsidRPr="003D6E64" w:rsidRDefault="003D6E64" w:rsidP="0003412F">
      <w:pPr>
        <w:jc w:val="both"/>
        <w:rPr>
          <w:lang w:val="de-DE"/>
        </w:rPr>
      </w:pPr>
    </w:p>
    <w:p w14:paraId="6965EBE2" w14:textId="77777777" w:rsidR="003D6E64" w:rsidRPr="003D6E64" w:rsidRDefault="003D6E64" w:rsidP="007E74E3">
      <w:pPr>
        <w:ind w:firstLine="708"/>
        <w:jc w:val="both"/>
        <w:rPr>
          <w:lang w:val="de-DE"/>
        </w:rPr>
      </w:pPr>
      <w:r w:rsidRPr="003D6E64">
        <w:rPr>
          <w:lang w:val="de-DE"/>
        </w:rPr>
        <w:t>2. die in Nr. 1 erwähnte Energie selbst zu verbrauchen,</w:t>
      </w:r>
    </w:p>
    <w:p w14:paraId="06171CB7" w14:textId="77777777" w:rsidR="003D6E64" w:rsidRPr="003D6E64" w:rsidRDefault="003D6E64" w:rsidP="0003412F">
      <w:pPr>
        <w:jc w:val="both"/>
        <w:rPr>
          <w:lang w:val="de-DE"/>
        </w:rPr>
      </w:pPr>
    </w:p>
    <w:p w14:paraId="3FB54344" w14:textId="77777777" w:rsidR="003D6E64" w:rsidRPr="003D6E64" w:rsidRDefault="003D6E64" w:rsidP="007E74E3">
      <w:pPr>
        <w:ind w:firstLine="708"/>
        <w:jc w:val="both"/>
        <w:rPr>
          <w:lang w:val="de-DE"/>
        </w:rPr>
      </w:pPr>
      <w:r w:rsidRPr="003D6E64">
        <w:rPr>
          <w:lang w:val="de-DE"/>
        </w:rPr>
        <w:t>3. Energie mithilfe von Speicheranlagen zu speichern,</w:t>
      </w:r>
    </w:p>
    <w:p w14:paraId="27E256AE" w14:textId="77777777" w:rsidR="003D6E64" w:rsidRPr="003D6E64" w:rsidRDefault="003D6E64" w:rsidP="0003412F">
      <w:pPr>
        <w:jc w:val="both"/>
        <w:rPr>
          <w:lang w:val="de-DE"/>
        </w:rPr>
      </w:pPr>
    </w:p>
    <w:p w14:paraId="312415EC" w14:textId="77777777" w:rsidR="003D6E64" w:rsidRPr="003D6E64" w:rsidRDefault="003D6E64" w:rsidP="007E74E3">
      <w:pPr>
        <w:ind w:firstLine="708"/>
        <w:jc w:val="both"/>
        <w:rPr>
          <w:lang w:val="de-DE"/>
        </w:rPr>
      </w:pPr>
      <w:r w:rsidRPr="003D6E64">
        <w:rPr>
          <w:lang w:val="de-DE"/>
        </w:rPr>
        <w:lastRenderedPageBreak/>
        <w:t>4. Energiedienstleistungen anzubieten oder an solchen Dienstleistungen teilzunehmen,</w:t>
      </w:r>
    </w:p>
    <w:p w14:paraId="5069C7DD" w14:textId="77777777" w:rsidR="003D6E64" w:rsidRPr="003D6E64" w:rsidRDefault="003D6E64" w:rsidP="0003412F">
      <w:pPr>
        <w:jc w:val="both"/>
        <w:rPr>
          <w:lang w:val="de-DE"/>
        </w:rPr>
      </w:pPr>
    </w:p>
    <w:p w14:paraId="05254DEB" w14:textId="77777777" w:rsidR="003D6E64" w:rsidRPr="003D6E64" w:rsidRDefault="003D6E64" w:rsidP="007E74E3">
      <w:pPr>
        <w:ind w:firstLine="708"/>
        <w:jc w:val="both"/>
        <w:rPr>
          <w:lang w:val="de-DE"/>
        </w:rPr>
      </w:pPr>
      <w:r w:rsidRPr="003D6E64">
        <w:rPr>
          <w:lang w:val="de-DE"/>
        </w:rPr>
        <w:t>5. als Flexibilitäts- oder Aggregierungsanbieter aufzutreten oder an Flexibilität oder Aggregierung teilzunehmen,</w:t>
      </w:r>
    </w:p>
    <w:p w14:paraId="032AE1AE" w14:textId="77777777" w:rsidR="003D6E64" w:rsidRPr="003D6E64" w:rsidRDefault="003D6E64" w:rsidP="0003412F">
      <w:pPr>
        <w:jc w:val="both"/>
        <w:rPr>
          <w:lang w:val="de-DE"/>
        </w:rPr>
      </w:pPr>
    </w:p>
    <w:p w14:paraId="1F207142" w14:textId="77777777" w:rsidR="003D6E64" w:rsidRPr="003D6E64" w:rsidRDefault="003D6E64" w:rsidP="007E74E3">
      <w:pPr>
        <w:ind w:firstLine="708"/>
        <w:jc w:val="both"/>
        <w:rPr>
          <w:lang w:val="de-DE"/>
        </w:rPr>
      </w:pPr>
      <w:r w:rsidRPr="003D6E64">
        <w:rPr>
          <w:lang w:val="de-DE"/>
        </w:rPr>
        <w:t>6. die in Nr. 1 erwähnte Energie auch mit einem Strombezugsvertrag im Übertragungsnetz zu verkaufen.</w:t>
      </w:r>
    </w:p>
    <w:p w14:paraId="3AA5A86D" w14:textId="77777777" w:rsidR="003D6E64" w:rsidRPr="003D6E64" w:rsidRDefault="003D6E64" w:rsidP="0003412F">
      <w:pPr>
        <w:jc w:val="both"/>
        <w:rPr>
          <w:lang w:val="de-DE"/>
        </w:rPr>
      </w:pPr>
    </w:p>
    <w:p w14:paraId="003B37F7" w14:textId="77777777" w:rsidR="003D6E64" w:rsidRPr="003D6E64" w:rsidRDefault="003D6E64" w:rsidP="007E74E3">
      <w:pPr>
        <w:ind w:firstLine="708"/>
        <w:jc w:val="both"/>
        <w:rPr>
          <w:lang w:val="de-DE"/>
        </w:rPr>
      </w:pPr>
      <w:r w:rsidRPr="003D6E64">
        <w:rPr>
          <w:lang w:val="de-DE"/>
        </w:rPr>
        <w:t>Der König kann zusätzliche Regeln in Bezug auf die Bedingungen für die Anerkennung von und die Beteiligung an Erneuerbare-Energie-Gemeinschaften festlegen.</w:t>
      </w:r>
    </w:p>
    <w:p w14:paraId="7ADEB473" w14:textId="77777777" w:rsidR="003D6E64" w:rsidRPr="003D6E64" w:rsidRDefault="003D6E64" w:rsidP="0003412F">
      <w:pPr>
        <w:jc w:val="both"/>
        <w:rPr>
          <w:lang w:val="de-DE"/>
        </w:rPr>
      </w:pPr>
    </w:p>
    <w:p w14:paraId="4CBDA90C" w14:textId="77777777" w:rsidR="003D6E64" w:rsidRPr="003D6E64" w:rsidRDefault="003D6E64" w:rsidP="007E74E3">
      <w:pPr>
        <w:ind w:firstLine="708"/>
        <w:jc w:val="both"/>
        <w:rPr>
          <w:lang w:val="de-DE"/>
        </w:rPr>
      </w:pPr>
      <w:r w:rsidRPr="003D6E64">
        <w:rPr>
          <w:lang w:val="de-DE"/>
        </w:rPr>
        <w:t>Erneuerbare-Energie-Gemeinschaften haben das Recht, die in Absatz 1 erwähnten Tätigkeiten auszuüben, ohne unverhältnismäßigen oder diskriminierenden technischen Anforderungen oder administrativen Anforderungen, Verfahren, Umlagen und Abgaben unterworfen zu werden, die nicht kostenorientiert sind.</w:t>
      </w:r>
    </w:p>
    <w:p w14:paraId="230B1098" w14:textId="77777777" w:rsidR="003D6E64" w:rsidRPr="003D6E64" w:rsidRDefault="003D6E64" w:rsidP="0003412F">
      <w:pPr>
        <w:jc w:val="both"/>
        <w:rPr>
          <w:lang w:val="de-DE"/>
        </w:rPr>
      </w:pPr>
    </w:p>
    <w:p w14:paraId="7A886BE2" w14:textId="77777777" w:rsidR="003D6E64" w:rsidRPr="003D6E64" w:rsidRDefault="003D6E64" w:rsidP="007E74E3">
      <w:pPr>
        <w:ind w:firstLine="708"/>
        <w:jc w:val="both"/>
        <w:rPr>
          <w:lang w:val="de-DE"/>
        </w:rPr>
      </w:pPr>
      <w:r w:rsidRPr="003D6E64">
        <w:rPr>
          <w:lang w:val="de-DE"/>
        </w:rPr>
        <w:t>§ 3 ­ Vertragsbestimmungen in Versorgungsverträgen oder anderen Verträgen zwischen einer Bürgerenergiegemeinschaft und einem Elektrizitätsunternehmen beziehungsweise etwaige missbräuchliche Zahlungen oder Sanktionen im Rahmen solcher Verträge, die das Recht der Bürgerenergiegemeinschaft, Flexibilitäts- oder Stromdienstleistungen außer Versorgung zu erwerben oder zu verkaufen und einen Vertrag mit einem Flexibilitätsanbieter zu schließen, oder die in § 1 aufgeführten Rechte der Bürgerenergiegemeinschaft beeinträchtigen, sind nichtig."</w:t>
      </w:r>
    </w:p>
    <w:p w14:paraId="5E9FC70B" w14:textId="77777777" w:rsidR="003D6E64" w:rsidRPr="003D6E64" w:rsidRDefault="003D6E64" w:rsidP="0003412F">
      <w:pPr>
        <w:jc w:val="both"/>
        <w:rPr>
          <w:lang w:val="de-DE"/>
        </w:rPr>
      </w:pPr>
    </w:p>
    <w:p w14:paraId="32A3DA45" w14:textId="77777777" w:rsidR="003D6E64" w:rsidRPr="003D6E64" w:rsidRDefault="003D6E64" w:rsidP="0003412F">
      <w:pPr>
        <w:jc w:val="both"/>
        <w:rPr>
          <w:lang w:val="de-DE"/>
        </w:rPr>
      </w:pPr>
    </w:p>
    <w:p w14:paraId="52F96AC6" w14:textId="77777777" w:rsidR="003D6E64" w:rsidRPr="003D6E64" w:rsidRDefault="003D6E64" w:rsidP="007E74E3">
      <w:pPr>
        <w:ind w:firstLine="708"/>
        <w:jc w:val="both"/>
        <w:rPr>
          <w:lang w:val="de-DE"/>
        </w:rPr>
      </w:pPr>
      <w:r w:rsidRPr="003D6E64">
        <w:rPr>
          <w:b/>
          <w:lang w:val="de-DE"/>
        </w:rPr>
        <w:t>Art. 23</w:t>
      </w:r>
      <w:r w:rsidRPr="003D6E64">
        <w:rPr>
          <w:b/>
          <w:bCs/>
          <w:lang w:val="de-DE"/>
        </w:rPr>
        <w:t> </w:t>
      </w:r>
      <w:r w:rsidRPr="003D6E64">
        <w:rPr>
          <w:lang w:val="de-DE"/>
        </w:rPr>
        <w:t>- Artikel 20 § 2 desselben Gesetzes wird durch einen Absatz 6 mit folgendem Wortlaut ergänzt:</w:t>
      </w:r>
    </w:p>
    <w:p w14:paraId="45820260" w14:textId="77777777" w:rsidR="003D6E64" w:rsidRPr="003D6E64" w:rsidRDefault="003D6E64" w:rsidP="0003412F">
      <w:pPr>
        <w:jc w:val="both"/>
        <w:rPr>
          <w:lang w:val="de-DE"/>
        </w:rPr>
      </w:pPr>
    </w:p>
    <w:p w14:paraId="27A1EB8D" w14:textId="77777777" w:rsidR="003D6E64" w:rsidRPr="003D6E64" w:rsidRDefault="003D6E64" w:rsidP="007E74E3">
      <w:pPr>
        <w:ind w:firstLine="708"/>
        <w:jc w:val="both"/>
        <w:rPr>
          <w:lang w:val="de-DE"/>
        </w:rPr>
      </w:pPr>
      <w:r w:rsidRPr="003D6E64">
        <w:rPr>
          <w:lang w:val="de-DE"/>
        </w:rPr>
        <w:t>"Der König bestimmt nach Stellungnahme der Kommission die Kriterien für die Einschätzung, wie viele Haushalte von Energiearmut betroffen sind."</w:t>
      </w:r>
    </w:p>
    <w:p w14:paraId="09D64F6D" w14:textId="77777777" w:rsidR="003D6E64" w:rsidRPr="003D6E64" w:rsidRDefault="003D6E64" w:rsidP="0003412F">
      <w:pPr>
        <w:jc w:val="both"/>
        <w:rPr>
          <w:lang w:val="de-DE"/>
        </w:rPr>
      </w:pPr>
    </w:p>
    <w:p w14:paraId="7DB1BBD8" w14:textId="77777777" w:rsidR="003D6E64" w:rsidRPr="003D6E64" w:rsidRDefault="003D6E64" w:rsidP="0003412F">
      <w:pPr>
        <w:jc w:val="both"/>
        <w:rPr>
          <w:lang w:val="de-DE"/>
        </w:rPr>
      </w:pPr>
    </w:p>
    <w:p w14:paraId="268056F7" w14:textId="77777777" w:rsidR="003D6E64" w:rsidRPr="003D6E64" w:rsidRDefault="003D6E64" w:rsidP="007E74E3">
      <w:pPr>
        <w:ind w:firstLine="708"/>
        <w:jc w:val="both"/>
        <w:rPr>
          <w:lang w:val="de-DE"/>
        </w:rPr>
      </w:pPr>
      <w:r w:rsidRPr="003D6E64">
        <w:rPr>
          <w:b/>
          <w:lang w:val="de-DE"/>
        </w:rPr>
        <w:t>Art. 24</w:t>
      </w:r>
      <w:r w:rsidRPr="003D6E64">
        <w:rPr>
          <w:b/>
          <w:bCs/>
          <w:lang w:val="de-DE"/>
        </w:rPr>
        <w:t> </w:t>
      </w:r>
      <w:r w:rsidRPr="003D6E64">
        <w:rPr>
          <w:lang w:val="de-DE"/>
        </w:rPr>
        <w:t>- In dasselbe Gesetz wird ein neuer Artikel 20</w:t>
      </w:r>
      <w:r w:rsidRPr="003D6E64">
        <w:rPr>
          <w:i/>
          <w:lang w:val="de-DE"/>
        </w:rPr>
        <w:t>quinquies</w:t>
      </w:r>
      <w:r w:rsidRPr="003D6E64">
        <w:rPr>
          <w:lang w:val="de-DE"/>
        </w:rPr>
        <w:t xml:space="preserve"> mit folgendem Wortlaut eingefügt:</w:t>
      </w:r>
    </w:p>
    <w:p w14:paraId="24950132" w14:textId="77777777" w:rsidR="003D6E64" w:rsidRPr="003D6E64" w:rsidRDefault="003D6E64" w:rsidP="0003412F">
      <w:pPr>
        <w:jc w:val="both"/>
        <w:rPr>
          <w:lang w:val="de-DE"/>
        </w:rPr>
      </w:pPr>
    </w:p>
    <w:p w14:paraId="035BAF3D" w14:textId="77777777" w:rsidR="003D6E64" w:rsidRPr="003D6E64" w:rsidRDefault="003D6E64" w:rsidP="007E74E3">
      <w:pPr>
        <w:ind w:firstLine="708"/>
        <w:jc w:val="both"/>
        <w:rPr>
          <w:lang w:val="de-DE"/>
        </w:rPr>
      </w:pPr>
      <w:r w:rsidRPr="003D6E64">
        <w:rPr>
          <w:lang w:val="de-DE"/>
        </w:rPr>
        <w:t>"Art. 20</w:t>
      </w:r>
      <w:r w:rsidRPr="003D6E64">
        <w:rPr>
          <w:i/>
          <w:iCs/>
          <w:lang w:val="de-DE"/>
        </w:rPr>
        <w:t>quinquies</w:t>
      </w:r>
      <w:r w:rsidRPr="003D6E64">
        <w:rPr>
          <w:lang w:val="de-DE"/>
        </w:rPr>
        <w:t> - § 1 ­ Versorger, die mehr als 200.000 Endkunden haben, bieten Endkunden, die dies beantragen und bei denen der entsprechende Zähler vorhanden ist, Verträge mit dynamischen Stromtarifen an. Wenn Versorger solche Verträge mit dynamischen Stromtarifen anbieten, informieren sie vorbehaltlich der Einhaltung von Buch VI des Wirtschaftsgesetzbuches den potenziellen Endkunden über die Chancen und Vorteile, die Kosten und etwaige Preisänderungsrisiken von Verträgen mit dynamischen Stromtarifen und über den erforderlichen Einbau eines geeigneten Stromzählers.</w:t>
      </w:r>
    </w:p>
    <w:p w14:paraId="6F5E62FE" w14:textId="77777777" w:rsidR="003D6E64" w:rsidRPr="003D6E64" w:rsidRDefault="003D6E64" w:rsidP="0003412F">
      <w:pPr>
        <w:jc w:val="both"/>
        <w:rPr>
          <w:lang w:val="de-DE"/>
        </w:rPr>
      </w:pPr>
    </w:p>
    <w:p w14:paraId="13088E15" w14:textId="77777777" w:rsidR="003D6E64" w:rsidRPr="003D6E64" w:rsidRDefault="003D6E64" w:rsidP="007E74E3">
      <w:pPr>
        <w:ind w:firstLine="708"/>
        <w:jc w:val="both"/>
        <w:rPr>
          <w:lang w:val="de-DE"/>
        </w:rPr>
      </w:pPr>
      <w:r w:rsidRPr="003D6E64">
        <w:rPr>
          <w:lang w:val="de-DE"/>
        </w:rPr>
        <w:t>§ 2 ­ Die Kommission ist mit der Überwachung der betreffenden Marktpraktiken beauftragt. Zu diesem Zweck identifiziert die Kommission die Risiken, die neue Produkte und Dienstleistungen mit sich bringen können, und ist sie mit Aufdeckung, Feststellung und Bestrafung von Missbrauch beauftragt, ohne dabei die Belgische Wettbewerbsbehörde zu beeinträchtigen.</w:t>
      </w:r>
    </w:p>
    <w:p w14:paraId="4A3F6D02" w14:textId="77777777" w:rsidR="003D6E64" w:rsidRPr="003D6E64" w:rsidRDefault="003D6E64" w:rsidP="0003412F">
      <w:pPr>
        <w:jc w:val="both"/>
        <w:rPr>
          <w:lang w:val="de-DE"/>
        </w:rPr>
      </w:pPr>
    </w:p>
    <w:p w14:paraId="7E45B419" w14:textId="77777777" w:rsidR="003D6E64" w:rsidRPr="003D6E64" w:rsidRDefault="003D6E64" w:rsidP="007E74E3">
      <w:pPr>
        <w:ind w:firstLine="708"/>
        <w:jc w:val="both"/>
        <w:rPr>
          <w:lang w:val="de-DE"/>
        </w:rPr>
      </w:pPr>
      <w:r w:rsidRPr="003D6E64">
        <w:rPr>
          <w:lang w:val="de-DE"/>
        </w:rPr>
        <w:lastRenderedPageBreak/>
        <w:t>Im Rahmen der Erfüllung der der Kommission zugewiesenen und in Absatz 1 erwähnten Aufgaben kann die Kommission spezifische und individuelle Kontroll- und Ahndungsaufgaben, die dies rechtfertigen, an die Belgische Wettbewerbsbehörde übertragen oder für spezifische und individuelle Kontroll- und Ahndungsaufgaben die Unterstützung von Beamten der Generaldirektion Energie und der Generaldirektion Wirtschaftsinspektion des Föderalen Öffentlichen Dienstes Wirtschaft, KMB, Mittelstand und Energie anfordern, die gemäß Artikel 30</w:t>
      </w:r>
      <w:r w:rsidRPr="003D6E64">
        <w:rPr>
          <w:i/>
          <w:lang w:val="de-DE"/>
        </w:rPr>
        <w:t>bis</w:t>
      </w:r>
      <w:r w:rsidRPr="003D6E64">
        <w:rPr>
          <w:lang w:val="de-DE"/>
        </w:rPr>
        <w:t xml:space="preserve"> bevollmächtigt sind.</w:t>
      </w:r>
    </w:p>
    <w:p w14:paraId="531B2322" w14:textId="77777777" w:rsidR="003D6E64" w:rsidRPr="003D6E64" w:rsidRDefault="003D6E64" w:rsidP="0003412F">
      <w:pPr>
        <w:jc w:val="both"/>
        <w:rPr>
          <w:lang w:val="de-DE"/>
        </w:rPr>
      </w:pPr>
    </w:p>
    <w:p w14:paraId="531FB986" w14:textId="77777777" w:rsidR="003D6E64" w:rsidRPr="003D6E64" w:rsidRDefault="003D6E64" w:rsidP="007E74E3">
      <w:pPr>
        <w:ind w:firstLine="708"/>
        <w:jc w:val="both"/>
        <w:rPr>
          <w:lang w:val="de-DE"/>
        </w:rPr>
      </w:pPr>
      <w:r w:rsidRPr="003D6E64">
        <w:rPr>
          <w:lang w:val="de-DE"/>
        </w:rPr>
        <w:t>Wird Missbrauch festgestellt, kann die Kommission dem Versorger gemäß Artikel 31 eine administrative Geldbuße auferlegen.</w:t>
      </w:r>
    </w:p>
    <w:p w14:paraId="031D3249" w14:textId="77777777" w:rsidR="003D6E64" w:rsidRPr="003D6E64" w:rsidRDefault="003D6E64" w:rsidP="0003412F">
      <w:pPr>
        <w:jc w:val="both"/>
        <w:rPr>
          <w:lang w:val="de-DE"/>
        </w:rPr>
      </w:pPr>
    </w:p>
    <w:p w14:paraId="121EBD84" w14:textId="77777777" w:rsidR="003D6E64" w:rsidRPr="003D6E64" w:rsidRDefault="003D6E64" w:rsidP="007E74E3">
      <w:pPr>
        <w:ind w:firstLine="708"/>
        <w:jc w:val="both"/>
        <w:rPr>
          <w:lang w:val="de-DE"/>
        </w:rPr>
      </w:pPr>
      <w:r w:rsidRPr="003D6E64">
        <w:rPr>
          <w:lang w:val="de-DE"/>
        </w:rPr>
        <w:t>§ 3 ­ Vor jedem Wechsel zu einem Vertrag mit dynamischen Stromtarifen sind Endkunden verpflichtet, dem Versorger nach Erhalt der in § 1 erwähnten Informationen ihre ausdrückliche Zustimmung zu geben.</w:t>
      </w:r>
    </w:p>
    <w:p w14:paraId="40591DC3" w14:textId="77777777" w:rsidR="003D6E64" w:rsidRPr="003D6E64" w:rsidRDefault="003D6E64" w:rsidP="0003412F">
      <w:pPr>
        <w:jc w:val="both"/>
        <w:rPr>
          <w:lang w:val="de-DE"/>
        </w:rPr>
      </w:pPr>
    </w:p>
    <w:p w14:paraId="35D7A426" w14:textId="77777777" w:rsidR="003D6E64" w:rsidRPr="003D6E64" w:rsidRDefault="003D6E64" w:rsidP="007E74E3">
      <w:pPr>
        <w:ind w:firstLine="708"/>
        <w:jc w:val="both"/>
        <w:rPr>
          <w:lang w:val="de-DE"/>
        </w:rPr>
      </w:pPr>
      <w:r w:rsidRPr="003D6E64">
        <w:rPr>
          <w:lang w:val="de-DE"/>
        </w:rPr>
        <w:t>§ 4 ­ Die Kommission überwacht über einen Zeitraum von mindestens zehn Jahren nach Inkrafttreten des vorliegenden Gesetzes kontinuierlich die wichtigsten mit Verträgen mit dynamischen Stromtarifen verbundenen Entwicklungen auf dem Markt, darunter das Marktangebot und die Auswirkungen auf die Kosten der Verbraucher und im Besonderen auf die Preisvolatilität, und erstattet darüber jährlich Bericht, wobei der Bericht spätestens binnen sechzig Werktagen nach dem Jahrestag des Inkrafttretens des vorliegenden Gesetzes dem Minister vorgelegt werden muss."</w:t>
      </w:r>
    </w:p>
    <w:p w14:paraId="2CC10545" w14:textId="77777777" w:rsidR="003D6E64" w:rsidRPr="003D6E64" w:rsidRDefault="003D6E64" w:rsidP="0003412F">
      <w:pPr>
        <w:jc w:val="both"/>
        <w:rPr>
          <w:lang w:val="de-DE"/>
        </w:rPr>
      </w:pPr>
    </w:p>
    <w:p w14:paraId="03F3FC24" w14:textId="77777777" w:rsidR="003D6E64" w:rsidRPr="003D6E64" w:rsidRDefault="003D6E64" w:rsidP="0003412F">
      <w:pPr>
        <w:jc w:val="both"/>
        <w:rPr>
          <w:lang w:val="de-DE"/>
        </w:rPr>
      </w:pPr>
    </w:p>
    <w:p w14:paraId="421C9CE9" w14:textId="77777777" w:rsidR="003D6E64" w:rsidRPr="003D6E64" w:rsidRDefault="003D6E64" w:rsidP="007E74E3">
      <w:pPr>
        <w:ind w:firstLine="708"/>
        <w:jc w:val="both"/>
        <w:rPr>
          <w:lang w:val="de-DE"/>
        </w:rPr>
      </w:pPr>
      <w:r w:rsidRPr="003D6E64">
        <w:rPr>
          <w:b/>
          <w:lang w:val="de-DE"/>
        </w:rPr>
        <w:t>Art. 25</w:t>
      </w:r>
      <w:r w:rsidRPr="003D6E64">
        <w:rPr>
          <w:b/>
          <w:bCs/>
          <w:lang w:val="de-DE"/>
        </w:rPr>
        <w:t> </w:t>
      </w:r>
      <w:r w:rsidRPr="003D6E64">
        <w:rPr>
          <w:lang w:val="de-DE"/>
        </w:rPr>
        <w:t>- Artikel 23 desselben Gesetzes wird wie folgt abgeändert:</w:t>
      </w:r>
    </w:p>
    <w:p w14:paraId="5EBC7A73" w14:textId="77777777" w:rsidR="003D6E64" w:rsidRPr="003D6E64" w:rsidRDefault="003D6E64" w:rsidP="0003412F">
      <w:pPr>
        <w:jc w:val="both"/>
        <w:rPr>
          <w:lang w:val="de-DE"/>
        </w:rPr>
      </w:pPr>
    </w:p>
    <w:p w14:paraId="7FB26584" w14:textId="77777777" w:rsidR="003D6E64" w:rsidRPr="003D6E64" w:rsidRDefault="003D6E64" w:rsidP="007E74E3">
      <w:pPr>
        <w:ind w:firstLine="708"/>
        <w:jc w:val="both"/>
        <w:rPr>
          <w:lang w:val="de-DE"/>
        </w:rPr>
      </w:pPr>
      <w:r w:rsidRPr="003D6E64">
        <w:rPr>
          <w:lang w:val="de-DE"/>
        </w:rPr>
        <w:t>1. Paragraph 1 wird wie folgt ersetzt:</w:t>
      </w:r>
    </w:p>
    <w:p w14:paraId="79ED6DB0" w14:textId="77777777" w:rsidR="003D6E64" w:rsidRPr="003D6E64" w:rsidRDefault="003D6E64" w:rsidP="0003412F">
      <w:pPr>
        <w:jc w:val="both"/>
        <w:rPr>
          <w:lang w:val="de-DE"/>
        </w:rPr>
      </w:pPr>
    </w:p>
    <w:p w14:paraId="2495F924" w14:textId="77777777" w:rsidR="003D6E64" w:rsidRPr="003D6E64" w:rsidRDefault="003D6E64" w:rsidP="006B3BFC">
      <w:pPr>
        <w:ind w:firstLine="708"/>
        <w:jc w:val="both"/>
        <w:rPr>
          <w:lang w:val="de-DE"/>
        </w:rPr>
      </w:pPr>
      <w:r w:rsidRPr="003D6E64">
        <w:rPr>
          <w:lang w:val="de-DE"/>
        </w:rPr>
        <w:t>"§ 1 - Eine Elektrizitäts- und Gasregulierungskommission, abgekürzt "CREG", wird geschaffen. Die Kommission ist eine autonome Einrichtung mit Rechtspersönlichkeit, deren Sitz sich im Verwaltungsbezirk Brüssel-Hauptstadt befindet.</w:t>
      </w:r>
    </w:p>
    <w:p w14:paraId="2883ABD4" w14:textId="77777777" w:rsidR="003D6E64" w:rsidRPr="003D6E64" w:rsidRDefault="003D6E64" w:rsidP="0003412F">
      <w:pPr>
        <w:jc w:val="both"/>
        <w:rPr>
          <w:lang w:val="de-DE"/>
        </w:rPr>
      </w:pPr>
    </w:p>
    <w:p w14:paraId="5E639E02" w14:textId="77777777" w:rsidR="003D6E64" w:rsidRPr="003D6E64" w:rsidRDefault="003D6E64" w:rsidP="006B3BFC">
      <w:pPr>
        <w:ind w:firstLine="708"/>
        <w:jc w:val="both"/>
        <w:rPr>
          <w:lang w:val="de-DE"/>
        </w:rPr>
      </w:pPr>
      <w:r w:rsidRPr="003D6E64">
        <w:rPr>
          <w:lang w:val="de-DE"/>
        </w:rPr>
        <w:t>Die Kommission trifft im Rahmen ihrer Aufträge gemäß Artikel 23 § 2 gegebenenfalls in enger Absprache mit anderen einschlägigen Föderalbehörden, einschließlich der Belgischen Wettbewerbsbehörde, und unbeschadet deren Zuständigkeiten alle angemessenen Maßnahmen zur Erreichung folgender Ziele:</w:t>
      </w:r>
    </w:p>
    <w:p w14:paraId="2EB1A332" w14:textId="77777777" w:rsidR="003D6E64" w:rsidRPr="003D6E64" w:rsidRDefault="003D6E64" w:rsidP="006B3BFC">
      <w:pPr>
        <w:jc w:val="both"/>
        <w:rPr>
          <w:lang w:val="de-DE"/>
        </w:rPr>
      </w:pPr>
    </w:p>
    <w:p w14:paraId="6FCE814A" w14:textId="77777777" w:rsidR="003D6E64" w:rsidRPr="003D6E64" w:rsidRDefault="003D6E64" w:rsidP="006B3BFC">
      <w:pPr>
        <w:ind w:firstLine="708"/>
        <w:jc w:val="both"/>
        <w:rPr>
          <w:lang w:val="de-DE"/>
        </w:rPr>
      </w:pPr>
      <w:r w:rsidRPr="003D6E64">
        <w:rPr>
          <w:lang w:val="de-DE"/>
        </w:rPr>
        <w:t>1. Förderung - in enger Zusammenarbeit mit der ACER, der Europäischen Kommission, den Regulierungsbehörden der Regionen und der anderen Mitgliedstaaten - eines wettbewerbsbestimmten, sicheren und ökologisch nachhaltigen Elektrizitätsbinnenmarktes in der Europäischen Gemeinschaft und effektive Öffnung des Marktes für alle Kunden und Versorger in der Europäischen Gemeinschaft sowie Gewährleistung geeigneter Bedingungen, damit Elektrizitätsnetze unter Berücksichtigung der langfristigen Ziele wirkungsvoll und zuverlässig betrieben werden,</w:t>
      </w:r>
    </w:p>
    <w:p w14:paraId="6042E2B3" w14:textId="77777777" w:rsidR="003D6E64" w:rsidRPr="003D6E64" w:rsidRDefault="003D6E64" w:rsidP="006B3BFC">
      <w:pPr>
        <w:jc w:val="both"/>
        <w:rPr>
          <w:lang w:val="de-DE"/>
        </w:rPr>
      </w:pPr>
    </w:p>
    <w:p w14:paraId="00FFDFBF" w14:textId="77777777" w:rsidR="003D6E64" w:rsidRPr="003D6E64" w:rsidRDefault="003D6E64" w:rsidP="006B3BFC">
      <w:pPr>
        <w:ind w:firstLine="708"/>
        <w:jc w:val="both"/>
        <w:rPr>
          <w:lang w:val="de-DE"/>
        </w:rPr>
      </w:pPr>
      <w:r w:rsidRPr="003D6E64">
        <w:rPr>
          <w:lang w:val="de-DE"/>
        </w:rPr>
        <w:t>2. Entwicklung eines wettbewerbsbestimmten und gut funktionierenden Marktes zwischen den Regionen der Europäischen Gemeinschaft wie in Artikel 34 Absatz 3 der Verordnung (EG) Nr. 2019/943 bestimmt in der Europäischen Gemeinschaft zur Verwirklichung des unter Nr. 1 genannten Ziels,</w:t>
      </w:r>
    </w:p>
    <w:p w14:paraId="73375962" w14:textId="77777777" w:rsidR="003D6E64" w:rsidRPr="003D6E64" w:rsidRDefault="003D6E64" w:rsidP="0003412F">
      <w:pPr>
        <w:jc w:val="both"/>
        <w:rPr>
          <w:lang w:val="de-DE"/>
        </w:rPr>
      </w:pPr>
    </w:p>
    <w:p w14:paraId="2D6CEAE2" w14:textId="77777777" w:rsidR="003D6E64" w:rsidRPr="003D6E64" w:rsidRDefault="003D6E64" w:rsidP="006B3BFC">
      <w:pPr>
        <w:ind w:firstLine="708"/>
        <w:jc w:val="both"/>
        <w:rPr>
          <w:lang w:val="de-DE"/>
        </w:rPr>
      </w:pPr>
      <w:r w:rsidRPr="003D6E64">
        <w:rPr>
          <w:lang w:val="de-DE"/>
        </w:rPr>
        <w:lastRenderedPageBreak/>
        <w:t>3. Aufhebung der bestehenden Beschränkungen des Elektrizitätshandels zwischen den Mitgliedstaaten, einschließlich des Aufbaus geeigneter grenzüberschreitender Übertragungs</w:t>
      </w:r>
      <w:r w:rsidRPr="003D6E64">
        <w:rPr>
          <w:lang w:val="de-DE"/>
        </w:rPr>
        <w:softHyphen/>
        <w:t>kapazitäten im Hinblick auf die Befriedigung der Nachfrage und die Förderung der Integration der Märkte der verschiedenen Mitgliedstaaten zur Erleichterung der Elektrizitätsflüsse innerhalb der Europäischen Gemeinschaft,</w:t>
      </w:r>
    </w:p>
    <w:p w14:paraId="467B9CDE" w14:textId="77777777" w:rsidR="003D6E64" w:rsidRPr="003D6E64" w:rsidRDefault="003D6E64" w:rsidP="0003412F">
      <w:pPr>
        <w:jc w:val="both"/>
        <w:rPr>
          <w:lang w:val="de-DE"/>
        </w:rPr>
      </w:pPr>
    </w:p>
    <w:p w14:paraId="0F3DD668" w14:textId="77777777" w:rsidR="003D6E64" w:rsidRPr="003D6E64" w:rsidRDefault="003D6E64" w:rsidP="006B3BFC">
      <w:pPr>
        <w:ind w:firstLine="708"/>
        <w:jc w:val="both"/>
        <w:rPr>
          <w:lang w:val="de-DE"/>
        </w:rPr>
      </w:pPr>
      <w:r w:rsidRPr="003D6E64">
        <w:rPr>
          <w:lang w:val="de-DE"/>
        </w:rPr>
        <w:t>4. Beiträge zur möglichst kostengünstigen Verwirklichung der angestrebten Entwicklung endkundenorientierter, sicherer, zuverlässiger und effizienter nichtdiskrimi</w:t>
      </w:r>
      <w:r w:rsidRPr="003D6E64">
        <w:rPr>
          <w:lang w:val="de-DE"/>
        </w:rPr>
        <w:softHyphen/>
        <w:t>nierender Systeme sowie Förderung der Angemessenheit der Systeme und, im Einklang mit den allgemeinen Zielen der Energiepolitik, der Energieeffizienz sowie der Einbindung von Strom aus erneuerbaren Energiequellen im kleinen und großen Maßstab sowie Verwaltung und Koordinierung des Übertragungsnetzes und wirksame und geeignete Interaktion dieses Übertragungsnetzes mit anderen Gas- oder Wärmenetzen im Hinblick auf Vereinfachung, Erleichterung und Verbesserung der Verbindung dieser Netze mit dem Übertragungsnetz,</w:t>
      </w:r>
    </w:p>
    <w:p w14:paraId="5256FA85" w14:textId="77777777" w:rsidR="003D6E64" w:rsidRPr="003D6E64" w:rsidRDefault="003D6E64" w:rsidP="0003412F">
      <w:pPr>
        <w:jc w:val="both"/>
        <w:rPr>
          <w:lang w:val="de-DE"/>
        </w:rPr>
      </w:pPr>
    </w:p>
    <w:p w14:paraId="6DD596A2" w14:textId="77777777" w:rsidR="003D6E64" w:rsidRPr="003D6E64" w:rsidRDefault="003D6E64" w:rsidP="00106CB2">
      <w:pPr>
        <w:ind w:firstLine="708"/>
        <w:jc w:val="both"/>
        <w:rPr>
          <w:lang w:val="de-DE"/>
        </w:rPr>
      </w:pPr>
      <w:r w:rsidRPr="003D6E64">
        <w:rPr>
          <w:lang w:val="de-DE"/>
        </w:rPr>
        <w:t>5. Erleichterung des Anschlusses neuer Erzeugungsanlagen und Energiespeicher</w:t>
      </w:r>
      <w:r w:rsidRPr="003D6E64">
        <w:rPr>
          <w:lang w:val="de-DE"/>
        </w:rPr>
        <w:softHyphen/>
        <w:t>anlagen an das Netz, insbesondere durch Beseitigung von Hindernissen, die den Zugang neuer Marktteilnehmer und die Einspeisung von Strom aus erneuerbaren Energiequellen verhindern könnten,</w:t>
      </w:r>
    </w:p>
    <w:p w14:paraId="3600A848" w14:textId="77777777" w:rsidR="003D6E64" w:rsidRPr="003D6E64" w:rsidRDefault="003D6E64" w:rsidP="0003412F">
      <w:pPr>
        <w:jc w:val="both"/>
        <w:rPr>
          <w:lang w:val="de-DE"/>
        </w:rPr>
      </w:pPr>
    </w:p>
    <w:p w14:paraId="5244AD7E" w14:textId="77777777" w:rsidR="003D6E64" w:rsidRPr="003D6E64" w:rsidRDefault="003D6E64" w:rsidP="00106CB2">
      <w:pPr>
        <w:ind w:firstLine="708"/>
        <w:jc w:val="both"/>
        <w:rPr>
          <w:lang w:val="de-DE"/>
        </w:rPr>
      </w:pPr>
      <w:r w:rsidRPr="003D6E64">
        <w:rPr>
          <w:lang w:val="de-DE"/>
        </w:rPr>
        <w:t>5</w:t>
      </w:r>
      <w:r w:rsidRPr="003D6E64">
        <w:rPr>
          <w:i/>
          <w:iCs/>
          <w:lang w:val="de-DE"/>
        </w:rPr>
        <w:t>bis</w:t>
      </w:r>
      <w:r w:rsidRPr="003D6E64">
        <w:rPr>
          <w:lang w:val="de-DE"/>
        </w:rPr>
        <w:t>. Förderung der Teilnahme der nachfrageseitigen Ressourcen, wie etwa die Laststeuerung, an den Großhandelsmärkten neben den Versorgern,</w:t>
      </w:r>
    </w:p>
    <w:p w14:paraId="2FC0A4B9" w14:textId="77777777" w:rsidR="003D6E64" w:rsidRPr="003D6E64" w:rsidRDefault="003D6E64" w:rsidP="0003412F">
      <w:pPr>
        <w:jc w:val="both"/>
        <w:rPr>
          <w:lang w:val="de-DE"/>
        </w:rPr>
      </w:pPr>
    </w:p>
    <w:p w14:paraId="0C7C20E8" w14:textId="77777777" w:rsidR="003D6E64" w:rsidRPr="003D6E64" w:rsidRDefault="003D6E64" w:rsidP="00106CB2">
      <w:pPr>
        <w:ind w:firstLine="708"/>
        <w:jc w:val="both"/>
        <w:rPr>
          <w:lang w:val="de-DE"/>
        </w:rPr>
      </w:pPr>
      <w:r w:rsidRPr="003D6E64">
        <w:rPr>
          <w:lang w:val="de-DE"/>
        </w:rPr>
        <w:t>6. Sicherstellung, dass für den Netzbetreiber und die Netzbenutzer kurzfristig wie langfristig angemessene Anreize bestehen, Effizienzsteigerungen bei der Netzleistung zu gewährleisten und die Marktintegration zu fördern,</w:t>
      </w:r>
    </w:p>
    <w:p w14:paraId="110713A4" w14:textId="77777777" w:rsidR="003D6E64" w:rsidRPr="003D6E64" w:rsidRDefault="003D6E64" w:rsidP="0003412F">
      <w:pPr>
        <w:jc w:val="both"/>
        <w:rPr>
          <w:lang w:val="de-DE"/>
        </w:rPr>
      </w:pPr>
    </w:p>
    <w:p w14:paraId="57892643" w14:textId="77777777" w:rsidR="003D6E64" w:rsidRPr="003D6E64" w:rsidRDefault="003D6E64" w:rsidP="00106CB2">
      <w:pPr>
        <w:ind w:firstLine="708"/>
        <w:jc w:val="both"/>
        <w:rPr>
          <w:lang w:val="de-DE"/>
        </w:rPr>
      </w:pPr>
      <w:r w:rsidRPr="003D6E64">
        <w:rPr>
          <w:lang w:val="de-DE"/>
        </w:rPr>
        <w:t>7. Maßnahmen, die bewirken, dass die Kunden Vorteile aus dem effizienten Funktionieren des Marktes ziehen, Förderung eines effektiven Wettbewerbs und Beiträge zur Wahrung eines hohen Maßes an Verbraucherschutz in enger Zusammenarbeit mit den einschlägigen für Verbraucherschutz zuständigen Behörden,</w:t>
      </w:r>
    </w:p>
    <w:p w14:paraId="438DAE35" w14:textId="77777777" w:rsidR="003D6E64" w:rsidRPr="003D6E64" w:rsidRDefault="003D6E64" w:rsidP="0003412F">
      <w:pPr>
        <w:jc w:val="both"/>
        <w:rPr>
          <w:lang w:val="de-DE"/>
        </w:rPr>
      </w:pPr>
    </w:p>
    <w:p w14:paraId="2D61073D" w14:textId="77777777" w:rsidR="003D6E64" w:rsidRPr="003D6E64" w:rsidRDefault="003D6E64" w:rsidP="00106CB2">
      <w:pPr>
        <w:ind w:firstLine="708"/>
        <w:jc w:val="both"/>
        <w:rPr>
          <w:lang w:val="de-DE"/>
        </w:rPr>
      </w:pPr>
      <w:r w:rsidRPr="003D6E64">
        <w:rPr>
          <w:lang w:val="de-DE"/>
        </w:rPr>
        <w:t>8. Beiträge zur Verwirklichung hoher Standards bei der Gewährleistung der Grundversorgung und der Erfüllung gemeinwirtschaftlicher Verpflichtungen im Bereich der Stromversorgung, zum Schutz benachteiligter Kunden und im Interesse der Kompatibilität der Datenaustauschverfahren, die beim Anbieterwechsel von Kunden, die an das Übertragungsnetz angeschlossen sind, erforderlich sind."</w:t>
      </w:r>
    </w:p>
    <w:p w14:paraId="7E5F7CC8" w14:textId="77777777" w:rsidR="003D6E64" w:rsidRPr="003D6E64" w:rsidRDefault="003D6E64" w:rsidP="0003412F">
      <w:pPr>
        <w:jc w:val="both"/>
        <w:rPr>
          <w:lang w:val="de-DE"/>
        </w:rPr>
      </w:pPr>
    </w:p>
    <w:p w14:paraId="30430BC1" w14:textId="77777777" w:rsidR="003D6E64" w:rsidRPr="003D6E64" w:rsidRDefault="003D6E64" w:rsidP="00106CB2">
      <w:pPr>
        <w:ind w:firstLine="708"/>
        <w:jc w:val="both"/>
        <w:rPr>
          <w:lang w:val="de-DE"/>
        </w:rPr>
      </w:pPr>
      <w:r w:rsidRPr="003D6E64">
        <w:rPr>
          <w:lang w:val="de-DE"/>
        </w:rPr>
        <w:t>2. Paragraph 2 Absatz 2 wird wie folgt abgeändert:</w:t>
      </w:r>
    </w:p>
    <w:p w14:paraId="1726B1C6" w14:textId="77777777" w:rsidR="003D6E64" w:rsidRPr="003D6E64" w:rsidRDefault="003D6E64" w:rsidP="0003412F">
      <w:pPr>
        <w:jc w:val="both"/>
        <w:rPr>
          <w:lang w:val="de-DE"/>
        </w:rPr>
      </w:pPr>
    </w:p>
    <w:p w14:paraId="427EB76C" w14:textId="77777777" w:rsidR="003D6E64" w:rsidRPr="003D6E64" w:rsidRDefault="003D6E64" w:rsidP="00106CB2">
      <w:pPr>
        <w:ind w:firstLine="708"/>
        <w:jc w:val="both"/>
        <w:rPr>
          <w:lang w:val="de-DE"/>
        </w:rPr>
      </w:pPr>
      <w:r w:rsidRPr="003D6E64">
        <w:rPr>
          <w:i/>
          <w:lang w:val="de-DE"/>
        </w:rPr>
        <w:t>a)</w:t>
      </w:r>
      <w:r w:rsidRPr="003D6E64">
        <w:rPr>
          <w:lang w:val="de-DE"/>
        </w:rPr>
        <w:t> In Nr. 13 werden die Wörter "Daten der Nachfrageflexibilität" durch das Wort "Flexibilitätsdaten" ersetzt.</w:t>
      </w:r>
    </w:p>
    <w:p w14:paraId="124F7072" w14:textId="77777777" w:rsidR="003D6E64" w:rsidRPr="003D6E64" w:rsidRDefault="003D6E64" w:rsidP="0003412F">
      <w:pPr>
        <w:jc w:val="both"/>
        <w:rPr>
          <w:lang w:val="de-DE"/>
        </w:rPr>
      </w:pPr>
    </w:p>
    <w:p w14:paraId="0C998076" w14:textId="77777777" w:rsidR="003D6E64" w:rsidRPr="003D6E64" w:rsidRDefault="003D6E64" w:rsidP="00106CB2">
      <w:pPr>
        <w:ind w:firstLine="708"/>
        <w:jc w:val="both"/>
        <w:rPr>
          <w:lang w:val="de-DE"/>
        </w:rPr>
      </w:pPr>
      <w:r w:rsidRPr="003D6E64">
        <w:rPr>
          <w:i/>
          <w:lang w:val="de-DE"/>
        </w:rPr>
        <w:t>b)</w:t>
      </w:r>
      <w:r w:rsidRPr="003D6E64">
        <w:rPr>
          <w:lang w:val="de-DE"/>
        </w:rPr>
        <w:t> Zwischen Nr. 13 und Nr. 14 wird eine Nr. 13</w:t>
      </w:r>
      <w:r w:rsidRPr="003D6E64">
        <w:rPr>
          <w:i/>
          <w:iCs/>
          <w:lang w:val="de-DE"/>
        </w:rPr>
        <w:t>bis</w:t>
      </w:r>
      <w:r w:rsidRPr="003D6E64">
        <w:rPr>
          <w:lang w:val="de-DE"/>
        </w:rPr>
        <w:t xml:space="preserve"> mit folgendem Wortlaut eingefügt:</w:t>
      </w:r>
    </w:p>
    <w:p w14:paraId="77E1E76F" w14:textId="77777777" w:rsidR="003D6E64" w:rsidRPr="003D6E64" w:rsidRDefault="003D6E64" w:rsidP="0003412F">
      <w:pPr>
        <w:jc w:val="both"/>
        <w:rPr>
          <w:lang w:val="de-DE"/>
        </w:rPr>
      </w:pPr>
    </w:p>
    <w:p w14:paraId="307892D9" w14:textId="77777777" w:rsidR="003D6E64" w:rsidRPr="003D6E64" w:rsidRDefault="003D6E64" w:rsidP="00106CB2">
      <w:pPr>
        <w:ind w:firstLine="708"/>
        <w:jc w:val="both"/>
        <w:rPr>
          <w:lang w:val="de-DE"/>
        </w:rPr>
      </w:pPr>
      <w:r w:rsidRPr="003D6E64">
        <w:rPr>
          <w:lang w:val="de-DE"/>
        </w:rPr>
        <w:t>"13</w:t>
      </w:r>
      <w:r w:rsidRPr="003D6E64">
        <w:rPr>
          <w:i/>
          <w:lang w:val="de-DE"/>
        </w:rPr>
        <w:t>bis</w:t>
      </w:r>
      <w:r w:rsidRPr="003D6E64">
        <w:rPr>
          <w:lang w:val="de-DE"/>
        </w:rPr>
        <w:t>. kontrollieren, ob der in Artikel 8 § 3, 4 und 5 des vorliegenden Gesetzes erwähnte Netzbetreiber den Auftrag zur Datenverwaltung ausführt,".</w:t>
      </w:r>
    </w:p>
    <w:p w14:paraId="1CA65CAF" w14:textId="77777777" w:rsidR="003D6E64" w:rsidRPr="003D6E64" w:rsidRDefault="003D6E64">
      <w:pPr>
        <w:rPr>
          <w:lang w:val="de-DE"/>
        </w:rPr>
      </w:pPr>
      <w:r w:rsidRPr="003D6E64">
        <w:rPr>
          <w:lang w:val="de-DE"/>
        </w:rPr>
        <w:br w:type="page"/>
      </w:r>
    </w:p>
    <w:p w14:paraId="353E74D9" w14:textId="77777777" w:rsidR="003D6E64" w:rsidRPr="003D6E64" w:rsidRDefault="003D6E64" w:rsidP="00106CB2">
      <w:pPr>
        <w:ind w:firstLine="708"/>
        <w:jc w:val="both"/>
        <w:rPr>
          <w:lang w:val="de-DE"/>
        </w:rPr>
      </w:pPr>
      <w:r w:rsidRPr="003D6E64">
        <w:rPr>
          <w:i/>
          <w:lang w:val="de-DE"/>
        </w:rPr>
        <w:lastRenderedPageBreak/>
        <w:t>c)</w:t>
      </w:r>
      <w:r w:rsidRPr="003D6E64">
        <w:rPr>
          <w:lang w:val="de-DE"/>
        </w:rPr>
        <w:t> Nummer 16 wird wie folgt ersetzt:</w:t>
      </w:r>
    </w:p>
    <w:p w14:paraId="3815896A" w14:textId="77777777" w:rsidR="003D6E64" w:rsidRPr="003D6E64" w:rsidRDefault="003D6E64" w:rsidP="00106CB2">
      <w:pPr>
        <w:ind w:firstLine="708"/>
        <w:jc w:val="both"/>
        <w:rPr>
          <w:lang w:val="de-DE"/>
        </w:rPr>
      </w:pPr>
    </w:p>
    <w:p w14:paraId="2D458685" w14:textId="77777777" w:rsidR="003D6E64" w:rsidRPr="003D6E64" w:rsidRDefault="003D6E64" w:rsidP="00106CB2">
      <w:pPr>
        <w:ind w:firstLine="708"/>
        <w:jc w:val="both"/>
        <w:rPr>
          <w:lang w:val="de-DE"/>
        </w:rPr>
      </w:pPr>
      <w:r w:rsidRPr="003D6E64">
        <w:rPr>
          <w:lang w:val="de-DE"/>
        </w:rPr>
        <w:t>"16. das Nichtvorhandensein von Querzuschüssen zwischen den Übertragungs-, Verteilungs- und Versorgungstätigkeiten oder anderen Tätigkeiten inner- oder außerhalb des Elektrizitätsbereichs überprüfen,".</w:t>
      </w:r>
    </w:p>
    <w:p w14:paraId="5F465C14" w14:textId="77777777" w:rsidR="003D6E64" w:rsidRPr="003D6E64" w:rsidRDefault="003D6E64" w:rsidP="0003412F">
      <w:pPr>
        <w:jc w:val="both"/>
        <w:rPr>
          <w:lang w:val="de-DE"/>
        </w:rPr>
      </w:pPr>
    </w:p>
    <w:p w14:paraId="29475B36" w14:textId="77777777" w:rsidR="003D6E64" w:rsidRPr="003D6E64" w:rsidRDefault="003D6E64" w:rsidP="00106CB2">
      <w:pPr>
        <w:ind w:firstLine="708"/>
        <w:jc w:val="both"/>
        <w:rPr>
          <w:lang w:val="de-DE"/>
        </w:rPr>
      </w:pPr>
      <w:r w:rsidRPr="003D6E64">
        <w:rPr>
          <w:i/>
          <w:lang w:val="de-DE"/>
        </w:rPr>
        <w:t>d)</w:t>
      </w:r>
      <w:r w:rsidRPr="003D6E64">
        <w:rPr>
          <w:lang w:val="de-DE"/>
        </w:rPr>
        <w:t> Zwischen Nr. 20 und Nr. 21 wird eine Nr. 20</w:t>
      </w:r>
      <w:r w:rsidRPr="003D6E64">
        <w:rPr>
          <w:i/>
          <w:iCs/>
          <w:lang w:val="de-DE"/>
        </w:rPr>
        <w:t>bis</w:t>
      </w:r>
      <w:r w:rsidRPr="003D6E64">
        <w:rPr>
          <w:lang w:val="de-DE"/>
        </w:rPr>
        <w:t xml:space="preserve"> mit folgendem Wortlaut eingefügt:</w:t>
      </w:r>
    </w:p>
    <w:p w14:paraId="3182E855" w14:textId="77777777" w:rsidR="003D6E64" w:rsidRPr="003D6E64" w:rsidRDefault="003D6E64" w:rsidP="0003412F">
      <w:pPr>
        <w:jc w:val="both"/>
        <w:rPr>
          <w:lang w:val="de-DE"/>
        </w:rPr>
      </w:pPr>
    </w:p>
    <w:p w14:paraId="0617C3D3" w14:textId="77777777" w:rsidR="003D6E64" w:rsidRPr="003D6E64" w:rsidRDefault="003D6E64" w:rsidP="00106CB2">
      <w:pPr>
        <w:ind w:firstLine="708"/>
        <w:jc w:val="both"/>
        <w:rPr>
          <w:lang w:val="de-DE"/>
        </w:rPr>
      </w:pPr>
      <w:r w:rsidRPr="003D6E64">
        <w:rPr>
          <w:lang w:val="de-DE"/>
        </w:rPr>
        <w:t>"20</w:t>
      </w:r>
      <w:r w:rsidRPr="003D6E64">
        <w:rPr>
          <w:i/>
          <w:lang w:val="de-DE"/>
        </w:rPr>
        <w:t>bis</w:t>
      </w:r>
      <w:r w:rsidRPr="003D6E64">
        <w:rPr>
          <w:lang w:val="de-DE"/>
        </w:rPr>
        <w:t>. Vergleichsinstrumenten, die die in Artikel 18 § 14 erwähnten Kriterien erfüllen, ein Vertrauenszeichen vergeben dürfen und die Einhaltung dieser Kriterien überwachen,".</w:t>
      </w:r>
    </w:p>
    <w:p w14:paraId="58C018F1" w14:textId="77777777" w:rsidR="003D6E64" w:rsidRPr="003D6E64" w:rsidRDefault="003D6E64" w:rsidP="0003412F">
      <w:pPr>
        <w:jc w:val="both"/>
        <w:rPr>
          <w:lang w:val="de-DE"/>
        </w:rPr>
      </w:pPr>
    </w:p>
    <w:p w14:paraId="5C89C498" w14:textId="77777777" w:rsidR="003D6E64" w:rsidRPr="003D6E64" w:rsidRDefault="003D6E64" w:rsidP="00106CB2">
      <w:pPr>
        <w:ind w:firstLine="708"/>
        <w:jc w:val="both"/>
        <w:rPr>
          <w:lang w:val="de-DE"/>
        </w:rPr>
      </w:pPr>
      <w:r w:rsidRPr="003D6E64">
        <w:rPr>
          <w:i/>
          <w:lang w:val="de-DE"/>
        </w:rPr>
        <w:t>e)</w:t>
      </w:r>
      <w:r w:rsidRPr="003D6E64">
        <w:rPr>
          <w:lang w:val="de-DE"/>
        </w:rPr>
        <w:t> Nummer 27 wird wie folgt ersetzt:</w:t>
      </w:r>
    </w:p>
    <w:p w14:paraId="2C47DC67" w14:textId="77777777" w:rsidR="003D6E64" w:rsidRPr="003D6E64" w:rsidRDefault="003D6E64" w:rsidP="0003412F">
      <w:pPr>
        <w:jc w:val="both"/>
        <w:rPr>
          <w:lang w:val="de-DE"/>
        </w:rPr>
      </w:pPr>
    </w:p>
    <w:p w14:paraId="5BDF2572" w14:textId="77777777" w:rsidR="003D6E64" w:rsidRPr="003D6E64" w:rsidRDefault="003D6E64" w:rsidP="00106CB2">
      <w:pPr>
        <w:ind w:firstLine="708"/>
        <w:jc w:val="both"/>
        <w:rPr>
          <w:lang w:val="de-DE"/>
        </w:rPr>
      </w:pPr>
      <w:r w:rsidRPr="003D6E64">
        <w:rPr>
          <w:lang w:val="de-DE"/>
        </w:rPr>
        <w:t>"27. die Investitionen in die Erzeugungs- und Speicherungskapazitäten mit Blick auf die Versorgungssicherheit beobachten,".</w:t>
      </w:r>
    </w:p>
    <w:p w14:paraId="1AAC71F0" w14:textId="77777777" w:rsidR="003D6E64" w:rsidRPr="003D6E64" w:rsidRDefault="003D6E64" w:rsidP="0003412F">
      <w:pPr>
        <w:jc w:val="both"/>
        <w:rPr>
          <w:lang w:val="de-DE"/>
        </w:rPr>
      </w:pPr>
    </w:p>
    <w:p w14:paraId="649BD0C3" w14:textId="77777777" w:rsidR="003D6E64" w:rsidRPr="003D6E64" w:rsidRDefault="003D6E64" w:rsidP="00106CB2">
      <w:pPr>
        <w:ind w:firstLine="708"/>
        <w:jc w:val="both"/>
        <w:rPr>
          <w:lang w:val="de-DE"/>
        </w:rPr>
      </w:pPr>
      <w:r w:rsidRPr="003D6E64">
        <w:rPr>
          <w:i/>
          <w:lang w:val="de-DE"/>
        </w:rPr>
        <w:t>f)</w:t>
      </w:r>
      <w:r w:rsidRPr="003D6E64">
        <w:rPr>
          <w:lang w:val="de-DE"/>
        </w:rPr>
        <w:t> Eine Nr. 35</w:t>
      </w:r>
      <w:r w:rsidRPr="003D6E64">
        <w:rPr>
          <w:i/>
          <w:iCs/>
          <w:lang w:val="de-DE"/>
        </w:rPr>
        <w:t>bis</w:t>
      </w:r>
      <w:r w:rsidRPr="003D6E64">
        <w:rPr>
          <w:lang w:val="de-DE"/>
        </w:rPr>
        <w:t xml:space="preserve"> mit folgendem Wortlaut wird eingefügt:</w:t>
      </w:r>
    </w:p>
    <w:p w14:paraId="48A4BB1B" w14:textId="77777777" w:rsidR="003D6E64" w:rsidRPr="003D6E64" w:rsidRDefault="003D6E64" w:rsidP="0003412F">
      <w:pPr>
        <w:jc w:val="both"/>
        <w:rPr>
          <w:lang w:val="de-DE"/>
        </w:rPr>
      </w:pPr>
    </w:p>
    <w:p w14:paraId="72AAD4B8" w14:textId="77777777" w:rsidR="003D6E64" w:rsidRPr="003D6E64" w:rsidRDefault="003D6E64" w:rsidP="00106CB2">
      <w:pPr>
        <w:ind w:firstLine="708"/>
        <w:jc w:val="both"/>
        <w:rPr>
          <w:lang w:val="de-DE"/>
        </w:rPr>
      </w:pPr>
      <w:r w:rsidRPr="003D6E64">
        <w:rPr>
          <w:lang w:val="de-DE"/>
        </w:rPr>
        <w:t>"35</w:t>
      </w:r>
      <w:r w:rsidRPr="003D6E64">
        <w:rPr>
          <w:i/>
          <w:lang w:val="de-DE"/>
        </w:rPr>
        <w:t>bis. </w:t>
      </w:r>
      <w:r w:rsidRPr="003D6E64">
        <w:rPr>
          <w:lang w:val="de-DE"/>
        </w:rPr>
        <w:t>bei Erhalt eines Vorschlags des Netzbetreibers gemäß Nr. 9 mit entsprechender Begründung den Netzbetreiber auffordern dürfen, binnen vierzig Kalendertagen einen angepassten Vorschlag vorzulegen. Nach Eingang eines neuen Vorschlags entscheidet die Kommission mit entsprechender Begründung über Musterverträge für den Anschluss an das Übertragungsnetz und den Zugang zu diesem Netz, die Erbringung von Systemdienstleistungen und die Methoden für den Zugang zur grenzüberschreitenden Infrastruktur,".</w:t>
      </w:r>
    </w:p>
    <w:p w14:paraId="1EAF95D9" w14:textId="77777777" w:rsidR="003D6E64" w:rsidRPr="003D6E64" w:rsidRDefault="003D6E64" w:rsidP="0003412F">
      <w:pPr>
        <w:jc w:val="both"/>
        <w:rPr>
          <w:lang w:val="de-DE"/>
        </w:rPr>
      </w:pPr>
    </w:p>
    <w:p w14:paraId="51147B2D" w14:textId="77777777" w:rsidR="003D6E64" w:rsidRPr="003D6E64" w:rsidRDefault="003D6E64" w:rsidP="00106CB2">
      <w:pPr>
        <w:ind w:firstLine="708"/>
        <w:jc w:val="both"/>
        <w:rPr>
          <w:lang w:val="de-DE"/>
        </w:rPr>
      </w:pPr>
      <w:r w:rsidRPr="003D6E64">
        <w:rPr>
          <w:i/>
          <w:iCs/>
          <w:lang w:val="de-DE"/>
        </w:rPr>
        <w:t>g)</w:t>
      </w:r>
      <w:r w:rsidRPr="003D6E64">
        <w:rPr>
          <w:lang w:val="de-DE"/>
        </w:rPr>
        <w:t> Nummer 43 wird aufgehoben.</w:t>
      </w:r>
    </w:p>
    <w:p w14:paraId="19C642EB" w14:textId="77777777" w:rsidR="003D6E64" w:rsidRPr="003D6E64" w:rsidRDefault="003D6E64" w:rsidP="0003412F">
      <w:pPr>
        <w:jc w:val="both"/>
        <w:rPr>
          <w:lang w:val="de-DE"/>
        </w:rPr>
      </w:pPr>
    </w:p>
    <w:p w14:paraId="6601F57B" w14:textId="77777777" w:rsidR="003D6E64" w:rsidRPr="003D6E64" w:rsidRDefault="003D6E64" w:rsidP="00106CB2">
      <w:pPr>
        <w:ind w:firstLine="708"/>
        <w:jc w:val="both"/>
        <w:rPr>
          <w:lang w:val="de-DE"/>
        </w:rPr>
      </w:pPr>
      <w:r w:rsidRPr="003D6E64">
        <w:rPr>
          <w:i/>
          <w:lang w:val="de-DE"/>
        </w:rPr>
        <w:t>h)</w:t>
      </w:r>
      <w:r w:rsidRPr="003D6E64">
        <w:rPr>
          <w:lang w:val="de-DE"/>
        </w:rPr>
        <w:t> Nummern 49, 50 und 51 mit folgendem Wortlaut werden eingefügt:</w:t>
      </w:r>
    </w:p>
    <w:p w14:paraId="74334DCA" w14:textId="77777777" w:rsidR="003D6E64" w:rsidRPr="003D6E64" w:rsidRDefault="003D6E64" w:rsidP="0003412F">
      <w:pPr>
        <w:jc w:val="both"/>
        <w:rPr>
          <w:lang w:val="de-DE"/>
        </w:rPr>
      </w:pPr>
    </w:p>
    <w:p w14:paraId="6F3C43FA" w14:textId="77777777" w:rsidR="003D6E64" w:rsidRPr="003D6E64" w:rsidRDefault="003D6E64" w:rsidP="00106CB2">
      <w:pPr>
        <w:ind w:firstLine="708"/>
        <w:jc w:val="both"/>
        <w:rPr>
          <w:lang w:val="de-DE"/>
        </w:rPr>
      </w:pPr>
      <w:r w:rsidRPr="003D6E64">
        <w:rPr>
          <w:lang w:val="de-DE"/>
        </w:rPr>
        <w:t>"49. die Entwicklung auf dem Markt verfolgen und die Risiken bewerten, die Verträge mit dynamischen Stromtarifen mit sich bringen können, und für Aufdeckung, Feststellung und Bestrafung von Missbrauch sorgen,</w:t>
      </w:r>
    </w:p>
    <w:p w14:paraId="7608C8ED" w14:textId="77777777" w:rsidR="003D6E64" w:rsidRPr="003D6E64" w:rsidRDefault="003D6E64" w:rsidP="0003412F">
      <w:pPr>
        <w:jc w:val="both"/>
        <w:rPr>
          <w:lang w:val="de-DE"/>
        </w:rPr>
      </w:pPr>
    </w:p>
    <w:p w14:paraId="4A1116B8" w14:textId="77777777" w:rsidR="003D6E64" w:rsidRPr="003D6E64" w:rsidRDefault="003D6E64" w:rsidP="00106CB2">
      <w:pPr>
        <w:ind w:firstLine="708"/>
        <w:jc w:val="both"/>
        <w:rPr>
          <w:lang w:val="de-DE"/>
        </w:rPr>
      </w:pPr>
      <w:r w:rsidRPr="003D6E64">
        <w:rPr>
          <w:lang w:val="de-DE"/>
        </w:rPr>
        <w:t>50. anhand einer begrenzten Anzahl von Indikatoren die Leistung des Netzbetreibers bei dem Ausbau eines intelligenten Netzes bewerten, das Energieeffizienz und die Einbindung von Energie aus erneuerbaren Quellen fördert, und alle zwei Jahre einen nationalen Bericht veröffentlichen, einschließlich Empfehlungen für Verbesserungen,</w:t>
      </w:r>
    </w:p>
    <w:p w14:paraId="0CA17CF8" w14:textId="77777777" w:rsidR="003D6E64" w:rsidRPr="003D6E64" w:rsidRDefault="003D6E64" w:rsidP="0003412F">
      <w:pPr>
        <w:jc w:val="both"/>
        <w:rPr>
          <w:lang w:val="de-DE"/>
        </w:rPr>
      </w:pPr>
    </w:p>
    <w:p w14:paraId="2A43EDB1" w14:textId="77777777" w:rsidR="003D6E64" w:rsidRPr="003D6E64" w:rsidRDefault="003D6E64" w:rsidP="00106CB2">
      <w:pPr>
        <w:ind w:firstLine="708"/>
        <w:jc w:val="both"/>
        <w:rPr>
          <w:lang w:val="de-DE"/>
        </w:rPr>
      </w:pPr>
      <w:r w:rsidRPr="003D6E64">
        <w:rPr>
          <w:lang w:val="de-DE"/>
        </w:rPr>
        <w:t>51. die Genehmigung für Produkte und Beschaffungsverfahren für nicht frequenzgebundene Systemdienstleistungen erteilen."</w:t>
      </w:r>
    </w:p>
    <w:p w14:paraId="0B02709A" w14:textId="77777777" w:rsidR="003D6E64" w:rsidRPr="003D6E64" w:rsidRDefault="003D6E64" w:rsidP="0003412F">
      <w:pPr>
        <w:jc w:val="both"/>
        <w:rPr>
          <w:lang w:val="de-DE"/>
        </w:rPr>
      </w:pPr>
    </w:p>
    <w:p w14:paraId="77A67A7D" w14:textId="77777777" w:rsidR="003D6E64" w:rsidRPr="003D6E64" w:rsidRDefault="003D6E64" w:rsidP="0003412F">
      <w:pPr>
        <w:jc w:val="both"/>
        <w:rPr>
          <w:lang w:val="de-DE"/>
        </w:rPr>
      </w:pPr>
    </w:p>
    <w:p w14:paraId="48B6169B" w14:textId="77777777" w:rsidR="003D6E64" w:rsidRPr="003D6E64" w:rsidRDefault="003D6E64" w:rsidP="00106CB2">
      <w:pPr>
        <w:ind w:firstLine="708"/>
        <w:jc w:val="both"/>
        <w:rPr>
          <w:lang w:val="de-DE"/>
        </w:rPr>
      </w:pPr>
      <w:r w:rsidRPr="003D6E64">
        <w:rPr>
          <w:b/>
          <w:lang w:val="de-DE"/>
        </w:rPr>
        <w:t>Art. 26</w:t>
      </w:r>
      <w:r w:rsidRPr="003D6E64">
        <w:rPr>
          <w:b/>
          <w:bCs/>
          <w:lang w:val="de-DE"/>
        </w:rPr>
        <w:t> </w:t>
      </w:r>
      <w:r w:rsidRPr="003D6E64">
        <w:rPr>
          <w:lang w:val="de-DE"/>
        </w:rPr>
        <w:t>- In Artikel 23</w:t>
      </w:r>
      <w:r w:rsidRPr="003D6E64">
        <w:rPr>
          <w:i/>
          <w:iCs/>
          <w:lang w:val="de-DE"/>
        </w:rPr>
        <w:t>quater</w:t>
      </w:r>
      <w:r w:rsidRPr="003D6E64">
        <w:rPr>
          <w:lang w:val="de-DE"/>
        </w:rPr>
        <w:t xml:space="preserve"> desselben Gesetzes wird § 1 wie folgt ersetzt:</w:t>
      </w:r>
    </w:p>
    <w:p w14:paraId="0C8E0244" w14:textId="77777777" w:rsidR="003D6E64" w:rsidRPr="003D6E64" w:rsidRDefault="003D6E64" w:rsidP="0003412F">
      <w:pPr>
        <w:jc w:val="both"/>
        <w:rPr>
          <w:lang w:val="de-DE"/>
        </w:rPr>
      </w:pPr>
    </w:p>
    <w:p w14:paraId="3EF9A8E5" w14:textId="77777777" w:rsidR="003D6E64" w:rsidRPr="003D6E64" w:rsidRDefault="003D6E64" w:rsidP="00106CB2">
      <w:pPr>
        <w:ind w:firstLine="708"/>
        <w:jc w:val="both"/>
        <w:rPr>
          <w:lang w:val="de-DE"/>
        </w:rPr>
      </w:pPr>
      <w:r w:rsidRPr="003D6E64">
        <w:rPr>
          <w:lang w:val="de-DE"/>
        </w:rPr>
        <w:t>"§ 1 - Die Kommission arbeitet in grenzüberschreitenden Angelegenheiten mit der Regulierungsbehörde/den Regulierungsbehörden der betroffenen Mitgliedstaaten der Europäischen Union und gegebenenfalls der benachbarten Drittländer und mit der ACER zusammen.</w:t>
      </w:r>
    </w:p>
    <w:p w14:paraId="0AD129E5" w14:textId="77777777" w:rsidR="003D6E64" w:rsidRPr="003D6E64" w:rsidRDefault="003D6E64" w:rsidP="0003412F">
      <w:pPr>
        <w:jc w:val="both"/>
        <w:rPr>
          <w:lang w:val="de-DE"/>
        </w:rPr>
      </w:pPr>
    </w:p>
    <w:p w14:paraId="1540DB5C" w14:textId="77777777" w:rsidR="003D6E64" w:rsidRPr="003D6E64" w:rsidRDefault="003D6E64" w:rsidP="001C2270">
      <w:pPr>
        <w:ind w:firstLine="708"/>
        <w:jc w:val="both"/>
        <w:rPr>
          <w:lang w:val="de-DE"/>
        </w:rPr>
      </w:pPr>
      <w:r w:rsidRPr="003D6E64">
        <w:rPr>
          <w:lang w:val="de-DE"/>
        </w:rPr>
        <w:lastRenderedPageBreak/>
        <w:t>Die Kommission konsultiert die Regulierungsbehörden der anderen Mitgliedstaaten der Europäischen Union, arbeitet eng mit ihnen zusammen und übermittelt ihnen und der ACER sämtliche für die Erfüllung ihrer Aufgaben gemäß vorliegendem Gesetz erforderlichen Informationen. Hinsichtlich des Informationsaustauschs ist die einholende Behörde an den gleichen Grad an Vertraulichkeit gebunden wie die Auskunft erteilende Behörde.</w:t>
      </w:r>
    </w:p>
    <w:p w14:paraId="742C0F7E" w14:textId="77777777" w:rsidR="003D6E64" w:rsidRPr="003D6E64" w:rsidRDefault="003D6E64" w:rsidP="0003412F">
      <w:pPr>
        <w:jc w:val="both"/>
        <w:rPr>
          <w:lang w:val="de-DE"/>
        </w:rPr>
      </w:pPr>
    </w:p>
    <w:p w14:paraId="595B4205" w14:textId="77777777" w:rsidR="003D6E64" w:rsidRPr="003D6E64" w:rsidRDefault="003D6E64" w:rsidP="001C2270">
      <w:pPr>
        <w:ind w:firstLine="708"/>
        <w:jc w:val="both"/>
        <w:rPr>
          <w:lang w:val="de-DE"/>
        </w:rPr>
      </w:pPr>
      <w:r w:rsidRPr="003D6E64">
        <w:rPr>
          <w:lang w:val="de-DE"/>
        </w:rPr>
        <w:t>Die Kommission beteiligt sich zumindest auf regionaler Ebene wie in Artikel 34 Absatz 3 der Verordnung (EG) Nr. 2019/943 erwähnt an der Zusammenarbeit, die darauf abzielt:</w:t>
      </w:r>
    </w:p>
    <w:p w14:paraId="1D008D5D" w14:textId="77777777" w:rsidR="003D6E64" w:rsidRPr="003D6E64" w:rsidRDefault="003D6E64" w:rsidP="001C2270">
      <w:pPr>
        <w:jc w:val="both"/>
        <w:rPr>
          <w:lang w:val="de-DE"/>
        </w:rPr>
      </w:pPr>
    </w:p>
    <w:p w14:paraId="393BF091" w14:textId="77777777" w:rsidR="003D6E64" w:rsidRPr="003D6E64" w:rsidRDefault="003D6E64" w:rsidP="001C2270">
      <w:pPr>
        <w:ind w:firstLine="708"/>
        <w:jc w:val="both"/>
        <w:rPr>
          <w:lang w:val="de-DE"/>
        </w:rPr>
      </w:pPr>
      <w:r w:rsidRPr="003D6E64">
        <w:rPr>
          <w:i/>
          <w:lang w:val="de-DE"/>
        </w:rPr>
        <w:t>a)</w:t>
      </w:r>
      <w:r w:rsidRPr="003D6E64">
        <w:rPr>
          <w:lang w:val="de-DE"/>
        </w:rPr>
        <w:t> netztechnische Regelungen zu fördern, die eine optimale Netzverwaltung ermöglichen, gemeinsame Strombörsen zu fördern und grenzüberschreitende Kapazitäten zu vergeben und - unter anderem durch neue Verbindungen - ein angemessenes Maß an Verbindungskapazitäten innerhalb der Region und zwischen den Regionen wie in Artikel 34 Absatz 3 der Verordnung (EG) Nr. 2019/943 erwähnt zu ermöglichen, damit sich ein effektiver Wettbewerb und eine bessere Versorgungssicherheit entwickeln können, ohne dass es zu einer Diskriminierung von Versorgungsunternehmen in einzelnen Mitgliedstaaten der Europäischen Union kommt,</w:t>
      </w:r>
    </w:p>
    <w:p w14:paraId="4B88C4F7" w14:textId="77777777" w:rsidR="003D6E64" w:rsidRPr="003D6E64" w:rsidRDefault="003D6E64" w:rsidP="0003412F">
      <w:pPr>
        <w:jc w:val="both"/>
        <w:rPr>
          <w:lang w:val="de-DE"/>
        </w:rPr>
      </w:pPr>
    </w:p>
    <w:p w14:paraId="58F90CD9" w14:textId="77777777" w:rsidR="003D6E64" w:rsidRPr="003D6E64" w:rsidRDefault="003D6E64" w:rsidP="001C2270">
      <w:pPr>
        <w:ind w:firstLine="708"/>
        <w:jc w:val="both"/>
        <w:rPr>
          <w:lang w:val="de-DE"/>
        </w:rPr>
      </w:pPr>
      <w:r w:rsidRPr="003D6E64">
        <w:rPr>
          <w:i/>
          <w:lang w:val="de-DE"/>
        </w:rPr>
        <w:t>b)</w:t>
      </w:r>
      <w:r w:rsidRPr="003D6E64">
        <w:rPr>
          <w:lang w:val="de-DE"/>
        </w:rPr>
        <w:t> die Aufstellung aller Netzkodizes für die betroffenen Übertragungsnetzbetreiber und andere Marktteilnehmer zu koordinieren und</w:t>
      </w:r>
    </w:p>
    <w:p w14:paraId="656EC7DB" w14:textId="77777777" w:rsidR="003D6E64" w:rsidRPr="003D6E64" w:rsidRDefault="003D6E64" w:rsidP="001C2270">
      <w:pPr>
        <w:jc w:val="both"/>
        <w:rPr>
          <w:lang w:val="de-DE"/>
        </w:rPr>
      </w:pPr>
    </w:p>
    <w:p w14:paraId="65F61365" w14:textId="77777777" w:rsidR="003D6E64" w:rsidRPr="003D6E64" w:rsidRDefault="003D6E64" w:rsidP="001C2270">
      <w:pPr>
        <w:ind w:firstLine="708"/>
        <w:jc w:val="both"/>
        <w:rPr>
          <w:lang w:val="de-DE"/>
        </w:rPr>
      </w:pPr>
      <w:r w:rsidRPr="003D6E64">
        <w:rPr>
          <w:i/>
          <w:lang w:val="de-DE"/>
        </w:rPr>
        <w:t>c)</w:t>
      </w:r>
      <w:r w:rsidRPr="003D6E64">
        <w:rPr>
          <w:lang w:val="de-DE"/>
        </w:rPr>
        <w:t> die Ausarbeitung von Regeln für das Engpassmanagement zu koordinieren,</w:t>
      </w:r>
    </w:p>
    <w:p w14:paraId="2C52E6AE" w14:textId="77777777" w:rsidR="003D6E64" w:rsidRPr="003D6E64" w:rsidRDefault="003D6E64" w:rsidP="0003412F">
      <w:pPr>
        <w:jc w:val="both"/>
        <w:rPr>
          <w:lang w:val="de-DE"/>
        </w:rPr>
      </w:pPr>
    </w:p>
    <w:p w14:paraId="036864A7" w14:textId="77777777" w:rsidR="003D6E64" w:rsidRPr="003D6E64" w:rsidRDefault="003D6E64" w:rsidP="001C2270">
      <w:pPr>
        <w:ind w:firstLine="708"/>
        <w:jc w:val="both"/>
        <w:rPr>
          <w:lang w:val="de-DE"/>
        </w:rPr>
      </w:pPr>
      <w:r w:rsidRPr="003D6E64">
        <w:rPr>
          <w:i/>
          <w:lang w:val="de-DE"/>
        </w:rPr>
        <w:t>d)</w:t>
      </w:r>
      <w:r w:rsidRPr="003D6E64">
        <w:rPr>
          <w:lang w:val="de-DE"/>
        </w:rPr>
        <w:t> die gemeinsame Aufsicht über Unternehmen, die Aufgaben auf regionaler Ebene oder auf Unionsebene ausführen und auf belgischem Staatsgebiet ansässig sind, zu koordinieren und in enger Abstimmung mit den anderen Regulierungsbehörden insbesondere sicherzustellen, dass die regionalen Koordinierungszentren, das Europäische Netz der Übertragungsnetzbetreiber, nachstehend ENTSO (Strom) (European Network of Transmission System Operators for Electricity) genannt, und die Europäische Organisation für Verteilernetzbetreiber, nachstehend EU-VNBO (European Entity for Distribution System Operators) genannt, die auf belgischem Staatsgebiet ansässig sind, ihren aus vorliegendem Gesetz, der Verordnung (EU) 2019/943 oder allen einschlägigen rechtsverbindlichen Entscheidungen der Regulierungsbehörde oder der ACER erwachsenden Verpflichtungen nachkommen,</w:t>
      </w:r>
    </w:p>
    <w:p w14:paraId="56E9FA10" w14:textId="77777777" w:rsidR="003D6E64" w:rsidRPr="003D6E64" w:rsidRDefault="003D6E64" w:rsidP="0003412F">
      <w:pPr>
        <w:jc w:val="both"/>
        <w:rPr>
          <w:lang w:val="de-DE"/>
        </w:rPr>
      </w:pPr>
    </w:p>
    <w:p w14:paraId="692B15C5" w14:textId="77777777" w:rsidR="003D6E64" w:rsidRPr="003D6E64" w:rsidRDefault="003D6E64" w:rsidP="001C2270">
      <w:pPr>
        <w:ind w:firstLine="708"/>
        <w:jc w:val="both"/>
        <w:rPr>
          <w:lang w:val="de-DE"/>
        </w:rPr>
      </w:pPr>
      <w:r w:rsidRPr="003D6E64">
        <w:rPr>
          <w:i/>
          <w:lang w:val="de-DE"/>
        </w:rPr>
        <w:t>e)</w:t>
      </w:r>
      <w:r w:rsidRPr="003D6E64">
        <w:rPr>
          <w:lang w:val="de-DE"/>
        </w:rPr>
        <w:t> in Zusammenarbeit mit anderen beteiligten Behörden die gemeinsame Aufsicht über nationale, regionale und europaweite Abschätzungen der Angemessenheit zu koordinieren."</w:t>
      </w:r>
    </w:p>
    <w:p w14:paraId="34EF1E3A" w14:textId="77777777" w:rsidR="003D6E64" w:rsidRPr="003D6E64" w:rsidRDefault="003D6E64" w:rsidP="0003412F">
      <w:pPr>
        <w:jc w:val="both"/>
        <w:rPr>
          <w:lang w:val="de-DE"/>
        </w:rPr>
      </w:pPr>
    </w:p>
    <w:p w14:paraId="546773FB" w14:textId="77777777" w:rsidR="003D6E64" w:rsidRPr="003D6E64" w:rsidRDefault="003D6E64" w:rsidP="0003412F">
      <w:pPr>
        <w:jc w:val="both"/>
        <w:rPr>
          <w:lang w:val="de-DE"/>
        </w:rPr>
      </w:pPr>
    </w:p>
    <w:p w14:paraId="1FD94704" w14:textId="77777777" w:rsidR="003D6E64" w:rsidRPr="003D6E64" w:rsidRDefault="003D6E64" w:rsidP="001C2270">
      <w:pPr>
        <w:ind w:firstLine="708"/>
        <w:jc w:val="both"/>
        <w:rPr>
          <w:lang w:val="de-DE"/>
        </w:rPr>
      </w:pPr>
      <w:r w:rsidRPr="003D6E64">
        <w:rPr>
          <w:b/>
          <w:lang w:val="de-DE"/>
        </w:rPr>
        <w:t>Art. 27</w:t>
      </w:r>
      <w:r w:rsidRPr="003D6E64">
        <w:rPr>
          <w:b/>
          <w:bCs/>
          <w:lang w:val="de-DE"/>
        </w:rPr>
        <w:t> </w:t>
      </w:r>
      <w:r w:rsidRPr="003D6E64">
        <w:rPr>
          <w:lang w:val="de-DE"/>
        </w:rPr>
        <w:t>- In Artikel 23</w:t>
      </w:r>
      <w:r w:rsidRPr="003D6E64">
        <w:rPr>
          <w:i/>
          <w:lang w:val="de-DE"/>
        </w:rPr>
        <w:t>quater</w:t>
      </w:r>
      <w:r w:rsidRPr="003D6E64">
        <w:rPr>
          <w:lang w:val="de-DE"/>
        </w:rPr>
        <w:t xml:space="preserve"> § 2 desselben Gesetzes werden die Wörter "Richtlinie 2009/72/EG" durch die Wörter "Richtlinie (EU) 2019/944" ersetzt.</w:t>
      </w:r>
    </w:p>
    <w:p w14:paraId="6D862E54" w14:textId="07323237" w:rsidR="003D6E64" w:rsidRPr="003D6E64" w:rsidRDefault="003D6E64">
      <w:pPr>
        <w:rPr>
          <w:lang w:val="de-DE"/>
        </w:rPr>
      </w:pPr>
    </w:p>
    <w:p w14:paraId="0E356750" w14:textId="77777777" w:rsidR="003D6E64" w:rsidRPr="003D6E64" w:rsidRDefault="003D6E64">
      <w:pPr>
        <w:rPr>
          <w:lang w:val="de-DE"/>
        </w:rPr>
      </w:pPr>
    </w:p>
    <w:p w14:paraId="0B4C2DA5" w14:textId="77777777" w:rsidR="003D6E64" w:rsidRPr="003D6E64" w:rsidRDefault="003D6E64">
      <w:pPr>
        <w:rPr>
          <w:b/>
          <w:lang w:val="de-DE"/>
        </w:rPr>
      </w:pPr>
      <w:r w:rsidRPr="003D6E64">
        <w:rPr>
          <w:b/>
          <w:lang w:val="de-DE"/>
        </w:rPr>
        <w:br w:type="page"/>
      </w:r>
    </w:p>
    <w:p w14:paraId="4FAC5077" w14:textId="31C91C37" w:rsidR="003D6E64" w:rsidRPr="003D6E64" w:rsidRDefault="003D6E64" w:rsidP="001C2270">
      <w:pPr>
        <w:ind w:firstLine="708"/>
        <w:jc w:val="both"/>
        <w:rPr>
          <w:lang w:val="de-DE"/>
        </w:rPr>
      </w:pPr>
      <w:r w:rsidRPr="003D6E64">
        <w:rPr>
          <w:b/>
          <w:lang w:val="de-DE"/>
        </w:rPr>
        <w:lastRenderedPageBreak/>
        <w:t>Art. 28</w:t>
      </w:r>
      <w:r w:rsidRPr="003D6E64">
        <w:rPr>
          <w:b/>
          <w:bCs/>
          <w:lang w:val="de-DE"/>
        </w:rPr>
        <w:t> </w:t>
      </w:r>
      <w:r w:rsidRPr="003D6E64">
        <w:rPr>
          <w:lang w:val="de-DE"/>
        </w:rPr>
        <w:t>- Artikel 23</w:t>
      </w:r>
      <w:r w:rsidRPr="003D6E64">
        <w:rPr>
          <w:i/>
          <w:lang w:val="de-DE"/>
        </w:rPr>
        <w:t>quater</w:t>
      </w:r>
      <w:r w:rsidRPr="003D6E64">
        <w:rPr>
          <w:lang w:val="de-DE"/>
        </w:rPr>
        <w:t xml:space="preserve"> desselben Gesetzes wird durch einen Paragraphen 4 mit folgendem Wortlaut ergänzt:</w:t>
      </w:r>
    </w:p>
    <w:p w14:paraId="2097BA20" w14:textId="77777777" w:rsidR="003D6E64" w:rsidRPr="003D6E64" w:rsidRDefault="003D6E64" w:rsidP="0003412F">
      <w:pPr>
        <w:jc w:val="both"/>
        <w:rPr>
          <w:lang w:val="de-DE"/>
        </w:rPr>
      </w:pPr>
    </w:p>
    <w:p w14:paraId="77CC2FBE" w14:textId="77777777" w:rsidR="003D6E64" w:rsidRPr="003D6E64" w:rsidRDefault="003D6E64" w:rsidP="00EF4AA4">
      <w:pPr>
        <w:ind w:firstLine="708"/>
        <w:jc w:val="both"/>
        <w:rPr>
          <w:lang w:val="de-DE"/>
        </w:rPr>
      </w:pPr>
      <w:r w:rsidRPr="003D6E64">
        <w:rPr>
          <w:lang w:val="de-DE"/>
        </w:rPr>
        <w:t>"§ 4 ­ Zum Zwecke der in § 1 Buchstabe </w:t>
      </w:r>
      <w:r w:rsidRPr="003D6E64">
        <w:rPr>
          <w:i/>
          <w:iCs/>
          <w:lang w:val="de-DE"/>
        </w:rPr>
        <w:t>d)</w:t>
      </w:r>
      <w:r w:rsidRPr="003D6E64">
        <w:rPr>
          <w:lang w:val="de-DE"/>
        </w:rPr>
        <w:t xml:space="preserve"> erwähnten Aufsicht verfügt die Kommission über folgende Befugnisse:</w:t>
      </w:r>
    </w:p>
    <w:p w14:paraId="6F508F38" w14:textId="77777777" w:rsidR="003D6E64" w:rsidRPr="003D6E64" w:rsidRDefault="003D6E64" w:rsidP="00EF4AA4">
      <w:pPr>
        <w:jc w:val="both"/>
        <w:rPr>
          <w:lang w:val="de-DE"/>
        </w:rPr>
      </w:pPr>
    </w:p>
    <w:p w14:paraId="009359A6" w14:textId="77777777" w:rsidR="003D6E64" w:rsidRPr="003D6E64" w:rsidRDefault="003D6E64" w:rsidP="00EF4AA4">
      <w:pPr>
        <w:ind w:firstLine="708"/>
        <w:jc w:val="both"/>
        <w:rPr>
          <w:lang w:val="de-DE"/>
        </w:rPr>
      </w:pPr>
      <w:r w:rsidRPr="003D6E64">
        <w:rPr>
          <w:lang w:val="de-DE"/>
        </w:rPr>
        <w:t>1. Anforderung von Informationen aus den regionalen Koordinierungszentren, ENTSO (Strom) und der EU-VNBO, die auf belgischem Staatsgebiet ansässig sind,</w:t>
      </w:r>
    </w:p>
    <w:p w14:paraId="2FE2E3FC" w14:textId="77777777" w:rsidR="003D6E64" w:rsidRPr="003D6E64" w:rsidRDefault="003D6E64" w:rsidP="0003412F">
      <w:pPr>
        <w:jc w:val="both"/>
        <w:rPr>
          <w:lang w:val="de-DE"/>
        </w:rPr>
      </w:pPr>
    </w:p>
    <w:p w14:paraId="2E511A9C" w14:textId="77777777" w:rsidR="003D6E64" w:rsidRPr="003D6E64" w:rsidRDefault="003D6E64" w:rsidP="00EF4AA4">
      <w:pPr>
        <w:ind w:firstLine="708"/>
        <w:jc w:val="both"/>
        <w:rPr>
          <w:lang w:val="de-DE"/>
        </w:rPr>
      </w:pPr>
      <w:r w:rsidRPr="003D6E64">
        <w:rPr>
          <w:lang w:val="de-DE"/>
        </w:rPr>
        <w:t>2. Durchführung von Inspektionen in den Räumlichkeiten der regionalen Koordinierungszentren, von ENTSO (Strom) und der EU-VNBO, die auf belgischem Staatsgebiet ansässig sind, auch ohne Ankündigung,</w:t>
      </w:r>
    </w:p>
    <w:p w14:paraId="78768C67" w14:textId="77777777" w:rsidR="003D6E64" w:rsidRPr="003D6E64" w:rsidRDefault="003D6E64" w:rsidP="0003412F">
      <w:pPr>
        <w:jc w:val="both"/>
        <w:rPr>
          <w:lang w:val="de-DE"/>
        </w:rPr>
      </w:pPr>
    </w:p>
    <w:p w14:paraId="76F536AD" w14:textId="77777777" w:rsidR="003D6E64" w:rsidRPr="003D6E64" w:rsidRDefault="003D6E64" w:rsidP="00EF4AA4">
      <w:pPr>
        <w:ind w:firstLine="708"/>
        <w:jc w:val="both"/>
        <w:rPr>
          <w:lang w:val="de-DE"/>
        </w:rPr>
      </w:pPr>
      <w:r w:rsidRPr="003D6E64">
        <w:rPr>
          <w:lang w:val="de-DE"/>
        </w:rPr>
        <w:t>3. Erlass von gemeinsamen verbindlichen Entscheidungen zu regionalen Koordinierungszentren, zu ENTSO (Strom) oder zur EU-VNBO, die auf belgischem Staatsgebiet ansässig sind.</w:t>
      </w:r>
    </w:p>
    <w:p w14:paraId="383F789E" w14:textId="77777777" w:rsidR="003D6E64" w:rsidRPr="003D6E64" w:rsidRDefault="003D6E64" w:rsidP="0003412F">
      <w:pPr>
        <w:jc w:val="both"/>
        <w:rPr>
          <w:lang w:val="de-DE"/>
        </w:rPr>
      </w:pPr>
    </w:p>
    <w:p w14:paraId="76032348" w14:textId="77777777" w:rsidR="003D6E64" w:rsidRPr="003D6E64" w:rsidRDefault="003D6E64" w:rsidP="00EF4AA4">
      <w:pPr>
        <w:ind w:firstLine="708"/>
        <w:jc w:val="both"/>
        <w:rPr>
          <w:lang w:val="de-DE"/>
        </w:rPr>
      </w:pPr>
      <w:r w:rsidRPr="003D6E64">
        <w:rPr>
          <w:lang w:val="de-DE"/>
        </w:rPr>
        <w:t>Stellt die Kommission fest, dass ein regionales Koordinierungszentrum, ENTSO (Strom) beziehungsweise die EU-VNBO, die auf belgischem Staatsgebiet ansässig sind, eine in der Richtlinie 2019/944, der Verordnung (EU) 2019/943 oder den einschlägigen rechtsverbindlichen Entscheidungen der Regulierungsbehörde oder der ACER aufgenommene Verpflichtung in einer Frist von zwei Monaten ab Mitteilung der vorerwähnten Feststellung an die betreffende regionale Körperschaft nicht einhält, kann die Kommission die betreffende regionale Körperschaft auffordern, ihren Verpflichtungen nachzukommen. Versäumt die betreffende regionale Körperschaft dies in einer Frist von drei Monaten ab dieser Aufforderung, kann die Kommission ihr gemäß Artikel 31 eine administrative Geldbuße auferlegen."</w:t>
      </w:r>
    </w:p>
    <w:p w14:paraId="716D71D9" w14:textId="77777777" w:rsidR="003D6E64" w:rsidRPr="003D6E64" w:rsidRDefault="003D6E64" w:rsidP="0003412F">
      <w:pPr>
        <w:jc w:val="both"/>
        <w:rPr>
          <w:lang w:val="de-DE"/>
        </w:rPr>
      </w:pPr>
    </w:p>
    <w:p w14:paraId="0EB572DE" w14:textId="77777777" w:rsidR="003D6E64" w:rsidRPr="003D6E64" w:rsidRDefault="003D6E64" w:rsidP="0003412F">
      <w:pPr>
        <w:jc w:val="both"/>
        <w:rPr>
          <w:lang w:val="de-DE"/>
        </w:rPr>
      </w:pPr>
    </w:p>
    <w:p w14:paraId="62046AD0" w14:textId="77777777" w:rsidR="003D6E64" w:rsidRPr="003D6E64" w:rsidRDefault="003D6E64" w:rsidP="00EF4AA4">
      <w:pPr>
        <w:ind w:firstLine="708"/>
        <w:jc w:val="both"/>
        <w:rPr>
          <w:lang w:val="de-DE"/>
        </w:rPr>
      </w:pPr>
      <w:r w:rsidRPr="003D6E64">
        <w:rPr>
          <w:b/>
          <w:lang w:val="de-DE"/>
        </w:rPr>
        <w:t>Art. 29</w:t>
      </w:r>
      <w:r w:rsidRPr="003D6E64">
        <w:rPr>
          <w:b/>
          <w:bCs/>
          <w:lang w:val="de-DE"/>
        </w:rPr>
        <w:t> </w:t>
      </w:r>
      <w:r w:rsidRPr="003D6E64">
        <w:rPr>
          <w:lang w:val="de-DE"/>
        </w:rPr>
        <w:t>- Artikel 31 desselben Gesetzes wird wie folgt abgeändert:</w:t>
      </w:r>
    </w:p>
    <w:p w14:paraId="5E82A84B" w14:textId="77777777" w:rsidR="003D6E64" w:rsidRPr="003D6E64" w:rsidRDefault="003D6E64" w:rsidP="0003412F">
      <w:pPr>
        <w:jc w:val="both"/>
        <w:rPr>
          <w:lang w:val="de-DE"/>
        </w:rPr>
      </w:pPr>
    </w:p>
    <w:p w14:paraId="557F3351" w14:textId="77777777" w:rsidR="003D6E64" w:rsidRPr="003D6E64" w:rsidRDefault="003D6E64" w:rsidP="00EF4AA4">
      <w:pPr>
        <w:ind w:firstLine="708"/>
        <w:jc w:val="both"/>
        <w:rPr>
          <w:lang w:val="de-DE"/>
        </w:rPr>
      </w:pPr>
      <w:r w:rsidRPr="003D6E64">
        <w:rPr>
          <w:lang w:val="de-DE"/>
        </w:rPr>
        <w:t>1. In Absatz 1 werden die Wörter "Nr. 3, 3</w:t>
      </w:r>
      <w:r w:rsidRPr="003D6E64">
        <w:rPr>
          <w:i/>
          <w:iCs/>
          <w:lang w:val="de-DE"/>
        </w:rPr>
        <w:t>bis</w:t>
      </w:r>
      <w:r w:rsidRPr="003D6E64">
        <w:rPr>
          <w:lang w:val="de-DE"/>
        </w:rPr>
        <w:t>, 4 und 8" durch die Wörter "Nr. 3, 3</w:t>
      </w:r>
      <w:r w:rsidRPr="003D6E64">
        <w:rPr>
          <w:i/>
          <w:iCs/>
          <w:lang w:val="de-DE"/>
        </w:rPr>
        <w:t>bis</w:t>
      </w:r>
      <w:r w:rsidRPr="003D6E64">
        <w:rPr>
          <w:lang w:val="de-DE"/>
        </w:rPr>
        <w:t>, 4, 8 und 49" ersetzt.</w:t>
      </w:r>
    </w:p>
    <w:p w14:paraId="0BE07DC0" w14:textId="77777777" w:rsidR="003D6E64" w:rsidRPr="003D6E64" w:rsidRDefault="003D6E64" w:rsidP="0003412F">
      <w:pPr>
        <w:jc w:val="both"/>
        <w:rPr>
          <w:lang w:val="de-DE"/>
        </w:rPr>
      </w:pPr>
    </w:p>
    <w:p w14:paraId="3E44E1A0" w14:textId="77777777" w:rsidR="003D6E64" w:rsidRPr="003D6E64" w:rsidRDefault="003D6E64" w:rsidP="00EF4AA4">
      <w:pPr>
        <w:ind w:firstLine="708"/>
        <w:jc w:val="both"/>
        <w:rPr>
          <w:lang w:val="de-DE"/>
        </w:rPr>
      </w:pPr>
      <w:r w:rsidRPr="003D6E64">
        <w:rPr>
          <w:lang w:val="de-DE"/>
        </w:rPr>
        <w:t>2. In Absatz 2 werden die Wörter "Nr. 3, 3</w:t>
      </w:r>
      <w:r w:rsidRPr="003D6E64">
        <w:rPr>
          <w:i/>
          <w:iCs/>
          <w:lang w:val="de-DE"/>
        </w:rPr>
        <w:t>bis</w:t>
      </w:r>
      <w:r w:rsidRPr="003D6E64">
        <w:rPr>
          <w:lang w:val="de-DE"/>
        </w:rPr>
        <w:t xml:space="preserve"> und 4" durch die Wörter "Nr. 3, 3</w:t>
      </w:r>
      <w:r w:rsidRPr="003D6E64">
        <w:rPr>
          <w:i/>
          <w:iCs/>
          <w:lang w:val="de-DE"/>
        </w:rPr>
        <w:t>bis</w:t>
      </w:r>
      <w:r w:rsidRPr="003D6E64">
        <w:rPr>
          <w:lang w:val="de-DE"/>
        </w:rPr>
        <w:t>, 4 und 49" ersetzt.</w:t>
      </w:r>
    </w:p>
    <w:p w14:paraId="73909DC6" w14:textId="77777777" w:rsidR="003D6E64" w:rsidRPr="003D6E64" w:rsidRDefault="003D6E64" w:rsidP="0003412F">
      <w:pPr>
        <w:jc w:val="both"/>
        <w:rPr>
          <w:lang w:val="de-DE"/>
        </w:rPr>
      </w:pPr>
    </w:p>
    <w:p w14:paraId="0E01AF4A" w14:textId="77777777" w:rsidR="003D6E64" w:rsidRPr="003D6E64" w:rsidRDefault="003D6E64" w:rsidP="00EF4AA4">
      <w:pPr>
        <w:ind w:firstLine="708"/>
        <w:jc w:val="both"/>
        <w:rPr>
          <w:lang w:val="de-DE"/>
        </w:rPr>
      </w:pPr>
      <w:r w:rsidRPr="003D6E64">
        <w:rPr>
          <w:lang w:val="de-DE"/>
        </w:rPr>
        <w:t>3. In Absatz 3 werden die Wörter "Nr. 3, 3</w:t>
      </w:r>
      <w:r w:rsidRPr="003D6E64">
        <w:rPr>
          <w:i/>
          <w:iCs/>
          <w:lang w:val="de-DE"/>
        </w:rPr>
        <w:t>bis</w:t>
      </w:r>
      <w:r w:rsidRPr="003D6E64">
        <w:rPr>
          <w:lang w:val="de-DE"/>
        </w:rPr>
        <w:t xml:space="preserve"> und 4" durch die Wörter "Nr. 3, 3</w:t>
      </w:r>
      <w:r w:rsidRPr="003D6E64">
        <w:rPr>
          <w:i/>
          <w:iCs/>
          <w:lang w:val="de-DE"/>
        </w:rPr>
        <w:t>bis</w:t>
      </w:r>
      <w:r w:rsidRPr="003D6E64">
        <w:rPr>
          <w:lang w:val="de-DE"/>
        </w:rPr>
        <w:t>, 4 und 49" ersetzt.</w:t>
      </w:r>
    </w:p>
    <w:p w14:paraId="71AE752F" w14:textId="77777777" w:rsidR="003D6E64" w:rsidRPr="003D6E64" w:rsidRDefault="003D6E64" w:rsidP="0003412F">
      <w:pPr>
        <w:jc w:val="both"/>
        <w:rPr>
          <w:lang w:val="de-DE"/>
        </w:rPr>
      </w:pPr>
    </w:p>
    <w:p w14:paraId="4CD27AF8" w14:textId="77777777" w:rsidR="003D6E64" w:rsidRPr="003D6E64" w:rsidRDefault="003D6E64" w:rsidP="0003412F">
      <w:pPr>
        <w:jc w:val="both"/>
        <w:rPr>
          <w:lang w:val="de-DE"/>
        </w:rPr>
      </w:pPr>
    </w:p>
    <w:p w14:paraId="41C44F57" w14:textId="77777777" w:rsidR="003D6E64" w:rsidRPr="003D6E64" w:rsidRDefault="003D6E64" w:rsidP="00EF4AA4">
      <w:pPr>
        <w:jc w:val="center"/>
        <w:rPr>
          <w:lang w:val="de-DE"/>
        </w:rPr>
      </w:pPr>
      <w:r w:rsidRPr="003D6E64">
        <w:rPr>
          <w:lang w:val="de-DE"/>
        </w:rPr>
        <w:t xml:space="preserve">KAPITEL 3 ­ </w:t>
      </w:r>
      <w:r w:rsidRPr="003D6E64">
        <w:rPr>
          <w:i/>
          <w:lang w:val="de-DE"/>
        </w:rPr>
        <w:t>Übergangs- und Schlussbestimmungen</w:t>
      </w:r>
    </w:p>
    <w:p w14:paraId="23248EE1" w14:textId="77777777" w:rsidR="003D6E64" w:rsidRPr="003D6E64" w:rsidRDefault="003D6E64" w:rsidP="0003412F">
      <w:pPr>
        <w:jc w:val="both"/>
        <w:rPr>
          <w:lang w:val="de-DE"/>
        </w:rPr>
      </w:pPr>
    </w:p>
    <w:p w14:paraId="4C8A1226" w14:textId="77777777" w:rsidR="003D6E64" w:rsidRPr="003D6E64" w:rsidRDefault="003D6E64" w:rsidP="0003412F">
      <w:pPr>
        <w:jc w:val="both"/>
        <w:rPr>
          <w:lang w:val="de-DE"/>
        </w:rPr>
      </w:pPr>
    </w:p>
    <w:p w14:paraId="67E70F6C" w14:textId="77777777" w:rsidR="003D6E64" w:rsidRPr="003D6E64" w:rsidRDefault="003D6E64" w:rsidP="00F66CDF">
      <w:pPr>
        <w:ind w:firstLine="708"/>
        <w:jc w:val="both"/>
        <w:rPr>
          <w:lang w:val="de-DE"/>
        </w:rPr>
      </w:pPr>
      <w:r w:rsidRPr="003D6E64">
        <w:rPr>
          <w:b/>
          <w:lang w:val="de-DE"/>
        </w:rPr>
        <w:t>Art. 30</w:t>
      </w:r>
      <w:r w:rsidRPr="003D6E64">
        <w:rPr>
          <w:b/>
          <w:bCs/>
          <w:lang w:val="de-DE"/>
        </w:rPr>
        <w:t> </w:t>
      </w:r>
      <w:r w:rsidRPr="003D6E64">
        <w:rPr>
          <w:lang w:val="de-DE"/>
        </w:rPr>
        <w:t xml:space="preserve">- Unbeschadet des Artikels 8 § 1 Absatz 3 Nr. 2 des Gesetzes vom 29. April 1999 über die Organisation des Elektrizitätsmarktes kann die Kommission, wenn sie auf der Grundlage eines vom Netzbetreiber übermittelten Berichts wie in Absatz 2 erwähnt der Auffassung ist, dass eines oder mehrere der Angebote offensichtlich unangemessen sind, in Abweichung von Artikel V.2 des Wirtschaftsgesetzbuches im Hinblick auf die Versorgungssicherheit durch einen verbindlichen Beschluss eine gemeinwirtschaftliche Verpflichtung auferlegen, die Volumen und Preise der nicht frequenzgebundenen </w:t>
      </w:r>
      <w:r w:rsidRPr="003D6E64">
        <w:rPr>
          <w:lang w:val="de-DE"/>
        </w:rPr>
        <w:lastRenderedPageBreak/>
        <w:t>Systemdienstleistungen der betreffenden Bewerber abdeckt, und zwar für jedes Ausschreibungsverfahren für den Erwerb nicht frequenzgebundener Systemdienstleistungen, das:</w:t>
      </w:r>
    </w:p>
    <w:p w14:paraId="26479759" w14:textId="77777777" w:rsidR="003D6E64" w:rsidRPr="003D6E64" w:rsidRDefault="003D6E64" w:rsidP="0003412F">
      <w:pPr>
        <w:jc w:val="both"/>
        <w:rPr>
          <w:lang w:val="de-DE"/>
        </w:rPr>
      </w:pPr>
    </w:p>
    <w:p w14:paraId="23860780" w14:textId="77777777" w:rsidR="003D6E64" w:rsidRPr="003D6E64" w:rsidRDefault="003D6E64" w:rsidP="00F66CDF">
      <w:pPr>
        <w:ind w:firstLine="708"/>
        <w:jc w:val="both"/>
        <w:rPr>
          <w:lang w:val="de-DE"/>
        </w:rPr>
      </w:pPr>
      <w:r w:rsidRPr="003D6E64">
        <w:rPr>
          <w:lang w:val="de-DE"/>
        </w:rPr>
        <w:t>1. zum Zeitpunkt des Inkrafttretens des vorliegenden Gesetzes läuft,</w:t>
      </w:r>
    </w:p>
    <w:p w14:paraId="67DA8EFE" w14:textId="77777777" w:rsidR="003D6E64" w:rsidRPr="003D6E64" w:rsidRDefault="003D6E64" w:rsidP="0003412F">
      <w:pPr>
        <w:jc w:val="both"/>
        <w:rPr>
          <w:lang w:val="de-DE"/>
        </w:rPr>
      </w:pPr>
    </w:p>
    <w:p w14:paraId="46AC89C7" w14:textId="77777777" w:rsidR="003D6E64" w:rsidRPr="003D6E64" w:rsidRDefault="003D6E64" w:rsidP="00F66CDF">
      <w:pPr>
        <w:ind w:firstLine="708"/>
        <w:jc w:val="both"/>
        <w:rPr>
          <w:lang w:val="de-DE"/>
        </w:rPr>
      </w:pPr>
      <w:r w:rsidRPr="003D6E64">
        <w:rPr>
          <w:lang w:val="de-DE"/>
        </w:rPr>
        <w:t>2. zwischen dem Inkrafttreten des vorliegenden Gesetzes und dem 1. Juli 2024 stattfindet oder</w:t>
      </w:r>
    </w:p>
    <w:p w14:paraId="642E7986" w14:textId="77777777" w:rsidR="003D6E64" w:rsidRPr="003D6E64" w:rsidRDefault="003D6E64" w:rsidP="0003412F">
      <w:pPr>
        <w:jc w:val="both"/>
        <w:rPr>
          <w:lang w:val="de-DE"/>
        </w:rPr>
      </w:pPr>
    </w:p>
    <w:p w14:paraId="65F8E889" w14:textId="77777777" w:rsidR="003D6E64" w:rsidRPr="003D6E64" w:rsidRDefault="003D6E64" w:rsidP="00F66CDF">
      <w:pPr>
        <w:ind w:firstLine="708"/>
        <w:jc w:val="both"/>
        <w:rPr>
          <w:lang w:val="de-DE"/>
        </w:rPr>
      </w:pPr>
      <w:r w:rsidRPr="003D6E64">
        <w:rPr>
          <w:lang w:val="de-DE"/>
        </w:rPr>
        <w:t>3. vor dem 1. Juli 2024 eingeleitet wurde und nach dem 1. Juli 2024 noch nicht abgeschlossen ist.</w:t>
      </w:r>
    </w:p>
    <w:p w14:paraId="18FDCE53" w14:textId="77777777" w:rsidR="003D6E64" w:rsidRPr="003D6E64" w:rsidRDefault="003D6E64" w:rsidP="0003412F">
      <w:pPr>
        <w:jc w:val="both"/>
        <w:rPr>
          <w:lang w:val="de-DE"/>
        </w:rPr>
      </w:pPr>
    </w:p>
    <w:p w14:paraId="5BE117F9" w14:textId="77777777" w:rsidR="003D6E64" w:rsidRPr="003D6E64" w:rsidRDefault="003D6E64" w:rsidP="00F66CDF">
      <w:pPr>
        <w:ind w:firstLine="708"/>
        <w:jc w:val="both"/>
        <w:rPr>
          <w:lang w:val="de-DE"/>
        </w:rPr>
      </w:pPr>
      <w:r w:rsidRPr="003D6E64">
        <w:rPr>
          <w:lang w:val="de-DE"/>
        </w:rPr>
        <w:t>Bei jedem Ausschreibungsverfahren für den Erwerb nicht frequenzgebundener Systemdienstleistungen informiert der Netzbetreiber die Kommission auf der Grundlage eines Berichts samt Belegen über die Preise, die ihm für die Erbringung von Systemdienstleistungen angeboten werden, und über die Maßnahmen, die er ergriffen hat.</w:t>
      </w:r>
    </w:p>
    <w:p w14:paraId="656192C8" w14:textId="77777777" w:rsidR="003D6E64" w:rsidRPr="003D6E64" w:rsidRDefault="003D6E64" w:rsidP="0003412F">
      <w:pPr>
        <w:jc w:val="both"/>
        <w:rPr>
          <w:lang w:val="de-DE"/>
        </w:rPr>
      </w:pPr>
    </w:p>
    <w:p w14:paraId="6B48EF00" w14:textId="77777777" w:rsidR="003D6E64" w:rsidRPr="003D6E64" w:rsidRDefault="003D6E64" w:rsidP="00F66CDF">
      <w:pPr>
        <w:ind w:firstLine="708"/>
        <w:jc w:val="both"/>
        <w:rPr>
          <w:lang w:val="de-DE"/>
        </w:rPr>
      </w:pPr>
      <w:r w:rsidRPr="003D6E64">
        <w:rPr>
          <w:lang w:val="de-DE"/>
        </w:rPr>
        <w:t>Der in Absatz 1 erwähnte verbindliche Beschluss darf die ursprüngliche Dauer des als offensichtlich unangemessen betrachteten Angebots nicht überschreiten.</w:t>
      </w:r>
    </w:p>
    <w:p w14:paraId="6805C5DD" w14:textId="77777777" w:rsidR="003D6E64" w:rsidRPr="003D6E64" w:rsidRDefault="003D6E64" w:rsidP="0003412F">
      <w:pPr>
        <w:jc w:val="both"/>
        <w:rPr>
          <w:lang w:val="de-DE"/>
        </w:rPr>
      </w:pPr>
    </w:p>
    <w:p w14:paraId="40849AA8" w14:textId="77777777" w:rsidR="003D6E64" w:rsidRPr="003D6E64" w:rsidRDefault="003D6E64" w:rsidP="00F66CDF">
      <w:pPr>
        <w:ind w:firstLine="708"/>
        <w:jc w:val="both"/>
        <w:rPr>
          <w:lang w:val="de-DE"/>
        </w:rPr>
      </w:pPr>
      <w:r w:rsidRPr="003D6E64">
        <w:rPr>
          <w:lang w:val="de-DE"/>
        </w:rPr>
        <w:t>Fasst die Kommission einen verbindlichen Beschluss wie in Absatz 1 erwähnt, setzt sie die Abgeordnetenkammer davon in Kenntnis.</w:t>
      </w:r>
    </w:p>
    <w:p w14:paraId="3A2E0409" w14:textId="77777777" w:rsidR="003D6E64" w:rsidRPr="003D6E64" w:rsidRDefault="003D6E64" w:rsidP="0003412F">
      <w:pPr>
        <w:jc w:val="both"/>
        <w:rPr>
          <w:lang w:val="de-DE"/>
        </w:rPr>
      </w:pPr>
    </w:p>
    <w:p w14:paraId="125DA16B" w14:textId="77777777" w:rsidR="003D6E64" w:rsidRPr="003D6E64" w:rsidRDefault="003D6E64" w:rsidP="0003412F">
      <w:pPr>
        <w:jc w:val="both"/>
        <w:rPr>
          <w:lang w:val="de-DE"/>
        </w:rPr>
      </w:pPr>
    </w:p>
    <w:p w14:paraId="2D0638AD" w14:textId="77777777" w:rsidR="003D6E64" w:rsidRPr="003D6E64" w:rsidRDefault="003D6E64" w:rsidP="00F66CDF">
      <w:pPr>
        <w:ind w:firstLine="708"/>
        <w:jc w:val="both"/>
        <w:rPr>
          <w:lang w:val="de-DE"/>
        </w:rPr>
      </w:pPr>
      <w:r w:rsidRPr="003D6E64">
        <w:rPr>
          <w:b/>
          <w:lang w:val="de-DE"/>
        </w:rPr>
        <w:t>Art. 31</w:t>
      </w:r>
      <w:r w:rsidRPr="003D6E64">
        <w:rPr>
          <w:b/>
          <w:bCs/>
          <w:lang w:val="de-DE"/>
        </w:rPr>
        <w:t> </w:t>
      </w:r>
      <w:r w:rsidRPr="003D6E64">
        <w:rPr>
          <w:lang w:val="de-DE"/>
        </w:rPr>
        <w:t xml:space="preserve">- Vorliegendes Gesetz tritt am Tag seiner Veröffentlichung im </w:t>
      </w:r>
      <w:r w:rsidRPr="003D6E64">
        <w:rPr>
          <w:i/>
          <w:iCs/>
          <w:lang w:val="de-DE"/>
        </w:rPr>
        <w:t>Belgischen Staatsblatt</w:t>
      </w:r>
      <w:r w:rsidRPr="003D6E64">
        <w:rPr>
          <w:lang w:val="de-DE"/>
        </w:rPr>
        <w:t xml:space="preserve"> in Kraft.</w:t>
      </w:r>
    </w:p>
    <w:p w14:paraId="62B8FE2A" w14:textId="77777777" w:rsidR="003D6E64" w:rsidRPr="003D6E64" w:rsidRDefault="003D6E64" w:rsidP="0003412F">
      <w:pPr>
        <w:jc w:val="both"/>
        <w:rPr>
          <w:lang w:val="de-DE"/>
        </w:rPr>
      </w:pPr>
    </w:p>
    <w:p w14:paraId="6DFB8FBC" w14:textId="77777777" w:rsidR="003D6E64" w:rsidRPr="003D6E64" w:rsidRDefault="003D6E64" w:rsidP="0003412F">
      <w:pPr>
        <w:jc w:val="both"/>
        <w:rPr>
          <w:lang w:val="de-DE"/>
        </w:rPr>
      </w:pPr>
    </w:p>
    <w:p w14:paraId="66C61083" w14:textId="77777777" w:rsidR="003D6E64" w:rsidRPr="003D6E64" w:rsidRDefault="003D6E64" w:rsidP="00F66CDF">
      <w:pPr>
        <w:ind w:firstLine="708"/>
        <w:jc w:val="both"/>
        <w:rPr>
          <w:lang w:val="de-DE"/>
        </w:rPr>
      </w:pPr>
      <w:r w:rsidRPr="003D6E64">
        <w:rPr>
          <w:lang w:val="de-DE"/>
        </w:rPr>
        <w:t xml:space="preserve">Wir fertigen das vorliegende Gesetz aus und ordnen an, dass es mit dem Staatssiegel versehen und durch das </w:t>
      </w:r>
      <w:r w:rsidRPr="003D6E64">
        <w:rPr>
          <w:i/>
          <w:lang w:val="de-DE"/>
        </w:rPr>
        <w:t>Belgische Staatsblatt</w:t>
      </w:r>
      <w:r w:rsidRPr="003D6E64">
        <w:rPr>
          <w:lang w:val="de-DE"/>
        </w:rPr>
        <w:t xml:space="preserve"> veröffentlicht wird.</w:t>
      </w:r>
    </w:p>
    <w:p w14:paraId="57745D1C" w14:textId="77777777" w:rsidR="003D6E64" w:rsidRPr="003D6E64" w:rsidRDefault="003D6E64" w:rsidP="0003412F">
      <w:pPr>
        <w:jc w:val="both"/>
        <w:rPr>
          <w:lang w:val="de-DE"/>
        </w:rPr>
      </w:pPr>
    </w:p>
    <w:p w14:paraId="2624EE1D" w14:textId="77777777" w:rsidR="003D6E64" w:rsidRPr="003D6E64" w:rsidRDefault="003D6E64" w:rsidP="0003412F">
      <w:pPr>
        <w:jc w:val="both"/>
        <w:rPr>
          <w:lang w:val="de-DE"/>
        </w:rPr>
      </w:pPr>
    </w:p>
    <w:p w14:paraId="71CF9A6F" w14:textId="77777777" w:rsidR="003D6E64" w:rsidRPr="003D6E64" w:rsidRDefault="003D6E64" w:rsidP="00F66CDF">
      <w:pPr>
        <w:ind w:firstLine="708"/>
        <w:jc w:val="both"/>
        <w:rPr>
          <w:lang w:val="de-DE"/>
        </w:rPr>
      </w:pPr>
      <w:r w:rsidRPr="003D6E64">
        <w:rPr>
          <w:lang w:val="de-DE"/>
        </w:rPr>
        <w:t>Gegeben zu Brüssel, den 23. Oktober 2022</w:t>
      </w:r>
    </w:p>
    <w:p w14:paraId="4464949A" w14:textId="77777777" w:rsidR="003D6E64" w:rsidRPr="003D6E64" w:rsidRDefault="003D6E64" w:rsidP="0003412F">
      <w:pPr>
        <w:jc w:val="both"/>
        <w:rPr>
          <w:lang w:val="de-DE"/>
        </w:rPr>
      </w:pPr>
    </w:p>
    <w:p w14:paraId="61A5B095" w14:textId="77777777" w:rsidR="003D6E64" w:rsidRPr="003D6E64" w:rsidRDefault="003D6E64" w:rsidP="0003412F">
      <w:pPr>
        <w:jc w:val="both"/>
        <w:rPr>
          <w:lang w:val="de-DE"/>
        </w:rPr>
      </w:pPr>
    </w:p>
    <w:p w14:paraId="2C743FC3" w14:textId="77777777" w:rsidR="003D6E64" w:rsidRPr="003D6E64" w:rsidRDefault="003D6E64" w:rsidP="00F66CDF">
      <w:pPr>
        <w:jc w:val="center"/>
        <w:rPr>
          <w:lang w:val="de-DE"/>
        </w:rPr>
      </w:pPr>
      <w:r w:rsidRPr="003D6E64">
        <w:rPr>
          <w:lang w:val="de-DE"/>
        </w:rPr>
        <w:t>PHILIPPE</w:t>
      </w:r>
    </w:p>
    <w:p w14:paraId="02BEEA72" w14:textId="77777777" w:rsidR="003D6E64" w:rsidRPr="003D6E64" w:rsidRDefault="003D6E64" w:rsidP="00F66CDF">
      <w:pPr>
        <w:jc w:val="center"/>
        <w:rPr>
          <w:lang w:val="de-DE"/>
        </w:rPr>
      </w:pPr>
    </w:p>
    <w:p w14:paraId="7134B947" w14:textId="77777777" w:rsidR="003D6E64" w:rsidRPr="003D6E64" w:rsidRDefault="003D6E64" w:rsidP="00F66CDF">
      <w:pPr>
        <w:jc w:val="center"/>
        <w:rPr>
          <w:lang w:val="de-DE"/>
        </w:rPr>
      </w:pPr>
      <w:r w:rsidRPr="003D6E64">
        <w:rPr>
          <w:lang w:val="de-DE"/>
        </w:rPr>
        <w:t>Von Königs wegen:</w:t>
      </w:r>
    </w:p>
    <w:p w14:paraId="0EB4DCE6" w14:textId="77777777" w:rsidR="003D6E64" w:rsidRPr="003D6E64" w:rsidRDefault="003D6E64" w:rsidP="00F66CDF">
      <w:pPr>
        <w:jc w:val="center"/>
        <w:rPr>
          <w:lang w:val="de-DE"/>
        </w:rPr>
      </w:pPr>
    </w:p>
    <w:p w14:paraId="4B8B1096" w14:textId="77777777" w:rsidR="003D6E64" w:rsidRPr="003D6E64" w:rsidRDefault="003D6E64" w:rsidP="00F66CDF">
      <w:pPr>
        <w:jc w:val="center"/>
        <w:rPr>
          <w:lang w:val="de-DE"/>
        </w:rPr>
      </w:pPr>
      <w:r w:rsidRPr="003D6E64">
        <w:rPr>
          <w:lang w:val="de-DE"/>
        </w:rPr>
        <w:t>Der Minister der Wirtschaft</w:t>
      </w:r>
    </w:p>
    <w:p w14:paraId="31082AB4" w14:textId="77777777" w:rsidR="003D6E64" w:rsidRPr="003D6E64" w:rsidRDefault="003D6E64" w:rsidP="00F66CDF">
      <w:pPr>
        <w:jc w:val="center"/>
        <w:rPr>
          <w:lang w:val="de-DE"/>
        </w:rPr>
      </w:pPr>
      <w:r w:rsidRPr="003D6E64">
        <w:rPr>
          <w:lang w:val="de-DE"/>
        </w:rPr>
        <w:t>P.-Y. DERMAGNE</w:t>
      </w:r>
    </w:p>
    <w:p w14:paraId="215AF78F" w14:textId="77777777" w:rsidR="003D6E64" w:rsidRPr="003D6E64" w:rsidRDefault="003D6E64" w:rsidP="00F66CDF">
      <w:pPr>
        <w:jc w:val="center"/>
        <w:rPr>
          <w:lang w:val="de-DE"/>
        </w:rPr>
      </w:pPr>
    </w:p>
    <w:p w14:paraId="39D7FD52" w14:textId="77777777" w:rsidR="003D6E64" w:rsidRPr="003D6E64" w:rsidRDefault="003D6E64" w:rsidP="00F66CDF">
      <w:pPr>
        <w:jc w:val="center"/>
        <w:rPr>
          <w:lang w:val="de-DE"/>
        </w:rPr>
      </w:pPr>
      <w:r w:rsidRPr="003D6E64">
        <w:rPr>
          <w:lang w:val="de-DE"/>
        </w:rPr>
        <w:t>Der Minister der Justiz</w:t>
      </w:r>
    </w:p>
    <w:p w14:paraId="2E1DFA7F" w14:textId="77777777" w:rsidR="003D6E64" w:rsidRPr="003D6E64" w:rsidRDefault="003D6E64" w:rsidP="00F66CDF">
      <w:pPr>
        <w:jc w:val="center"/>
        <w:rPr>
          <w:lang w:val="de-DE"/>
        </w:rPr>
      </w:pPr>
      <w:r w:rsidRPr="003D6E64">
        <w:rPr>
          <w:lang w:val="de-DE"/>
        </w:rPr>
        <w:t>V. VAN QUICKENBORNE</w:t>
      </w:r>
    </w:p>
    <w:p w14:paraId="4F1FAD75" w14:textId="77777777" w:rsidR="003D6E64" w:rsidRPr="003D6E64" w:rsidRDefault="003D6E64" w:rsidP="00F66CDF">
      <w:pPr>
        <w:jc w:val="center"/>
        <w:rPr>
          <w:lang w:val="de-DE"/>
        </w:rPr>
      </w:pPr>
    </w:p>
    <w:p w14:paraId="0D4E3ABF" w14:textId="77777777" w:rsidR="003D6E64" w:rsidRPr="003D6E64" w:rsidRDefault="003D6E64" w:rsidP="00F66CDF">
      <w:pPr>
        <w:jc w:val="center"/>
        <w:rPr>
          <w:lang w:val="de-DE"/>
        </w:rPr>
      </w:pPr>
      <w:r w:rsidRPr="003D6E64">
        <w:rPr>
          <w:lang w:val="de-DE"/>
        </w:rPr>
        <w:t>Die Ministerin für Armutsbekämpfung</w:t>
      </w:r>
    </w:p>
    <w:p w14:paraId="0D3071AE" w14:textId="77777777" w:rsidR="003D6E64" w:rsidRPr="003D6E64" w:rsidRDefault="003D6E64" w:rsidP="00F66CDF">
      <w:pPr>
        <w:jc w:val="center"/>
        <w:rPr>
          <w:lang w:val="de-DE"/>
        </w:rPr>
      </w:pPr>
      <w:r w:rsidRPr="003D6E64">
        <w:rPr>
          <w:lang w:val="de-DE"/>
        </w:rPr>
        <w:t>K. LALIEUX</w:t>
      </w:r>
    </w:p>
    <w:p w14:paraId="1685CDD8" w14:textId="77777777" w:rsidR="003D6E64" w:rsidRPr="003D6E64" w:rsidRDefault="003D6E64" w:rsidP="00F66CDF">
      <w:pPr>
        <w:jc w:val="center"/>
        <w:rPr>
          <w:lang w:val="de-DE"/>
        </w:rPr>
      </w:pPr>
    </w:p>
    <w:p w14:paraId="2636A2B3" w14:textId="77777777" w:rsidR="003D6E64" w:rsidRPr="003D6E64" w:rsidRDefault="003D6E64" w:rsidP="00F66CDF">
      <w:pPr>
        <w:jc w:val="center"/>
        <w:rPr>
          <w:lang w:val="de-DE"/>
        </w:rPr>
      </w:pPr>
      <w:r w:rsidRPr="003D6E64">
        <w:rPr>
          <w:lang w:val="de-DE"/>
        </w:rPr>
        <w:t>Die Ministerin der Energie</w:t>
      </w:r>
    </w:p>
    <w:p w14:paraId="190C6E98" w14:textId="77777777" w:rsidR="003D6E64" w:rsidRPr="003D6E64" w:rsidRDefault="003D6E64" w:rsidP="00F66CDF">
      <w:pPr>
        <w:jc w:val="center"/>
        <w:rPr>
          <w:lang w:val="de-DE"/>
        </w:rPr>
      </w:pPr>
      <w:r w:rsidRPr="003D6E64">
        <w:rPr>
          <w:lang w:val="de-DE"/>
        </w:rPr>
        <w:t>T. VAN DER STRAETEN</w:t>
      </w:r>
    </w:p>
    <w:p w14:paraId="0CFB6E3A" w14:textId="77777777" w:rsidR="003D6E64" w:rsidRPr="003D6E64" w:rsidRDefault="003D6E64" w:rsidP="00F66CDF">
      <w:pPr>
        <w:jc w:val="center"/>
        <w:rPr>
          <w:lang w:val="de-DE"/>
        </w:rPr>
      </w:pPr>
    </w:p>
    <w:p w14:paraId="24C0529B" w14:textId="77777777" w:rsidR="003D6E64" w:rsidRPr="003D6E64" w:rsidRDefault="003D6E64" w:rsidP="00F66CDF">
      <w:pPr>
        <w:jc w:val="center"/>
        <w:rPr>
          <w:lang w:val="de-DE"/>
        </w:rPr>
      </w:pPr>
      <w:r w:rsidRPr="003D6E64">
        <w:rPr>
          <w:lang w:val="de-DE"/>
        </w:rPr>
        <w:t>Die Staatssekretärin für Verbraucherschutz</w:t>
      </w:r>
    </w:p>
    <w:p w14:paraId="012DCC3E" w14:textId="77777777" w:rsidR="003D6E64" w:rsidRPr="003D6E64" w:rsidRDefault="003D6E64" w:rsidP="00F66CDF">
      <w:pPr>
        <w:jc w:val="center"/>
        <w:rPr>
          <w:lang w:val="de-DE"/>
        </w:rPr>
      </w:pPr>
      <w:r w:rsidRPr="003D6E64">
        <w:rPr>
          <w:lang w:val="de-DE"/>
        </w:rPr>
        <w:t>E. DE BLEEKER</w:t>
      </w:r>
    </w:p>
    <w:p w14:paraId="55012862" w14:textId="77777777" w:rsidR="003D6E64" w:rsidRPr="003D6E64" w:rsidRDefault="003D6E64" w:rsidP="00F66CDF">
      <w:pPr>
        <w:jc w:val="center"/>
        <w:rPr>
          <w:lang w:val="de-DE"/>
        </w:rPr>
      </w:pPr>
    </w:p>
    <w:p w14:paraId="28772AD8" w14:textId="77777777" w:rsidR="003D6E64" w:rsidRPr="003D6E64" w:rsidRDefault="003D6E64" w:rsidP="00F66CDF">
      <w:pPr>
        <w:jc w:val="center"/>
        <w:rPr>
          <w:lang w:val="de-DE"/>
        </w:rPr>
      </w:pPr>
      <w:r w:rsidRPr="003D6E64">
        <w:rPr>
          <w:lang w:val="de-DE"/>
        </w:rPr>
        <w:t>Mit dem Staatssiegel versehen:</w:t>
      </w:r>
    </w:p>
    <w:p w14:paraId="7EB36D57" w14:textId="77777777" w:rsidR="003D6E64" w:rsidRPr="003D6E64" w:rsidRDefault="003D6E64" w:rsidP="00F66CDF">
      <w:pPr>
        <w:jc w:val="center"/>
        <w:rPr>
          <w:lang w:val="de-DE"/>
        </w:rPr>
      </w:pPr>
    </w:p>
    <w:p w14:paraId="4476B0BF" w14:textId="77777777" w:rsidR="003D6E64" w:rsidRPr="003D6E64" w:rsidRDefault="003D6E64" w:rsidP="00F66CDF">
      <w:pPr>
        <w:jc w:val="center"/>
        <w:rPr>
          <w:lang w:val="de-DE"/>
        </w:rPr>
      </w:pPr>
      <w:r w:rsidRPr="003D6E64">
        <w:rPr>
          <w:lang w:val="de-DE"/>
        </w:rPr>
        <w:t>Der Minister der Justiz</w:t>
      </w:r>
    </w:p>
    <w:p w14:paraId="186758E5" w14:textId="77777777" w:rsidR="003D6E64" w:rsidRPr="003D6E64" w:rsidRDefault="003D6E64" w:rsidP="00F66CDF">
      <w:pPr>
        <w:jc w:val="center"/>
        <w:rPr>
          <w:lang w:val="de-DE"/>
        </w:rPr>
      </w:pPr>
      <w:r w:rsidRPr="003D6E64">
        <w:rPr>
          <w:lang w:val="de-DE"/>
        </w:rPr>
        <w:t>V. VAN QUICKENBORNE</w:t>
      </w:r>
    </w:p>
    <w:p w14:paraId="017C1C1C" w14:textId="77777777" w:rsidR="00233F36" w:rsidRPr="003D6E64" w:rsidRDefault="00233F36" w:rsidP="00E1687C">
      <w:pPr>
        <w:jc w:val="both"/>
        <w:rPr>
          <w:lang w:val="de-DE"/>
        </w:rPr>
      </w:pPr>
    </w:p>
    <w:sectPr w:rsidR="00233F36" w:rsidRPr="003D6E64" w:rsidSect="003D6E6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4986988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D6E64"/>
    <w:rsid w:val="004F0197"/>
    <w:rsid w:val="0051470C"/>
    <w:rsid w:val="005D55BA"/>
    <w:rsid w:val="006F4381"/>
    <w:rsid w:val="00786C4F"/>
    <w:rsid w:val="007A515C"/>
    <w:rsid w:val="007D5F55"/>
    <w:rsid w:val="00800E1A"/>
    <w:rsid w:val="008C2124"/>
    <w:rsid w:val="00AA413E"/>
    <w:rsid w:val="00AB18C3"/>
    <w:rsid w:val="00AB23C7"/>
    <w:rsid w:val="00B27BE9"/>
    <w:rsid w:val="00B56114"/>
    <w:rsid w:val="00C43D43"/>
    <w:rsid w:val="00C80000"/>
    <w:rsid w:val="00CA081B"/>
    <w:rsid w:val="00CE4B71"/>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AC676"/>
  <w15:docId w15:val="{15DF5D9B-8E26-4256-ABA0-4BC4BE4D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6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10855</Words>
  <Characters>59705</Characters>
  <Application>Microsoft Office Word</Application>
  <DocSecurity>0</DocSecurity>
  <Lines>497</Lines>
  <Paragraphs>140</Paragraphs>
  <ScaleCrop>false</ScaleCrop>
  <Company/>
  <LinksUpToDate>false</LinksUpToDate>
  <CharactersWithSpaces>70420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2026-02-24T07:19:00Z</dcterms:created>
  <dcterms:modified xsi:type="dcterms:W3CDTF">2026-02-24T07:24:00Z</dcterms:modified>
</cp:coreProperties>
</file>