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1BCCC" w14:textId="77777777" w:rsidR="000B1954" w:rsidRPr="000B1954" w:rsidRDefault="000B1954" w:rsidP="000B1954">
      <w:pPr>
        <w:jc w:val="both"/>
        <w:rPr>
          <w:b/>
          <w:bCs/>
          <w:lang w:val="de-DE"/>
        </w:rPr>
      </w:pPr>
      <w:r w:rsidRPr="000B1954">
        <w:rPr>
          <w:b/>
          <w:lang w:val="de-DE"/>
        </w:rPr>
        <w:t>15. MÄRZ 2022 - Königlicher Erlass zur Abänderung von Artikel 37</w:t>
      </w:r>
      <w:r w:rsidRPr="000B1954">
        <w:rPr>
          <w:b/>
          <w:i/>
          <w:iCs/>
          <w:lang w:val="de-DE"/>
        </w:rPr>
        <w:t>bis</w:t>
      </w:r>
      <w:r w:rsidRPr="000B1954">
        <w:rPr>
          <w:b/>
          <w:lang w:val="de-DE"/>
        </w:rPr>
        <w:t xml:space="preserve"> des am 14. Juli 1994 koordinierten Gesetzes über die Gesundheitspflege- und Entschädigungs-pflichtversicherung</w:t>
      </w:r>
    </w:p>
    <w:p w14:paraId="57006B07" w14:textId="77777777" w:rsidR="00233F36" w:rsidRPr="000B1954" w:rsidRDefault="00233F36" w:rsidP="00127CA8">
      <w:pPr>
        <w:jc w:val="both"/>
        <w:rPr>
          <w:lang w:val="de-DE"/>
        </w:rPr>
      </w:pPr>
    </w:p>
    <w:p w14:paraId="4616C48F" w14:textId="77777777" w:rsidR="00233F36" w:rsidRPr="000B1954" w:rsidRDefault="00233F36">
      <w:pPr>
        <w:rPr>
          <w:lang w:val="de-DE"/>
        </w:rPr>
      </w:pPr>
    </w:p>
    <w:p w14:paraId="727F73B1" w14:textId="16405BD8" w:rsidR="00233F36" w:rsidRPr="000B1954" w:rsidRDefault="00233F36" w:rsidP="000F5F44">
      <w:pPr>
        <w:jc w:val="center"/>
        <w:rPr>
          <w:i/>
          <w:lang w:val="de-DE"/>
        </w:rPr>
      </w:pPr>
      <w:r w:rsidRPr="000B1954">
        <w:rPr>
          <w:lang w:val="de-DE"/>
        </w:rPr>
        <w:t>(</w:t>
      </w:r>
      <w:r w:rsidRPr="000B1954">
        <w:rPr>
          <w:i/>
          <w:lang w:val="de-DE"/>
        </w:rPr>
        <w:t xml:space="preserve">Belgisches Staatsblatt </w:t>
      </w:r>
      <w:r w:rsidRPr="000B1954">
        <w:rPr>
          <w:lang w:val="de-DE"/>
        </w:rPr>
        <w:t xml:space="preserve">vom </w:t>
      </w:r>
      <w:r w:rsidR="000B1954" w:rsidRPr="000B1954">
        <w:rPr>
          <w:lang w:val="de-DE"/>
        </w:rPr>
        <w:t>31. Oktober 2024</w:t>
      </w:r>
      <w:r w:rsidRPr="000B1954">
        <w:rPr>
          <w:lang w:val="de-DE"/>
        </w:rPr>
        <w:t>)</w:t>
      </w:r>
    </w:p>
    <w:p w14:paraId="1E865406" w14:textId="77777777" w:rsidR="00233F36" w:rsidRPr="000B1954" w:rsidRDefault="00233F36" w:rsidP="000F5F44">
      <w:pPr>
        <w:jc w:val="center"/>
        <w:rPr>
          <w:lang w:val="de-DE"/>
        </w:rPr>
      </w:pPr>
    </w:p>
    <w:p w14:paraId="22523470" w14:textId="77777777" w:rsidR="00233F36" w:rsidRPr="000B1954" w:rsidRDefault="00233F36" w:rsidP="00CA081B">
      <w:pPr>
        <w:jc w:val="center"/>
        <w:rPr>
          <w:lang w:val="de-DE"/>
        </w:rPr>
      </w:pPr>
    </w:p>
    <w:p w14:paraId="46B26063" w14:textId="77777777" w:rsidR="00233F36" w:rsidRPr="000B1954" w:rsidRDefault="00233F36" w:rsidP="00CA081B">
      <w:pPr>
        <w:jc w:val="both"/>
        <w:rPr>
          <w:lang w:val="de-DE"/>
        </w:rPr>
      </w:pPr>
      <w:r w:rsidRPr="000B1954">
        <w:rPr>
          <w:lang w:val="de-DE"/>
        </w:rPr>
        <w:t>Diese deutsche Übersetzung ist von der Zentralen Dienststelle für Deutsche Übersetzungen in Malmedy erstellt worden.</w:t>
      </w:r>
    </w:p>
    <w:p w14:paraId="44289C8B" w14:textId="77777777" w:rsidR="00E1687C" w:rsidRPr="000B1954" w:rsidRDefault="00E1687C" w:rsidP="00CA081B">
      <w:pPr>
        <w:jc w:val="both"/>
        <w:rPr>
          <w:lang w:val="de-DE"/>
        </w:rPr>
      </w:pPr>
    </w:p>
    <w:p w14:paraId="650A4D85" w14:textId="77777777" w:rsidR="00E1687C" w:rsidRPr="000B1954" w:rsidRDefault="00E1687C" w:rsidP="00CA081B">
      <w:pPr>
        <w:jc w:val="both"/>
        <w:rPr>
          <w:lang w:val="de-DE"/>
        </w:rPr>
      </w:pPr>
    </w:p>
    <w:p w14:paraId="574CDD07" w14:textId="77777777" w:rsidR="00233F36" w:rsidRPr="000B1954" w:rsidRDefault="00233F36" w:rsidP="006F4381">
      <w:pPr>
        <w:jc w:val="both"/>
        <w:rPr>
          <w:lang w:val="de-DE"/>
        </w:rPr>
        <w:sectPr w:rsidR="00233F36" w:rsidRPr="000B1954" w:rsidSect="0051470C">
          <w:pgSz w:w="11906" w:h="16838" w:code="9"/>
          <w:pgMar w:top="1418" w:right="1418" w:bottom="1418" w:left="1418" w:header="709" w:footer="709" w:gutter="0"/>
          <w:cols w:space="708"/>
          <w:vAlign w:val="center"/>
          <w:docGrid w:linePitch="360"/>
        </w:sectPr>
      </w:pPr>
    </w:p>
    <w:p w14:paraId="49E63593" w14:textId="77777777" w:rsidR="000B1954" w:rsidRPr="000B1954" w:rsidRDefault="000B1954" w:rsidP="00BC3A7E">
      <w:pPr>
        <w:jc w:val="center"/>
        <w:rPr>
          <w:b/>
          <w:bCs/>
          <w:lang w:val="de-DE"/>
        </w:rPr>
      </w:pPr>
      <w:r w:rsidRPr="000B1954">
        <w:rPr>
          <w:b/>
          <w:lang w:val="de-DE"/>
        </w:rPr>
        <w:lastRenderedPageBreak/>
        <w:t>FÖDERALER ÖFFENTLICHER DIENST SOZIALE SICHERHEIT</w:t>
      </w:r>
    </w:p>
    <w:p w14:paraId="1FA226AA" w14:textId="77777777" w:rsidR="000B1954" w:rsidRPr="000B1954" w:rsidRDefault="000B1954" w:rsidP="00BC3A7E">
      <w:pPr>
        <w:rPr>
          <w:lang w:val="de-DE"/>
        </w:rPr>
      </w:pPr>
    </w:p>
    <w:p w14:paraId="2AB20E91" w14:textId="77777777" w:rsidR="000B1954" w:rsidRPr="000B1954" w:rsidRDefault="000B1954" w:rsidP="00BC3A7E">
      <w:pPr>
        <w:rPr>
          <w:lang w:val="de-DE"/>
        </w:rPr>
      </w:pPr>
    </w:p>
    <w:p w14:paraId="0BE59D1B" w14:textId="77777777" w:rsidR="000B1954" w:rsidRPr="000B1954" w:rsidRDefault="000B1954" w:rsidP="00EC5580">
      <w:pPr>
        <w:jc w:val="both"/>
        <w:rPr>
          <w:b/>
          <w:bCs/>
          <w:lang w:val="de-DE"/>
        </w:rPr>
      </w:pPr>
      <w:r w:rsidRPr="000B1954">
        <w:rPr>
          <w:b/>
          <w:lang w:val="de-DE"/>
        </w:rPr>
        <w:t>15. MÄRZ 2022 - Königlicher Erlass zur Abänderung von Artikel 37</w:t>
      </w:r>
      <w:r w:rsidRPr="000B1954">
        <w:rPr>
          <w:b/>
          <w:i/>
          <w:iCs/>
          <w:lang w:val="de-DE"/>
        </w:rPr>
        <w:t>bis</w:t>
      </w:r>
      <w:r w:rsidRPr="000B1954">
        <w:rPr>
          <w:b/>
          <w:lang w:val="de-DE"/>
        </w:rPr>
        <w:t xml:space="preserve"> des am 14. Juli 1994 koordinierten Gesetzes über die Gesundheitspflege- und Entschädigungs-pflichtversicherung</w:t>
      </w:r>
    </w:p>
    <w:p w14:paraId="02C8D2C7" w14:textId="77777777" w:rsidR="000B1954" w:rsidRPr="000B1954" w:rsidRDefault="000B1954" w:rsidP="00BC3A7E">
      <w:pPr>
        <w:rPr>
          <w:lang w:val="de-DE"/>
        </w:rPr>
      </w:pPr>
    </w:p>
    <w:p w14:paraId="6D4AD815" w14:textId="77777777" w:rsidR="000B1954" w:rsidRPr="000B1954" w:rsidRDefault="000B1954" w:rsidP="00BC3A7E">
      <w:pPr>
        <w:rPr>
          <w:lang w:val="de-DE"/>
        </w:rPr>
      </w:pPr>
    </w:p>
    <w:p w14:paraId="6B509BE2" w14:textId="77777777" w:rsidR="000B1954" w:rsidRPr="000B1954" w:rsidRDefault="000B1954" w:rsidP="00BC3A7E">
      <w:pPr>
        <w:jc w:val="center"/>
        <w:rPr>
          <w:lang w:val="de-DE"/>
        </w:rPr>
      </w:pPr>
      <w:r w:rsidRPr="000B1954">
        <w:rPr>
          <w:lang w:val="de-DE"/>
        </w:rPr>
        <w:t>[...]</w:t>
      </w:r>
    </w:p>
    <w:p w14:paraId="0E79206B" w14:textId="77777777" w:rsidR="000B1954" w:rsidRPr="000B1954" w:rsidRDefault="000B1954" w:rsidP="00BC3A7E">
      <w:pPr>
        <w:rPr>
          <w:lang w:val="de-DE"/>
        </w:rPr>
      </w:pPr>
    </w:p>
    <w:p w14:paraId="57DD7153" w14:textId="77777777" w:rsidR="000B1954" w:rsidRPr="000B1954" w:rsidRDefault="000B1954" w:rsidP="00BC3A7E">
      <w:pPr>
        <w:rPr>
          <w:lang w:val="de-DE"/>
        </w:rPr>
      </w:pPr>
    </w:p>
    <w:p w14:paraId="65516FCA" w14:textId="77777777" w:rsidR="000B1954" w:rsidRPr="000B1954" w:rsidRDefault="000B1954" w:rsidP="00EC5580">
      <w:pPr>
        <w:ind w:firstLine="708"/>
        <w:jc w:val="both"/>
        <w:rPr>
          <w:lang w:val="de-DE"/>
        </w:rPr>
      </w:pPr>
      <w:r w:rsidRPr="000B1954">
        <w:rPr>
          <w:b/>
          <w:lang w:val="de-DE"/>
        </w:rPr>
        <w:t>Artikel 1 -</w:t>
      </w:r>
      <w:r w:rsidRPr="000B1954">
        <w:rPr>
          <w:lang w:val="de-DE"/>
        </w:rPr>
        <w:t xml:space="preserve"> In Artikel 37</w:t>
      </w:r>
      <w:r w:rsidRPr="000B1954">
        <w:rPr>
          <w:i/>
          <w:iCs/>
          <w:lang w:val="de-DE"/>
        </w:rPr>
        <w:t>bis</w:t>
      </w:r>
      <w:r w:rsidRPr="000B1954">
        <w:rPr>
          <w:lang w:val="de-DE"/>
        </w:rPr>
        <w:t xml:space="preserve"> § 1 Buchstabe </w:t>
      </w:r>
      <w:r w:rsidRPr="000B1954">
        <w:rPr>
          <w:i/>
          <w:iCs/>
          <w:lang w:val="de-DE"/>
        </w:rPr>
        <w:t>E)</w:t>
      </w:r>
      <w:r w:rsidRPr="000B1954">
        <w:rPr>
          <w:lang w:val="de-DE"/>
        </w:rPr>
        <w:t xml:space="preserve"> des am 14. Juli 1994 koordinierten Gesetzes über die Gesundheitspflege- und Entschädigungspflichtversicherung, eingefügt durch das Gesetz vom 21. Dezember 1994 und zuletzt abgeändert durch den Königlichen Erlass vom 19. Februar 2016, wird die Bestimmung unter Nr. 1 wie folgt ersetzt:</w:t>
      </w:r>
    </w:p>
    <w:p w14:paraId="003A9525" w14:textId="77777777" w:rsidR="000B1954" w:rsidRPr="000B1954" w:rsidRDefault="000B1954" w:rsidP="00EC5580">
      <w:pPr>
        <w:jc w:val="both"/>
        <w:rPr>
          <w:lang w:val="de-DE"/>
        </w:rPr>
      </w:pPr>
    </w:p>
    <w:p w14:paraId="62784A1C" w14:textId="77777777" w:rsidR="000B1954" w:rsidRPr="000B1954" w:rsidRDefault="000B1954" w:rsidP="00EC5580">
      <w:pPr>
        <w:ind w:firstLine="708"/>
        <w:jc w:val="both"/>
        <w:rPr>
          <w:lang w:val="de-DE"/>
        </w:rPr>
      </w:pPr>
      <w:r w:rsidRPr="000B1954">
        <w:rPr>
          <w:lang w:val="de-DE"/>
        </w:rPr>
        <w:t>"1. unter den Kodenummern 350055, 350512, 350571, 350593, 351035, 353253, 355412, 355434, 355471, 355493, 355596, 355611, 355633, 355655, 355692, 355714, 355736, 355751, 355795, 355810, 355832, 355854, 355876, 355891, 355913, 355972, 472511 und 475075 erwähnte Leistungen, die in Artikel 11 der vorerwähnten Anlage aufgenommen sind,".</w:t>
      </w:r>
    </w:p>
    <w:p w14:paraId="3BC011AE" w14:textId="77777777" w:rsidR="000B1954" w:rsidRPr="000B1954" w:rsidRDefault="000B1954" w:rsidP="00EC5580">
      <w:pPr>
        <w:jc w:val="both"/>
        <w:rPr>
          <w:lang w:val="de-DE"/>
        </w:rPr>
      </w:pPr>
    </w:p>
    <w:p w14:paraId="52730B97" w14:textId="77777777" w:rsidR="000B1954" w:rsidRPr="000B1954" w:rsidRDefault="000B1954" w:rsidP="00EC5580">
      <w:pPr>
        <w:jc w:val="both"/>
        <w:rPr>
          <w:lang w:val="de-DE"/>
        </w:rPr>
      </w:pPr>
    </w:p>
    <w:p w14:paraId="22906F5B" w14:textId="77777777" w:rsidR="000B1954" w:rsidRPr="000B1954" w:rsidRDefault="000B1954" w:rsidP="00EC5580">
      <w:pPr>
        <w:ind w:firstLine="708"/>
        <w:jc w:val="both"/>
        <w:rPr>
          <w:lang w:val="de-DE"/>
        </w:rPr>
      </w:pPr>
      <w:r w:rsidRPr="000B1954">
        <w:rPr>
          <w:b/>
          <w:bCs/>
          <w:lang w:val="de-DE"/>
        </w:rPr>
        <w:t>Art. 2</w:t>
      </w:r>
      <w:r w:rsidRPr="000B1954">
        <w:rPr>
          <w:b/>
          <w:lang w:val="de-DE"/>
        </w:rPr>
        <w:t> -</w:t>
      </w:r>
      <w:r w:rsidRPr="000B1954">
        <w:rPr>
          <w:lang w:val="de-DE"/>
        </w:rPr>
        <w:t xml:space="preserve"> Vorliegender Erlass tritt am selben Tag in Kraft wie der Königliche Erlass vom 15. März 2022 zur Abänderung von Artikel 11 § 4 der Anlage zum Königlichen Erlass vom 14. September 1984 zur Festlegung des Verzeichnisses der Gesundheitsleistungen für die Gesundheitspflege- und Entschädigungspflichtversicherung.</w:t>
      </w:r>
    </w:p>
    <w:p w14:paraId="1A0CC52F" w14:textId="77777777" w:rsidR="000B1954" w:rsidRPr="000B1954" w:rsidRDefault="000B1954" w:rsidP="00EC5580">
      <w:pPr>
        <w:jc w:val="both"/>
        <w:rPr>
          <w:lang w:val="de-DE"/>
        </w:rPr>
      </w:pPr>
    </w:p>
    <w:p w14:paraId="76F56EB8" w14:textId="77777777" w:rsidR="000B1954" w:rsidRPr="000B1954" w:rsidRDefault="000B1954" w:rsidP="00EC5580">
      <w:pPr>
        <w:jc w:val="both"/>
        <w:rPr>
          <w:lang w:val="de-DE"/>
        </w:rPr>
      </w:pPr>
    </w:p>
    <w:p w14:paraId="40A57018" w14:textId="77777777" w:rsidR="000B1954" w:rsidRPr="000B1954" w:rsidRDefault="000B1954" w:rsidP="00EC5580">
      <w:pPr>
        <w:ind w:firstLine="708"/>
        <w:jc w:val="both"/>
        <w:rPr>
          <w:lang w:val="de-DE"/>
        </w:rPr>
      </w:pPr>
      <w:r w:rsidRPr="000B1954">
        <w:rPr>
          <w:b/>
          <w:bCs/>
          <w:lang w:val="de-DE"/>
        </w:rPr>
        <w:t>Art. 3</w:t>
      </w:r>
      <w:r w:rsidRPr="000B1954">
        <w:rPr>
          <w:b/>
          <w:lang w:val="de-DE"/>
        </w:rPr>
        <w:t> -</w:t>
      </w:r>
      <w:r w:rsidRPr="000B1954">
        <w:rPr>
          <w:lang w:val="de-DE"/>
        </w:rPr>
        <w:t xml:space="preserve"> Der für die Sozialen Angelegenheiten zuständige Minister ist mit der Ausführung des vorliegenden Erlasses beauftragt.</w:t>
      </w:r>
    </w:p>
    <w:p w14:paraId="25CA2E40" w14:textId="77777777" w:rsidR="000B1954" w:rsidRPr="000B1954" w:rsidRDefault="000B1954" w:rsidP="00BC3A7E">
      <w:pPr>
        <w:rPr>
          <w:lang w:val="de-DE"/>
        </w:rPr>
      </w:pPr>
    </w:p>
    <w:p w14:paraId="585D0572" w14:textId="77777777" w:rsidR="000B1954" w:rsidRPr="000B1954" w:rsidRDefault="000B1954" w:rsidP="00BC3A7E">
      <w:pPr>
        <w:rPr>
          <w:lang w:val="de-DE"/>
        </w:rPr>
      </w:pPr>
    </w:p>
    <w:p w14:paraId="03A6C919" w14:textId="77777777" w:rsidR="000B1954" w:rsidRPr="000B1954" w:rsidRDefault="000B1954" w:rsidP="00BC3A7E">
      <w:pPr>
        <w:jc w:val="center"/>
        <w:rPr>
          <w:lang w:val="de-DE"/>
        </w:rPr>
      </w:pPr>
      <w:r w:rsidRPr="000B1954">
        <w:rPr>
          <w:lang w:val="de-DE"/>
        </w:rPr>
        <w:t>[...]</w:t>
      </w:r>
    </w:p>
    <w:p w14:paraId="3AC83D18" w14:textId="77777777" w:rsidR="00233F36" w:rsidRPr="000B1954" w:rsidRDefault="00233F36" w:rsidP="00E1687C">
      <w:pPr>
        <w:jc w:val="both"/>
        <w:rPr>
          <w:lang w:val="de-DE"/>
        </w:rPr>
      </w:pPr>
    </w:p>
    <w:sectPr w:rsidR="00233F36" w:rsidRPr="000B1954" w:rsidSect="000B195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27952875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B1954"/>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574AB"/>
    <w:rsid w:val="00AA413E"/>
    <w:rsid w:val="00AB18C3"/>
    <w:rsid w:val="00B27BE9"/>
    <w:rsid w:val="00B56114"/>
    <w:rsid w:val="00BD177D"/>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E0D9E"/>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5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1483</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2024-11-29T11:20:00Z</cp:lastPrinted>
  <dcterms:created xsi:type="dcterms:W3CDTF">2024-11-29T11:18:00Z</dcterms:created>
  <dcterms:modified xsi:type="dcterms:W3CDTF">2024-11-29T11:20:00Z</dcterms:modified>
</cp:coreProperties>
</file>