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F969B" w14:textId="77777777" w:rsidR="00AD3BE9" w:rsidRPr="00AD3BE9" w:rsidRDefault="00AD3BE9" w:rsidP="00AD3BE9">
      <w:pPr>
        <w:jc w:val="both"/>
        <w:rPr>
          <w:b/>
          <w:bCs/>
          <w:lang w:val="de-DE"/>
        </w:rPr>
      </w:pPr>
      <w:r w:rsidRPr="00AD3BE9">
        <w:rPr>
          <w:b/>
          <w:lang w:val="de-DE"/>
        </w:rPr>
        <w:t>28. FEBRUAR 2022 - Gesetz über die Impfung und die Verabreichung von zur Prophylaxe von COVID-19 zugelassenen Impfstoffen durch in der Öffentlichkeit zugänglichen Apotheken tätige Apotheker</w:t>
      </w:r>
    </w:p>
    <w:p w14:paraId="4695259B" w14:textId="77777777" w:rsidR="00233F36" w:rsidRPr="00AD3BE9" w:rsidRDefault="00233F36" w:rsidP="00127CA8">
      <w:pPr>
        <w:jc w:val="both"/>
        <w:rPr>
          <w:lang w:val="de-DE"/>
        </w:rPr>
      </w:pPr>
    </w:p>
    <w:p w14:paraId="62D07DE1" w14:textId="77777777" w:rsidR="00233F36" w:rsidRPr="00AD3BE9" w:rsidRDefault="00233F36">
      <w:pPr>
        <w:rPr>
          <w:lang w:val="de-DE"/>
        </w:rPr>
      </w:pPr>
    </w:p>
    <w:p w14:paraId="737A0105" w14:textId="436614AC" w:rsidR="00233F36" w:rsidRPr="00AD3BE9" w:rsidRDefault="00233F36" w:rsidP="000F5F44">
      <w:pPr>
        <w:jc w:val="center"/>
        <w:rPr>
          <w:i/>
          <w:lang w:val="de-DE"/>
        </w:rPr>
      </w:pPr>
      <w:r w:rsidRPr="00AD3BE9">
        <w:rPr>
          <w:lang w:val="de-DE"/>
        </w:rPr>
        <w:t>(</w:t>
      </w:r>
      <w:r w:rsidRPr="00AD3BE9">
        <w:rPr>
          <w:i/>
          <w:lang w:val="de-DE"/>
        </w:rPr>
        <w:t xml:space="preserve">Belgisches Staatsblatt </w:t>
      </w:r>
      <w:r w:rsidRPr="00AD3BE9">
        <w:rPr>
          <w:lang w:val="de-DE"/>
        </w:rPr>
        <w:t xml:space="preserve">vom </w:t>
      </w:r>
      <w:r w:rsidR="00AD3BE9" w:rsidRPr="00AD3BE9">
        <w:rPr>
          <w:lang w:val="de-DE"/>
        </w:rPr>
        <w:t>23. Dezember 2024</w:t>
      </w:r>
      <w:r w:rsidRPr="00AD3BE9">
        <w:rPr>
          <w:lang w:val="de-DE"/>
        </w:rPr>
        <w:t>)</w:t>
      </w:r>
    </w:p>
    <w:p w14:paraId="2A860651" w14:textId="77777777" w:rsidR="00233F36" w:rsidRPr="00AD3BE9" w:rsidRDefault="00233F36" w:rsidP="000F5F44">
      <w:pPr>
        <w:jc w:val="center"/>
        <w:rPr>
          <w:lang w:val="de-DE"/>
        </w:rPr>
      </w:pPr>
    </w:p>
    <w:p w14:paraId="72AD21AC" w14:textId="77777777" w:rsidR="00233F36" w:rsidRPr="00AD3BE9" w:rsidRDefault="00233F36" w:rsidP="00CA081B">
      <w:pPr>
        <w:jc w:val="center"/>
        <w:rPr>
          <w:lang w:val="de-DE"/>
        </w:rPr>
      </w:pPr>
    </w:p>
    <w:p w14:paraId="76F1B1ED" w14:textId="77777777" w:rsidR="00233F36" w:rsidRPr="00AD3BE9" w:rsidRDefault="00233F36" w:rsidP="00CA081B">
      <w:pPr>
        <w:jc w:val="both"/>
        <w:rPr>
          <w:lang w:val="de-DE"/>
        </w:rPr>
      </w:pPr>
      <w:r w:rsidRPr="00AD3BE9">
        <w:rPr>
          <w:lang w:val="de-DE"/>
        </w:rPr>
        <w:t>Diese deutsche Übersetzung ist von der Zentralen Dienststelle für Deutsche Übersetzungen in Malmedy erstellt worden.</w:t>
      </w:r>
    </w:p>
    <w:p w14:paraId="3143C769" w14:textId="77777777" w:rsidR="00E1687C" w:rsidRPr="00AD3BE9" w:rsidRDefault="00E1687C" w:rsidP="00CA081B">
      <w:pPr>
        <w:jc w:val="both"/>
        <w:rPr>
          <w:lang w:val="de-DE"/>
        </w:rPr>
      </w:pPr>
    </w:p>
    <w:p w14:paraId="1045D9CB" w14:textId="77777777" w:rsidR="00E1687C" w:rsidRPr="00AD3BE9" w:rsidRDefault="00E1687C" w:rsidP="00CA081B">
      <w:pPr>
        <w:jc w:val="both"/>
        <w:rPr>
          <w:lang w:val="de-DE"/>
        </w:rPr>
      </w:pPr>
    </w:p>
    <w:p w14:paraId="62C101A2" w14:textId="77777777" w:rsidR="00233F36" w:rsidRPr="00AD3BE9" w:rsidRDefault="00233F36" w:rsidP="006F4381">
      <w:pPr>
        <w:jc w:val="both"/>
        <w:rPr>
          <w:lang w:val="de-DE"/>
        </w:rPr>
        <w:sectPr w:rsidR="00233F36" w:rsidRPr="00AD3BE9" w:rsidSect="0051470C">
          <w:pgSz w:w="11906" w:h="16838" w:code="9"/>
          <w:pgMar w:top="1418" w:right="1418" w:bottom="1418" w:left="1418" w:header="709" w:footer="709" w:gutter="0"/>
          <w:cols w:space="708"/>
          <w:vAlign w:val="center"/>
          <w:docGrid w:linePitch="360"/>
        </w:sectPr>
      </w:pPr>
    </w:p>
    <w:p w14:paraId="36FE09C5" w14:textId="77777777" w:rsidR="00AD3BE9" w:rsidRPr="00AD3BE9" w:rsidRDefault="00AD3BE9" w:rsidP="001E190D">
      <w:pPr>
        <w:jc w:val="center"/>
        <w:rPr>
          <w:b/>
          <w:bCs/>
          <w:lang w:val="de-DE"/>
        </w:rPr>
      </w:pPr>
      <w:r w:rsidRPr="00AD3BE9">
        <w:rPr>
          <w:b/>
          <w:lang w:val="de-DE"/>
        </w:rPr>
        <w:lastRenderedPageBreak/>
        <w:t>FÖDERALER ÖFFENTLICHER DIENST VOLKSGESUNDHEIT, SICHERHEIT DER NAHRUNGSMITTELKETTE UND UMWELT</w:t>
      </w:r>
    </w:p>
    <w:p w14:paraId="4AC9895B" w14:textId="77777777" w:rsidR="00AD3BE9" w:rsidRPr="00AD3BE9" w:rsidRDefault="00AD3BE9" w:rsidP="001E190D">
      <w:pPr>
        <w:jc w:val="both"/>
        <w:rPr>
          <w:lang w:val="de-DE"/>
        </w:rPr>
      </w:pPr>
    </w:p>
    <w:p w14:paraId="30A74A24" w14:textId="77777777" w:rsidR="00AD3BE9" w:rsidRPr="00AD3BE9" w:rsidRDefault="00AD3BE9" w:rsidP="008A4ACF">
      <w:pPr>
        <w:jc w:val="both"/>
        <w:rPr>
          <w:lang w:val="de-DE"/>
        </w:rPr>
      </w:pPr>
    </w:p>
    <w:p w14:paraId="1CD41801" w14:textId="77777777" w:rsidR="00AD3BE9" w:rsidRPr="00AD3BE9" w:rsidRDefault="00AD3BE9" w:rsidP="008A4ACF">
      <w:pPr>
        <w:jc w:val="both"/>
        <w:rPr>
          <w:b/>
          <w:bCs/>
          <w:lang w:val="de-DE"/>
        </w:rPr>
      </w:pPr>
      <w:r w:rsidRPr="00AD3BE9">
        <w:rPr>
          <w:b/>
          <w:lang w:val="de-DE"/>
        </w:rPr>
        <w:t>28. FEBRUAR 2022 - Gesetz über die Impfung und die Verabreichung von zur Prophylaxe von COVID-19 zugelassenen Impfstoffen durch in der Öffentlichkeit zugänglichen Apotheken tätige Apotheker</w:t>
      </w:r>
    </w:p>
    <w:p w14:paraId="0FA99870" w14:textId="77777777" w:rsidR="00AD3BE9" w:rsidRPr="00AD3BE9" w:rsidRDefault="00AD3BE9" w:rsidP="008A4ACF">
      <w:pPr>
        <w:jc w:val="both"/>
        <w:rPr>
          <w:lang w:val="de-DE"/>
        </w:rPr>
      </w:pPr>
    </w:p>
    <w:p w14:paraId="7849AB65" w14:textId="77777777" w:rsidR="00AD3BE9" w:rsidRPr="00AD3BE9" w:rsidRDefault="00AD3BE9" w:rsidP="008A4ACF">
      <w:pPr>
        <w:jc w:val="both"/>
        <w:rPr>
          <w:lang w:val="de-DE"/>
        </w:rPr>
      </w:pPr>
    </w:p>
    <w:p w14:paraId="3D413010" w14:textId="77777777" w:rsidR="00AD3BE9" w:rsidRPr="00AD3BE9" w:rsidRDefault="00AD3BE9" w:rsidP="001E190D">
      <w:pPr>
        <w:ind w:left="1416" w:firstLine="708"/>
        <w:jc w:val="both"/>
        <w:rPr>
          <w:lang w:val="de-DE"/>
        </w:rPr>
      </w:pPr>
      <w:r w:rsidRPr="00AD3BE9">
        <w:rPr>
          <w:lang w:val="de-DE"/>
        </w:rPr>
        <w:t>PHILIPPE, König der Belgier,</w:t>
      </w:r>
    </w:p>
    <w:p w14:paraId="08DD9EB9" w14:textId="77777777" w:rsidR="00AD3BE9" w:rsidRPr="00AD3BE9" w:rsidRDefault="00AD3BE9" w:rsidP="008A4ACF">
      <w:pPr>
        <w:jc w:val="both"/>
        <w:rPr>
          <w:lang w:val="de-DE"/>
        </w:rPr>
      </w:pPr>
    </w:p>
    <w:p w14:paraId="391EC891" w14:textId="77777777" w:rsidR="00AD3BE9" w:rsidRPr="00AD3BE9" w:rsidRDefault="00AD3BE9" w:rsidP="001E190D">
      <w:pPr>
        <w:ind w:left="708" w:firstLine="708"/>
        <w:jc w:val="both"/>
        <w:rPr>
          <w:lang w:val="de-DE"/>
        </w:rPr>
      </w:pPr>
      <w:r w:rsidRPr="00AD3BE9">
        <w:rPr>
          <w:lang w:val="de-DE"/>
        </w:rPr>
        <w:t>Allen Gegenwärtigen und Zukünftigen, Unser Gruß!</w:t>
      </w:r>
    </w:p>
    <w:p w14:paraId="6D0146B4" w14:textId="77777777" w:rsidR="00AD3BE9" w:rsidRPr="00AD3BE9" w:rsidRDefault="00AD3BE9" w:rsidP="008A4ACF">
      <w:pPr>
        <w:jc w:val="both"/>
        <w:rPr>
          <w:lang w:val="de-DE"/>
        </w:rPr>
      </w:pPr>
    </w:p>
    <w:p w14:paraId="65025409" w14:textId="77777777" w:rsidR="00AD3BE9" w:rsidRPr="00AD3BE9" w:rsidRDefault="00AD3BE9" w:rsidP="008A4ACF">
      <w:pPr>
        <w:jc w:val="both"/>
        <w:rPr>
          <w:lang w:val="de-DE"/>
        </w:rPr>
      </w:pPr>
    </w:p>
    <w:p w14:paraId="255EC5CC" w14:textId="77777777" w:rsidR="00AD3BE9" w:rsidRPr="00AD3BE9" w:rsidRDefault="00AD3BE9" w:rsidP="001E190D">
      <w:pPr>
        <w:ind w:firstLine="708"/>
        <w:jc w:val="both"/>
        <w:rPr>
          <w:lang w:val="de-DE"/>
        </w:rPr>
      </w:pPr>
      <w:r w:rsidRPr="00AD3BE9">
        <w:rPr>
          <w:lang w:val="de-DE"/>
        </w:rPr>
        <w:t>Die Abgeordnetenkammer hat das Folgende angenommen und Wir sanktionieren es:</w:t>
      </w:r>
    </w:p>
    <w:p w14:paraId="3FD6E57F" w14:textId="77777777" w:rsidR="00AD3BE9" w:rsidRPr="00AD3BE9" w:rsidRDefault="00AD3BE9" w:rsidP="008A4ACF">
      <w:pPr>
        <w:jc w:val="both"/>
        <w:rPr>
          <w:lang w:val="de-DE"/>
        </w:rPr>
      </w:pPr>
    </w:p>
    <w:p w14:paraId="322F106E" w14:textId="77777777" w:rsidR="00AD3BE9" w:rsidRPr="00AD3BE9" w:rsidRDefault="00AD3BE9" w:rsidP="008A4ACF">
      <w:pPr>
        <w:jc w:val="both"/>
        <w:rPr>
          <w:lang w:val="de-DE"/>
        </w:rPr>
      </w:pPr>
    </w:p>
    <w:p w14:paraId="529616E3" w14:textId="77777777" w:rsidR="00AD3BE9" w:rsidRPr="00AD3BE9" w:rsidRDefault="00AD3BE9" w:rsidP="001E190D">
      <w:pPr>
        <w:jc w:val="center"/>
        <w:rPr>
          <w:lang w:val="de-DE"/>
        </w:rPr>
      </w:pPr>
      <w:r w:rsidRPr="00AD3BE9">
        <w:rPr>
          <w:lang w:val="de-DE"/>
        </w:rPr>
        <w:t xml:space="preserve">KAPITEL 1 ­ </w:t>
      </w:r>
      <w:r w:rsidRPr="00AD3BE9">
        <w:rPr>
          <w:i/>
          <w:lang w:val="de-DE"/>
        </w:rPr>
        <w:t>Allgemeine Bestimmung</w:t>
      </w:r>
    </w:p>
    <w:p w14:paraId="62F8F4E1" w14:textId="77777777" w:rsidR="00AD3BE9" w:rsidRPr="00AD3BE9" w:rsidRDefault="00AD3BE9" w:rsidP="008A4ACF">
      <w:pPr>
        <w:jc w:val="both"/>
        <w:rPr>
          <w:lang w:val="de-DE"/>
        </w:rPr>
      </w:pPr>
    </w:p>
    <w:p w14:paraId="03D74398" w14:textId="77777777" w:rsidR="00AD3BE9" w:rsidRPr="00AD3BE9" w:rsidRDefault="00AD3BE9" w:rsidP="008A4ACF">
      <w:pPr>
        <w:jc w:val="both"/>
        <w:rPr>
          <w:lang w:val="de-DE"/>
        </w:rPr>
      </w:pPr>
    </w:p>
    <w:p w14:paraId="7448C840" w14:textId="77777777" w:rsidR="00AD3BE9" w:rsidRPr="00AD3BE9" w:rsidRDefault="00AD3BE9" w:rsidP="001E190D">
      <w:pPr>
        <w:ind w:firstLine="708"/>
        <w:jc w:val="both"/>
        <w:rPr>
          <w:lang w:val="de-DE"/>
        </w:rPr>
      </w:pPr>
      <w:r w:rsidRPr="00AD3BE9">
        <w:rPr>
          <w:b/>
          <w:lang w:val="de-DE"/>
        </w:rPr>
        <w:t>Artikel 1 -</w:t>
      </w:r>
      <w:r w:rsidRPr="00AD3BE9">
        <w:rPr>
          <w:lang w:val="de-DE"/>
        </w:rPr>
        <w:t xml:space="preserve"> Vorliegendes Gesetz regelt eine in Artikel 74 der Verfassung erwähnte Angelegenheit.</w:t>
      </w:r>
    </w:p>
    <w:p w14:paraId="27373BA2" w14:textId="77777777" w:rsidR="00AD3BE9" w:rsidRPr="00AD3BE9" w:rsidRDefault="00AD3BE9" w:rsidP="008A4ACF">
      <w:pPr>
        <w:jc w:val="both"/>
        <w:rPr>
          <w:lang w:val="de-DE"/>
        </w:rPr>
      </w:pPr>
    </w:p>
    <w:p w14:paraId="0CF77D69" w14:textId="77777777" w:rsidR="00AD3BE9" w:rsidRPr="00AD3BE9" w:rsidRDefault="00AD3BE9" w:rsidP="008A4ACF">
      <w:pPr>
        <w:jc w:val="both"/>
        <w:rPr>
          <w:lang w:val="de-DE"/>
        </w:rPr>
      </w:pPr>
    </w:p>
    <w:p w14:paraId="0D92EA88" w14:textId="77777777" w:rsidR="00AD3BE9" w:rsidRPr="00AD3BE9" w:rsidRDefault="00AD3BE9" w:rsidP="001E190D">
      <w:pPr>
        <w:jc w:val="center"/>
        <w:rPr>
          <w:lang w:val="de-DE"/>
        </w:rPr>
      </w:pPr>
      <w:r w:rsidRPr="00AD3BE9">
        <w:rPr>
          <w:lang w:val="de-DE"/>
        </w:rPr>
        <w:t xml:space="preserve">KAPITEL 2 - </w:t>
      </w:r>
      <w:r w:rsidRPr="00AD3BE9">
        <w:rPr>
          <w:i/>
          <w:iCs/>
          <w:lang w:val="de-DE"/>
        </w:rPr>
        <w:t>Abänderung des am 10. Mai 2015 koordinierten Gesetzes über die Ausübung der Gesundheitspflegeberufe</w:t>
      </w:r>
    </w:p>
    <w:p w14:paraId="583C1E86" w14:textId="77777777" w:rsidR="00AD3BE9" w:rsidRPr="00AD3BE9" w:rsidRDefault="00AD3BE9" w:rsidP="008A4ACF">
      <w:pPr>
        <w:jc w:val="both"/>
        <w:rPr>
          <w:lang w:val="de-DE"/>
        </w:rPr>
      </w:pPr>
    </w:p>
    <w:p w14:paraId="156BE096" w14:textId="77777777" w:rsidR="00AD3BE9" w:rsidRPr="00AD3BE9" w:rsidRDefault="00AD3BE9" w:rsidP="008A4ACF">
      <w:pPr>
        <w:jc w:val="both"/>
        <w:rPr>
          <w:lang w:val="de-DE"/>
        </w:rPr>
      </w:pPr>
    </w:p>
    <w:p w14:paraId="66938F2A" w14:textId="77777777" w:rsidR="00AD3BE9" w:rsidRPr="00AD3BE9" w:rsidRDefault="00AD3BE9" w:rsidP="001E190D">
      <w:pPr>
        <w:ind w:firstLine="708"/>
        <w:jc w:val="both"/>
        <w:rPr>
          <w:lang w:val="de-DE"/>
        </w:rPr>
      </w:pPr>
      <w:r w:rsidRPr="00AD3BE9">
        <w:rPr>
          <w:b/>
          <w:lang w:val="de-DE"/>
        </w:rPr>
        <w:t>Art. 2 -</w:t>
      </w:r>
      <w:r w:rsidRPr="00AD3BE9">
        <w:rPr>
          <w:lang w:val="de-DE"/>
        </w:rPr>
        <w:t xml:space="preserve"> Artikel 3 des am 10. Mai 2015 koordinierten Gesetzes über die Ausübung der Gesundheitspflegeberufe, abgeändert durch das Gesetz vom 19. Juli 2021, wird wie folgt abgeändert:</w:t>
      </w:r>
    </w:p>
    <w:p w14:paraId="45E832B2" w14:textId="77777777" w:rsidR="00AD3BE9" w:rsidRPr="00AD3BE9" w:rsidRDefault="00AD3BE9" w:rsidP="008A4ACF">
      <w:pPr>
        <w:jc w:val="both"/>
        <w:rPr>
          <w:lang w:val="de-DE"/>
        </w:rPr>
      </w:pPr>
    </w:p>
    <w:p w14:paraId="77EDBAD7" w14:textId="77777777" w:rsidR="00AD3BE9" w:rsidRPr="00AD3BE9" w:rsidRDefault="00AD3BE9" w:rsidP="001E190D">
      <w:pPr>
        <w:ind w:firstLine="708"/>
        <w:jc w:val="both"/>
        <w:rPr>
          <w:lang w:val="de-DE"/>
        </w:rPr>
      </w:pPr>
      <w:r w:rsidRPr="00AD3BE9">
        <w:rPr>
          <w:lang w:val="de-DE"/>
        </w:rPr>
        <w:t>1. Der Artikel wird durch einen Paragraphen 4 mit folgendem Wortlaut ergänzt:</w:t>
      </w:r>
    </w:p>
    <w:p w14:paraId="7625C4AF" w14:textId="77777777" w:rsidR="00AD3BE9" w:rsidRPr="00AD3BE9" w:rsidRDefault="00AD3BE9" w:rsidP="008A4ACF">
      <w:pPr>
        <w:jc w:val="both"/>
        <w:rPr>
          <w:lang w:val="de-DE"/>
        </w:rPr>
      </w:pPr>
    </w:p>
    <w:p w14:paraId="21F77413" w14:textId="77777777" w:rsidR="00AD3BE9" w:rsidRPr="00AD3BE9" w:rsidRDefault="00AD3BE9" w:rsidP="001E190D">
      <w:pPr>
        <w:ind w:firstLine="708"/>
        <w:jc w:val="both"/>
        <w:rPr>
          <w:lang w:val="de-DE"/>
        </w:rPr>
      </w:pPr>
      <w:r w:rsidRPr="00AD3BE9">
        <w:rPr>
          <w:lang w:val="de-DE"/>
        </w:rPr>
        <w:t>"§ 4 - In Abweichung von § 1 sind die Personen, die die Arzneikunde gemäß Artikel 6 § 1 ausüben dürfen und ihren Beruf in der Öffentlichkeit zugänglichen Apotheken ausüben, befugt, die ausschließlich zur Prophylaxe des Coronavirus SARS-CoV-2 zugelassenen Impfstoffe vor ihrer Abgabe und ihrer Verabreichung zu verschreiben.</w:t>
      </w:r>
    </w:p>
    <w:p w14:paraId="2D2CB22E" w14:textId="77777777" w:rsidR="00AD3BE9" w:rsidRPr="00AD3BE9" w:rsidRDefault="00AD3BE9" w:rsidP="008A4ACF">
      <w:pPr>
        <w:jc w:val="both"/>
        <w:rPr>
          <w:lang w:val="de-DE"/>
        </w:rPr>
      </w:pPr>
    </w:p>
    <w:p w14:paraId="26BC47CF" w14:textId="77777777" w:rsidR="00AD3BE9" w:rsidRPr="00AD3BE9" w:rsidRDefault="00AD3BE9" w:rsidP="001E190D">
      <w:pPr>
        <w:ind w:firstLine="708"/>
        <w:jc w:val="both"/>
        <w:rPr>
          <w:lang w:val="de-DE"/>
        </w:rPr>
      </w:pPr>
      <w:r w:rsidRPr="00AD3BE9">
        <w:rPr>
          <w:lang w:val="de-DE"/>
        </w:rPr>
        <w:t>In Abweichung von § 1 sind die in Absatz 1 erwähnten Personen auch befugt, die ausschließlich zur Prophylaxe des Coronavirus SARS-CoV-2 zugelassenen Impfstoffe zu verabreichen, sofern sie eine spezifische Ausbildung, die diesbezüglich von einem Arzt oder einem Krankenpfleger erteilt wird, bestanden haben. Diese Personen müssen jederzeit nachweisen können, dass sie diese spezifische Ausbildung absolviert und bestanden haben.</w:t>
      </w:r>
    </w:p>
    <w:p w14:paraId="201B936A" w14:textId="77777777" w:rsidR="00AD3BE9" w:rsidRPr="00AD3BE9" w:rsidRDefault="00AD3BE9" w:rsidP="008A4ACF">
      <w:pPr>
        <w:jc w:val="both"/>
        <w:rPr>
          <w:lang w:val="de-DE"/>
        </w:rPr>
      </w:pPr>
    </w:p>
    <w:p w14:paraId="5CF2FA5C" w14:textId="77777777" w:rsidR="00AD3BE9" w:rsidRPr="00AD3BE9" w:rsidRDefault="00AD3BE9" w:rsidP="001E190D">
      <w:pPr>
        <w:ind w:firstLine="708"/>
        <w:jc w:val="both"/>
        <w:rPr>
          <w:lang w:val="de-DE"/>
        </w:rPr>
      </w:pPr>
      <w:r w:rsidRPr="00AD3BE9">
        <w:rPr>
          <w:lang w:val="de-DE"/>
        </w:rPr>
        <w:t>Die in Absatz 1 erwähnte Verschreibung ist nur zulässig, insofern der Impfstoff unmittelbar in der Apotheke, in der die Verschreibung und die Abgabe erfolgt sind, verabreicht wird.</w:t>
      </w:r>
    </w:p>
    <w:p w14:paraId="707B85BE" w14:textId="77777777" w:rsidR="00AD3BE9" w:rsidRPr="00AD3BE9" w:rsidRDefault="00AD3BE9" w:rsidP="008A4ACF">
      <w:pPr>
        <w:jc w:val="both"/>
        <w:rPr>
          <w:lang w:val="de-DE"/>
        </w:rPr>
      </w:pPr>
    </w:p>
    <w:p w14:paraId="4DC6C08F" w14:textId="77777777" w:rsidR="00AD3BE9" w:rsidRPr="00AD3BE9" w:rsidRDefault="00AD3BE9" w:rsidP="001E190D">
      <w:pPr>
        <w:ind w:firstLine="708"/>
        <w:jc w:val="both"/>
        <w:rPr>
          <w:lang w:val="de-DE"/>
        </w:rPr>
      </w:pPr>
      <w:r w:rsidRPr="00AD3BE9">
        <w:rPr>
          <w:lang w:val="de-DE"/>
        </w:rPr>
        <w:lastRenderedPageBreak/>
        <w:t>In den in Absatz 2 erwähnten Fällen kann der Apotheker Adrenalin verschreiben und auf subkutanem oder intramuskulärem Weg verabreichen, wenn der Patient nach der in Absatz 2 erwähnten Impfung einen anaphylaktischen Schock erleidet.</w:t>
      </w:r>
    </w:p>
    <w:p w14:paraId="5CD61593" w14:textId="77777777" w:rsidR="00AD3BE9" w:rsidRPr="00AD3BE9" w:rsidRDefault="00AD3BE9" w:rsidP="008A4ACF">
      <w:pPr>
        <w:jc w:val="both"/>
        <w:rPr>
          <w:lang w:val="de-DE"/>
        </w:rPr>
      </w:pPr>
    </w:p>
    <w:p w14:paraId="1C068A43" w14:textId="77777777" w:rsidR="00AD3BE9" w:rsidRPr="00AD3BE9" w:rsidRDefault="00AD3BE9" w:rsidP="001E190D">
      <w:pPr>
        <w:ind w:firstLine="708"/>
        <w:jc w:val="both"/>
        <w:rPr>
          <w:lang w:val="de-DE"/>
        </w:rPr>
      </w:pPr>
      <w:r w:rsidRPr="00AD3BE9">
        <w:rPr>
          <w:lang w:val="de-DE"/>
        </w:rPr>
        <w:t>Die in Absatz 2 erwähnte spezifische Ausbildung umfasst eine Ausbildung von mindestens 8 Stunden, bestehend aus theoretischen Aspekten der Impfung, einschließlich der Zusammensetzung der Impfstoffe, der Empfehlungen des Hohen Gesundheitsrates, Allergien gegen bestimmte Bestandteile und allergischer Reaktionen auf Impfstoffe, und praktischen Aspekten über Impftechniken, wie sterile Verabreichung, Erkennen schwerer allergischer Reaktionen, das heißt des anaphylaktischen Schocks, und die Grundtechniken der Reanimation. Die Ausbildung muss alle drei Jahre erneut absolviert werden."</w:t>
      </w:r>
    </w:p>
    <w:p w14:paraId="41F2E85C" w14:textId="77777777" w:rsidR="00AD3BE9" w:rsidRPr="00AD3BE9" w:rsidRDefault="00AD3BE9" w:rsidP="008A4ACF">
      <w:pPr>
        <w:jc w:val="both"/>
        <w:rPr>
          <w:lang w:val="de-DE"/>
        </w:rPr>
      </w:pPr>
    </w:p>
    <w:p w14:paraId="1EC8D7DB" w14:textId="77777777" w:rsidR="00AD3BE9" w:rsidRPr="00AD3BE9" w:rsidRDefault="00AD3BE9" w:rsidP="001E190D">
      <w:pPr>
        <w:ind w:firstLine="708"/>
        <w:jc w:val="both"/>
        <w:rPr>
          <w:lang w:val="de-DE"/>
        </w:rPr>
      </w:pPr>
      <w:r w:rsidRPr="00AD3BE9">
        <w:rPr>
          <w:lang w:val="de-DE"/>
        </w:rPr>
        <w:t>2. Der Artikel wird durch einen Paragraphen 5 mit folgendem Wortlaut ergänzt:</w:t>
      </w:r>
    </w:p>
    <w:p w14:paraId="1A0DBC82" w14:textId="77777777" w:rsidR="00AD3BE9" w:rsidRPr="00AD3BE9" w:rsidRDefault="00AD3BE9" w:rsidP="008A4ACF">
      <w:pPr>
        <w:jc w:val="both"/>
        <w:rPr>
          <w:lang w:val="de-DE"/>
        </w:rPr>
      </w:pPr>
    </w:p>
    <w:p w14:paraId="1C0599CD" w14:textId="77777777" w:rsidR="00AD3BE9" w:rsidRPr="00AD3BE9" w:rsidRDefault="00AD3BE9" w:rsidP="001E190D">
      <w:pPr>
        <w:ind w:firstLine="708"/>
        <w:jc w:val="both"/>
        <w:rPr>
          <w:lang w:val="de-DE"/>
        </w:rPr>
      </w:pPr>
      <w:r w:rsidRPr="00AD3BE9">
        <w:rPr>
          <w:lang w:val="de-DE"/>
        </w:rPr>
        <w:t>"§ 5 - In Abweichung von § 1 sind die Personen, die die Arzneikunde gemäß Artikel 6 § 1 ausüben dürfen, befugt, die Arzneimittelzusammenstellung von bereits abgegebenen Impfstoffen zur Prophylaxe des Coronavirus SARS-CoV-2 vorzunehmen.</w:t>
      </w:r>
    </w:p>
    <w:p w14:paraId="1DEA0765" w14:textId="77777777" w:rsidR="00AD3BE9" w:rsidRPr="00AD3BE9" w:rsidRDefault="00AD3BE9" w:rsidP="008A4ACF">
      <w:pPr>
        <w:jc w:val="both"/>
        <w:rPr>
          <w:lang w:val="de-DE"/>
        </w:rPr>
      </w:pPr>
    </w:p>
    <w:p w14:paraId="362A70D4" w14:textId="77777777" w:rsidR="00AD3BE9" w:rsidRPr="00AD3BE9" w:rsidRDefault="00AD3BE9" w:rsidP="003F1FFE">
      <w:pPr>
        <w:ind w:firstLine="708"/>
        <w:jc w:val="both"/>
        <w:rPr>
          <w:lang w:val="de-DE"/>
        </w:rPr>
      </w:pPr>
      <w:r w:rsidRPr="00AD3BE9">
        <w:rPr>
          <w:lang w:val="de-DE"/>
        </w:rPr>
        <w:t>Die in Absatz 1 erwähnte Arzneimittelzusammenstellung erfolgt auf Anweisung des verschreibenden Arztes im Rahmen einer von den Gliedstaaten organisierten Präventionskampagne. Diese Arzneimittelzusammenstellung kann in einem von den Gliedstaaten eingerichteten oder bestimmten Impfzentren oder an einem Ort, an dem Gruppenimpfungen durchgeführt werden, unter der Verantwortung eines Arztes erfolgen.</w:t>
      </w:r>
    </w:p>
    <w:p w14:paraId="15374544" w14:textId="77777777" w:rsidR="00AD3BE9" w:rsidRPr="00AD3BE9" w:rsidRDefault="00AD3BE9" w:rsidP="008A4ACF">
      <w:pPr>
        <w:jc w:val="both"/>
        <w:rPr>
          <w:lang w:val="de-DE"/>
        </w:rPr>
      </w:pPr>
    </w:p>
    <w:p w14:paraId="046909CA" w14:textId="77777777" w:rsidR="00AD3BE9" w:rsidRPr="00AD3BE9" w:rsidRDefault="00AD3BE9" w:rsidP="001E190D">
      <w:pPr>
        <w:ind w:firstLine="708"/>
        <w:jc w:val="both"/>
        <w:rPr>
          <w:lang w:val="de-DE"/>
        </w:rPr>
      </w:pPr>
      <w:r w:rsidRPr="00AD3BE9">
        <w:rPr>
          <w:lang w:val="de-DE"/>
        </w:rPr>
        <w:t>Die in Absatz 1 erwähnten Personen sind verantwortlich für die Rückverfolgbarkeit jedes Impfstoffes, sodass die zu verabreichenden Impfstoffe gegebenenfalls den ursprünglichen Primär- und Sekundärverpackungen zugeordnet werden können. Zu diesem Zweck kann der König die Modalitäten und die zu registrierenden Mindestdaten festlegen."</w:t>
      </w:r>
    </w:p>
    <w:p w14:paraId="4CA933D1" w14:textId="77777777" w:rsidR="00AD3BE9" w:rsidRPr="00AD3BE9" w:rsidRDefault="00AD3BE9" w:rsidP="008A4ACF">
      <w:pPr>
        <w:jc w:val="both"/>
        <w:rPr>
          <w:lang w:val="de-DE"/>
        </w:rPr>
      </w:pPr>
    </w:p>
    <w:p w14:paraId="1235C3ED" w14:textId="77777777" w:rsidR="00AD3BE9" w:rsidRPr="00AD3BE9" w:rsidRDefault="00AD3BE9" w:rsidP="001E190D">
      <w:pPr>
        <w:ind w:firstLine="708"/>
        <w:jc w:val="both"/>
        <w:rPr>
          <w:lang w:val="de-DE"/>
        </w:rPr>
      </w:pPr>
      <w:r w:rsidRPr="00AD3BE9">
        <w:rPr>
          <w:lang w:val="de-DE"/>
        </w:rPr>
        <w:t>3. Der Artikel wird durch einen Paragraphen 6 mit folgendem Wortlaut ergänzt:</w:t>
      </w:r>
    </w:p>
    <w:p w14:paraId="33AA1D43" w14:textId="77777777" w:rsidR="00AD3BE9" w:rsidRPr="00AD3BE9" w:rsidRDefault="00AD3BE9" w:rsidP="008A4ACF">
      <w:pPr>
        <w:jc w:val="both"/>
        <w:rPr>
          <w:lang w:val="de-DE"/>
        </w:rPr>
      </w:pPr>
    </w:p>
    <w:p w14:paraId="203155BB" w14:textId="77777777" w:rsidR="00AD3BE9" w:rsidRPr="00AD3BE9" w:rsidRDefault="00AD3BE9" w:rsidP="001E190D">
      <w:pPr>
        <w:ind w:firstLine="708"/>
        <w:jc w:val="both"/>
        <w:rPr>
          <w:lang w:val="de-DE"/>
        </w:rPr>
      </w:pPr>
      <w:r w:rsidRPr="00AD3BE9">
        <w:rPr>
          <w:lang w:val="de-DE"/>
        </w:rPr>
        <w:t>"§ 6 - In Abweichung von Artikel 42 des vorliegenden Gesetzes und seiner Ausführungserlasse und in Abweichung der Artikel 27 bis 30 des Gesetzes vom 22. April 2019 über die Qualität der Ausübung der Gesundheitspflege wird die Eintragung der Abgabe in das Register des Apothekers der Verschreibung gleichgesetzt, wenn eine Person, die zur Ausübung der Arzneikunde befugt ist, einen Impfstoff wie in den Paragraphen 3 oder 4 erwähnt verschreibt."</w:t>
      </w:r>
    </w:p>
    <w:p w14:paraId="1FB297DD" w14:textId="77777777" w:rsidR="00AD3BE9" w:rsidRPr="00AD3BE9" w:rsidRDefault="00AD3BE9" w:rsidP="008A4ACF">
      <w:pPr>
        <w:jc w:val="both"/>
        <w:rPr>
          <w:lang w:val="de-DE"/>
        </w:rPr>
      </w:pPr>
    </w:p>
    <w:p w14:paraId="2178C437" w14:textId="77777777" w:rsidR="00AD3BE9" w:rsidRPr="00AD3BE9" w:rsidRDefault="00AD3BE9" w:rsidP="008A4ACF">
      <w:pPr>
        <w:jc w:val="both"/>
        <w:rPr>
          <w:lang w:val="de-DE"/>
        </w:rPr>
      </w:pPr>
    </w:p>
    <w:p w14:paraId="310C3E09" w14:textId="77777777" w:rsidR="00AD3BE9" w:rsidRPr="00AD3BE9" w:rsidRDefault="00AD3BE9" w:rsidP="001E190D">
      <w:pPr>
        <w:ind w:firstLine="708"/>
        <w:jc w:val="both"/>
        <w:rPr>
          <w:lang w:val="de-DE"/>
        </w:rPr>
      </w:pPr>
      <w:r w:rsidRPr="00AD3BE9">
        <w:rPr>
          <w:b/>
          <w:lang w:val="de-DE"/>
        </w:rPr>
        <w:t>Art. 3 -</w:t>
      </w:r>
      <w:r w:rsidRPr="00AD3BE9">
        <w:rPr>
          <w:lang w:val="de-DE"/>
        </w:rPr>
        <w:t xml:space="preserve"> Artikel 22 desselben koordinierten Gesetzes wird durch folgenden Satz ergänzt:</w:t>
      </w:r>
    </w:p>
    <w:p w14:paraId="3DB4A0C2" w14:textId="77777777" w:rsidR="00AD3BE9" w:rsidRPr="00AD3BE9" w:rsidRDefault="00AD3BE9" w:rsidP="008A4ACF">
      <w:pPr>
        <w:jc w:val="both"/>
        <w:rPr>
          <w:lang w:val="de-DE"/>
        </w:rPr>
      </w:pPr>
    </w:p>
    <w:p w14:paraId="558802E0" w14:textId="77777777" w:rsidR="00AD3BE9" w:rsidRPr="00AD3BE9" w:rsidRDefault="00AD3BE9" w:rsidP="001E190D">
      <w:pPr>
        <w:ind w:firstLine="708"/>
        <w:jc w:val="both"/>
        <w:rPr>
          <w:lang w:val="de-DE"/>
        </w:rPr>
      </w:pPr>
      <w:r w:rsidRPr="00AD3BE9">
        <w:rPr>
          <w:lang w:val="de-DE"/>
        </w:rPr>
        <w:t>"Dieses Verbot der gleichzeitigen Ausübung findet keine Anwendung auf die in Artikel 3 §§ 3, 4 und 5 erwähnten Fälle."</w:t>
      </w:r>
    </w:p>
    <w:p w14:paraId="5DE32164" w14:textId="77777777" w:rsidR="00AD3BE9" w:rsidRPr="00AD3BE9" w:rsidRDefault="00AD3BE9" w:rsidP="008A4ACF">
      <w:pPr>
        <w:jc w:val="both"/>
        <w:rPr>
          <w:lang w:val="de-DE"/>
        </w:rPr>
      </w:pPr>
    </w:p>
    <w:p w14:paraId="6D84E73F" w14:textId="77777777" w:rsidR="00AD3BE9" w:rsidRPr="00AD3BE9" w:rsidRDefault="00AD3BE9" w:rsidP="008A4ACF">
      <w:pPr>
        <w:jc w:val="both"/>
        <w:rPr>
          <w:lang w:val="de-DE"/>
        </w:rPr>
      </w:pPr>
    </w:p>
    <w:p w14:paraId="1EA847A3" w14:textId="77777777" w:rsidR="00AD3BE9" w:rsidRPr="00AD3BE9" w:rsidRDefault="00AD3BE9">
      <w:pPr>
        <w:rPr>
          <w:lang w:val="de-DE"/>
        </w:rPr>
      </w:pPr>
      <w:r w:rsidRPr="00AD3BE9">
        <w:rPr>
          <w:lang w:val="de-DE"/>
        </w:rPr>
        <w:br w:type="page"/>
      </w:r>
    </w:p>
    <w:p w14:paraId="38D0F37C" w14:textId="77777777" w:rsidR="00AD3BE9" w:rsidRPr="00AD3BE9" w:rsidRDefault="00AD3BE9" w:rsidP="001E190D">
      <w:pPr>
        <w:jc w:val="center"/>
        <w:rPr>
          <w:lang w:val="de-DE"/>
        </w:rPr>
      </w:pPr>
      <w:r w:rsidRPr="00AD3BE9">
        <w:rPr>
          <w:lang w:val="de-DE"/>
        </w:rPr>
        <w:lastRenderedPageBreak/>
        <w:t xml:space="preserve">KAPITEL 3 - </w:t>
      </w:r>
      <w:r w:rsidRPr="00AD3BE9">
        <w:rPr>
          <w:i/>
          <w:lang w:val="de-DE"/>
        </w:rPr>
        <w:t>Inkrafttreten</w:t>
      </w:r>
    </w:p>
    <w:p w14:paraId="4319A986" w14:textId="77777777" w:rsidR="00AD3BE9" w:rsidRPr="00AD3BE9" w:rsidRDefault="00AD3BE9" w:rsidP="008A4ACF">
      <w:pPr>
        <w:jc w:val="both"/>
        <w:rPr>
          <w:lang w:val="de-DE"/>
        </w:rPr>
      </w:pPr>
    </w:p>
    <w:p w14:paraId="4A894C7A" w14:textId="77777777" w:rsidR="00AD3BE9" w:rsidRPr="00AD3BE9" w:rsidRDefault="00AD3BE9" w:rsidP="008A4ACF">
      <w:pPr>
        <w:jc w:val="both"/>
        <w:rPr>
          <w:lang w:val="de-DE"/>
        </w:rPr>
      </w:pPr>
    </w:p>
    <w:p w14:paraId="1047B326" w14:textId="77777777" w:rsidR="00AD3BE9" w:rsidRPr="00AD3BE9" w:rsidRDefault="00AD3BE9" w:rsidP="001E190D">
      <w:pPr>
        <w:ind w:firstLine="708"/>
        <w:jc w:val="both"/>
        <w:rPr>
          <w:lang w:val="de-DE"/>
        </w:rPr>
      </w:pPr>
      <w:r w:rsidRPr="00AD3BE9">
        <w:rPr>
          <w:b/>
          <w:lang w:val="de-DE"/>
        </w:rPr>
        <w:t>Art. 4 -</w:t>
      </w:r>
      <w:r w:rsidRPr="00AD3BE9">
        <w:rPr>
          <w:lang w:val="de-DE"/>
        </w:rPr>
        <w:t xml:space="preserve"> Vorliegendes Gesetz tritt am Tag nach seiner Veröffentlichung im </w:t>
      </w:r>
      <w:r w:rsidRPr="00AD3BE9">
        <w:rPr>
          <w:i/>
          <w:iCs/>
          <w:lang w:val="de-DE"/>
        </w:rPr>
        <w:t>Belgischen Staatsblatt</w:t>
      </w:r>
      <w:r w:rsidRPr="00AD3BE9">
        <w:rPr>
          <w:lang w:val="de-DE"/>
        </w:rPr>
        <w:t xml:space="preserve"> in Kraft.</w:t>
      </w:r>
    </w:p>
    <w:p w14:paraId="29B06F94" w14:textId="77777777" w:rsidR="00AD3BE9" w:rsidRPr="00AD3BE9" w:rsidRDefault="00AD3BE9" w:rsidP="008A4ACF">
      <w:pPr>
        <w:jc w:val="both"/>
        <w:rPr>
          <w:lang w:val="de-DE"/>
        </w:rPr>
      </w:pPr>
    </w:p>
    <w:p w14:paraId="70B55223" w14:textId="77777777" w:rsidR="00AD3BE9" w:rsidRPr="00AD3BE9" w:rsidRDefault="00AD3BE9" w:rsidP="008A4ACF">
      <w:pPr>
        <w:jc w:val="both"/>
        <w:rPr>
          <w:lang w:val="de-DE"/>
        </w:rPr>
      </w:pPr>
    </w:p>
    <w:p w14:paraId="771CEC97" w14:textId="77777777" w:rsidR="00AD3BE9" w:rsidRPr="00AD3BE9" w:rsidRDefault="00AD3BE9" w:rsidP="001E190D">
      <w:pPr>
        <w:ind w:firstLine="708"/>
        <w:jc w:val="both"/>
        <w:rPr>
          <w:lang w:val="de-DE"/>
        </w:rPr>
      </w:pPr>
      <w:r w:rsidRPr="00AD3BE9">
        <w:rPr>
          <w:lang w:val="de-DE"/>
        </w:rPr>
        <w:t xml:space="preserve">Wir fertigen das vorliegende Gesetz aus und ordnen an, dass es mit dem Staatssiegel versehen und durch das </w:t>
      </w:r>
      <w:r w:rsidRPr="00AD3BE9">
        <w:rPr>
          <w:i/>
          <w:iCs/>
          <w:lang w:val="de-DE"/>
        </w:rPr>
        <w:t>Belgische Staatsblatt</w:t>
      </w:r>
      <w:r w:rsidRPr="00AD3BE9">
        <w:rPr>
          <w:lang w:val="de-DE"/>
        </w:rPr>
        <w:t xml:space="preserve"> veröffentlicht wird.</w:t>
      </w:r>
    </w:p>
    <w:p w14:paraId="2BAD6201" w14:textId="77777777" w:rsidR="00AD3BE9" w:rsidRPr="00AD3BE9" w:rsidRDefault="00AD3BE9" w:rsidP="008A4ACF">
      <w:pPr>
        <w:jc w:val="both"/>
        <w:rPr>
          <w:lang w:val="de-DE"/>
        </w:rPr>
      </w:pPr>
    </w:p>
    <w:p w14:paraId="359591A9" w14:textId="77777777" w:rsidR="00AD3BE9" w:rsidRPr="00AD3BE9" w:rsidRDefault="00AD3BE9" w:rsidP="008A4ACF">
      <w:pPr>
        <w:jc w:val="both"/>
        <w:rPr>
          <w:lang w:val="de-DE"/>
        </w:rPr>
      </w:pPr>
    </w:p>
    <w:p w14:paraId="4601DD4E" w14:textId="77777777" w:rsidR="00AD3BE9" w:rsidRPr="00AD3BE9" w:rsidRDefault="00AD3BE9" w:rsidP="001E190D">
      <w:pPr>
        <w:ind w:firstLine="708"/>
        <w:jc w:val="both"/>
        <w:rPr>
          <w:lang w:val="de-DE"/>
        </w:rPr>
      </w:pPr>
      <w:r w:rsidRPr="00AD3BE9">
        <w:rPr>
          <w:lang w:val="de-DE"/>
        </w:rPr>
        <w:t>Gegeben zu Ciergnon, den 28. Februar 2022</w:t>
      </w:r>
    </w:p>
    <w:p w14:paraId="5093DC2A" w14:textId="77777777" w:rsidR="00AD3BE9" w:rsidRPr="00AD3BE9" w:rsidRDefault="00AD3BE9" w:rsidP="008A4ACF">
      <w:pPr>
        <w:jc w:val="both"/>
        <w:rPr>
          <w:lang w:val="de-DE"/>
        </w:rPr>
      </w:pPr>
    </w:p>
    <w:p w14:paraId="53722780" w14:textId="77777777" w:rsidR="00AD3BE9" w:rsidRPr="00AD3BE9" w:rsidRDefault="00AD3BE9" w:rsidP="008A4ACF">
      <w:pPr>
        <w:jc w:val="both"/>
        <w:rPr>
          <w:lang w:val="de-DE"/>
        </w:rPr>
      </w:pPr>
    </w:p>
    <w:p w14:paraId="5D623715" w14:textId="77777777" w:rsidR="00AD3BE9" w:rsidRPr="00AD3BE9" w:rsidRDefault="00AD3BE9" w:rsidP="001E190D">
      <w:pPr>
        <w:jc w:val="center"/>
        <w:rPr>
          <w:lang w:val="de-DE"/>
        </w:rPr>
      </w:pPr>
      <w:r w:rsidRPr="00AD3BE9">
        <w:rPr>
          <w:lang w:val="de-DE"/>
        </w:rPr>
        <w:t>PHILIPPE</w:t>
      </w:r>
    </w:p>
    <w:p w14:paraId="1BE81BD0" w14:textId="77777777" w:rsidR="00AD3BE9" w:rsidRPr="00AD3BE9" w:rsidRDefault="00AD3BE9" w:rsidP="001E190D">
      <w:pPr>
        <w:jc w:val="center"/>
        <w:rPr>
          <w:lang w:val="de-DE"/>
        </w:rPr>
      </w:pPr>
    </w:p>
    <w:p w14:paraId="327FC5B7" w14:textId="77777777" w:rsidR="00AD3BE9" w:rsidRPr="00AD3BE9" w:rsidRDefault="00AD3BE9" w:rsidP="001E190D">
      <w:pPr>
        <w:jc w:val="center"/>
        <w:rPr>
          <w:lang w:val="de-DE"/>
        </w:rPr>
      </w:pPr>
      <w:r w:rsidRPr="00AD3BE9">
        <w:rPr>
          <w:lang w:val="de-DE"/>
        </w:rPr>
        <w:t>Von Königs wegen:</w:t>
      </w:r>
    </w:p>
    <w:p w14:paraId="6AD0DE6F" w14:textId="77777777" w:rsidR="00AD3BE9" w:rsidRPr="00AD3BE9" w:rsidRDefault="00AD3BE9" w:rsidP="001E190D">
      <w:pPr>
        <w:jc w:val="center"/>
        <w:rPr>
          <w:lang w:val="de-DE"/>
        </w:rPr>
      </w:pPr>
    </w:p>
    <w:p w14:paraId="69F24A2C" w14:textId="77777777" w:rsidR="00AD3BE9" w:rsidRPr="00AD3BE9" w:rsidRDefault="00AD3BE9" w:rsidP="001E190D">
      <w:pPr>
        <w:jc w:val="center"/>
        <w:rPr>
          <w:lang w:val="de-DE"/>
        </w:rPr>
      </w:pPr>
      <w:r w:rsidRPr="00AD3BE9">
        <w:rPr>
          <w:lang w:val="de-DE"/>
        </w:rPr>
        <w:t>Der Minister der Volksgesundheit</w:t>
      </w:r>
    </w:p>
    <w:p w14:paraId="0F1471F3" w14:textId="77777777" w:rsidR="00AD3BE9" w:rsidRPr="00AD3BE9" w:rsidRDefault="00AD3BE9" w:rsidP="001E190D">
      <w:pPr>
        <w:jc w:val="center"/>
        <w:rPr>
          <w:lang w:val="de-DE"/>
        </w:rPr>
      </w:pPr>
      <w:r w:rsidRPr="00AD3BE9">
        <w:rPr>
          <w:lang w:val="de-DE"/>
        </w:rPr>
        <w:t>F. VANDENBROUCKE</w:t>
      </w:r>
    </w:p>
    <w:p w14:paraId="1E642356" w14:textId="77777777" w:rsidR="00AD3BE9" w:rsidRPr="00AD3BE9" w:rsidRDefault="00AD3BE9" w:rsidP="001E190D">
      <w:pPr>
        <w:jc w:val="center"/>
        <w:rPr>
          <w:lang w:val="de-DE"/>
        </w:rPr>
      </w:pPr>
    </w:p>
    <w:p w14:paraId="02AC6C98" w14:textId="77777777" w:rsidR="00AD3BE9" w:rsidRPr="00AD3BE9" w:rsidRDefault="00AD3BE9" w:rsidP="001E190D">
      <w:pPr>
        <w:jc w:val="center"/>
        <w:rPr>
          <w:lang w:val="de-DE"/>
        </w:rPr>
      </w:pPr>
      <w:r w:rsidRPr="00AD3BE9">
        <w:rPr>
          <w:lang w:val="de-DE"/>
        </w:rPr>
        <w:t>Mit dem Staatssiegel versehen:</w:t>
      </w:r>
    </w:p>
    <w:p w14:paraId="2BCEA83C" w14:textId="77777777" w:rsidR="00AD3BE9" w:rsidRPr="00AD3BE9" w:rsidRDefault="00AD3BE9" w:rsidP="001E190D">
      <w:pPr>
        <w:jc w:val="center"/>
        <w:rPr>
          <w:lang w:val="de-DE"/>
        </w:rPr>
      </w:pPr>
    </w:p>
    <w:p w14:paraId="3218D54D" w14:textId="77777777" w:rsidR="00AD3BE9" w:rsidRPr="00AD3BE9" w:rsidRDefault="00AD3BE9" w:rsidP="001E190D">
      <w:pPr>
        <w:jc w:val="center"/>
        <w:rPr>
          <w:lang w:val="de-DE"/>
        </w:rPr>
      </w:pPr>
      <w:r w:rsidRPr="00AD3BE9">
        <w:rPr>
          <w:lang w:val="de-DE"/>
        </w:rPr>
        <w:t>Für den Minister der Justiz, abwesend:</w:t>
      </w:r>
    </w:p>
    <w:p w14:paraId="7DBBAABC" w14:textId="77777777" w:rsidR="00AD3BE9" w:rsidRPr="00AD3BE9" w:rsidRDefault="00AD3BE9" w:rsidP="001E190D">
      <w:pPr>
        <w:jc w:val="center"/>
        <w:rPr>
          <w:lang w:val="de-DE"/>
        </w:rPr>
      </w:pPr>
      <w:r w:rsidRPr="00AD3BE9">
        <w:rPr>
          <w:lang w:val="de-DE"/>
        </w:rPr>
        <w:t>Der Minister des Mittelstands und der Selbständigen</w:t>
      </w:r>
    </w:p>
    <w:p w14:paraId="2391DE3E" w14:textId="77777777" w:rsidR="00AD3BE9" w:rsidRPr="00AD3BE9" w:rsidRDefault="00AD3BE9" w:rsidP="001E190D">
      <w:pPr>
        <w:jc w:val="center"/>
        <w:rPr>
          <w:lang w:val="de-DE"/>
        </w:rPr>
      </w:pPr>
      <w:r w:rsidRPr="00AD3BE9">
        <w:rPr>
          <w:lang w:val="de-DE"/>
        </w:rPr>
        <w:t>D. CLARINVAL</w:t>
      </w:r>
    </w:p>
    <w:p w14:paraId="2168893B" w14:textId="77777777" w:rsidR="00233F36" w:rsidRPr="00AD3BE9" w:rsidRDefault="00233F36" w:rsidP="00E1687C">
      <w:pPr>
        <w:jc w:val="both"/>
        <w:rPr>
          <w:lang w:val="de-DE"/>
        </w:rPr>
      </w:pPr>
    </w:p>
    <w:sectPr w:rsidR="00233F36" w:rsidRPr="00AD3BE9" w:rsidSect="00AD3BE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200481525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A1DF9"/>
    <w:rsid w:val="001D5744"/>
    <w:rsid w:val="00217221"/>
    <w:rsid w:val="00233F36"/>
    <w:rsid w:val="00266D2A"/>
    <w:rsid w:val="002A1F4E"/>
    <w:rsid w:val="003024C1"/>
    <w:rsid w:val="00330774"/>
    <w:rsid w:val="003725C6"/>
    <w:rsid w:val="00385261"/>
    <w:rsid w:val="00453E60"/>
    <w:rsid w:val="004F0197"/>
    <w:rsid w:val="0051470C"/>
    <w:rsid w:val="005D55BA"/>
    <w:rsid w:val="006F4381"/>
    <w:rsid w:val="00786C4F"/>
    <w:rsid w:val="007A515C"/>
    <w:rsid w:val="007D5F55"/>
    <w:rsid w:val="00800E1A"/>
    <w:rsid w:val="008C2124"/>
    <w:rsid w:val="00AA413E"/>
    <w:rsid w:val="00AB18C3"/>
    <w:rsid w:val="00AD3BE9"/>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5374A"/>
  <w15:docId w15:val="{22B072C2-43A2-4E4A-A7C2-B2F0022CA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E9"/>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739</Words>
  <Characters>4675</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2025-01-28T11:32:00Z</dcterms:created>
  <dcterms:modified xsi:type="dcterms:W3CDTF">2025-01-28T11:35:00Z</dcterms:modified>
</cp:coreProperties>
</file>