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61361B" w14:textId="77777777" w:rsidR="0061253D" w:rsidRPr="0061253D" w:rsidRDefault="0061253D" w:rsidP="0061253D">
      <w:pPr>
        <w:jc w:val="both"/>
        <w:rPr>
          <w:b/>
          <w:bCs/>
          <w:lang w:val="de-DE"/>
        </w:rPr>
      </w:pPr>
      <w:r w:rsidRPr="0061253D">
        <w:rPr>
          <w:b/>
          <w:lang w:val="de-DE"/>
        </w:rPr>
        <w:t>9. DEZEMBER 2021 - Königlicher Erlass zur Einrichtung eines Beratungsausschusses für Biozidprodukte und zur Abänderung des Königlichen Erlasses vom 4. April 2019 über die Bereitstellung auf dem Markt und die Verwendung von Biozidprodukten</w:t>
      </w:r>
    </w:p>
    <w:p w14:paraId="6FAFE608" w14:textId="77777777" w:rsidR="00233F36" w:rsidRPr="0061253D" w:rsidRDefault="00233F36" w:rsidP="00127CA8">
      <w:pPr>
        <w:jc w:val="both"/>
        <w:rPr>
          <w:lang w:val="de-DE"/>
        </w:rPr>
      </w:pPr>
    </w:p>
    <w:p w14:paraId="4A18A95B" w14:textId="77777777" w:rsidR="00233F36" w:rsidRPr="0061253D" w:rsidRDefault="00233F36">
      <w:pPr>
        <w:rPr>
          <w:lang w:val="de-DE"/>
        </w:rPr>
      </w:pPr>
    </w:p>
    <w:p w14:paraId="2F25E9FE" w14:textId="121BCECB" w:rsidR="00233F36" w:rsidRPr="0061253D" w:rsidRDefault="00233F36" w:rsidP="000F5F44">
      <w:pPr>
        <w:jc w:val="center"/>
        <w:rPr>
          <w:i/>
          <w:lang w:val="de-DE"/>
        </w:rPr>
      </w:pPr>
      <w:r w:rsidRPr="0061253D">
        <w:rPr>
          <w:lang w:val="de-DE"/>
        </w:rPr>
        <w:t>(</w:t>
      </w:r>
      <w:r w:rsidRPr="0061253D">
        <w:rPr>
          <w:i/>
          <w:lang w:val="de-DE"/>
        </w:rPr>
        <w:t xml:space="preserve">Belgisches Staatsblatt </w:t>
      </w:r>
      <w:r w:rsidRPr="0061253D">
        <w:rPr>
          <w:lang w:val="de-DE"/>
        </w:rPr>
        <w:t xml:space="preserve">vom </w:t>
      </w:r>
      <w:r w:rsidR="0061253D" w:rsidRPr="0061253D">
        <w:rPr>
          <w:lang w:val="de-DE"/>
        </w:rPr>
        <w:t>21. Juni 2024</w:t>
      </w:r>
      <w:r w:rsidRPr="0061253D">
        <w:rPr>
          <w:lang w:val="de-DE"/>
        </w:rPr>
        <w:t>)</w:t>
      </w:r>
    </w:p>
    <w:p w14:paraId="5C8E7842" w14:textId="77777777" w:rsidR="00233F36" w:rsidRPr="0061253D" w:rsidRDefault="00233F36" w:rsidP="000F5F44">
      <w:pPr>
        <w:jc w:val="center"/>
        <w:rPr>
          <w:lang w:val="de-DE"/>
        </w:rPr>
      </w:pPr>
    </w:p>
    <w:p w14:paraId="60A864A6" w14:textId="77777777" w:rsidR="00233F36" w:rsidRPr="0061253D" w:rsidRDefault="00233F36" w:rsidP="00CA081B">
      <w:pPr>
        <w:jc w:val="center"/>
        <w:rPr>
          <w:lang w:val="de-DE"/>
        </w:rPr>
      </w:pPr>
    </w:p>
    <w:p w14:paraId="372A2AFE" w14:textId="77777777" w:rsidR="00233F36" w:rsidRPr="0061253D" w:rsidRDefault="00233F36" w:rsidP="00CA081B">
      <w:pPr>
        <w:jc w:val="both"/>
        <w:rPr>
          <w:lang w:val="de-DE"/>
        </w:rPr>
      </w:pPr>
      <w:r w:rsidRPr="0061253D">
        <w:rPr>
          <w:lang w:val="de-DE"/>
        </w:rPr>
        <w:t>Diese deutsche Übersetzung ist von der Zentralen Dienststelle für Deutsche Übersetzungen in Malmedy erstellt worden.</w:t>
      </w:r>
    </w:p>
    <w:p w14:paraId="67C02152" w14:textId="77777777" w:rsidR="00E1687C" w:rsidRPr="0061253D" w:rsidRDefault="00E1687C" w:rsidP="00CA081B">
      <w:pPr>
        <w:jc w:val="both"/>
        <w:rPr>
          <w:lang w:val="de-DE"/>
        </w:rPr>
      </w:pPr>
    </w:p>
    <w:p w14:paraId="50CB38D4" w14:textId="77777777" w:rsidR="00E1687C" w:rsidRPr="0061253D" w:rsidRDefault="00E1687C" w:rsidP="00CA081B">
      <w:pPr>
        <w:jc w:val="both"/>
        <w:rPr>
          <w:lang w:val="de-DE"/>
        </w:rPr>
      </w:pPr>
    </w:p>
    <w:p w14:paraId="1F500864" w14:textId="77777777" w:rsidR="00233F36" w:rsidRPr="0061253D" w:rsidRDefault="00233F36" w:rsidP="006F4381">
      <w:pPr>
        <w:jc w:val="both"/>
        <w:rPr>
          <w:lang w:val="de-DE"/>
        </w:rPr>
        <w:sectPr w:rsidR="00233F36" w:rsidRPr="0061253D" w:rsidSect="0051470C">
          <w:pgSz w:w="11906" w:h="16838" w:code="9"/>
          <w:pgMar w:top="1418" w:right="1418" w:bottom="1418" w:left="1418" w:header="709" w:footer="709" w:gutter="0"/>
          <w:cols w:space="708"/>
          <w:vAlign w:val="center"/>
          <w:docGrid w:linePitch="360"/>
        </w:sectPr>
      </w:pPr>
    </w:p>
    <w:p w14:paraId="3C950AEF" w14:textId="77777777" w:rsidR="0061253D" w:rsidRPr="0061253D" w:rsidRDefault="0061253D" w:rsidP="005F3837">
      <w:pPr>
        <w:jc w:val="center"/>
        <w:rPr>
          <w:b/>
          <w:bCs/>
          <w:lang w:val="de-DE"/>
        </w:rPr>
      </w:pPr>
      <w:r w:rsidRPr="0061253D">
        <w:rPr>
          <w:b/>
          <w:lang w:val="de-DE"/>
        </w:rPr>
        <w:lastRenderedPageBreak/>
        <w:t>FÖDERALER ÖFFENTLICHER DIENST VOLKSGESUNDHEIT, SICHERHEIT DER NAHRUNGSMITTELKETTE UND UMWELT</w:t>
      </w:r>
    </w:p>
    <w:p w14:paraId="3CD15535" w14:textId="77777777" w:rsidR="0061253D" w:rsidRPr="0061253D" w:rsidRDefault="0061253D" w:rsidP="005F3837">
      <w:pPr>
        <w:jc w:val="both"/>
        <w:rPr>
          <w:b/>
          <w:bCs/>
          <w:lang w:val="de-DE"/>
        </w:rPr>
      </w:pPr>
    </w:p>
    <w:p w14:paraId="45BE98B0" w14:textId="77777777" w:rsidR="0061253D" w:rsidRPr="0061253D" w:rsidRDefault="0061253D" w:rsidP="005F3837">
      <w:pPr>
        <w:jc w:val="both"/>
        <w:rPr>
          <w:b/>
          <w:bCs/>
          <w:lang w:val="de-DE"/>
        </w:rPr>
      </w:pPr>
    </w:p>
    <w:p w14:paraId="3BF467E3" w14:textId="77777777" w:rsidR="0061253D" w:rsidRPr="0061253D" w:rsidRDefault="0061253D" w:rsidP="005F3837">
      <w:pPr>
        <w:jc w:val="both"/>
        <w:rPr>
          <w:b/>
          <w:bCs/>
          <w:lang w:val="de-DE"/>
        </w:rPr>
      </w:pPr>
      <w:r w:rsidRPr="0061253D">
        <w:rPr>
          <w:b/>
          <w:lang w:val="de-DE"/>
        </w:rPr>
        <w:t>9. DEZEMBER 2021 - Königlicher Erlass zur Einrichtung eines Beratungsausschusses für Biozidprodukte und zur Abänderung des Königlichen Erlasses vom 4. April 2019 über die Bereitstellung auf dem Markt und die Verwendung von Biozidprodukten</w:t>
      </w:r>
    </w:p>
    <w:p w14:paraId="2A42420A" w14:textId="77777777" w:rsidR="0061253D" w:rsidRPr="0061253D" w:rsidRDefault="0061253D" w:rsidP="005F3837">
      <w:pPr>
        <w:jc w:val="both"/>
        <w:rPr>
          <w:lang w:val="de-DE"/>
        </w:rPr>
      </w:pPr>
    </w:p>
    <w:p w14:paraId="4AEC338D" w14:textId="77777777" w:rsidR="0061253D" w:rsidRPr="0061253D" w:rsidRDefault="0061253D" w:rsidP="005F3837">
      <w:pPr>
        <w:jc w:val="both"/>
        <w:rPr>
          <w:lang w:val="de-DE"/>
        </w:rPr>
      </w:pPr>
    </w:p>
    <w:p w14:paraId="628291B8" w14:textId="77777777" w:rsidR="0061253D" w:rsidRPr="0061253D" w:rsidRDefault="0061253D" w:rsidP="005F3837">
      <w:pPr>
        <w:jc w:val="both"/>
        <w:rPr>
          <w:lang w:val="de-DE"/>
        </w:rPr>
      </w:pPr>
      <w:r w:rsidRPr="0061253D">
        <w:rPr>
          <w:lang w:val="de-DE"/>
        </w:rPr>
        <w:tab/>
      </w:r>
      <w:r w:rsidRPr="0061253D">
        <w:rPr>
          <w:lang w:val="de-DE"/>
        </w:rPr>
        <w:tab/>
      </w:r>
      <w:r w:rsidRPr="0061253D">
        <w:rPr>
          <w:lang w:val="de-DE"/>
        </w:rPr>
        <w:tab/>
        <w:t>PHILIPPE, König der Belgier,</w:t>
      </w:r>
    </w:p>
    <w:p w14:paraId="461D3675" w14:textId="77777777" w:rsidR="0061253D" w:rsidRPr="0061253D" w:rsidRDefault="0061253D" w:rsidP="005F3837">
      <w:pPr>
        <w:jc w:val="both"/>
        <w:rPr>
          <w:lang w:val="de-DE"/>
        </w:rPr>
      </w:pPr>
    </w:p>
    <w:p w14:paraId="69BEEE95" w14:textId="77777777" w:rsidR="0061253D" w:rsidRPr="0061253D" w:rsidRDefault="0061253D" w:rsidP="005F3837">
      <w:pPr>
        <w:jc w:val="both"/>
        <w:rPr>
          <w:lang w:val="de-DE"/>
        </w:rPr>
      </w:pPr>
      <w:r w:rsidRPr="0061253D">
        <w:rPr>
          <w:lang w:val="de-DE"/>
        </w:rPr>
        <w:tab/>
      </w:r>
      <w:r w:rsidRPr="0061253D">
        <w:rPr>
          <w:lang w:val="de-DE"/>
        </w:rPr>
        <w:tab/>
        <w:t>Allen Gegenwärtigen und Zukünftigen, Unser Gruß!</w:t>
      </w:r>
    </w:p>
    <w:p w14:paraId="5CD3C04A" w14:textId="77777777" w:rsidR="0061253D" w:rsidRPr="0061253D" w:rsidRDefault="0061253D" w:rsidP="005F3837">
      <w:pPr>
        <w:jc w:val="both"/>
        <w:rPr>
          <w:lang w:val="de-DE"/>
        </w:rPr>
      </w:pPr>
    </w:p>
    <w:p w14:paraId="4284C1E1" w14:textId="77777777" w:rsidR="0061253D" w:rsidRPr="0061253D" w:rsidRDefault="0061253D" w:rsidP="005F3837">
      <w:pPr>
        <w:jc w:val="both"/>
        <w:rPr>
          <w:lang w:val="de-DE"/>
        </w:rPr>
      </w:pPr>
    </w:p>
    <w:p w14:paraId="7A0EBD43" w14:textId="77777777" w:rsidR="0061253D" w:rsidRPr="0061253D" w:rsidRDefault="0061253D" w:rsidP="005F3837">
      <w:pPr>
        <w:jc w:val="both"/>
        <w:rPr>
          <w:lang w:val="de-DE"/>
        </w:rPr>
      </w:pPr>
      <w:r w:rsidRPr="0061253D">
        <w:rPr>
          <w:lang w:val="de-DE"/>
        </w:rPr>
        <w:tab/>
        <w:t>Aufgrund der Verfassung, der Artikel 37 und 107;</w:t>
      </w:r>
    </w:p>
    <w:p w14:paraId="227F9C17" w14:textId="77777777" w:rsidR="0061253D" w:rsidRPr="0061253D" w:rsidRDefault="0061253D" w:rsidP="005F3837">
      <w:pPr>
        <w:jc w:val="both"/>
        <w:rPr>
          <w:lang w:val="de-DE"/>
        </w:rPr>
      </w:pPr>
    </w:p>
    <w:p w14:paraId="1493F5CD" w14:textId="77777777" w:rsidR="0061253D" w:rsidRPr="0061253D" w:rsidRDefault="0061253D" w:rsidP="005F3837">
      <w:pPr>
        <w:jc w:val="both"/>
        <w:rPr>
          <w:lang w:val="de-DE"/>
        </w:rPr>
      </w:pPr>
      <w:r w:rsidRPr="0061253D">
        <w:rPr>
          <w:lang w:val="de-DE"/>
        </w:rPr>
        <w:tab/>
        <w:t>Aufgrund des Gesetzes vom 21. Dezember 1998 über Produktnormen zur Förderung umweltverträglicher Produktions- und Konsummuster und zum Schutz der Umwelt, der Gesundheit und der Arbeitnehmer, des Artikels 8, abgeändert durch das Gesetz vom 28. März 2003;</w:t>
      </w:r>
    </w:p>
    <w:p w14:paraId="0B496BFA" w14:textId="77777777" w:rsidR="0061253D" w:rsidRPr="0061253D" w:rsidRDefault="0061253D" w:rsidP="005F3837">
      <w:pPr>
        <w:jc w:val="both"/>
        <w:rPr>
          <w:lang w:val="de-DE"/>
        </w:rPr>
      </w:pPr>
    </w:p>
    <w:p w14:paraId="1AC019A2" w14:textId="77777777" w:rsidR="0061253D" w:rsidRPr="0061253D" w:rsidRDefault="0061253D" w:rsidP="005F3837">
      <w:pPr>
        <w:jc w:val="both"/>
        <w:rPr>
          <w:lang w:val="de-DE"/>
        </w:rPr>
      </w:pPr>
      <w:r w:rsidRPr="0061253D">
        <w:rPr>
          <w:lang w:val="de-DE"/>
        </w:rPr>
        <w:tab/>
        <w:t>Aufgrund des Königlichen Erlasses vom 5. August 2006 zur Einrichtung eines Beratungsausschusses für Biozidprodukte;</w:t>
      </w:r>
    </w:p>
    <w:p w14:paraId="56A41E16" w14:textId="77777777" w:rsidR="0061253D" w:rsidRPr="0061253D" w:rsidRDefault="0061253D" w:rsidP="005F3837">
      <w:pPr>
        <w:jc w:val="both"/>
        <w:rPr>
          <w:lang w:val="de-DE"/>
        </w:rPr>
      </w:pPr>
    </w:p>
    <w:p w14:paraId="712321B5" w14:textId="77777777" w:rsidR="0061253D" w:rsidRPr="0061253D" w:rsidRDefault="0061253D" w:rsidP="005F3837">
      <w:pPr>
        <w:jc w:val="both"/>
        <w:rPr>
          <w:lang w:val="de-DE"/>
        </w:rPr>
      </w:pPr>
      <w:r w:rsidRPr="0061253D">
        <w:rPr>
          <w:lang w:val="de-DE"/>
        </w:rPr>
        <w:tab/>
        <w:t>Aufgrund des Königlichen Erlasses vom 4. April 2019 über die Bereitstellung auf dem Markt und die Verwendung von Biozidprodukten;</w:t>
      </w:r>
    </w:p>
    <w:p w14:paraId="6BD11649" w14:textId="77777777" w:rsidR="0061253D" w:rsidRPr="0061253D" w:rsidRDefault="0061253D" w:rsidP="005F3837">
      <w:pPr>
        <w:jc w:val="both"/>
        <w:rPr>
          <w:lang w:val="de-DE"/>
        </w:rPr>
      </w:pPr>
    </w:p>
    <w:p w14:paraId="4F50E056" w14:textId="77777777" w:rsidR="0061253D" w:rsidRPr="0061253D" w:rsidRDefault="0061253D" w:rsidP="005F3837">
      <w:pPr>
        <w:jc w:val="both"/>
        <w:rPr>
          <w:lang w:val="de-DE"/>
        </w:rPr>
      </w:pPr>
      <w:r w:rsidRPr="0061253D">
        <w:rPr>
          <w:lang w:val="de-DE"/>
        </w:rPr>
        <w:tab/>
        <w:t>Aufgrund der Stellungnahme des Finanzinspektors vom 1. März 2021;</w:t>
      </w:r>
    </w:p>
    <w:p w14:paraId="6CBB19C8" w14:textId="77777777" w:rsidR="0061253D" w:rsidRPr="0061253D" w:rsidRDefault="0061253D" w:rsidP="005F3837">
      <w:pPr>
        <w:jc w:val="both"/>
        <w:rPr>
          <w:lang w:val="de-DE"/>
        </w:rPr>
      </w:pPr>
    </w:p>
    <w:p w14:paraId="60D905FD" w14:textId="77777777" w:rsidR="0061253D" w:rsidRPr="0061253D" w:rsidRDefault="0061253D" w:rsidP="005F3837">
      <w:pPr>
        <w:jc w:val="both"/>
        <w:rPr>
          <w:lang w:val="de-DE"/>
        </w:rPr>
      </w:pPr>
      <w:r w:rsidRPr="0061253D">
        <w:rPr>
          <w:lang w:val="de-DE"/>
        </w:rPr>
        <w:tab/>
        <w:t>Aufgrund der Auswirkungsanalyse beim Erlass von Vorschriften, die gemäß den Artikeln 6 und 7 des Gesetzes vom 15. Dezember 2013 zur Festlegung verschiedener Bestimmungen in Sachen administrative Vereinfachung durchgeführt worden ist;</w:t>
      </w:r>
    </w:p>
    <w:p w14:paraId="00C7B054" w14:textId="77777777" w:rsidR="0061253D" w:rsidRPr="0061253D" w:rsidRDefault="0061253D" w:rsidP="005F3837">
      <w:pPr>
        <w:jc w:val="both"/>
        <w:rPr>
          <w:lang w:val="de-DE"/>
        </w:rPr>
      </w:pPr>
    </w:p>
    <w:p w14:paraId="07C42BD5" w14:textId="77777777" w:rsidR="0061253D" w:rsidRPr="0061253D" w:rsidRDefault="0061253D" w:rsidP="005F3837">
      <w:pPr>
        <w:jc w:val="both"/>
        <w:rPr>
          <w:lang w:val="de-DE"/>
        </w:rPr>
      </w:pPr>
      <w:r w:rsidRPr="0061253D">
        <w:rPr>
          <w:lang w:val="de-DE"/>
        </w:rPr>
        <w:tab/>
        <w:t>Aufgrund des Gutachtens Nr. 70.050/1/V des Staatsrates vom 14. September 2021, abgegeben in Anwendung von Artikel 84 § 1 Absatz 1 Nr. 2 der am 12. Januar 1973 koordinierten Gesetze über den Staatsrat;</w:t>
      </w:r>
    </w:p>
    <w:p w14:paraId="0BD24F64" w14:textId="77777777" w:rsidR="0061253D" w:rsidRPr="0061253D" w:rsidRDefault="0061253D" w:rsidP="005F3837">
      <w:pPr>
        <w:jc w:val="both"/>
        <w:rPr>
          <w:lang w:val="de-DE"/>
        </w:rPr>
      </w:pPr>
    </w:p>
    <w:p w14:paraId="1E3C7979" w14:textId="77777777" w:rsidR="0061253D" w:rsidRPr="0061253D" w:rsidRDefault="0061253D" w:rsidP="005F3837">
      <w:pPr>
        <w:jc w:val="both"/>
        <w:rPr>
          <w:lang w:val="de-DE"/>
        </w:rPr>
      </w:pPr>
      <w:r w:rsidRPr="0061253D">
        <w:rPr>
          <w:lang w:val="de-DE"/>
        </w:rPr>
        <w:tab/>
        <w:t>Auf Vorschlag des Ministers der Volksgesundheit und der Ministerin der Umwelt und aufgrund der Stellungnahme der Minister, die im Rat darüber beraten haben,</w:t>
      </w:r>
    </w:p>
    <w:p w14:paraId="110CD364" w14:textId="77777777" w:rsidR="0061253D" w:rsidRPr="0061253D" w:rsidRDefault="0061253D" w:rsidP="005F3837">
      <w:pPr>
        <w:jc w:val="both"/>
        <w:rPr>
          <w:lang w:val="de-DE"/>
        </w:rPr>
      </w:pPr>
    </w:p>
    <w:p w14:paraId="3416568B" w14:textId="77777777" w:rsidR="0061253D" w:rsidRPr="0061253D" w:rsidRDefault="0061253D" w:rsidP="005F3837">
      <w:pPr>
        <w:jc w:val="both"/>
        <w:rPr>
          <w:lang w:val="de-DE"/>
        </w:rPr>
      </w:pPr>
    </w:p>
    <w:p w14:paraId="5802DEF6" w14:textId="77777777" w:rsidR="0061253D" w:rsidRPr="0061253D" w:rsidRDefault="0061253D" w:rsidP="005F3837">
      <w:pPr>
        <w:jc w:val="both"/>
        <w:rPr>
          <w:lang w:val="de-DE"/>
        </w:rPr>
      </w:pPr>
      <w:r w:rsidRPr="0061253D">
        <w:rPr>
          <w:lang w:val="de-DE"/>
        </w:rPr>
        <w:tab/>
      </w:r>
      <w:r w:rsidRPr="0061253D">
        <w:rPr>
          <w:lang w:val="de-DE"/>
        </w:rPr>
        <w:tab/>
        <w:t>Haben Wir beschlossen und erlassen Wir:</w:t>
      </w:r>
    </w:p>
    <w:p w14:paraId="01305801" w14:textId="77777777" w:rsidR="0061253D" w:rsidRPr="0061253D" w:rsidRDefault="0061253D" w:rsidP="005F3837">
      <w:pPr>
        <w:jc w:val="both"/>
        <w:rPr>
          <w:lang w:val="de-DE"/>
        </w:rPr>
      </w:pPr>
    </w:p>
    <w:p w14:paraId="36ACC4E1" w14:textId="77777777" w:rsidR="0061253D" w:rsidRPr="0061253D" w:rsidRDefault="0061253D" w:rsidP="005F3837">
      <w:pPr>
        <w:jc w:val="both"/>
        <w:rPr>
          <w:lang w:val="de-DE"/>
        </w:rPr>
      </w:pPr>
    </w:p>
    <w:p w14:paraId="1D09AD28" w14:textId="77777777" w:rsidR="0061253D" w:rsidRPr="0061253D" w:rsidRDefault="0061253D" w:rsidP="005F3837">
      <w:pPr>
        <w:jc w:val="center"/>
        <w:rPr>
          <w:lang w:val="de-DE"/>
        </w:rPr>
        <w:sectPr w:rsidR="0061253D" w:rsidRPr="0061253D" w:rsidSect="0061253D">
          <w:pgSz w:w="11906" w:h="16838" w:code="9"/>
          <w:pgMar w:top="1418" w:right="1418" w:bottom="1418" w:left="1418" w:header="709" w:footer="709" w:gutter="0"/>
          <w:cols w:space="708"/>
          <w:docGrid w:linePitch="360"/>
        </w:sectPr>
      </w:pPr>
    </w:p>
    <w:p w14:paraId="17448611" w14:textId="77777777" w:rsidR="0061253D" w:rsidRPr="0061253D" w:rsidRDefault="0061253D" w:rsidP="005F3837">
      <w:pPr>
        <w:jc w:val="center"/>
        <w:rPr>
          <w:i/>
          <w:iCs/>
          <w:lang w:val="de-DE"/>
        </w:rPr>
      </w:pPr>
      <w:r w:rsidRPr="0061253D">
        <w:rPr>
          <w:lang w:val="de-DE"/>
        </w:rPr>
        <w:lastRenderedPageBreak/>
        <w:t xml:space="preserve">KAPITEL 1 - </w:t>
      </w:r>
      <w:r w:rsidRPr="0061253D">
        <w:rPr>
          <w:i/>
          <w:lang w:val="de-DE"/>
        </w:rPr>
        <w:t>Beratungsausschuss für Biozidprodukte</w:t>
      </w:r>
    </w:p>
    <w:p w14:paraId="3AD7E5EF" w14:textId="77777777" w:rsidR="0061253D" w:rsidRPr="0061253D" w:rsidRDefault="0061253D" w:rsidP="005F3837">
      <w:pPr>
        <w:jc w:val="both"/>
        <w:rPr>
          <w:lang w:val="de-DE"/>
        </w:rPr>
      </w:pPr>
    </w:p>
    <w:p w14:paraId="079CDEAA" w14:textId="77777777" w:rsidR="0061253D" w:rsidRPr="0061253D" w:rsidRDefault="0061253D" w:rsidP="005F3837">
      <w:pPr>
        <w:jc w:val="both"/>
        <w:rPr>
          <w:lang w:val="de-DE"/>
        </w:rPr>
      </w:pPr>
    </w:p>
    <w:p w14:paraId="2816D542" w14:textId="77777777" w:rsidR="0061253D" w:rsidRPr="0061253D" w:rsidRDefault="0061253D" w:rsidP="005F3837">
      <w:pPr>
        <w:jc w:val="both"/>
        <w:rPr>
          <w:lang w:val="de-DE"/>
        </w:rPr>
      </w:pPr>
      <w:r w:rsidRPr="0061253D">
        <w:rPr>
          <w:b/>
          <w:lang w:val="de-DE"/>
        </w:rPr>
        <w:tab/>
        <w:t>Artikel 1 -</w:t>
      </w:r>
      <w:r w:rsidRPr="0061253D">
        <w:rPr>
          <w:lang w:val="de-DE"/>
        </w:rPr>
        <w:t xml:space="preserve"> Für die Anwendung des vorliegenden Kapitels gelten folgende Begriffsbestimmungen:</w:t>
      </w:r>
    </w:p>
    <w:p w14:paraId="0F0012FB" w14:textId="77777777" w:rsidR="0061253D" w:rsidRPr="0061253D" w:rsidRDefault="0061253D" w:rsidP="005F3837">
      <w:pPr>
        <w:jc w:val="both"/>
        <w:rPr>
          <w:lang w:val="de-DE"/>
        </w:rPr>
      </w:pPr>
    </w:p>
    <w:p w14:paraId="10E4DE09" w14:textId="77777777" w:rsidR="0061253D" w:rsidRPr="0061253D" w:rsidRDefault="0061253D" w:rsidP="005F3837">
      <w:pPr>
        <w:jc w:val="both"/>
        <w:rPr>
          <w:lang w:val="de-DE"/>
        </w:rPr>
      </w:pPr>
      <w:r w:rsidRPr="0061253D">
        <w:rPr>
          <w:lang w:val="de-DE"/>
        </w:rPr>
        <w:tab/>
        <w:t>1. FÖD: Föderaler Öffentlicher Dienst Volksgesundheit, Sicherheit der Nahrungsmittelkette und Umwelt,</w:t>
      </w:r>
    </w:p>
    <w:p w14:paraId="3726B13F" w14:textId="77777777" w:rsidR="0061253D" w:rsidRPr="0061253D" w:rsidRDefault="0061253D" w:rsidP="005F3837">
      <w:pPr>
        <w:jc w:val="both"/>
        <w:rPr>
          <w:lang w:val="de-DE"/>
        </w:rPr>
      </w:pPr>
    </w:p>
    <w:p w14:paraId="626A9DA5" w14:textId="77777777" w:rsidR="0061253D" w:rsidRPr="0061253D" w:rsidRDefault="0061253D" w:rsidP="005F3837">
      <w:pPr>
        <w:jc w:val="both"/>
        <w:rPr>
          <w:lang w:val="de-DE"/>
        </w:rPr>
      </w:pPr>
      <w:r w:rsidRPr="0061253D">
        <w:rPr>
          <w:lang w:val="de-DE"/>
        </w:rPr>
        <w:tab/>
        <w:t>2. GD Umwelt: Generaldirektion Umwelt des FÖD,</w:t>
      </w:r>
    </w:p>
    <w:p w14:paraId="2F2EA207" w14:textId="77777777" w:rsidR="0061253D" w:rsidRPr="0061253D" w:rsidRDefault="0061253D" w:rsidP="005F3837">
      <w:pPr>
        <w:jc w:val="both"/>
        <w:rPr>
          <w:lang w:val="de-DE"/>
        </w:rPr>
      </w:pPr>
    </w:p>
    <w:p w14:paraId="2B0AAD47" w14:textId="77777777" w:rsidR="0061253D" w:rsidRPr="0061253D" w:rsidRDefault="0061253D" w:rsidP="005F3837">
      <w:pPr>
        <w:jc w:val="both"/>
        <w:rPr>
          <w:lang w:val="de-DE"/>
        </w:rPr>
      </w:pPr>
      <w:r w:rsidRPr="0061253D">
        <w:rPr>
          <w:lang w:val="de-DE"/>
        </w:rPr>
        <w:tab/>
        <w:t>3. GD Tiere, Pflanzen und Nahrung: Generaldirektion Tiere, Pflanzen und Nahrung des FÖD,</w:t>
      </w:r>
    </w:p>
    <w:p w14:paraId="53A64240" w14:textId="77777777" w:rsidR="0061253D" w:rsidRPr="0061253D" w:rsidRDefault="0061253D" w:rsidP="005F3837">
      <w:pPr>
        <w:jc w:val="both"/>
        <w:rPr>
          <w:lang w:val="de-DE"/>
        </w:rPr>
      </w:pPr>
    </w:p>
    <w:p w14:paraId="2C4879B4" w14:textId="77777777" w:rsidR="0061253D" w:rsidRPr="0061253D" w:rsidRDefault="0061253D" w:rsidP="005F3837">
      <w:pPr>
        <w:jc w:val="both"/>
        <w:rPr>
          <w:lang w:val="de-DE"/>
        </w:rPr>
      </w:pPr>
      <w:r w:rsidRPr="0061253D">
        <w:rPr>
          <w:lang w:val="de-DE"/>
        </w:rPr>
        <w:tab/>
        <w:t>4. KE Biozidprodukte: Königlicher Erlass vom 4. April 2019 über die Bereitstellung auf dem Markt und die Verwendung von Biozidprodukten,</w:t>
      </w:r>
    </w:p>
    <w:p w14:paraId="7371A9CE" w14:textId="77777777" w:rsidR="0061253D" w:rsidRPr="0061253D" w:rsidRDefault="0061253D" w:rsidP="005F3837">
      <w:pPr>
        <w:jc w:val="both"/>
        <w:rPr>
          <w:lang w:val="de-DE"/>
        </w:rPr>
      </w:pPr>
    </w:p>
    <w:p w14:paraId="6A8C459C" w14:textId="77777777" w:rsidR="0061253D" w:rsidRPr="0061253D" w:rsidRDefault="0061253D" w:rsidP="005F3837">
      <w:pPr>
        <w:jc w:val="both"/>
        <w:rPr>
          <w:lang w:val="de-DE"/>
        </w:rPr>
      </w:pPr>
      <w:r w:rsidRPr="0061253D">
        <w:rPr>
          <w:lang w:val="de-DE"/>
        </w:rPr>
        <w:tab/>
        <w:t>5. BPR: Verordnung (EU) Nr. 528/2012 des Europäischen Parlaments und des Rates vom 22. Mai 2012 über die Bereitstellung auf dem Markt und die Verwendung von Biozidprodukten,</w:t>
      </w:r>
    </w:p>
    <w:p w14:paraId="22576297" w14:textId="77777777" w:rsidR="0061253D" w:rsidRPr="0061253D" w:rsidRDefault="0061253D" w:rsidP="005F3837">
      <w:pPr>
        <w:jc w:val="both"/>
        <w:rPr>
          <w:lang w:val="de-DE"/>
        </w:rPr>
      </w:pPr>
    </w:p>
    <w:p w14:paraId="0D6E0A6F" w14:textId="77777777" w:rsidR="0061253D" w:rsidRPr="0061253D" w:rsidRDefault="0061253D" w:rsidP="005F3837">
      <w:pPr>
        <w:jc w:val="both"/>
        <w:rPr>
          <w:lang w:val="de-DE"/>
        </w:rPr>
      </w:pPr>
      <w:r w:rsidRPr="0061253D">
        <w:rPr>
          <w:lang w:val="de-DE"/>
        </w:rPr>
        <w:tab/>
        <w:t>6. Giftnotrufzentrale: das im Königlichen Erlass vom 25. November 1983 über die Beteiligung des Staates am Nationalen Zentrum für Vorbeugung und Behandlung von Vergiftungen erwähnte Nationale Zentrum für Vorbeugung und Behandlung von Vergiftungen,</w:t>
      </w:r>
    </w:p>
    <w:p w14:paraId="5192F40E" w14:textId="77777777" w:rsidR="0061253D" w:rsidRPr="0061253D" w:rsidRDefault="0061253D" w:rsidP="005F3837">
      <w:pPr>
        <w:jc w:val="both"/>
        <w:rPr>
          <w:lang w:val="de-DE"/>
        </w:rPr>
      </w:pPr>
    </w:p>
    <w:p w14:paraId="0DA98B9D" w14:textId="77777777" w:rsidR="0061253D" w:rsidRPr="0061253D" w:rsidRDefault="0061253D" w:rsidP="005F3837">
      <w:pPr>
        <w:jc w:val="both"/>
        <w:rPr>
          <w:lang w:val="de-DE"/>
        </w:rPr>
      </w:pPr>
      <w:r w:rsidRPr="0061253D">
        <w:rPr>
          <w:lang w:val="de-DE"/>
        </w:rPr>
        <w:tab/>
        <w:t>7. Sciensano: die in Artikel 3 des Gesetzes vom 25. Februar 2018 zur Schaffung von Sciensano erwähnte öffentliche Einrichtung,</w:t>
      </w:r>
    </w:p>
    <w:p w14:paraId="3C5DC74C" w14:textId="77777777" w:rsidR="0061253D" w:rsidRPr="0061253D" w:rsidRDefault="0061253D" w:rsidP="005F3837">
      <w:pPr>
        <w:jc w:val="both"/>
        <w:rPr>
          <w:lang w:val="de-DE"/>
        </w:rPr>
      </w:pPr>
    </w:p>
    <w:p w14:paraId="74B39076" w14:textId="77777777" w:rsidR="0061253D" w:rsidRPr="0061253D" w:rsidRDefault="0061253D" w:rsidP="005F3837">
      <w:pPr>
        <w:jc w:val="both"/>
        <w:rPr>
          <w:lang w:val="de-DE"/>
        </w:rPr>
      </w:pPr>
      <w:r w:rsidRPr="0061253D">
        <w:rPr>
          <w:lang w:val="de-DE"/>
        </w:rPr>
        <w:tab/>
        <w:t>8. Minister: der für Umwelt zuständige Minister.</w:t>
      </w:r>
    </w:p>
    <w:p w14:paraId="27BA079D" w14:textId="77777777" w:rsidR="0061253D" w:rsidRPr="0061253D" w:rsidRDefault="0061253D" w:rsidP="005F3837">
      <w:pPr>
        <w:jc w:val="both"/>
        <w:rPr>
          <w:lang w:val="de-DE"/>
        </w:rPr>
      </w:pPr>
    </w:p>
    <w:p w14:paraId="26C2D88B" w14:textId="77777777" w:rsidR="0061253D" w:rsidRPr="0061253D" w:rsidRDefault="0061253D" w:rsidP="005F3837">
      <w:pPr>
        <w:jc w:val="both"/>
        <w:rPr>
          <w:lang w:val="de-DE"/>
        </w:rPr>
      </w:pPr>
    </w:p>
    <w:p w14:paraId="1BFA236A" w14:textId="77777777" w:rsidR="0061253D" w:rsidRPr="0061253D" w:rsidRDefault="0061253D" w:rsidP="005F3837">
      <w:pPr>
        <w:jc w:val="both"/>
        <w:rPr>
          <w:lang w:val="de-DE"/>
        </w:rPr>
      </w:pPr>
      <w:r w:rsidRPr="0061253D">
        <w:rPr>
          <w:b/>
          <w:lang w:val="de-DE"/>
        </w:rPr>
        <w:tab/>
        <w:t>Art. 2 -</w:t>
      </w:r>
      <w:r w:rsidRPr="0061253D">
        <w:rPr>
          <w:lang w:val="de-DE"/>
        </w:rPr>
        <w:t xml:space="preserve"> In Anwendung von Artikel 8 Absatz 1 des Gesetzes vom 21. Dezember 1998 über Produktnormen zur Förderung umweltverträglicher Produktions- und Konsummuster und zum Schutz der Umwelt, der Gesundheit und der Arbeitnehmer wird beim FÖD ein "Beratungsausschuss für Biozidprodukte" eingerichtet, nachfolgend "BAB" genannt.</w:t>
      </w:r>
    </w:p>
    <w:p w14:paraId="662D67F5" w14:textId="77777777" w:rsidR="0061253D" w:rsidRPr="0061253D" w:rsidRDefault="0061253D" w:rsidP="005F3837">
      <w:pPr>
        <w:jc w:val="both"/>
        <w:rPr>
          <w:lang w:val="de-DE"/>
        </w:rPr>
      </w:pPr>
    </w:p>
    <w:p w14:paraId="76FA02A9" w14:textId="77777777" w:rsidR="0061253D" w:rsidRPr="0061253D" w:rsidRDefault="0061253D" w:rsidP="005F3837">
      <w:pPr>
        <w:jc w:val="both"/>
        <w:rPr>
          <w:lang w:val="de-DE"/>
        </w:rPr>
      </w:pPr>
    </w:p>
    <w:p w14:paraId="7044F35F" w14:textId="77777777" w:rsidR="0061253D" w:rsidRPr="0061253D" w:rsidRDefault="0061253D" w:rsidP="005F3837">
      <w:pPr>
        <w:jc w:val="both"/>
        <w:rPr>
          <w:lang w:val="de-DE"/>
        </w:rPr>
      </w:pPr>
      <w:r w:rsidRPr="0061253D">
        <w:rPr>
          <w:b/>
          <w:lang w:val="de-DE"/>
        </w:rPr>
        <w:tab/>
        <w:t>Art. 3 -</w:t>
      </w:r>
      <w:r w:rsidRPr="0061253D">
        <w:rPr>
          <w:lang w:val="de-DE"/>
        </w:rPr>
        <w:t xml:space="preserve"> Der BAB ist mit folgenden Aufträgen betraut:</w:t>
      </w:r>
    </w:p>
    <w:p w14:paraId="20396598" w14:textId="77777777" w:rsidR="0061253D" w:rsidRPr="0061253D" w:rsidRDefault="0061253D" w:rsidP="005F3837">
      <w:pPr>
        <w:jc w:val="both"/>
        <w:rPr>
          <w:lang w:val="de-DE"/>
        </w:rPr>
      </w:pPr>
    </w:p>
    <w:p w14:paraId="54FB4937" w14:textId="77777777" w:rsidR="0061253D" w:rsidRPr="0061253D" w:rsidRDefault="0061253D" w:rsidP="005F3837">
      <w:pPr>
        <w:jc w:val="both"/>
        <w:rPr>
          <w:lang w:val="de-DE"/>
        </w:rPr>
      </w:pPr>
      <w:r w:rsidRPr="0061253D">
        <w:rPr>
          <w:lang w:val="de-DE"/>
        </w:rPr>
        <w:tab/>
        <w:t>1. Abgabe einer Stellungnahme zum Entwurf des Bewertungsberichts, der von der GD Umwelt in ihrer Eigenschaft als bewertender Mitgliedstaat für Anträge auf Zulassung neuer Biozidprodukte und für Anträge auf Änderung oder Erneuerung bestehender Zulassungen für Biozidprodukte, die gemäß der BPR eingereicht werden, erstellt wird,</w:t>
      </w:r>
    </w:p>
    <w:p w14:paraId="4734AA62" w14:textId="77777777" w:rsidR="0061253D" w:rsidRPr="0061253D" w:rsidRDefault="0061253D" w:rsidP="005F3837">
      <w:pPr>
        <w:jc w:val="both"/>
        <w:rPr>
          <w:lang w:val="de-DE"/>
        </w:rPr>
      </w:pPr>
    </w:p>
    <w:p w14:paraId="4A793E8D" w14:textId="77777777" w:rsidR="0061253D" w:rsidRPr="0061253D" w:rsidRDefault="0061253D" w:rsidP="005F3837">
      <w:pPr>
        <w:jc w:val="both"/>
        <w:rPr>
          <w:lang w:val="de-DE"/>
        </w:rPr>
      </w:pPr>
      <w:r w:rsidRPr="0061253D">
        <w:rPr>
          <w:lang w:val="de-DE"/>
        </w:rPr>
        <w:tab/>
        <w:t>2. Abgabe einer Stellungnahme zum Entwurf des Bewertungsberichts, der vom bewertenden Mitgliedstaat erstellt wurde und bei dem die GD Umwelt in ihrer Eigenschaft als betroffener Mitgliedstaat gemäß der BPR bei Anträgen auf Zulassung neuer Biozidprodukte und bei Anträgen auf Änderung oder Erneuerung bestehender Zulassungen für Biozidprodukte tätig wird, sofern diese Änderung oder Erneuerung Auswirkungen auf die Eigenschaften oder die Wirksamkeit des Biozidprodukts hat.</w:t>
      </w:r>
    </w:p>
    <w:p w14:paraId="286195F8" w14:textId="77777777" w:rsidR="0061253D" w:rsidRPr="0061253D" w:rsidRDefault="0061253D" w:rsidP="005F3837">
      <w:pPr>
        <w:jc w:val="both"/>
        <w:rPr>
          <w:lang w:val="de-DE"/>
        </w:rPr>
      </w:pPr>
    </w:p>
    <w:p w14:paraId="42C31067" w14:textId="77777777" w:rsidR="0061253D" w:rsidRPr="0061253D" w:rsidRDefault="0061253D" w:rsidP="005F3837">
      <w:pPr>
        <w:jc w:val="both"/>
        <w:rPr>
          <w:lang w:val="de-DE"/>
        </w:rPr>
      </w:pPr>
      <w:r w:rsidRPr="0061253D">
        <w:rPr>
          <w:lang w:val="de-DE"/>
        </w:rPr>
        <w:tab/>
        <w:t>In Abweichung von den Nummern 1 und 2 wird keine Stellungnahme verlangt, wenn die betreffenden Biozidprodukte gemäß der Durchführungsverordnung (EU) Nr. 414/2013 der Kommission als das "gleiche Produkt" angesehen werden, oder wenn die beabsichtigte Änderung oder Erneuerung keine Auswirkungen auf die Eigenschaften oder die Wirksamkeit des betreffenden Biozidprodukts hat,</w:t>
      </w:r>
    </w:p>
    <w:p w14:paraId="505919EE" w14:textId="77777777" w:rsidR="0061253D" w:rsidRPr="0061253D" w:rsidRDefault="0061253D" w:rsidP="005F3837">
      <w:pPr>
        <w:jc w:val="both"/>
        <w:rPr>
          <w:lang w:val="de-DE"/>
        </w:rPr>
      </w:pPr>
    </w:p>
    <w:p w14:paraId="0544A97D" w14:textId="77777777" w:rsidR="0061253D" w:rsidRPr="0061253D" w:rsidRDefault="0061253D" w:rsidP="005F3837">
      <w:pPr>
        <w:jc w:val="both"/>
        <w:rPr>
          <w:lang w:val="de-DE"/>
        </w:rPr>
      </w:pPr>
      <w:r w:rsidRPr="0061253D">
        <w:rPr>
          <w:lang w:val="de-DE"/>
        </w:rPr>
        <w:tab/>
        <w:t>3. Abgabe einer Stellungnahme zum Registrierungsantrag, wenn eine vollständige Bewertung gemäß Artikel 10 des KE Biozidprodukte erforderlich ist, auf der Grundlage der Teilberichte über Wirksamkeit, physikalisch-chemische Eigenschaften, potenzielle Toxizität für Mensch und Umwelt, Exposition von Mensch und Umwelt, Verhalten in der Umwelt sowie Einstufung und Kennzeichnung,</w:t>
      </w:r>
    </w:p>
    <w:p w14:paraId="3626D4B6" w14:textId="77777777" w:rsidR="0061253D" w:rsidRPr="0061253D" w:rsidRDefault="0061253D" w:rsidP="005F3837">
      <w:pPr>
        <w:jc w:val="both"/>
        <w:rPr>
          <w:lang w:val="de-DE"/>
        </w:rPr>
      </w:pPr>
    </w:p>
    <w:p w14:paraId="0ABB1BB8" w14:textId="77777777" w:rsidR="0061253D" w:rsidRPr="0061253D" w:rsidRDefault="0061253D" w:rsidP="005F3837">
      <w:pPr>
        <w:jc w:val="both"/>
        <w:rPr>
          <w:lang w:val="de-DE"/>
        </w:rPr>
      </w:pPr>
      <w:r w:rsidRPr="0061253D">
        <w:rPr>
          <w:lang w:val="de-DE"/>
        </w:rPr>
        <w:tab/>
        <w:t>4. Abgabe einer Stellungnahme zu einer Änderung der Registrierung gemäß Artikel 12 des KE Biozidprodukte, wenn die Initiative für die Änderung vom Minister oder von einem Beamten ausgeht, der vom Minister ermächtigt worden ist, bestimmte Aufgaben oder Befugnisse auszuüben, oder wenn die Initiative vom Registrierungsinhaber ausgeht und es sich um eine Änderung handelt, für die eine vollständige Bewertung gemäß Artikel 10 des KE Biozidprodukte erforderlich ist,</w:t>
      </w:r>
    </w:p>
    <w:p w14:paraId="47230DE7" w14:textId="77777777" w:rsidR="0061253D" w:rsidRPr="0061253D" w:rsidRDefault="0061253D" w:rsidP="005F3837">
      <w:pPr>
        <w:jc w:val="both"/>
        <w:rPr>
          <w:lang w:val="de-DE"/>
        </w:rPr>
      </w:pPr>
    </w:p>
    <w:p w14:paraId="26D92944" w14:textId="77777777" w:rsidR="0061253D" w:rsidRPr="0061253D" w:rsidRDefault="0061253D" w:rsidP="005F3837">
      <w:pPr>
        <w:jc w:val="both"/>
        <w:rPr>
          <w:lang w:val="de-DE"/>
        </w:rPr>
      </w:pPr>
      <w:r w:rsidRPr="0061253D">
        <w:rPr>
          <w:lang w:val="de-DE"/>
        </w:rPr>
        <w:tab/>
        <w:t>5. Abgabe einer Stellungnahme zu einer Aussetzung der Registrierung gemäß Artikel 13 Nr. 1 des KE Biozidprodukte,</w:t>
      </w:r>
    </w:p>
    <w:p w14:paraId="7410E114" w14:textId="77777777" w:rsidR="0061253D" w:rsidRPr="0061253D" w:rsidRDefault="0061253D" w:rsidP="005F3837">
      <w:pPr>
        <w:jc w:val="both"/>
        <w:rPr>
          <w:lang w:val="de-DE"/>
        </w:rPr>
      </w:pPr>
      <w:r w:rsidRPr="0061253D">
        <w:rPr>
          <w:lang w:val="de-DE"/>
        </w:rPr>
        <w:tab/>
      </w:r>
    </w:p>
    <w:p w14:paraId="4697B221" w14:textId="77777777" w:rsidR="0061253D" w:rsidRPr="0061253D" w:rsidRDefault="0061253D" w:rsidP="005F3837">
      <w:pPr>
        <w:jc w:val="both"/>
        <w:rPr>
          <w:lang w:val="de-DE"/>
        </w:rPr>
      </w:pPr>
      <w:r w:rsidRPr="0061253D">
        <w:rPr>
          <w:lang w:val="de-DE"/>
        </w:rPr>
        <w:tab/>
        <w:t xml:space="preserve">6. </w:t>
      </w:r>
      <w:r w:rsidRPr="0061253D">
        <w:rPr>
          <w:i/>
          <w:lang w:val="de-DE"/>
        </w:rPr>
        <w:t>a)</w:t>
      </w:r>
      <w:r w:rsidRPr="0061253D">
        <w:rPr>
          <w:lang w:val="de-DE"/>
        </w:rPr>
        <w:t xml:space="preserve"> Abgabe einer Stellungnahme zu einer Aufhebung der Registrierung gemäß Artikel 14 Nr. 1 des KE Biozidprodukte, und zwar was die Bedingungen von Artikel 5 Nr. 2, 3 und 4 des KE Biozidprodukte betrifft,</w:t>
      </w:r>
    </w:p>
    <w:p w14:paraId="44996B30" w14:textId="77777777" w:rsidR="0061253D" w:rsidRPr="0061253D" w:rsidRDefault="0061253D" w:rsidP="005F3837">
      <w:pPr>
        <w:jc w:val="both"/>
        <w:rPr>
          <w:lang w:val="de-DE"/>
        </w:rPr>
      </w:pPr>
    </w:p>
    <w:p w14:paraId="4CB1EA0D" w14:textId="77777777" w:rsidR="0061253D" w:rsidRPr="0061253D" w:rsidRDefault="0061253D" w:rsidP="005F3837">
      <w:pPr>
        <w:jc w:val="both"/>
        <w:rPr>
          <w:lang w:val="de-DE"/>
        </w:rPr>
      </w:pPr>
      <w:r w:rsidRPr="0061253D">
        <w:rPr>
          <w:lang w:val="de-DE"/>
        </w:rPr>
        <w:tab/>
      </w:r>
      <w:r w:rsidRPr="0061253D">
        <w:rPr>
          <w:i/>
          <w:lang w:val="de-DE"/>
        </w:rPr>
        <w:t>b)</w:t>
      </w:r>
      <w:r w:rsidRPr="0061253D">
        <w:rPr>
          <w:lang w:val="de-DE"/>
        </w:rPr>
        <w:t xml:space="preserve"> Abgabe einer Stellungnahme zu einer Aufhebung der Registrierung gemäß Artikel 14 Nr. 2 des KE Biozidprodukte, und zwar wenn falsche oder irreführende Angaben Auswirkungen auf die Bewertung des betreffenden Biozidprodukts haben, was die Bedingungen von Artikel 5 Nr. 2, 3 und 4 des KE Biozidprodukte betrifft,</w:t>
      </w:r>
    </w:p>
    <w:p w14:paraId="606CD7DA" w14:textId="77777777" w:rsidR="0061253D" w:rsidRPr="0061253D" w:rsidRDefault="0061253D" w:rsidP="005F3837">
      <w:pPr>
        <w:jc w:val="both"/>
        <w:rPr>
          <w:lang w:val="de-DE"/>
        </w:rPr>
      </w:pPr>
    </w:p>
    <w:p w14:paraId="4AA1ABF3" w14:textId="77777777" w:rsidR="0061253D" w:rsidRPr="0061253D" w:rsidRDefault="0061253D" w:rsidP="005F3837">
      <w:pPr>
        <w:jc w:val="both"/>
        <w:rPr>
          <w:lang w:val="de-DE"/>
        </w:rPr>
      </w:pPr>
      <w:r w:rsidRPr="0061253D">
        <w:rPr>
          <w:lang w:val="de-DE"/>
        </w:rPr>
        <w:tab/>
        <w:t>7. Abgabe einer Stellungnahme zu anderen Themen, die in den Anwendungsbereich der BPR und des KE Biozidprodukte fallen,</w:t>
      </w:r>
    </w:p>
    <w:p w14:paraId="374E5661" w14:textId="77777777" w:rsidR="0061253D" w:rsidRPr="0061253D" w:rsidRDefault="0061253D" w:rsidP="005F3837">
      <w:pPr>
        <w:jc w:val="both"/>
        <w:rPr>
          <w:lang w:val="de-DE"/>
        </w:rPr>
      </w:pPr>
    </w:p>
    <w:p w14:paraId="53549D8E" w14:textId="77777777" w:rsidR="0061253D" w:rsidRPr="0061253D" w:rsidRDefault="0061253D" w:rsidP="005F3837">
      <w:pPr>
        <w:jc w:val="both"/>
        <w:rPr>
          <w:lang w:val="de-DE"/>
        </w:rPr>
      </w:pPr>
      <w:r w:rsidRPr="0061253D">
        <w:rPr>
          <w:lang w:val="de-DE"/>
        </w:rPr>
        <w:tab/>
        <w:t>8. gegebenenfalls Formulierung von Fragen an den Hohen Gesundheitsrat zu kritischen Punkten in Akten, in denen der BAB eine Stellungnahme abgibt, oder zu anderen Themen, die in den Anwendungsbereich der BPR und des KE Biozidprodukte fallen,</w:t>
      </w:r>
    </w:p>
    <w:p w14:paraId="702D3403" w14:textId="77777777" w:rsidR="0061253D" w:rsidRPr="0061253D" w:rsidRDefault="0061253D" w:rsidP="005F3837">
      <w:pPr>
        <w:jc w:val="both"/>
        <w:rPr>
          <w:lang w:val="de-DE"/>
        </w:rPr>
      </w:pPr>
    </w:p>
    <w:p w14:paraId="113158B8" w14:textId="77777777" w:rsidR="0061253D" w:rsidRPr="0061253D" w:rsidRDefault="0061253D" w:rsidP="005F3837">
      <w:pPr>
        <w:jc w:val="both"/>
        <w:rPr>
          <w:lang w:val="de-DE"/>
        </w:rPr>
      </w:pPr>
      <w:r w:rsidRPr="0061253D">
        <w:rPr>
          <w:lang w:val="de-DE"/>
        </w:rPr>
        <w:tab/>
        <w:t>9. als administrative Berufungsinstanz über die gemäß Artikel 10 § 2 des KE Biozidprodukte eingereichten Beschwerdeschriften befinden.</w:t>
      </w:r>
    </w:p>
    <w:p w14:paraId="2D25479D" w14:textId="77777777" w:rsidR="0061253D" w:rsidRPr="0061253D" w:rsidRDefault="0061253D" w:rsidP="005F3837">
      <w:pPr>
        <w:jc w:val="both"/>
        <w:rPr>
          <w:lang w:val="de-DE"/>
        </w:rPr>
      </w:pPr>
    </w:p>
    <w:p w14:paraId="0A39116E" w14:textId="77777777" w:rsidR="0061253D" w:rsidRPr="0061253D" w:rsidRDefault="0061253D" w:rsidP="005F3837">
      <w:pPr>
        <w:jc w:val="both"/>
        <w:rPr>
          <w:lang w:val="de-DE"/>
        </w:rPr>
      </w:pPr>
    </w:p>
    <w:p w14:paraId="4A5E4FB3" w14:textId="77777777" w:rsidR="0061253D" w:rsidRPr="0061253D" w:rsidRDefault="0061253D" w:rsidP="005F3837">
      <w:pPr>
        <w:jc w:val="both"/>
        <w:rPr>
          <w:lang w:val="de-DE"/>
        </w:rPr>
      </w:pPr>
      <w:r w:rsidRPr="0061253D">
        <w:rPr>
          <w:b/>
          <w:lang w:val="de-DE"/>
        </w:rPr>
        <w:tab/>
        <w:t>Art. 4 -</w:t>
      </w:r>
      <w:r w:rsidRPr="0061253D">
        <w:rPr>
          <w:lang w:val="de-DE"/>
        </w:rPr>
        <w:t xml:space="preserve"> § 1 ­ Der BAB setzt sich wie folgt zusammen:</w:t>
      </w:r>
    </w:p>
    <w:p w14:paraId="1F245C59" w14:textId="77777777" w:rsidR="0061253D" w:rsidRPr="0061253D" w:rsidRDefault="0061253D" w:rsidP="005F3837">
      <w:pPr>
        <w:jc w:val="both"/>
        <w:rPr>
          <w:lang w:val="de-DE"/>
        </w:rPr>
      </w:pPr>
    </w:p>
    <w:p w14:paraId="50F77F66" w14:textId="77777777" w:rsidR="0061253D" w:rsidRPr="0061253D" w:rsidRDefault="0061253D" w:rsidP="005F3837">
      <w:pPr>
        <w:jc w:val="both"/>
        <w:rPr>
          <w:lang w:val="de-DE"/>
        </w:rPr>
      </w:pPr>
      <w:r w:rsidRPr="0061253D">
        <w:rPr>
          <w:lang w:val="de-DE"/>
        </w:rPr>
        <w:tab/>
        <w:t>1. ein Vorsitzender, der zu den Fachsachverständigen der GD Umwelt gehört,</w:t>
      </w:r>
    </w:p>
    <w:p w14:paraId="41DF4751" w14:textId="77777777" w:rsidR="0061253D" w:rsidRPr="0061253D" w:rsidRDefault="0061253D" w:rsidP="005F3837">
      <w:pPr>
        <w:jc w:val="both"/>
        <w:rPr>
          <w:lang w:val="de-DE"/>
        </w:rPr>
      </w:pPr>
    </w:p>
    <w:p w14:paraId="2DBFD168" w14:textId="77777777" w:rsidR="0061253D" w:rsidRPr="0061253D" w:rsidRDefault="0061253D" w:rsidP="005F3837">
      <w:pPr>
        <w:jc w:val="both"/>
        <w:rPr>
          <w:lang w:val="de-DE"/>
        </w:rPr>
      </w:pPr>
      <w:r w:rsidRPr="0061253D">
        <w:rPr>
          <w:lang w:val="de-DE"/>
        </w:rPr>
        <w:tab/>
        <w:t>2. ein Vizevorsitzender, der zu den Fachsachverständigen des FÖD Beschäftigung, Arbeit und Soziale Konzertierung gehört,</w:t>
      </w:r>
    </w:p>
    <w:p w14:paraId="32D15A99" w14:textId="77777777" w:rsidR="0061253D" w:rsidRPr="0061253D" w:rsidRDefault="0061253D" w:rsidP="005F3837">
      <w:pPr>
        <w:jc w:val="both"/>
        <w:rPr>
          <w:lang w:val="de-DE"/>
        </w:rPr>
      </w:pPr>
    </w:p>
    <w:p w14:paraId="248D74ED" w14:textId="77777777" w:rsidR="0061253D" w:rsidRPr="0061253D" w:rsidRDefault="0061253D" w:rsidP="005F3837">
      <w:pPr>
        <w:jc w:val="both"/>
        <w:rPr>
          <w:lang w:val="de-DE"/>
        </w:rPr>
      </w:pPr>
      <w:r w:rsidRPr="0061253D">
        <w:rPr>
          <w:lang w:val="de-DE"/>
        </w:rPr>
        <w:lastRenderedPageBreak/>
        <w:tab/>
        <w:t>3. fünf Mitglieder, die zu den Fachsachverständigen der GD Umwelt gehören,</w:t>
      </w:r>
    </w:p>
    <w:p w14:paraId="61CB7DAA" w14:textId="77777777" w:rsidR="0061253D" w:rsidRPr="0061253D" w:rsidRDefault="0061253D" w:rsidP="005F3837">
      <w:pPr>
        <w:jc w:val="both"/>
        <w:rPr>
          <w:lang w:val="de-DE"/>
        </w:rPr>
      </w:pPr>
    </w:p>
    <w:p w14:paraId="56A0CD3B" w14:textId="77777777" w:rsidR="0061253D" w:rsidRPr="0061253D" w:rsidRDefault="0061253D" w:rsidP="005F3837">
      <w:pPr>
        <w:jc w:val="both"/>
        <w:rPr>
          <w:lang w:val="de-DE"/>
        </w:rPr>
      </w:pPr>
      <w:r w:rsidRPr="0061253D">
        <w:rPr>
          <w:lang w:val="de-DE"/>
        </w:rPr>
        <w:tab/>
        <w:t>4. ein Mitglied, das zu den Fachsachverständigen des Inspektionsdienstes der GD Umwelt gehört,</w:t>
      </w:r>
    </w:p>
    <w:p w14:paraId="71EE2E8A" w14:textId="77777777" w:rsidR="0061253D" w:rsidRPr="0061253D" w:rsidRDefault="0061253D" w:rsidP="005F3837">
      <w:pPr>
        <w:jc w:val="both"/>
        <w:rPr>
          <w:lang w:val="de-DE"/>
        </w:rPr>
      </w:pPr>
    </w:p>
    <w:p w14:paraId="597C69BB" w14:textId="77777777" w:rsidR="0061253D" w:rsidRPr="0061253D" w:rsidRDefault="0061253D" w:rsidP="005F3837">
      <w:pPr>
        <w:jc w:val="both"/>
        <w:rPr>
          <w:lang w:val="de-DE"/>
        </w:rPr>
      </w:pPr>
      <w:r w:rsidRPr="0061253D">
        <w:rPr>
          <w:lang w:val="de-DE"/>
        </w:rPr>
        <w:tab/>
        <w:t>5. ein Mitglied, das zum wissenschaftlichen Personal von Sciensano gehört,</w:t>
      </w:r>
    </w:p>
    <w:p w14:paraId="14F0FFAE" w14:textId="77777777" w:rsidR="0061253D" w:rsidRPr="0061253D" w:rsidRDefault="0061253D" w:rsidP="005F3837">
      <w:pPr>
        <w:jc w:val="both"/>
        <w:rPr>
          <w:lang w:val="de-DE"/>
        </w:rPr>
      </w:pPr>
    </w:p>
    <w:p w14:paraId="7C8D7A64" w14:textId="77777777" w:rsidR="0061253D" w:rsidRPr="0061253D" w:rsidRDefault="0061253D" w:rsidP="005F3837">
      <w:pPr>
        <w:jc w:val="both"/>
        <w:rPr>
          <w:lang w:val="de-DE"/>
        </w:rPr>
      </w:pPr>
      <w:r w:rsidRPr="0061253D">
        <w:rPr>
          <w:lang w:val="de-DE"/>
        </w:rPr>
        <w:tab/>
        <w:t>6. drei Mitglieder, die die drei Regionen vertreten,</w:t>
      </w:r>
    </w:p>
    <w:p w14:paraId="5A9D59C5" w14:textId="77777777" w:rsidR="0061253D" w:rsidRPr="0061253D" w:rsidRDefault="0061253D" w:rsidP="005F3837">
      <w:pPr>
        <w:jc w:val="both"/>
        <w:rPr>
          <w:lang w:val="de-DE"/>
        </w:rPr>
      </w:pPr>
    </w:p>
    <w:p w14:paraId="6189B5C1" w14:textId="77777777" w:rsidR="0061253D" w:rsidRPr="0061253D" w:rsidRDefault="0061253D" w:rsidP="005F3837">
      <w:pPr>
        <w:jc w:val="both"/>
        <w:rPr>
          <w:lang w:val="de-DE"/>
        </w:rPr>
      </w:pPr>
      <w:r w:rsidRPr="0061253D">
        <w:rPr>
          <w:lang w:val="de-DE"/>
        </w:rPr>
        <w:tab/>
        <w:t>7. ein Mitglied, das zu den Fachsachverständigen der Föderalagentur für die Sicherheit der Nahrungsmittelkette (FASNK) gehört,</w:t>
      </w:r>
    </w:p>
    <w:p w14:paraId="7B0E891F" w14:textId="77777777" w:rsidR="0061253D" w:rsidRPr="0061253D" w:rsidRDefault="0061253D" w:rsidP="005F3837">
      <w:pPr>
        <w:jc w:val="both"/>
        <w:rPr>
          <w:lang w:val="de-DE"/>
        </w:rPr>
      </w:pPr>
    </w:p>
    <w:p w14:paraId="77AF6C8F" w14:textId="77777777" w:rsidR="0061253D" w:rsidRPr="0061253D" w:rsidRDefault="0061253D" w:rsidP="005F3837">
      <w:pPr>
        <w:jc w:val="both"/>
        <w:rPr>
          <w:lang w:val="de-DE"/>
        </w:rPr>
      </w:pPr>
      <w:r w:rsidRPr="0061253D">
        <w:rPr>
          <w:lang w:val="de-DE"/>
        </w:rPr>
        <w:tab/>
        <w:t>8. ein Mitglied, das zu den Fachsachverständigen der Föderalagentur für Arzneimittel und Gesundheitsprodukte (FAAG) gehört,</w:t>
      </w:r>
    </w:p>
    <w:p w14:paraId="1FE4A55C" w14:textId="77777777" w:rsidR="0061253D" w:rsidRPr="0061253D" w:rsidRDefault="0061253D" w:rsidP="005F3837">
      <w:pPr>
        <w:jc w:val="both"/>
        <w:rPr>
          <w:lang w:val="de-DE"/>
        </w:rPr>
      </w:pPr>
    </w:p>
    <w:p w14:paraId="21A87432" w14:textId="77777777" w:rsidR="0061253D" w:rsidRPr="0061253D" w:rsidRDefault="0061253D" w:rsidP="005F3837">
      <w:pPr>
        <w:jc w:val="both"/>
        <w:rPr>
          <w:lang w:val="de-DE"/>
        </w:rPr>
      </w:pPr>
      <w:r w:rsidRPr="0061253D">
        <w:rPr>
          <w:lang w:val="de-DE"/>
        </w:rPr>
        <w:tab/>
        <w:t>9. ein Mitglied, das zum wissenschaftlichen Personal der Giftnotrufzentrale gehört,</w:t>
      </w:r>
    </w:p>
    <w:p w14:paraId="567E575D" w14:textId="77777777" w:rsidR="0061253D" w:rsidRPr="0061253D" w:rsidRDefault="0061253D" w:rsidP="005F3837">
      <w:pPr>
        <w:jc w:val="both"/>
        <w:rPr>
          <w:lang w:val="de-DE"/>
        </w:rPr>
      </w:pPr>
    </w:p>
    <w:p w14:paraId="47EA6346" w14:textId="77777777" w:rsidR="0061253D" w:rsidRPr="0061253D" w:rsidRDefault="0061253D" w:rsidP="005F3837">
      <w:pPr>
        <w:jc w:val="both"/>
        <w:rPr>
          <w:lang w:val="de-DE"/>
        </w:rPr>
      </w:pPr>
      <w:r w:rsidRPr="0061253D">
        <w:rPr>
          <w:lang w:val="de-DE"/>
        </w:rPr>
        <w:tab/>
        <w:t>10. ein Mitglied, das zu den Fachsachverständigen der GD Tiere, Pflanzen und Nahrung gehört.</w:t>
      </w:r>
    </w:p>
    <w:p w14:paraId="05EF6221" w14:textId="77777777" w:rsidR="0061253D" w:rsidRPr="0061253D" w:rsidRDefault="0061253D" w:rsidP="005F3837">
      <w:pPr>
        <w:jc w:val="both"/>
        <w:rPr>
          <w:lang w:val="de-DE"/>
        </w:rPr>
      </w:pPr>
    </w:p>
    <w:p w14:paraId="4B943C77" w14:textId="77777777" w:rsidR="0061253D" w:rsidRPr="0061253D" w:rsidRDefault="0061253D" w:rsidP="005F3837">
      <w:pPr>
        <w:jc w:val="both"/>
        <w:rPr>
          <w:lang w:val="de-DE"/>
        </w:rPr>
      </w:pPr>
      <w:r w:rsidRPr="0061253D">
        <w:rPr>
          <w:lang w:val="de-DE"/>
        </w:rPr>
        <w:tab/>
        <w:t>§ 2 ­ Die in § 1 erwähnten Mitglieder werden vom Minister für einen Zeitraum von fünf Jahren ernannt.</w:t>
      </w:r>
    </w:p>
    <w:p w14:paraId="10E08F14" w14:textId="77777777" w:rsidR="0061253D" w:rsidRPr="0061253D" w:rsidRDefault="0061253D" w:rsidP="005F3837">
      <w:pPr>
        <w:jc w:val="both"/>
        <w:rPr>
          <w:lang w:val="de-DE"/>
        </w:rPr>
      </w:pPr>
    </w:p>
    <w:p w14:paraId="11DDB0AF" w14:textId="77777777" w:rsidR="0061253D" w:rsidRPr="0061253D" w:rsidRDefault="0061253D" w:rsidP="005F3837">
      <w:pPr>
        <w:jc w:val="both"/>
        <w:rPr>
          <w:lang w:val="de-DE"/>
        </w:rPr>
      </w:pPr>
      <w:r w:rsidRPr="0061253D">
        <w:rPr>
          <w:lang w:val="de-DE"/>
        </w:rPr>
        <w:tab/>
        <w:t>Mit Ausnahme des Vorsitzenden, der sich durch den Vizevorsitzenden vertreten lässt, wird für jedes Mitglied ein derselben Einrichtung angehörender Stellvertreter ernannt.</w:t>
      </w:r>
    </w:p>
    <w:p w14:paraId="00CFE8D1" w14:textId="77777777" w:rsidR="0061253D" w:rsidRPr="0061253D" w:rsidRDefault="0061253D" w:rsidP="005F3837">
      <w:pPr>
        <w:jc w:val="both"/>
        <w:rPr>
          <w:lang w:val="de-DE"/>
        </w:rPr>
      </w:pPr>
    </w:p>
    <w:p w14:paraId="43235917" w14:textId="77777777" w:rsidR="0061253D" w:rsidRPr="0061253D" w:rsidRDefault="0061253D" w:rsidP="005F3837">
      <w:pPr>
        <w:jc w:val="both"/>
        <w:rPr>
          <w:lang w:val="de-DE"/>
        </w:rPr>
      </w:pPr>
      <w:r w:rsidRPr="0061253D">
        <w:rPr>
          <w:lang w:val="de-DE"/>
        </w:rPr>
        <w:tab/>
        <w:t>Unbeschadet von Absatz 1 unterliegt die Ernennung der Mitglieder und stellvertretenden Mitglieder, die der FASNK angehören, der vorherigen Zustimmung des für die Landwirtschaft zuständigen Ministers.</w:t>
      </w:r>
    </w:p>
    <w:p w14:paraId="3E1DA5EB" w14:textId="77777777" w:rsidR="0061253D" w:rsidRPr="0061253D" w:rsidRDefault="0061253D" w:rsidP="005F3837">
      <w:pPr>
        <w:jc w:val="both"/>
        <w:rPr>
          <w:lang w:val="de-DE"/>
        </w:rPr>
      </w:pPr>
    </w:p>
    <w:p w14:paraId="1272F028" w14:textId="77777777" w:rsidR="0061253D" w:rsidRPr="0061253D" w:rsidRDefault="0061253D" w:rsidP="005F3837">
      <w:pPr>
        <w:jc w:val="both"/>
        <w:rPr>
          <w:lang w:val="de-DE"/>
        </w:rPr>
      </w:pPr>
      <w:r w:rsidRPr="0061253D">
        <w:rPr>
          <w:lang w:val="de-DE"/>
        </w:rPr>
        <w:tab/>
        <w:t>Unbeschadet von Absatz 1 unterliegt die Ernennung der Mitglieder und stellvertretenden Mitglieder, die der GD Tiere, Pflanzen und Nahrung und Sciensano angehören, der vorherigen Zustimmung des für die Volksgesundheit zuständigen Ministers und des für die Landwirtschaft zuständigen Ministers.</w:t>
      </w:r>
    </w:p>
    <w:p w14:paraId="5E73E274" w14:textId="77777777" w:rsidR="0061253D" w:rsidRPr="0061253D" w:rsidRDefault="0061253D" w:rsidP="005F3837">
      <w:pPr>
        <w:jc w:val="both"/>
        <w:rPr>
          <w:lang w:val="de-DE"/>
        </w:rPr>
      </w:pPr>
    </w:p>
    <w:p w14:paraId="1EC377A0" w14:textId="77777777" w:rsidR="0061253D" w:rsidRPr="0061253D" w:rsidRDefault="0061253D" w:rsidP="005F3837">
      <w:pPr>
        <w:jc w:val="both"/>
        <w:rPr>
          <w:lang w:val="de-DE"/>
        </w:rPr>
      </w:pPr>
      <w:r w:rsidRPr="0061253D">
        <w:rPr>
          <w:lang w:val="de-DE"/>
        </w:rPr>
        <w:tab/>
        <w:t>Unbeschadet von Absatz 1 unterliegt die Ernennung der Mitglieder und stellvertretenden Mitglieder, die der FAAG und der Giftnotrufzentrale angehören, der vorherigen Zustimmung des für die Volksgesundheit zuständigen Ministers.</w:t>
      </w:r>
    </w:p>
    <w:p w14:paraId="4BD0F5CA" w14:textId="77777777" w:rsidR="0061253D" w:rsidRPr="0061253D" w:rsidRDefault="0061253D" w:rsidP="005F3837">
      <w:pPr>
        <w:jc w:val="both"/>
        <w:rPr>
          <w:lang w:val="de-DE"/>
        </w:rPr>
      </w:pPr>
    </w:p>
    <w:p w14:paraId="2A7216DC" w14:textId="77777777" w:rsidR="0061253D" w:rsidRPr="0061253D" w:rsidRDefault="0061253D" w:rsidP="005F3837">
      <w:pPr>
        <w:jc w:val="both"/>
        <w:rPr>
          <w:lang w:val="de-DE"/>
        </w:rPr>
      </w:pPr>
      <w:r w:rsidRPr="0061253D">
        <w:rPr>
          <w:lang w:val="de-DE"/>
        </w:rPr>
        <w:tab/>
        <w:t>Unbeschadet von Absatz 1 unterliegt die Ernennung des Vizevorsitzenden und seines Stellvertreters, die dem FÖD Beschäftigung, Arbeit und Soziale Konzertierung angehören, der vorherigen Zustimmung des für die Beschäftigung zuständigen Ministers.</w:t>
      </w:r>
    </w:p>
    <w:p w14:paraId="75E3AC8B" w14:textId="77777777" w:rsidR="0061253D" w:rsidRPr="0061253D" w:rsidRDefault="0061253D" w:rsidP="005F3837">
      <w:pPr>
        <w:jc w:val="both"/>
        <w:rPr>
          <w:lang w:val="de-DE"/>
        </w:rPr>
      </w:pPr>
    </w:p>
    <w:p w14:paraId="3A5F3A4C" w14:textId="77777777" w:rsidR="0061253D" w:rsidRPr="0061253D" w:rsidRDefault="0061253D" w:rsidP="005F3837">
      <w:pPr>
        <w:jc w:val="both"/>
        <w:rPr>
          <w:lang w:val="de-DE"/>
        </w:rPr>
      </w:pPr>
      <w:r w:rsidRPr="0061253D">
        <w:rPr>
          <w:lang w:val="de-DE"/>
        </w:rPr>
        <w:tab/>
        <w:t>Unbeschadet von Absatz 1 werden die Mitglieder und stellvertretenden Mitglieder, die die Regionen vertreten, nach Vorschlag durch die betreffende Regionalregierung ernannt. Diese Vertretung ist rein fakultativ. Darüber hinaus kann den Vertretern der Regionen kein Stimmrecht gewährt werden.</w:t>
      </w:r>
    </w:p>
    <w:p w14:paraId="724C3B5D" w14:textId="77777777" w:rsidR="0061253D" w:rsidRPr="0061253D" w:rsidRDefault="0061253D" w:rsidP="005F3837">
      <w:pPr>
        <w:jc w:val="both"/>
        <w:rPr>
          <w:lang w:val="de-DE"/>
        </w:rPr>
      </w:pPr>
    </w:p>
    <w:p w14:paraId="718E631B" w14:textId="77777777" w:rsidR="0061253D" w:rsidRPr="0061253D" w:rsidRDefault="0061253D" w:rsidP="005F3837">
      <w:pPr>
        <w:jc w:val="both"/>
        <w:rPr>
          <w:lang w:val="de-DE"/>
        </w:rPr>
      </w:pPr>
    </w:p>
    <w:p w14:paraId="7E7CFA9E" w14:textId="77777777" w:rsidR="0061253D" w:rsidRPr="0061253D" w:rsidRDefault="0061253D" w:rsidP="005F3837">
      <w:pPr>
        <w:jc w:val="both"/>
        <w:rPr>
          <w:lang w:val="de-DE"/>
        </w:rPr>
      </w:pPr>
      <w:r w:rsidRPr="0061253D">
        <w:rPr>
          <w:b/>
          <w:lang w:val="de-DE"/>
        </w:rPr>
        <w:lastRenderedPageBreak/>
        <w:tab/>
        <w:t>Art. 5 -</w:t>
      </w:r>
      <w:r w:rsidRPr="0061253D">
        <w:rPr>
          <w:lang w:val="de-DE"/>
        </w:rPr>
        <w:t xml:space="preserve"> Die Sekretariatsgeschäfte des BAB werden von Personalmitgliedern der GD Umwelt wahrgenommen.</w:t>
      </w:r>
    </w:p>
    <w:p w14:paraId="1BA76A53" w14:textId="77777777" w:rsidR="0061253D" w:rsidRPr="0061253D" w:rsidRDefault="0061253D" w:rsidP="005F3837">
      <w:pPr>
        <w:jc w:val="both"/>
        <w:rPr>
          <w:lang w:val="de-DE"/>
        </w:rPr>
      </w:pPr>
    </w:p>
    <w:p w14:paraId="00A6AD6D" w14:textId="77777777" w:rsidR="0061253D" w:rsidRPr="0061253D" w:rsidRDefault="0061253D" w:rsidP="005F3837">
      <w:pPr>
        <w:jc w:val="both"/>
        <w:rPr>
          <w:lang w:val="de-DE"/>
        </w:rPr>
      </w:pPr>
    </w:p>
    <w:p w14:paraId="1557D5B7" w14:textId="77777777" w:rsidR="0061253D" w:rsidRPr="0061253D" w:rsidRDefault="0061253D" w:rsidP="005F3837">
      <w:pPr>
        <w:jc w:val="both"/>
        <w:rPr>
          <w:lang w:val="de-DE"/>
        </w:rPr>
      </w:pPr>
      <w:r w:rsidRPr="0061253D">
        <w:rPr>
          <w:b/>
          <w:lang w:val="de-DE"/>
        </w:rPr>
        <w:tab/>
        <w:t>Art. 6 -</w:t>
      </w:r>
      <w:r w:rsidRPr="0061253D">
        <w:rPr>
          <w:lang w:val="de-DE"/>
        </w:rPr>
        <w:t xml:space="preserve"> Als unvereinbar mit der Eigenschaft als Mitglied oder stellvertretendem Mitglied des BAB gilt die Ausübung einer Beschäftigung, einer Funktion oder eines Mandats, auch unentgeltlich, durch ein solches Mitglied:</w:t>
      </w:r>
    </w:p>
    <w:p w14:paraId="65AE79EA" w14:textId="77777777" w:rsidR="0061253D" w:rsidRPr="0061253D" w:rsidRDefault="0061253D" w:rsidP="005F3837">
      <w:pPr>
        <w:jc w:val="both"/>
        <w:rPr>
          <w:lang w:val="de-DE"/>
        </w:rPr>
      </w:pPr>
    </w:p>
    <w:p w14:paraId="7187E055" w14:textId="77777777" w:rsidR="0061253D" w:rsidRPr="0061253D" w:rsidRDefault="0061253D" w:rsidP="005F3837">
      <w:pPr>
        <w:jc w:val="both"/>
        <w:rPr>
          <w:lang w:val="de-DE"/>
        </w:rPr>
      </w:pPr>
      <w:r w:rsidRPr="0061253D">
        <w:rPr>
          <w:lang w:val="de-DE"/>
        </w:rPr>
        <w:tab/>
      </w:r>
      <w:r w:rsidRPr="0061253D">
        <w:rPr>
          <w:i/>
          <w:lang w:val="de-DE"/>
        </w:rPr>
        <w:t>a)</w:t>
      </w:r>
      <w:r w:rsidRPr="0061253D">
        <w:rPr>
          <w:lang w:val="de-DE"/>
        </w:rPr>
        <w:t xml:space="preserve"> in Einrichtungen, Unternehmen, Gesellschaften oder Verbänden, die im Rahmen der in Artikel 3 erwähnten Aufträge des BAB aktiv sind,</w:t>
      </w:r>
    </w:p>
    <w:p w14:paraId="04B608A1" w14:textId="77777777" w:rsidR="0061253D" w:rsidRPr="0061253D" w:rsidRDefault="0061253D" w:rsidP="005F3837">
      <w:pPr>
        <w:jc w:val="both"/>
        <w:rPr>
          <w:lang w:val="de-DE"/>
        </w:rPr>
      </w:pPr>
    </w:p>
    <w:p w14:paraId="5675C3C1" w14:textId="77777777" w:rsidR="0061253D" w:rsidRPr="0061253D" w:rsidRDefault="0061253D" w:rsidP="005F3837">
      <w:pPr>
        <w:jc w:val="both"/>
        <w:rPr>
          <w:lang w:val="de-DE"/>
        </w:rPr>
      </w:pPr>
      <w:r w:rsidRPr="0061253D">
        <w:rPr>
          <w:lang w:val="de-DE"/>
        </w:rPr>
        <w:tab/>
      </w:r>
      <w:r w:rsidRPr="0061253D">
        <w:rPr>
          <w:i/>
          <w:lang w:val="de-DE"/>
        </w:rPr>
        <w:t>b)</w:t>
      </w:r>
      <w:r w:rsidRPr="0061253D">
        <w:rPr>
          <w:lang w:val="de-DE"/>
        </w:rPr>
        <w:t xml:space="preserve"> in Berufsorganisationen oder -verbänden, die Tätigkeitssektoren repräsentieren, die im Rahmen der in Artikel 3 erwähnten Aufträge des BAB aktiv sind.</w:t>
      </w:r>
    </w:p>
    <w:p w14:paraId="7EE3B6F3" w14:textId="77777777" w:rsidR="0061253D" w:rsidRPr="0061253D" w:rsidRDefault="0061253D" w:rsidP="005F3837">
      <w:pPr>
        <w:jc w:val="both"/>
        <w:rPr>
          <w:lang w:val="de-DE"/>
        </w:rPr>
      </w:pPr>
    </w:p>
    <w:p w14:paraId="00EE8171" w14:textId="77777777" w:rsidR="0061253D" w:rsidRPr="0061253D" w:rsidRDefault="0061253D" w:rsidP="005F3837">
      <w:pPr>
        <w:jc w:val="both"/>
        <w:rPr>
          <w:lang w:val="de-DE"/>
        </w:rPr>
      </w:pPr>
      <w:r w:rsidRPr="0061253D">
        <w:rPr>
          <w:lang w:val="de-DE"/>
        </w:rPr>
        <w:tab/>
        <w:t>Vor ihrer Ernennung zum Mitglied oder stellvertretenden Mitglied des BAB erklären die Bewerber gegenüber dem Generaldirektor ihrer wissenschaftlichen Einrichtung, ihres wissenschaftlichen Zentrums oder ihrer Generaldirektion, ob auf sie eine der vorerwähnten Möglichkeiten zutrifft. Personen, die eine Region vertreten und sich als Mitglied oder Ersatzmitglied bewerben, richten diese Erklärung an den Minister oder an den vom Minister zur Ausübung bestimmter Aufgaben oder Befugnisse ermächtigten Beamten.</w:t>
      </w:r>
    </w:p>
    <w:p w14:paraId="58E87496" w14:textId="77777777" w:rsidR="0061253D" w:rsidRPr="0061253D" w:rsidRDefault="0061253D" w:rsidP="005F3837">
      <w:pPr>
        <w:jc w:val="both"/>
        <w:rPr>
          <w:lang w:val="de-DE"/>
        </w:rPr>
      </w:pPr>
    </w:p>
    <w:p w14:paraId="68CD8298" w14:textId="77777777" w:rsidR="0061253D" w:rsidRPr="0061253D" w:rsidRDefault="0061253D" w:rsidP="005F3837">
      <w:pPr>
        <w:jc w:val="both"/>
        <w:rPr>
          <w:lang w:val="de-DE"/>
        </w:rPr>
      </w:pPr>
      <w:r w:rsidRPr="0061253D">
        <w:rPr>
          <w:lang w:val="de-DE"/>
        </w:rPr>
        <w:tab/>
        <w:t>Tätigkeiten in einer wissenschaftlichen Vereinigung fallen nicht unter vorliegenden Artikel und werden daher als vereinbar mit der Eigenschaft als Mitglied oder stellvertretendem Mitglied des BAB angesehen.</w:t>
      </w:r>
    </w:p>
    <w:p w14:paraId="2F18004C" w14:textId="77777777" w:rsidR="0061253D" w:rsidRPr="0061253D" w:rsidRDefault="0061253D" w:rsidP="005F3837">
      <w:pPr>
        <w:jc w:val="both"/>
        <w:rPr>
          <w:lang w:val="de-DE"/>
        </w:rPr>
      </w:pPr>
    </w:p>
    <w:p w14:paraId="46D03FD9" w14:textId="77777777" w:rsidR="0061253D" w:rsidRPr="0061253D" w:rsidRDefault="0061253D" w:rsidP="005F3837">
      <w:pPr>
        <w:jc w:val="both"/>
        <w:rPr>
          <w:lang w:val="de-DE"/>
        </w:rPr>
      </w:pPr>
    </w:p>
    <w:p w14:paraId="3E2E3250" w14:textId="77777777" w:rsidR="0061253D" w:rsidRPr="0061253D" w:rsidRDefault="0061253D" w:rsidP="005F3837">
      <w:pPr>
        <w:jc w:val="both"/>
        <w:rPr>
          <w:lang w:val="de-DE"/>
        </w:rPr>
      </w:pPr>
      <w:r w:rsidRPr="0061253D">
        <w:rPr>
          <w:b/>
          <w:lang w:val="de-DE"/>
        </w:rPr>
        <w:tab/>
        <w:t>Art. 7 -</w:t>
      </w:r>
      <w:r w:rsidRPr="0061253D">
        <w:rPr>
          <w:lang w:val="de-DE"/>
        </w:rPr>
        <w:t xml:space="preserve"> Mitglieder und stellvertretende Mitglieder des BAB müssen dem Vorsitzenden des BAB sowohl für sich selbst als auch für zusammenwohnende Personen und Verwandte ersten Grades spontan und unverzüglich Folgendes melden:</w:t>
      </w:r>
    </w:p>
    <w:p w14:paraId="0D4CEFAC" w14:textId="77777777" w:rsidR="0061253D" w:rsidRPr="0061253D" w:rsidRDefault="0061253D" w:rsidP="005F3837">
      <w:pPr>
        <w:jc w:val="both"/>
        <w:rPr>
          <w:lang w:val="de-DE"/>
        </w:rPr>
      </w:pPr>
    </w:p>
    <w:p w14:paraId="5B934D55" w14:textId="77777777" w:rsidR="0061253D" w:rsidRPr="0061253D" w:rsidRDefault="0061253D" w:rsidP="005F3837">
      <w:pPr>
        <w:jc w:val="both"/>
        <w:rPr>
          <w:lang w:val="de-DE"/>
        </w:rPr>
      </w:pPr>
      <w:r w:rsidRPr="0061253D">
        <w:rPr>
          <w:lang w:val="de-DE"/>
        </w:rPr>
        <w:tab/>
        <w:t>- Vorhandensein eines relevanten Interesses in Einrichtungen, Unternehmen, Gesellschaften oder Verbänden, die im Rahmen der in Artikel 3 erwähnten Aufträge des BAB aktiv sind, wodurch ihre Arbeitsweise beeinflusst werden könnte,</w:t>
      </w:r>
    </w:p>
    <w:p w14:paraId="3D0AAA65" w14:textId="77777777" w:rsidR="0061253D" w:rsidRPr="0061253D" w:rsidRDefault="0061253D" w:rsidP="005F3837">
      <w:pPr>
        <w:jc w:val="both"/>
        <w:rPr>
          <w:lang w:val="de-DE"/>
        </w:rPr>
      </w:pPr>
    </w:p>
    <w:p w14:paraId="5D37A979" w14:textId="77777777" w:rsidR="0061253D" w:rsidRPr="0061253D" w:rsidRDefault="0061253D" w:rsidP="005F3837">
      <w:pPr>
        <w:jc w:val="both"/>
        <w:rPr>
          <w:lang w:val="de-DE"/>
        </w:rPr>
      </w:pPr>
      <w:r w:rsidRPr="0061253D">
        <w:rPr>
          <w:lang w:val="de-DE"/>
        </w:rPr>
        <w:tab/>
        <w:t>- Ausübung von Leitungs-, Geschäftsführungs- oder internen Kontrollfunktionen in Einrichtungen, Unternehmen, Gesellschaften oder Verbänden, die im Rahmen der in Artikel 3 erwähnten Aufträge des BAB aktiv sind.</w:t>
      </w:r>
    </w:p>
    <w:p w14:paraId="3B6D7D6B" w14:textId="77777777" w:rsidR="0061253D" w:rsidRPr="0061253D" w:rsidRDefault="0061253D" w:rsidP="005F3837">
      <w:pPr>
        <w:jc w:val="both"/>
        <w:rPr>
          <w:lang w:val="de-DE"/>
        </w:rPr>
      </w:pPr>
    </w:p>
    <w:p w14:paraId="72715260" w14:textId="77777777" w:rsidR="0061253D" w:rsidRPr="0061253D" w:rsidRDefault="0061253D" w:rsidP="005F3837">
      <w:pPr>
        <w:jc w:val="both"/>
        <w:rPr>
          <w:lang w:val="de-DE"/>
        </w:rPr>
      </w:pPr>
      <w:r w:rsidRPr="0061253D">
        <w:rPr>
          <w:lang w:val="de-DE"/>
        </w:rPr>
        <w:tab/>
        <w:t>Der Vorsitzende behandelt die Meldungen und ergreift die erforderlichen Maßnahmen, um das ordnungsgemäße Funktionieren des BAB zu gewährleisten.</w:t>
      </w:r>
    </w:p>
    <w:p w14:paraId="00722B49" w14:textId="77777777" w:rsidR="0061253D" w:rsidRPr="0061253D" w:rsidRDefault="0061253D" w:rsidP="005F3837">
      <w:pPr>
        <w:jc w:val="both"/>
        <w:rPr>
          <w:lang w:val="de-DE"/>
        </w:rPr>
      </w:pPr>
    </w:p>
    <w:p w14:paraId="36F32D1E" w14:textId="77777777" w:rsidR="0061253D" w:rsidRPr="0061253D" w:rsidRDefault="0061253D" w:rsidP="005F3837">
      <w:pPr>
        <w:jc w:val="both"/>
        <w:rPr>
          <w:lang w:val="de-DE"/>
        </w:rPr>
      </w:pPr>
      <w:r w:rsidRPr="0061253D">
        <w:rPr>
          <w:lang w:val="de-DE"/>
        </w:rPr>
        <w:tab/>
        <w:t>Die Beteiligung an Tätigkeiten einer wissenschaftlichen Vereinigung fällt nicht unter vorliegenden Artikel und muss daher nicht gemeldet werden.</w:t>
      </w:r>
    </w:p>
    <w:p w14:paraId="2A16A813" w14:textId="77777777" w:rsidR="0061253D" w:rsidRPr="0061253D" w:rsidRDefault="0061253D" w:rsidP="005F3837">
      <w:pPr>
        <w:jc w:val="both"/>
        <w:rPr>
          <w:lang w:val="de-DE"/>
        </w:rPr>
      </w:pPr>
    </w:p>
    <w:p w14:paraId="423AAD7B" w14:textId="77777777" w:rsidR="0061253D" w:rsidRPr="0061253D" w:rsidRDefault="0061253D" w:rsidP="005F3837">
      <w:pPr>
        <w:jc w:val="both"/>
        <w:rPr>
          <w:lang w:val="de-DE"/>
        </w:rPr>
      </w:pPr>
    </w:p>
    <w:p w14:paraId="601E1396" w14:textId="77777777" w:rsidR="0061253D" w:rsidRPr="0061253D" w:rsidRDefault="0061253D" w:rsidP="005F3837">
      <w:pPr>
        <w:jc w:val="both"/>
        <w:rPr>
          <w:lang w:val="de-DE"/>
        </w:rPr>
      </w:pPr>
      <w:r w:rsidRPr="0061253D">
        <w:rPr>
          <w:b/>
          <w:lang w:val="de-DE"/>
        </w:rPr>
        <w:tab/>
        <w:t>Art. 8 -</w:t>
      </w:r>
      <w:r w:rsidRPr="0061253D">
        <w:rPr>
          <w:lang w:val="de-DE"/>
        </w:rPr>
        <w:t xml:space="preserve"> Der BAB legt seine Geschäftsordnung binnen sechs Monaten nach Inkrafttreten des vorliegenden Erlasses fest.</w:t>
      </w:r>
    </w:p>
    <w:p w14:paraId="7CE23B67" w14:textId="77777777" w:rsidR="0061253D" w:rsidRPr="0061253D" w:rsidRDefault="0061253D" w:rsidP="005F3837">
      <w:pPr>
        <w:jc w:val="both"/>
        <w:rPr>
          <w:lang w:val="de-DE"/>
        </w:rPr>
      </w:pPr>
    </w:p>
    <w:p w14:paraId="0E0DDD6D" w14:textId="77777777" w:rsidR="0061253D" w:rsidRPr="0061253D" w:rsidRDefault="0061253D" w:rsidP="005F3837">
      <w:pPr>
        <w:jc w:val="both"/>
        <w:rPr>
          <w:lang w:val="de-DE"/>
        </w:rPr>
        <w:sectPr w:rsidR="0061253D" w:rsidRPr="0061253D" w:rsidSect="0061253D">
          <w:pgSz w:w="11906" w:h="16838" w:code="9"/>
          <w:pgMar w:top="1418" w:right="1418" w:bottom="1418" w:left="1418" w:header="709" w:footer="709" w:gutter="0"/>
          <w:cols w:space="708"/>
          <w:vAlign w:val="center"/>
          <w:docGrid w:linePitch="360"/>
        </w:sectPr>
      </w:pPr>
    </w:p>
    <w:p w14:paraId="44F44D94" w14:textId="77777777" w:rsidR="0061253D" w:rsidRPr="0061253D" w:rsidRDefault="0061253D" w:rsidP="005F3837">
      <w:pPr>
        <w:jc w:val="both"/>
        <w:rPr>
          <w:lang w:val="de-DE"/>
        </w:rPr>
      </w:pPr>
      <w:r w:rsidRPr="0061253D">
        <w:rPr>
          <w:lang w:val="de-DE"/>
        </w:rPr>
        <w:lastRenderedPageBreak/>
        <w:tab/>
        <w:t>Die Geschäftsordnung enthält mindestens folgende Angaben:</w:t>
      </w:r>
    </w:p>
    <w:p w14:paraId="6B50FC55" w14:textId="77777777" w:rsidR="0061253D" w:rsidRPr="0061253D" w:rsidRDefault="0061253D" w:rsidP="005F3837">
      <w:pPr>
        <w:jc w:val="both"/>
        <w:rPr>
          <w:lang w:val="de-DE"/>
        </w:rPr>
      </w:pPr>
    </w:p>
    <w:p w14:paraId="1CED335B" w14:textId="77777777" w:rsidR="0061253D" w:rsidRPr="0061253D" w:rsidRDefault="0061253D" w:rsidP="005F3837">
      <w:pPr>
        <w:jc w:val="both"/>
        <w:rPr>
          <w:lang w:val="de-DE"/>
        </w:rPr>
      </w:pPr>
      <w:r w:rsidRPr="0061253D">
        <w:rPr>
          <w:lang w:val="de-DE"/>
        </w:rPr>
        <w:tab/>
        <w:t>- Rolle des Vorsitzenden,</w:t>
      </w:r>
    </w:p>
    <w:p w14:paraId="52D7E1E1" w14:textId="77777777" w:rsidR="0061253D" w:rsidRPr="0061253D" w:rsidRDefault="0061253D" w:rsidP="005F3837">
      <w:pPr>
        <w:jc w:val="both"/>
        <w:rPr>
          <w:lang w:val="de-DE"/>
        </w:rPr>
      </w:pPr>
    </w:p>
    <w:p w14:paraId="3F015AF1" w14:textId="77777777" w:rsidR="0061253D" w:rsidRPr="0061253D" w:rsidRDefault="0061253D" w:rsidP="005F3837">
      <w:pPr>
        <w:jc w:val="both"/>
        <w:rPr>
          <w:lang w:val="de-DE"/>
        </w:rPr>
      </w:pPr>
      <w:r w:rsidRPr="0061253D">
        <w:rPr>
          <w:lang w:val="de-DE"/>
        </w:rPr>
        <w:tab/>
        <w:t>- Organisation der Versammlungen einschließlich der Möglichkeit, sowohl physische als auch virtuelle Versammlungen zu organisieren,</w:t>
      </w:r>
    </w:p>
    <w:p w14:paraId="320AA01A" w14:textId="77777777" w:rsidR="0061253D" w:rsidRPr="0061253D" w:rsidRDefault="0061253D" w:rsidP="005F3837">
      <w:pPr>
        <w:jc w:val="both"/>
        <w:rPr>
          <w:lang w:val="de-DE"/>
        </w:rPr>
      </w:pPr>
    </w:p>
    <w:p w14:paraId="5CACC309" w14:textId="77777777" w:rsidR="0061253D" w:rsidRPr="0061253D" w:rsidRDefault="0061253D" w:rsidP="005F3837">
      <w:pPr>
        <w:jc w:val="both"/>
        <w:rPr>
          <w:lang w:val="de-DE"/>
        </w:rPr>
      </w:pPr>
      <w:r w:rsidRPr="0061253D">
        <w:rPr>
          <w:lang w:val="de-DE"/>
        </w:rPr>
        <w:tab/>
        <w:t>- Häufigkeit der Versammlungen,</w:t>
      </w:r>
    </w:p>
    <w:p w14:paraId="6AC315F2" w14:textId="77777777" w:rsidR="0061253D" w:rsidRPr="0061253D" w:rsidRDefault="0061253D" w:rsidP="005F3837">
      <w:pPr>
        <w:jc w:val="both"/>
        <w:rPr>
          <w:lang w:val="de-DE"/>
        </w:rPr>
      </w:pPr>
    </w:p>
    <w:p w14:paraId="592DD169" w14:textId="77777777" w:rsidR="0061253D" w:rsidRPr="0061253D" w:rsidRDefault="0061253D" w:rsidP="005F3837">
      <w:pPr>
        <w:jc w:val="both"/>
        <w:rPr>
          <w:lang w:val="de-DE"/>
        </w:rPr>
      </w:pPr>
      <w:r w:rsidRPr="0061253D">
        <w:rPr>
          <w:lang w:val="de-DE"/>
        </w:rPr>
        <w:tab/>
        <w:t>- das Beratungs- und Beschlussverfahren einschließlich der Möglichkeit, ein Umlaufverfahren vorzusehen,</w:t>
      </w:r>
    </w:p>
    <w:p w14:paraId="4DC78395" w14:textId="77777777" w:rsidR="0061253D" w:rsidRPr="0061253D" w:rsidRDefault="0061253D" w:rsidP="005F3837">
      <w:pPr>
        <w:jc w:val="both"/>
        <w:rPr>
          <w:lang w:val="de-DE"/>
        </w:rPr>
      </w:pPr>
    </w:p>
    <w:p w14:paraId="7A0FCE2E" w14:textId="77777777" w:rsidR="0061253D" w:rsidRPr="0061253D" w:rsidRDefault="0061253D" w:rsidP="005F3837">
      <w:pPr>
        <w:jc w:val="both"/>
        <w:rPr>
          <w:lang w:val="de-DE"/>
        </w:rPr>
      </w:pPr>
      <w:r w:rsidRPr="0061253D">
        <w:rPr>
          <w:lang w:val="de-DE"/>
        </w:rPr>
        <w:tab/>
        <w:t>- Vertraulichkeitsregeln.</w:t>
      </w:r>
    </w:p>
    <w:p w14:paraId="4B65BFDC" w14:textId="77777777" w:rsidR="0061253D" w:rsidRPr="0061253D" w:rsidRDefault="0061253D" w:rsidP="005F3837">
      <w:pPr>
        <w:jc w:val="both"/>
        <w:rPr>
          <w:lang w:val="de-DE"/>
        </w:rPr>
      </w:pPr>
    </w:p>
    <w:p w14:paraId="197E2C39" w14:textId="77777777" w:rsidR="0061253D" w:rsidRPr="0061253D" w:rsidRDefault="0061253D" w:rsidP="005F3837">
      <w:pPr>
        <w:jc w:val="both"/>
        <w:rPr>
          <w:lang w:val="de-DE"/>
        </w:rPr>
      </w:pPr>
    </w:p>
    <w:p w14:paraId="18733D42" w14:textId="77777777" w:rsidR="0061253D" w:rsidRPr="0061253D" w:rsidRDefault="0061253D" w:rsidP="005F3837">
      <w:pPr>
        <w:jc w:val="both"/>
        <w:rPr>
          <w:lang w:val="de-DE"/>
        </w:rPr>
      </w:pPr>
      <w:r w:rsidRPr="0061253D">
        <w:rPr>
          <w:b/>
          <w:lang w:val="de-DE"/>
        </w:rPr>
        <w:tab/>
        <w:t>Art. 9 -</w:t>
      </w:r>
      <w:r w:rsidRPr="0061253D">
        <w:rPr>
          <w:lang w:val="de-DE"/>
        </w:rPr>
        <w:t xml:space="preserve"> Die Mitglieder des BAB können ebenfalls Sachverständige hinzuziehen, die nicht Mitglieder des BAB sind.</w:t>
      </w:r>
    </w:p>
    <w:p w14:paraId="1801C972" w14:textId="77777777" w:rsidR="0061253D" w:rsidRPr="0061253D" w:rsidRDefault="0061253D" w:rsidP="005F3837">
      <w:pPr>
        <w:jc w:val="both"/>
        <w:rPr>
          <w:lang w:val="de-DE"/>
        </w:rPr>
      </w:pPr>
    </w:p>
    <w:p w14:paraId="1799E44C" w14:textId="77777777" w:rsidR="0061253D" w:rsidRPr="0061253D" w:rsidRDefault="0061253D" w:rsidP="005F3837">
      <w:pPr>
        <w:jc w:val="both"/>
        <w:rPr>
          <w:lang w:val="de-DE"/>
        </w:rPr>
      </w:pPr>
      <w:r w:rsidRPr="0061253D">
        <w:rPr>
          <w:lang w:val="de-DE"/>
        </w:rPr>
        <w:tab/>
        <w:t>In der Tagesordnung werden die zu behandelnden Themen genau festgelegt, sodass die Mitglieder den geeignetsten Sachverständigen hinzuziehen können.</w:t>
      </w:r>
    </w:p>
    <w:p w14:paraId="05D7EED6" w14:textId="77777777" w:rsidR="0061253D" w:rsidRPr="0061253D" w:rsidRDefault="0061253D" w:rsidP="005F3837">
      <w:pPr>
        <w:jc w:val="both"/>
        <w:rPr>
          <w:lang w:val="de-DE"/>
        </w:rPr>
      </w:pPr>
    </w:p>
    <w:p w14:paraId="47F23633" w14:textId="77777777" w:rsidR="0061253D" w:rsidRPr="0061253D" w:rsidRDefault="0061253D" w:rsidP="005F3837">
      <w:pPr>
        <w:jc w:val="both"/>
        <w:rPr>
          <w:lang w:val="de-DE"/>
        </w:rPr>
      </w:pPr>
    </w:p>
    <w:p w14:paraId="32160DAE" w14:textId="77777777" w:rsidR="0061253D" w:rsidRPr="0061253D" w:rsidRDefault="0061253D" w:rsidP="005F3837">
      <w:pPr>
        <w:jc w:val="both"/>
        <w:rPr>
          <w:lang w:val="de-DE"/>
        </w:rPr>
      </w:pPr>
      <w:r w:rsidRPr="0061253D">
        <w:rPr>
          <w:b/>
          <w:lang w:val="de-DE"/>
        </w:rPr>
        <w:tab/>
        <w:t>Art. 10 -</w:t>
      </w:r>
      <w:r w:rsidRPr="0061253D">
        <w:rPr>
          <w:lang w:val="de-DE"/>
        </w:rPr>
        <w:t xml:space="preserve"> Der BAB berücksichtigt bei der Formulierung seiner Stellungnahmen zur Zulassung und Registrierung von Biozidprodukten die Bestimmungen des KE Biozidprodukte und gegebenenfalls:</w:t>
      </w:r>
    </w:p>
    <w:p w14:paraId="1317AD2C" w14:textId="77777777" w:rsidR="0061253D" w:rsidRPr="0061253D" w:rsidRDefault="0061253D" w:rsidP="005F3837">
      <w:pPr>
        <w:jc w:val="both"/>
        <w:rPr>
          <w:lang w:val="de-DE"/>
        </w:rPr>
      </w:pPr>
    </w:p>
    <w:p w14:paraId="0E5B261D" w14:textId="77777777" w:rsidR="0061253D" w:rsidRPr="0061253D" w:rsidRDefault="0061253D" w:rsidP="005F3837">
      <w:pPr>
        <w:jc w:val="both"/>
        <w:rPr>
          <w:lang w:val="de-DE"/>
        </w:rPr>
      </w:pPr>
      <w:r w:rsidRPr="0061253D">
        <w:rPr>
          <w:lang w:val="de-DE"/>
        </w:rPr>
        <w:tab/>
        <w:t>- die Bestimmungen der BPR und die daraus hervorgehenden Rechtsvorschriften,</w:t>
      </w:r>
    </w:p>
    <w:p w14:paraId="59D1D1B1" w14:textId="77777777" w:rsidR="0061253D" w:rsidRPr="0061253D" w:rsidRDefault="0061253D" w:rsidP="005F3837">
      <w:pPr>
        <w:jc w:val="both"/>
        <w:rPr>
          <w:lang w:val="de-DE"/>
        </w:rPr>
      </w:pPr>
    </w:p>
    <w:p w14:paraId="6166651D" w14:textId="77777777" w:rsidR="0061253D" w:rsidRPr="0061253D" w:rsidRDefault="0061253D" w:rsidP="005F3837">
      <w:pPr>
        <w:jc w:val="both"/>
        <w:rPr>
          <w:lang w:val="de-DE"/>
        </w:rPr>
      </w:pPr>
      <w:r w:rsidRPr="0061253D">
        <w:rPr>
          <w:lang w:val="de-DE"/>
        </w:rPr>
        <w:tab/>
        <w:t>- die von den Diensten der Europäischen Kommission und von der Europäischen Chemikalienagentur (ECHA) herausgegebenen Leitlinien und Unterlagen zu Szenarien über die Auswirkung der Emissionen,</w:t>
      </w:r>
    </w:p>
    <w:p w14:paraId="3042065E" w14:textId="77777777" w:rsidR="0061253D" w:rsidRPr="0061253D" w:rsidRDefault="0061253D" w:rsidP="005F3837">
      <w:pPr>
        <w:jc w:val="both"/>
        <w:rPr>
          <w:lang w:val="de-DE"/>
        </w:rPr>
      </w:pPr>
    </w:p>
    <w:p w14:paraId="6FFB0F26" w14:textId="77777777" w:rsidR="0061253D" w:rsidRPr="0061253D" w:rsidRDefault="0061253D" w:rsidP="005F3837">
      <w:pPr>
        <w:jc w:val="both"/>
        <w:rPr>
          <w:lang w:val="de-DE"/>
        </w:rPr>
      </w:pPr>
      <w:r w:rsidRPr="0061253D">
        <w:rPr>
          <w:lang w:val="de-DE"/>
        </w:rPr>
        <w:tab/>
        <w:t>- die europäischen Normen im Bereich Prüfung der Wirksamkeit von Biozidprodukten,</w:t>
      </w:r>
    </w:p>
    <w:p w14:paraId="0D811E31" w14:textId="77777777" w:rsidR="0061253D" w:rsidRPr="0061253D" w:rsidRDefault="0061253D" w:rsidP="005F3837">
      <w:pPr>
        <w:jc w:val="both"/>
        <w:rPr>
          <w:lang w:val="de-DE"/>
        </w:rPr>
      </w:pPr>
    </w:p>
    <w:p w14:paraId="2D6FFB2B" w14:textId="77777777" w:rsidR="0061253D" w:rsidRPr="0061253D" w:rsidRDefault="0061253D" w:rsidP="005F3837">
      <w:pPr>
        <w:jc w:val="both"/>
        <w:rPr>
          <w:lang w:val="de-DE"/>
        </w:rPr>
      </w:pPr>
      <w:r w:rsidRPr="0061253D">
        <w:rPr>
          <w:lang w:val="de-DE"/>
        </w:rPr>
        <w:tab/>
        <w:t>- die Bemerkungen der Kommission, der ECHA oder anderer zuständiger Behörden anderer Mitgliedstaaten der Europäischen Union.</w:t>
      </w:r>
    </w:p>
    <w:p w14:paraId="3C037165" w14:textId="77777777" w:rsidR="0061253D" w:rsidRPr="0061253D" w:rsidRDefault="0061253D" w:rsidP="005F3837">
      <w:pPr>
        <w:jc w:val="both"/>
        <w:rPr>
          <w:lang w:val="de-DE"/>
        </w:rPr>
      </w:pPr>
    </w:p>
    <w:p w14:paraId="6B22022F" w14:textId="77777777" w:rsidR="0061253D" w:rsidRPr="0061253D" w:rsidRDefault="0061253D" w:rsidP="005F3837">
      <w:pPr>
        <w:jc w:val="both"/>
        <w:rPr>
          <w:lang w:val="de-DE"/>
        </w:rPr>
      </w:pPr>
    </w:p>
    <w:p w14:paraId="12BAC4C1" w14:textId="77777777" w:rsidR="0061253D" w:rsidRPr="0061253D" w:rsidRDefault="0061253D" w:rsidP="005F3837">
      <w:pPr>
        <w:jc w:val="center"/>
        <w:rPr>
          <w:i/>
          <w:iCs/>
          <w:lang w:val="de-DE"/>
        </w:rPr>
      </w:pPr>
      <w:r w:rsidRPr="0061253D">
        <w:rPr>
          <w:lang w:val="de-DE"/>
        </w:rPr>
        <w:t xml:space="preserve">KAPITEL 2 - </w:t>
      </w:r>
      <w:r w:rsidRPr="0061253D">
        <w:rPr>
          <w:i/>
          <w:lang w:val="de-DE"/>
        </w:rPr>
        <w:t>Abänderungen des Königlichen Erlasses vom 4. April 2019 über die Bereitstellung auf dem Markt und die Verwendung von Biozidprodukten</w:t>
      </w:r>
    </w:p>
    <w:p w14:paraId="221AE75F" w14:textId="77777777" w:rsidR="0061253D" w:rsidRPr="0061253D" w:rsidRDefault="0061253D" w:rsidP="005F3837">
      <w:pPr>
        <w:jc w:val="both"/>
        <w:rPr>
          <w:lang w:val="de-DE"/>
        </w:rPr>
      </w:pPr>
    </w:p>
    <w:p w14:paraId="7D2AF762" w14:textId="77777777" w:rsidR="0061253D" w:rsidRPr="0061253D" w:rsidRDefault="0061253D" w:rsidP="005F3837">
      <w:pPr>
        <w:jc w:val="both"/>
        <w:rPr>
          <w:lang w:val="de-DE"/>
        </w:rPr>
      </w:pPr>
    </w:p>
    <w:p w14:paraId="74615C91" w14:textId="77777777" w:rsidR="0061253D" w:rsidRPr="0061253D" w:rsidRDefault="0061253D" w:rsidP="005F3837">
      <w:pPr>
        <w:jc w:val="both"/>
        <w:rPr>
          <w:lang w:val="de-DE"/>
        </w:rPr>
      </w:pPr>
      <w:r w:rsidRPr="0061253D">
        <w:rPr>
          <w:b/>
          <w:lang w:val="de-DE"/>
        </w:rPr>
        <w:tab/>
        <w:t>Art. 11 -</w:t>
      </w:r>
      <w:r w:rsidRPr="0061253D">
        <w:rPr>
          <w:lang w:val="de-DE"/>
        </w:rPr>
        <w:t xml:space="preserve"> Artikel 2 Nr. 33 des Königlichen Erlasses vom 4. April 2019 über die Bereitstellung auf dem Markt und die Verwendung von Biozidprodukten wird wie folgt ersetzt:</w:t>
      </w:r>
    </w:p>
    <w:p w14:paraId="56290B27" w14:textId="77777777" w:rsidR="0061253D" w:rsidRPr="0061253D" w:rsidRDefault="0061253D" w:rsidP="005F3837">
      <w:pPr>
        <w:jc w:val="both"/>
        <w:rPr>
          <w:lang w:val="de-DE"/>
        </w:rPr>
      </w:pPr>
    </w:p>
    <w:p w14:paraId="7F9DC755" w14:textId="77777777" w:rsidR="0061253D" w:rsidRPr="0061253D" w:rsidRDefault="0061253D" w:rsidP="005F3837">
      <w:pPr>
        <w:jc w:val="both"/>
        <w:rPr>
          <w:lang w:val="de-DE"/>
        </w:rPr>
      </w:pPr>
      <w:r w:rsidRPr="0061253D">
        <w:rPr>
          <w:lang w:val="de-DE"/>
        </w:rPr>
        <w:tab/>
        <w:t>33. Beratungsausschuss für Biozidprodukte: den durch den Königlichen Erlass vom 9. Dezember 2021 zur Einrichtung eines Beratungsausschusses für Biozidprodukte und zur Abänderung des Königlichen Erlasses vom 4. April 2019 über die Bereitstellung auf dem Markt und die Verwendung von Biozidprodukten eingerichteten Ausschuss,".</w:t>
      </w:r>
    </w:p>
    <w:p w14:paraId="62F504DC" w14:textId="77777777" w:rsidR="0061253D" w:rsidRPr="0061253D" w:rsidRDefault="0061253D" w:rsidP="005F3837">
      <w:pPr>
        <w:jc w:val="both"/>
        <w:rPr>
          <w:lang w:val="de-DE"/>
        </w:rPr>
      </w:pPr>
    </w:p>
    <w:p w14:paraId="6CC844DC" w14:textId="77777777" w:rsidR="0061253D" w:rsidRPr="0061253D" w:rsidRDefault="0061253D" w:rsidP="005F3837">
      <w:pPr>
        <w:jc w:val="both"/>
        <w:rPr>
          <w:lang w:val="de-DE"/>
        </w:rPr>
        <w:sectPr w:rsidR="0061253D" w:rsidRPr="0061253D" w:rsidSect="0061253D">
          <w:pgSz w:w="11906" w:h="16838" w:code="9"/>
          <w:pgMar w:top="1418" w:right="1418" w:bottom="1418" w:left="1418" w:header="709" w:footer="709" w:gutter="0"/>
          <w:cols w:space="708"/>
          <w:vAlign w:val="center"/>
          <w:docGrid w:linePitch="360"/>
        </w:sectPr>
      </w:pPr>
    </w:p>
    <w:p w14:paraId="5A069D10" w14:textId="77777777" w:rsidR="0061253D" w:rsidRPr="0061253D" w:rsidRDefault="0061253D" w:rsidP="005F3837">
      <w:pPr>
        <w:jc w:val="both"/>
        <w:rPr>
          <w:lang w:val="de-DE"/>
        </w:rPr>
      </w:pPr>
    </w:p>
    <w:p w14:paraId="4AC45371" w14:textId="77777777" w:rsidR="0061253D" w:rsidRPr="0061253D" w:rsidRDefault="0061253D" w:rsidP="005F3837">
      <w:pPr>
        <w:jc w:val="both"/>
        <w:rPr>
          <w:lang w:val="de-DE"/>
        </w:rPr>
      </w:pPr>
      <w:r w:rsidRPr="0061253D">
        <w:rPr>
          <w:b/>
          <w:lang w:val="de-DE"/>
        </w:rPr>
        <w:tab/>
        <w:t>Art. 12 -</w:t>
      </w:r>
      <w:r w:rsidRPr="0061253D">
        <w:rPr>
          <w:lang w:val="de-DE"/>
        </w:rPr>
        <w:t xml:space="preserve"> Artikel 14 desselben Erlasses wird durch einen Absatz mit folgendem Wortlaut ergänzt:</w:t>
      </w:r>
    </w:p>
    <w:p w14:paraId="68C1EDB7" w14:textId="77777777" w:rsidR="0061253D" w:rsidRPr="0061253D" w:rsidRDefault="0061253D" w:rsidP="005F3837">
      <w:pPr>
        <w:jc w:val="both"/>
        <w:rPr>
          <w:lang w:val="de-DE"/>
        </w:rPr>
      </w:pPr>
    </w:p>
    <w:p w14:paraId="72C9733F" w14:textId="77777777" w:rsidR="0061253D" w:rsidRPr="0061253D" w:rsidRDefault="0061253D" w:rsidP="00C96BF2">
      <w:pPr>
        <w:ind w:firstLine="708"/>
        <w:jc w:val="both"/>
        <w:rPr>
          <w:lang w:val="de-DE"/>
        </w:rPr>
      </w:pPr>
      <w:r w:rsidRPr="0061253D">
        <w:rPr>
          <w:lang w:val="de-DE"/>
        </w:rPr>
        <w:t>"Die Stellungnahme des Beratungsausschusses für Biozidprodukte kann beantragt werden."</w:t>
      </w:r>
    </w:p>
    <w:p w14:paraId="35573C10" w14:textId="77777777" w:rsidR="0061253D" w:rsidRPr="0061253D" w:rsidRDefault="0061253D" w:rsidP="005F3837">
      <w:pPr>
        <w:jc w:val="both"/>
        <w:rPr>
          <w:lang w:val="de-DE"/>
        </w:rPr>
      </w:pPr>
    </w:p>
    <w:p w14:paraId="6EA7F52C" w14:textId="77777777" w:rsidR="0061253D" w:rsidRPr="0061253D" w:rsidRDefault="0061253D" w:rsidP="005F3837">
      <w:pPr>
        <w:jc w:val="both"/>
        <w:rPr>
          <w:lang w:val="de-DE"/>
        </w:rPr>
      </w:pPr>
    </w:p>
    <w:p w14:paraId="3C757E23" w14:textId="77777777" w:rsidR="0061253D" w:rsidRPr="0061253D" w:rsidRDefault="0061253D" w:rsidP="005F3837">
      <w:pPr>
        <w:jc w:val="center"/>
        <w:rPr>
          <w:i/>
          <w:iCs/>
          <w:lang w:val="de-DE"/>
        </w:rPr>
      </w:pPr>
      <w:r w:rsidRPr="0061253D">
        <w:rPr>
          <w:lang w:val="de-DE"/>
        </w:rPr>
        <w:t xml:space="preserve">KAPITEL 3 - </w:t>
      </w:r>
      <w:r w:rsidRPr="0061253D">
        <w:rPr>
          <w:i/>
          <w:lang w:val="de-DE"/>
        </w:rPr>
        <w:t>Aufhebungs- und Schlussbestimmungen</w:t>
      </w:r>
    </w:p>
    <w:p w14:paraId="0274E6F3" w14:textId="77777777" w:rsidR="0061253D" w:rsidRPr="0061253D" w:rsidRDefault="0061253D" w:rsidP="005F3837">
      <w:pPr>
        <w:jc w:val="both"/>
        <w:rPr>
          <w:lang w:val="de-DE"/>
        </w:rPr>
      </w:pPr>
    </w:p>
    <w:p w14:paraId="59CCB0C6" w14:textId="77777777" w:rsidR="0061253D" w:rsidRPr="0061253D" w:rsidRDefault="0061253D" w:rsidP="005F3837">
      <w:pPr>
        <w:jc w:val="both"/>
        <w:rPr>
          <w:lang w:val="de-DE"/>
        </w:rPr>
      </w:pPr>
    </w:p>
    <w:p w14:paraId="1CA67420" w14:textId="77777777" w:rsidR="0061253D" w:rsidRPr="0061253D" w:rsidRDefault="0061253D" w:rsidP="005F3837">
      <w:pPr>
        <w:jc w:val="both"/>
        <w:rPr>
          <w:lang w:val="de-DE"/>
        </w:rPr>
      </w:pPr>
      <w:r w:rsidRPr="0061253D">
        <w:rPr>
          <w:b/>
          <w:lang w:val="de-DE"/>
        </w:rPr>
        <w:tab/>
        <w:t>Art. 13 -</w:t>
      </w:r>
      <w:r w:rsidRPr="0061253D">
        <w:rPr>
          <w:lang w:val="de-DE"/>
        </w:rPr>
        <w:t xml:space="preserve"> Der Königliche Erlass vom 5. August 2006 zur Einrichtung eines Beratungsausschusses für Biozidprodukte wird aufgehoben.</w:t>
      </w:r>
    </w:p>
    <w:p w14:paraId="38C1B216" w14:textId="77777777" w:rsidR="0061253D" w:rsidRPr="0061253D" w:rsidRDefault="0061253D" w:rsidP="005F3837">
      <w:pPr>
        <w:jc w:val="both"/>
        <w:rPr>
          <w:lang w:val="de-DE"/>
        </w:rPr>
      </w:pPr>
    </w:p>
    <w:p w14:paraId="79D9D440" w14:textId="77777777" w:rsidR="0061253D" w:rsidRPr="0061253D" w:rsidRDefault="0061253D" w:rsidP="005F3837">
      <w:pPr>
        <w:jc w:val="both"/>
        <w:rPr>
          <w:lang w:val="de-DE"/>
        </w:rPr>
      </w:pPr>
    </w:p>
    <w:p w14:paraId="34B0886C" w14:textId="77777777" w:rsidR="0061253D" w:rsidRPr="0061253D" w:rsidRDefault="0061253D" w:rsidP="005F3837">
      <w:pPr>
        <w:jc w:val="both"/>
        <w:rPr>
          <w:lang w:val="de-DE"/>
        </w:rPr>
      </w:pPr>
      <w:r w:rsidRPr="0061253D">
        <w:rPr>
          <w:b/>
          <w:lang w:val="de-DE"/>
        </w:rPr>
        <w:tab/>
        <w:t>Art. 14 -</w:t>
      </w:r>
      <w:r w:rsidRPr="0061253D">
        <w:rPr>
          <w:lang w:val="de-DE"/>
        </w:rPr>
        <w:t xml:space="preserve"> Vorliegender Erlass wird wirksam mit 1. Januar 2022.</w:t>
      </w:r>
    </w:p>
    <w:p w14:paraId="736E63BC" w14:textId="77777777" w:rsidR="0061253D" w:rsidRPr="0061253D" w:rsidRDefault="0061253D" w:rsidP="005F3837">
      <w:pPr>
        <w:jc w:val="both"/>
        <w:rPr>
          <w:lang w:val="de-DE"/>
        </w:rPr>
      </w:pPr>
    </w:p>
    <w:p w14:paraId="6CF50E97" w14:textId="77777777" w:rsidR="0061253D" w:rsidRPr="0061253D" w:rsidRDefault="0061253D" w:rsidP="005F3837">
      <w:pPr>
        <w:jc w:val="both"/>
        <w:rPr>
          <w:lang w:val="de-DE"/>
        </w:rPr>
      </w:pPr>
    </w:p>
    <w:p w14:paraId="103DBB42" w14:textId="77777777" w:rsidR="0061253D" w:rsidRPr="0061253D" w:rsidRDefault="0061253D" w:rsidP="005F3837">
      <w:pPr>
        <w:jc w:val="both"/>
        <w:rPr>
          <w:lang w:val="de-DE"/>
        </w:rPr>
      </w:pPr>
      <w:r w:rsidRPr="0061253D">
        <w:rPr>
          <w:b/>
          <w:lang w:val="de-DE"/>
        </w:rPr>
        <w:tab/>
        <w:t>Art. 15 -</w:t>
      </w:r>
      <w:r w:rsidRPr="0061253D">
        <w:rPr>
          <w:lang w:val="de-DE"/>
        </w:rPr>
        <w:t xml:space="preserve"> Die für Volksgesundheit beziehungsweise Umwelt zuständigen Minister sind, jeweils für ihren Bereich, mit der Ausführung des vorliegenden Erlasses beauftragt.</w:t>
      </w:r>
    </w:p>
    <w:p w14:paraId="2B4584F5" w14:textId="77777777" w:rsidR="0061253D" w:rsidRPr="0061253D" w:rsidRDefault="0061253D" w:rsidP="005F3837">
      <w:pPr>
        <w:jc w:val="both"/>
        <w:rPr>
          <w:lang w:val="de-DE"/>
        </w:rPr>
      </w:pPr>
    </w:p>
    <w:p w14:paraId="250A6467" w14:textId="77777777" w:rsidR="0061253D" w:rsidRPr="0061253D" w:rsidRDefault="0061253D" w:rsidP="005F3837">
      <w:pPr>
        <w:jc w:val="both"/>
        <w:rPr>
          <w:lang w:val="de-DE"/>
        </w:rPr>
      </w:pPr>
    </w:p>
    <w:p w14:paraId="1ABA7C24" w14:textId="77777777" w:rsidR="0061253D" w:rsidRPr="0061253D" w:rsidRDefault="0061253D" w:rsidP="005F3837">
      <w:pPr>
        <w:jc w:val="both"/>
        <w:rPr>
          <w:lang w:val="de-DE"/>
        </w:rPr>
      </w:pPr>
      <w:r w:rsidRPr="0061253D">
        <w:rPr>
          <w:lang w:val="de-DE"/>
        </w:rPr>
        <w:tab/>
        <w:t>Gegeben zu Brüssel, den 9. Dezember 2021</w:t>
      </w:r>
    </w:p>
    <w:p w14:paraId="7F3937CF" w14:textId="77777777" w:rsidR="0061253D" w:rsidRPr="0061253D" w:rsidRDefault="0061253D" w:rsidP="005F3837">
      <w:pPr>
        <w:jc w:val="both"/>
        <w:rPr>
          <w:lang w:val="de-DE"/>
        </w:rPr>
      </w:pPr>
    </w:p>
    <w:p w14:paraId="511EEC05" w14:textId="77777777" w:rsidR="0061253D" w:rsidRPr="0061253D" w:rsidRDefault="0061253D" w:rsidP="005F3837">
      <w:pPr>
        <w:jc w:val="both"/>
        <w:rPr>
          <w:lang w:val="de-DE"/>
        </w:rPr>
      </w:pPr>
    </w:p>
    <w:p w14:paraId="2A516458" w14:textId="77777777" w:rsidR="0061253D" w:rsidRPr="0061253D" w:rsidRDefault="0061253D" w:rsidP="005F3837">
      <w:pPr>
        <w:jc w:val="center"/>
        <w:rPr>
          <w:lang w:val="de-DE"/>
        </w:rPr>
      </w:pPr>
      <w:r w:rsidRPr="0061253D">
        <w:rPr>
          <w:lang w:val="de-DE"/>
        </w:rPr>
        <w:t>PHILIPPE</w:t>
      </w:r>
    </w:p>
    <w:p w14:paraId="0F83465C" w14:textId="77777777" w:rsidR="0061253D" w:rsidRPr="0061253D" w:rsidRDefault="0061253D" w:rsidP="005F3837">
      <w:pPr>
        <w:jc w:val="center"/>
        <w:rPr>
          <w:lang w:val="de-DE"/>
        </w:rPr>
      </w:pPr>
    </w:p>
    <w:p w14:paraId="3A2EE85A" w14:textId="77777777" w:rsidR="0061253D" w:rsidRPr="0061253D" w:rsidRDefault="0061253D" w:rsidP="005F3837">
      <w:pPr>
        <w:jc w:val="center"/>
        <w:rPr>
          <w:lang w:val="de-DE"/>
        </w:rPr>
      </w:pPr>
      <w:r w:rsidRPr="0061253D">
        <w:rPr>
          <w:lang w:val="de-DE"/>
        </w:rPr>
        <w:t>Von Königs wegen:</w:t>
      </w:r>
    </w:p>
    <w:p w14:paraId="34948FA0" w14:textId="77777777" w:rsidR="0061253D" w:rsidRPr="0061253D" w:rsidRDefault="0061253D" w:rsidP="005F3837">
      <w:pPr>
        <w:jc w:val="center"/>
        <w:rPr>
          <w:lang w:val="de-DE"/>
        </w:rPr>
      </w:pPr>
    </w:p>
    <w:p w14:paraId="4256B92D" w14:textId="77777777" w:rsidR="0061253D" w:rsidRPr="0061253D" w:rsidRDefault="0061253D" w:rsidP="005F3837">
      <w:pPr>
        <w:jc w:val="center"/>
        <w:rPr>
          <w:lang w:val="de-DE"/>
        </w:rPr>
      </w:pPr>
      <w:r w:rsidRPr="0061253D">
        <w:rPr>
          <w:lang w:val="de-DE"/>
        </w:rPr>
        <w:t>Der Minister der Sozialen Angelegenheiten und der Volksgesundheit</w:t>
      </w:r>
    </w:p>
    <w:p w14:paraId="140ADB34" w14:textId="77777777" w:rsidR="0061253D" w:rsidRPr="0061253D" w:rsidRDefault="0061253D" w:rsidP="005F3837">
      <w:pPr>
        <w:jc w:val="center"/>
        <w:rPr>
          <w:lang w:val="de-DE"/>
        </w:rPr>
      </w:pPr>
      <w:r w:rsidRPr="0061253D">
        <w:rPr>
          <w:lang w:val="de-DE"/>
        </w:rPr>
        <w:t>Fr. VANDENBROUCKE</w:t>
      </w:r>
    </w:p>
    <w:p w14:paraId="7F8803EC" w14:textId="77777777" w:rsidR="0061253D" w:rsidRPr="0061253D" w:rsidRDefault="0061253D" w:rsidP="005F3837">
      <w:pPr>
        <w:jc w:val="center"/>
        <w:rPr>
          <w:lang w:val="de-DE"/>
        </w:rPr>
      </w:pPr>
    </w:p>
    <w:p w14:paraId="200B711E" w14:textId="77777777" w:rsidR="0061253D" w:rsidRPr="0061253D" w:rsidRDefault="0061253D" w:rsidP="0044557D">
      <w:pPr>
        <w:jc w:val="center"/>
        <w:rPr>
          <w:lang w:val="de-DE"/>
        </w:rPr>
      </w:pPr>
      <w:r w:rsidRPr="0061253D">
        <w:rPr>
          <w:lang w:val="de-DE"/>
        </w:rPr>
        <w:t>Die Ministerin des Klimas, der Umwelt, der Nachhaltigen Entwicklung und des Green Deal</w:t>
      </w:r>
    </w:p>
    <w:p w14:paraId="71FF5374" w14:textId="77777777" w:rsidR="0061253D" w:rsidRPr="0061253D" w:rsidRDefault="0061253D" w:rsidP="005F3837">
      <w:pPr>
        <w:jc w:val="center"/>
        <w:rPr>
          <w:lang w:val="de-DE"/>
        </w:rPr>
      </w:pPr>
      <w:r w:rsidRPr="0061253D">
        <w:rPr>
          <w:lang w:val="de-DE"/>
        </w:rPr>
        <w:t>Z. KHATTABI</w:t>
      </w:r>
    </w:p>
    <w:p w14:paraId="6B3174E3" w14:textId="77777777" w:rsidR="0061253D" w:rsidRPr="0061253D" w:rsidRDefault="0061253D" w:rsidP="005F3837">
      <w:pPr>
        <w:jc w:val="center"/>
        <w:rPr>
          <w:lang w:val="de-DE"/>
        </w:rPr>
      </w:pPr>
    </w:p>
    <w:p w14:paraId="5C5EA2F7" w14:textId="77777777" w:rsidR="00233F36" w:rsidRPr="0061253D" w:rsidRDefault="00233F36" w:rsidP="00E1687C">
      <w:pPr>
        <w:jc w:val="both"/>
        <w:rPr>
          <w:lang w:val="de-DE"/>
        </w:rPr>
      </w:pPr>
    </w:p>
    <w:sectPr w:rsidR="00233F36" w:rsidRPr="0061253D" w:rsidSect="0061253D">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P TypographicSymbols">
    <w:altName w:val="Calibri"/>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9D740F00"/>
    <w:lvl w:ilvl="0">
      <w:numFmt w:val="bullet"/>
      <w:lvlText w:val="*"/>
      <w:lvlJc w:val="left"/>
    </w:lvl>
  </w:abstractNum>
  <w:num w:numId="1" w16cid:durableId="2137747477">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8442B"/>
    <w:rsid w:val="0008689C"/>
    <w:rsid w:val="000A562A"/>
    <w:rsid w:val="000F40A2"/>
    <w:rsid w:val="000F5F44"/>
    <w:rsid w:val="00127CA8"/>
    <w:rsid w:val="001D5744"/>
    <w:rsid w:val="00217221"/>
    <w:rsid w:val="00233F36"/>
    <w:rsid w:val="00266D2A"/>
    <w:rsid w:val="002A1F4E"/>
    <w:rsid w:val="003024C1"/>
    <w:rsid w:val="00330774"/>
    <w:rsid w:val="003725C6"/>
    <w:rsid w:val="00385261"/>
    <w:rsid w:val="00485C84"/>
    <w:rsid w:val="004F0197"/>
    <w:rsid w:val="0051470C"/>
    <w:rsid w:val="005D55BA"/>
    <w:rsid w:val="0061253D"/>
    <w:rsid w:val="006F4381"/>
    <w:rsid w:val="00786C4F"/>
    <w:rsid w:val="007A515C"/>
    <w:rsid w:val="007D5F55"/>
    <w:rsid w:val="00800E1A"/>
    <w:rsid w:val="008C2124"/>
    <w:rsid w:val="00AA413E"/>
    <w:rsid w:val="00AB18C3"/>
    <w:rsid w:val="00B27BE9"/>
    <w:rsid w:val="00B56114"/>
    <w:rsid w:val="00C43D43"/>
    <w:rsid w:val="00C80000"/>
    <w:rsid w:val="00CA081B"/>
    <w:rsid w:val="00DC56FB"/>
    <w:rsid w:val="00DD5F2F"/>
    <w:rsid w:val="00DD7277"/>
    <w:rsid w:val="00E1687C"/>
    <w:rsid w:val="00F2168C"/>
    <w:rsid w:val="00F24CD9"/>
    <w:rsid w:val="00F41731"/>
    <w:rsid w:val="00F5043C"/>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D3D0D6"/>
  <w15:docId w15:val="{0997E4F8-9A98-4B5A-BB59-14901A268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253D"/>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8</Pages>
  <Words>1958</Words>
  <Characters>12640</Characters>
  <Application>Microsoft Office Word</Application>
  <DocSecurity>0</DocSecurity>
  <Lines>105</Lines>
  <Paragraphs>29</Paragraphs>
  <ScaleCrop>false</ScaleCrop>
  <Company/>
  <LinksUpToDate>false</LinksUpToDate>
  <CharactersWithSpaces>14569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3</cp:revision>
  <dcterms:created xsi:type="dcterms:W3CDTF">2024-07-25T09:46:00Z</dcterms:created>
  <dcterms:modified xsi:type="dcterms:W3CDTF">2024-07-25T09:50:00Z</dcterms:modified>
</cp:coreProperties>
</file>