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3213" w14:textId="402BB1DB" w:rsidR="00806E25" w:rsidRPr="00D308A5" w:rsidRDefault="0088431C" w:rsidP="0088431C">
      <w:pPr>
        <w:jc w:val="both"/>
        <w:rPr>
          <w:lang w:val="de-DE"/>
        </w:rPr>
      </w:pPr>
      <w:r>
        <w:rPr>
          <w:b/>
          <w:bCs/>
          <w:lang w:val="de-DE"/>
        </w:rPr>
        <w:t>19. JANUAR 2016</w:t>
      </w:r>
      <w:r w:rsidRPr="00AB3D69">
        <w:rPr>
          <w:b/>
          <w:bCs/>
          <w:lang w:val="de-DE"/>
        </w:rPr>
        <w:t xml:space="preserve"> - </w:t>
      </w:r>
      <w:r>
        <w:rPr>
          <w:b/>
          <w:bCs/>
          <w:lang w:val="de-DE"/>
        </w:rPr>
        <w:t xml:space="preserve">Königlicher </w:t>
      </w:r>
      <w:r w:rsidRPr="00AB3D69">
        <w:rPr>
          <w:b/>
          <w:bCs/>
          <w:lang w:val="de-DE"/>
        </w:rPr>
        <w:t>Erlass</w:t>
      </w:r>
      <w:r>
        <w:rPr>
          <w:b/>
          <w:bCs/>
          <w:lang w:val="de-DE"/>
        </w:rPr>
        <w:t xml:space="preserve"> </w:t>
      </w:r>
      <w:r w:rsidRPr="000B21E8">
        <w:rPr>
          <w:b/>
          <w:bCs/>
          <w:lang w:val="de-DE"/>
        </w:rPr>
        <w:t>zur Festlegung der Regeln für die Mitteilung von Daten in Bezug auf die aufwendige medizinische Apparatur an den für die Volksgesundheit zuständigen Minister</w:t>
      </w:r>
    </w:p>
    <w:p w14:paraId="4BB9E86E" w14:textId="77777777" w:rsidR="00806E25" w:rsidRPr="00D308A5" w:rsidRDefault="00806E25">
      <w:pPr>
        <w:rPr>
          <w:lang w:val="de-DE"/>
        </w:rPr>
      </w:pPr>
    </w:p>
    <w:p w14:paraId="3616A285" w14:textId="77777777" w:rsidR="00806E25" w:rsidRPr="00D308A5" w:rsidRDefault="00806E25">
      <w:pPr>
        <w:rPr>
          <w:lang w:val="de-DE"/>
        </w:rPr>
      </w:pPr>
    </w:p>
    <w:p w14:paraId="1D65AB00" w14:textId="77777777" w:rsidR="00806E25" w:rsidRPr="00D308A5" w:rsidRDefault="00806E25" w:rsidP="000F5F44">
      <w:pPr>
        <w:jc w:val="center"/>
        <w:rPr>
          <w:lang w:val="de-DE"/>
        </w:rPr>
      </w:pPr>
      <w:r w:rsidRPr="00D308A5">
        <w:rPr>
          <w:lang w:val="de-DE"/>
        </w:rPr>
        <w:t>Inoffizielle Koordinierung</w:t>
      </w:r>
    </w:p>
    <w:p w14:paraId="605DDAF1" w14:textId="77777777" w:rsidR="00806E25" w:rsidRPr="00D308A5" w:rsidRDefault="00806E25" w:rsidP="000F5F44">
      <w:pPr>
        <w:jc w:val="center"/>
        <w:rPr>
          <w:lang w:val="de-DE"/>
        </w:rPr>
      </w:pPr>
    </w:p>
    <w:p w14:paraId="0BA53562" w14:textId="77777777" w:rsidR="00806E25" w:rsidRPr="005B1B62" w:rsidRDefault="00806E25" w:rsidP="000F5F44">
      <w:pPr>
        <w:jc w:val="center"/>
        <w:rPr>
          <w:lang w:val="de-DE"/>
        </w:rPr>
      </w:pPr>
    </w:p>
    <w:p w14:paraId="5BFD9E4E" w14:textId="4E73B89D" w:rsidR="00806E25" w:rsidRPr="00D308A5" w:rsidRDefault="00806E25" w:rsidP="000F5F44">
      <w:pPr>
        <w:jc w:val="both"/>
        <w:rPr>
          <w:lang w:val="de-DE"/>
        </w:rPr>
      </w:pPr>
      <w:r w:rsidRPr="00D308A5">
        <w:rPr>
          <w:i/>
          <w:lang w:val="de-DE"/>
        </w:rPr>
        <w:t xml:space="preserve">Im Belgischen Staatsblatt vom </w:t>
      </w:r>
      <w:r w:rsidR="0088431C">
        <w:rPr>
          <w:i/>
          <w:lang w:val="de-DE"/>
        </w:rPr>
        <w:t>23. Januar 2025</w:t>
      </w:r>
      <w:r w:rsidRPr="00D308A5">
        <w:rPr>
          <w:i/>
          <w:lang w:val="de-DE"/>
        </w:rPr>
        <w:t xml:space="preserve"> ist die deutsche Übersetzung dieses </w:t>
      </w:r>
      <w:r w:rsidR="0088431C">
        <w:rPr>
          <w:i/>
          <w:lang w:val="de-DE"/>
        </w:rPr>
        <w:t>Erlasses</w:t>
      </w:r>
      <w:r w:rsidRPr="00D308A5">
        <w:rPr>
          <w:i/>
          <w:lang w:val="de-DE"/>
        </w:rPr>
        <w:t xml:space="preserve"> als inoffizielle Koordinierung veröffentlicht worden, und zwar unter Berücksichtigung der Abänderungen durch:</w:t>
      </w:r>
    </w:p>
    <w:p w14:paraId="2BAF0EE6" w14:textId="77777777" w:rsidR="00806E25" w:rsidRPr="00D308A5" w:rsidRDefault="00806E25" w:rsidP="000F5F44">
      <w:pPr>
        <w:jc w:val="both"/>
        <w:rPr>
          <w:lang w:val="de-DE"/>
        </w:rPr>
      </w:pPr>
    </w:p>
    <w:p w14:paraId="306D5E08" w14:textId="77777777" w:rsidR="0088431C" w:rsidRDefault="0088431C" w:rsidP="0088431C">
      <w:pPr>
        <w:jc w:val="both"/>
        <w:rPr>
          <w:lang w:val="de-DE"/>
        </w:rPr>
      </w:pPr>
      <w:r>
        <w:rPr>
          <w:lang w:val="de-DE"/>
        </w:rPr>
        <w:t>- </w:t>
      </w:r>
      <w:r w:rsidRPr="00AB3D69">
        <w:rPr>
          <w:lang w:val="de-DE"/>
        </w:rPr>
        <w:t xml:space="preserve">den </w:t>
      </w:r>
      <w:r>
        <w:rPr>
          <w:lang w:val="de-DE"/>
        </w:rPr>
        <w:t xml:space="preserve">Königlichen </w:t>
      </w:r>
      <w:r w:rsidRPr="00AB3D69">
        <w:rPr>
          <w:lang w:val="de-DE"/>
        </w:rPr>
        <w:t xml:space="preserve">Erlass vom </w:t>
      </w:r>
      <w:r>
        <w:rPr>
          <w:lang w:val="de-DE"/>
        </w:rPr>
        <w:t xml:space="preserve">17. Oktober 2021 </w:t>
      </w:r>
      <w:r w:rsidRPr="008A52CD">
        <w:rPr>
          <w:lang w:val="de-DE"/>
        </w:rPr>
        <w:t xml:space="preserve">zur </w:t>
      </w:r>
      <w:r>
        <w:rPr>
          <w:lang w:val="de-DE"/>
        </w:rPr>
        <w:t xml:space="preserve">Abänderung des </w:t>
      </w:r>
      <w:r w:rsidRPr="008A52CD">
        <w:rPr>
          <w:lang w:val="de-DE"/>
        </w:rPr>
        <w:t>Königliche</w:t>
      </w:r>
      <w:r>
        <w:rPr>
          <w:lang w:val="de-DE"/>
        </w:rPr>
        <w:t>n</w:t>
      </w:r>
      <w:r w:rsidRPr="008A52CD">
        <w:rPr>
          <w:lang w:val="de-DE"/>
        </w:rPr>
        <w:t xml:space="preserve"> Erlass</w:t>
      </w:r>
      <w:r>
        <w:rPr>
          <w:lang w:val="de-DE"/>
        </w:rPr>
        <w:t xml:space="preserve">es vom 19. Januar 2016 </w:t>
      </w:r>
      <w:r w:rsidRPr="00BC3972">
        <w:rPr>
          <w:lang w:val="de-DE"/>
        </w:rPr>
        <w:t>zur Festlegung der Regeln f</w:t>
      </w:r>
      <w:r>
        <w:rPr>
          <w:lang w:val="de-DE"/>
        </w:rPr>
        <w:t>ü</w:t>
      </w:r>
      <w:r w:rsidRPr="00BC3972">
        <w:rPr>
          <w:lang w:val="de-DE"/>
        </w:rPr>
        <w:t>r die Mitteilung von Daten in Bezug auf die aufwendige medizinische Apparatur an den für die Volksgesundheit zuständigen Minister</w:t>
      </w:r>
      <w:r w:rsidRPr="00AB3D69">
        <w:rPr>
          <w:lang w:val="de-DE"/>
        </w:rPr>
        <w:t>,</w:t>
      </w:r>
    </w:p>
    <w:p w14:paraId="6EBD20E9" w14:textId="77777777" w:rsidR="0088431C" w:rsidRDefault="0088431C" w:rsidP="0088431C">
      <w:pPr>
        <w:jc w:val="both"/>
        <w:rPr>
          <w:lang w:val="de-DE"/>
        </w:rPr>
      </w:pPr>
    </w:p>
    <w:p w14:paraId="68A479D6" w14:textId="77777777" w:rsidR="0088431C" w:rsidRDefault="0088431C" w:rsidP="0088431C">
      <w:pPr>
        <w:jc w:val="both"/>
        <w:rPr>
          <w:lang w:val="de-DE"/>
        </w:rPr>
      </w:pPr>
      <w:r>
        <w:rPr>
          <w:lang w:val="de-DE"/>
        </w:rPr>
        <w:t>- </w:t>
      </w:r>
      <w:r w:rsidRPr="00AB3D69">
        <w:rPr>
          <w:lang w:val="de-DE"/>
        </w:rPr>
        <w:t xml:space="preserve">den </w:t>
      </w:r>
      <w:r>
        <w:rPr>
          <w:lang w:val="de-DE"/>
        </w:rPr>
        <w:t xml:space="preserve">Königlichen </w:t>
      </w:r>
      <w:r w:rsidRPr="00AB3D69">
        <w:rPr>
          <w:lang w:val="de-DE"/>
        </w:rPr>
        <w:t>Erlass vom</w:t>
      </w:r>
      <w:r>
        <w:rPr>
          <w:lang w:val="de-DE"/>
        </w:rPr>
        <w:t xml:space="preserve"> 18. April 2022 </w:t>
      </w:r>
      <w:r w:rsidRPr="008A52CD">
        <w:rPr>
          <w:lang w:val="de-DE"/>
        </w:rPr>
        <w:t xml:space="preserve">zur </w:t>
      </w:r>
      <w:r>
        <w:rPr>
          <w:lang w:val="de-DE"/>
        </w:rPr>
        <w:t xml:space="preserve">Abänderung des </w:t>
      </w:r>
      <w:r w:rsidRPr="008A52CD">
        <w:rPr>
          <w:lang w:val="de-DE"/>
        </w:rPr>
        <w:t>Königliche</w:t>
      </w:r>
      <w:r>
        <w:rPr>
          <w:lang w:val="de-DE"/>
        </w:rPr>
        <w:t>n</w:t>
      </w:r>
      <w:r w:rsidRPr="008A52CD">
        <w:rPr>
          <w:lang w:val="de-DE"/>
        </w:rPr>
        <w:t xml:space="preserve"> Erlass</w:t>
      </w:r>
      <w:r>
        <w:rPr>
          <w:lang w:val="de-DE"/>
        </w:rPr>
        <w:t xml:space="preserve">es vom 19. Januar 2016 </w:t>
      </w:r>
      <w:r w:rsidRPr="00BC3972">
        <w:rPr>
          <w:lang w:val="de-DE"/>
        </w:rPr>
        <w:t>zur Festlegung der Regeln f</w:t>
      </w:r>
      <w:r>
        <w:rPr>
          <w:lang w:val="de-DE"/>
        </w:rPr>
        <w:t>ü</w:t>
      </w:r>
      <w:r w:rsidRPr="00BC3972">
        <w:rPr>
          <w:lang w:val="de-DE"/>
        </w:rPr>
        <w:t>r die Mitteilung von Daten in Bezug auf die aufwendige medizinische Apparatur an den für die Volksgesundheit zuständigen Minister</w:t>
      </w:r>
      <w:r w:rsidRPr="00AB3D69">
        <w:rPr>
          <w:lang w:val="de-DE"/>
        </w:rPr>
        <w:t>.</w:t>
      </w:r>
    </w:p>
    <w:p w14:paraId="1E844BAC" w14:textId="77777777" w:rsidR="00806E25" w:rsidRPr="00D308A5" w:rsidRDefault="00806E25" w:rsidP="000F5F44">
      <w:pPr>
        <w:jc w:val="both"/>
        <w:rPr>
          <w:lang w:val="de-DE"/>
        </w:rPr>
      </w:pPr>
    </w:p>
    <w:p w14:paraId="5457CC11"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473C8610"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0EF79A20" w14:textId="77777777" w:rsidR="0088431C" w:rsidRPr="008264B2" w:rsidRDefault="0088431C" w:rsidP="008264B2">
      <w:pPr>
        <w:jc w:val="center"/>
        <w:rPr>
          <w:rFonts w:eastAsia="Aptos"/>
          <w:b/>
          <w:bCs/>
          <w:kern w:val="2"/>
          <w:lang w:val="de-DE" w:eastAsia="en-US"/>
          <w14:ligatures w14:val="standardContextual"/>
        </w:rPr>
      </w:pPr>
      <w:r w:rsidRPr="008264B2">
        <w:rPr>
          <w:rFonts w:eastAsia="Aptos"/>
          <w:b/>
          <w:kern w:val="2"/>
          <w:szCs w:val="22"/>
          <w:lang w:val="de-DE" w:eastAsia="en-US"/>
          <w14:ligatures w14:val="standardContextual"/>
        </w:rPr>
        <w:lastRenderedPageBreak/>
        <w:t>FÖDERALER ÖFFENTLICHER DIENST VOLKSGESUNDHEIT, SICHERHEIT DER NAHRUNGSMITTELKETTE UND UMWELT</w:t>
      </w:r>
    </w:p>
    <w:p w14:paraId="4BE076F2" w14:textId="77777777" w:rsidR="0088431C" w:rsidRPr="008264B2" w:rsidRDefault="0088431C" w:rsidP="008264B2">
      <w:pPr>
        <w:jc w:val="both"/>
        <w:rPr>
          <w:rFonts w:eastAsia="Aptos"/>
          <w:kern w:val="2"/>
          <w:lang w:val="de-DE" w:eastAsia="en-US"/>
          <w14:ligatures w14:val="standardContextual"/>
        </w:rPr>
      </w:pPr>
    </w:p>
    <w:p w14:paraId="7D3FFA07" w14:textId="77777777" w:rsidR="0088431C" w:rsidRPr="008264B2" w:rsidRDefault="0088431C" w:rsidP="008264B2">
      <w:pPr>
        <w:jc w:val="both"/>
        <w:rPr>
          <w:rFonts w:eastAsia="Aptos"/>
          <w:kern w:val="2"/>
          <w:lang w:val="de-DE" w:eastAsia="en-US"/>
          <w14:ligatures w14:val="standardContextual"/>
        </w:rPr>
      </w:pPr>
    </w:p>
    <w:p w14:paraId="1A67CFC3" w14:textId="77777777" w:rsidR="0088431C" w:rsidRPr="008264B2" w:rsidRDefault="0088431C" w:rsidP="008264B2">
      <w:pPr>
        <w:jc w:val="both"/>
        <w:rPr>
          <w:rFonts w:eastAsia="Aptos"/>
          <w:b/>
          <w:bCs/>
          <w:kern w:val="2"/>
          <w:lang w:val="de-DE" w:eastAsia="en-US"/>
          <w14:ligatures w14:val="standardContextual"/>
        </w:rPr>
      </w:pPr>
      <w:r w:rsidRPr="008264B2">
        <w:rPr>
          <w:rFonts w:eastAsia="Aptos"/>
          <w:b/>
          <w:kern w:val="2"/>
          <w:szCs w:val="22"/>
          <w:lang w:val="de-DE" w:eastAsia="en-US"/>
          <w14:ligatures w14:val="standardContextual"/>
        </w:rPr>
        <w:t xml:space="preserve">19. JANUAR 2016 - Königlicher Erlass zur Festlegung der Regeln für die Mitteilung von Daten in Bezug auf die aufwendige medizinische Apparatur an den für die Volksgesundheit zuständigen Minister </w:t>
      </w:r>
    </w:p>
    <w:p w14:paraId="1B9A3100" w14:textId="77777777" w:rsidR="0088431C" w:rsidRPr="008264B2" w:rsidRDefault="0088431C" w:rsidP="008264B2">
      <w:pPr>
        <w:jc w:val="both"/>
        <w:rPr>
          <w:rFonts w:eastAsia="Aptos"/>
          <w:kern w:val="2"/>
          <w:lang w:val="de-DE" w:eastAsia="en-US"/>
          <w14:ligatures w14:val="standardContextual"/>
        </w:rPr>
      </w:pPr>
    </w:p>
    <w:p w14:paraId="05569995" w14:textId="77777777" w:rsidR="0088431C" w:rsidRPr="008264B2" w:rsidRDefault="0088431C" w:rsidP="008264B2">
      <w:pPr>
        <w:jc w:val="both"/>
        <w:rPr>
          <w:rFonts w:eastAsia="Aptos"/>
          <w:kern w:val="2"/>
          <w:lang w:val="de-DE" w:eastAsia="en-US"/>
          <w14:ligatures w14:val="standardContextual"/>
        </w:rPr>
      </w:pPr>
    </w:p>
    <w:p w14:paraId="664E8EAA" w14:textId="77777777" w:rsidR="0088431C" w:rsidRPr="008264B2" w:rsidRDefault="0088431C" w:rsidP="008264B2">
      <w:pPr>
        <w:jc w:val="both"/>
        <w:rPr>
          <w:rFonts w:eastAsia="Aptos"/>
          <w:kern w:val="2"/>
          <w:lang w:val="de-DE" w:eastAsia="en-US"/>
          <w14:ligatures w14:val="standardContextual"/>
        </w:rPr>
      </w:pPr>
      <w:r w:rsidRPr="008264B2">
        <w:rPr>
          <w:rFonts w:eastAsia="Aptos"/>
          <w:b/>
          <w:kern w:val="2"/>
          <w:szCs w:val="22"/>
          <w:lang w:val="de-DE" w:eastAsia="en-US"/>
          <w14:ligatures w14:val="standardContextual"/>
        </w:rPr>
        <w:tab/>
        <w:t>Artikel 1 -</w:t>
      </w:r>
      <w:r w:rsidRPr="008264B2">
        <w:rPr>
          <w:rFonts w:eastAsia="Aptos"/>
          <w:kern w:val="2"/>
          <w:szCs w:val="22"/>
          <w:lang w:val="de-DE" w:eastAsia="en-US"/>
          <w14:ligatures w14:val="standardContextual"/>
        </w:rPr>
        <w:t xml:space="preserve"> [Für die Anwendung des vorliegenden Erlasses gelten folgende Begriffsbestimmungen:</w:t>
      </w:r>
    </w:p>
    <w:p w14:paraId="6EC41008" w14:textId="77777777" w:rsidR="0088431C" w:rsidRPr="008264B2" w:rsidRDefault="0088431C" w:rsidP="008264B2">
      <w:pPr>
        <w:jc w:val="both"/>
        <w:rPr>
          <w:rFonts w:eastAsia="Aptos"/>
          <w:kern w:val="2"/>
          <w:lang w:val="de-DE" w:eastAsia="en-US"/>
          <w14:ligatures w14:val="standardContextual"/>
        </w:rPr>
      </w:pPr>
    </w:p>
    <w:p w14:paraId="72A801E8"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1. "aufwendiger medizinischer Apparat": ein Apparat oder eine Ausrüstung, wie in Artikel 1 Absatz 1 Nr. 1 bis 6 des Königlichen Erlasses vom 25. April 2014 zur Festlegung der Liste der aufwendigen medizinischen Apparatur im Sinne von Artikel 52 des koordinierten Gesetzes über die Krankenhäuser und andere Pflegeeinrichtungen erwähnt,</w:t>
      </w:r>
    </w:p>
    <w:p w14:paraId="325E1CFD" w14:textId="77777777" w:rsidR="0088431C" w:rsidRPr="008264B2" w:rsidRDefault="0088431C" w:rsidP="008264B2">
      <w:pPr>
        <w:jc w:val="both"/>
        <w:rPr>
          <w:rFonts w:eastAsia="Aptos"/>
          <w:kern w:val="2"/>
          <w:lang w:val="de-DE" w:eastAsia="en-US"/>
          <w14:ligatures w14:val="standardContextual"/>
        </w:rPr>
      </w:pPr>
    </w:p>
    <w:p w14:paraId="5F8AEB8D"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2. "medical imaging device identifier (MID-ID)": eine unveränderliche und untrennbar an einen Apparat gebundene einmalige Kennnummer, mit der ein Apparat im Rahmen der Kommunikation zwischen dem FÖD Volksgesundheit, Sicherheit der Nahrungsmittelkette und Umwelt, der Föderalagentur für Nuklearkontrolle, dem LIKIV und dem Verwalter oder Betreiber des Apparates identifiziert wird und die für die Registrierung des Apparates im Rahmen des vorliegenden Erlasses als Schlüssel zwischen den Unterlagen zu dem Apparat dient.]</w:t>
      </w:r>
    </w:p>
    <w:p w14:paraId="6F7B71A9" w14:textId="77777777" w:rsidR="0088431C" w:rsidRPr="008264B2" w:rsidRDefault="0088431C" w:rsidP="008264B2">
      <w:pPr>
        <w:jc w:val="both"/>
        <w:rPr>
          <w:rFonts w:eastAsia="Aptos"/>
          <w:kern w:val="2"/>
          <w:lang w:val="de-DE" w:eastAsia="en-US"/>
          <w14:ligatures w14:val="standardContextual"/>
        </w:rPr>
      </w:pPr>
    </w:p>
    <w:p w14:paraId="6DC460BF" w14:textId="77777777" w:rsidR="0088431C" w:rsidRPr="008264B2" w:rsidRDefault="0088431C" w:rsidP="008264B2">
      <w:pPr>
        <w:jc w:val="both"/>
        <w:rPr>
          <w:rFonts w:eastAsia="Aptos"/>
          <w:i/>
          <w:iCs/>
          <w:kern w:val="2"/>
          <w:lang w:val="de-DE" w:eastAsia="en-US"/>
          <w14:ligatures w14:val="standardContextual"/>
        </w:rPr>
      </w:pPr>
      <w:r w:rsidRPr="008264B2">
        <w:rPr>
          <w:rFonts w:eastAsia="Aptos"/>
          <w:i/>
          <w:kern w:val="2"/>
          <w:szCs w:val="22"/>
          <w:lang w:val="de-DE" w:eastAsia="en-US"/>
          <w14:ligatures w14:val="standardContextual"/>
        </w:rPr>
        <w:t>[Art. 1 ersetzt durch Art. 1 des K.E. vom 18. April 2022 (B.S. vom 1. Juni 2022)]</w:t>
      </w:r>
    </w:p>
    <w:p w14:paraId="21C05F13" w14:textId="77777777" w:rsidR="0088431C" w:rsidRPr="008264B2" w:rsidRDefault="0088431C" w:rsidP="008264B2">
      <w:pPr>
        <w:jc w:val="both"/>
        <w:rPr>
          <w:rFonts w:eastAsia="Aptos"/>
          <w:kern w:val="2"/>
          <w:lang w:val="de-DE" w:eastAsia="en-US"/>
          <w14:ligatures w14:val="standardContextual"/>
        </w:rPr>
      </w:pPr>
    </w:p>
    <w:p w14:paraId="6C0C0DBA" w14:textId="77777777" w:rsidR="0088431C" w:rsidRPr="008264B2" w:rsidRDefault="0088431C" w:rsidP="008264B2">
      <w:pPr>
        <w:jc w:val="both"/>
        <w:rPr>
          <w:rFonts w:eastAsia="Aptos"/>
          <w:kern w:val="2"/>
          <w:lang w:val="de-DE" w:eastAsia="en-US"/>
          <w14:ligatures w14:val="standardContextual"/>
        </w:rPr>
      </w:pPr>
    </w:p>
    <w:p w14:paraId="257790C2"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w:t>
      </w:r>
      <w:r w:rsidRPr="008264B2">
        <w:rPr>
          <w:rFonts w:eastAsia="Aptos"/>
          <w:b/>
          <w:bCs/>
          <w:kern w:val="2"/>
          <w:szCs w:val="22"/>
          <w:lang w:val="de-DE" w:eastAsia="en-US"/>
          <w14:ligatures w14:val="standardContextual"/>
        </w:rPr>
        <w:t>Art. 1/1 -</w:t>
      </w:r>
      <w:r w:rsidRPr="008264B2">
        <w:rPr>
          <w:rFonts w:eastAsia="Aptos"/>
          <w:kern w:val="2"/>
          <w:szCs w:val="22"/>
          <w:lang w:val="de-DE" w:eastAsia="en-US"/>
          <w14:ligatures w14:val="standardContextual"/>
        </w:rPr>
        <w:t xml:space="preserve"> Ein Verwalter oder eine Berufsfachkraft, die einen aufwendigen medizinischen Apparat installiert und betreibt, beantragt vor Kauf eines aufwendigen medizinischen Apparates einen "medical imaging device identifier" (MID-ID) beim FÖD Volksgesundheit, Sicherheit der Nahrungsmittelkette und Umwelt.</w:t>
      </w:r>
    </w:p>
    <w:p w14:paraId="76F92370" w14:textId="77777777" w:rsidR="0088431C" w:rsidRPr="008264B2" w:rsidRDefault="0088431C" w:rsidP="008264B2">
      <w:pPr>
        <w:jc w:val="both"/>
        <w:rPr>
          <w:rFonts w:eastAsia="Aptos"/>
          <w:kern w:val="2"/>
          <w:lang w:val="de-DE" w:eastAsia="en-US"/>
          <w14:ligatures w14:val="standardContextual"/>
        </w:rPr>
      </w:pPr>
    </w:p>
    <w:p w14:paraId="4ED16C09"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Ein "medical imaging device identifier" (MID-ID) wird vom FÖD Volksgesundheit, Sicherheit der Nahrungsmittelkette und Umwelt auf einfachen Antrag zugeteilt; mit dem Erhalt dieser Nummer sind für den Antragsteller keinerlei Rechte verbunden.]</w:t>
      </w:r>
    </w:p>
    <w:p w14:paraId="532A61EC" w14:textId="77777777" w:rsidR="0088431C" w:rsidRPr="008264B2" w:rsidRDefault="0088431C" w:rsidP="008264B2">
      <w:pPr>
        <w:jc w:val="both"/>
        <w:rPr>
          <w:rFonts w:eastAsia="Aptos"/>
          <w:kern w:val="2"/>
          <w:lang w:val="de-DE" w:eastAsia="en-US"/>
          <w14:ligatures w14:val="standardContextual"/>
        </w:rPr>
      </w:pPr>
    </w:p>
    <w:p w14:paraId="1BFB6D9C" w14:textId="77777777" w:rsidR="0088431C" w:rsidRPr="008264B2" w:rsidRDefault="0088431C" w:rsidP="008264B2">
      <w:pPr>
        <w:jc w:val="both"/>
        <w:rPr>
          <w:rFonts w:eastAsia="Aptos"/>
          <w:i/>
          <w:iCs/>
          <w:kern w:val="2"/>
          <w:lang w:val="de-DE" w:eastAsia="en-US"/>
          <w14:ligatures w14:val="standardContextual"/>
        </w:rPr>
      </w:pPr>
      <w:r w:rsidRPr="008264B2">
        <w:rPr>
          <w:rFonts w:eastAsia="Aptos"/>
          <w:i/>
          <w:kern w:val="2"/>
          <w:szCs w:val="22"/>
          <w:lang w:val="de-DE" w:eastAsia="en-US"/>
          <w14:ligatures w14:val="standardContextual"/>
        </w:rPr>
        <w:t>[Art. 1/1 eingefügt durch Art. 2 des K.E. vom 18. April 2022 (B.S. vom 1. Juni 2022)]</w:t>
      </w:r>
    </w:p>
    <w:p w14:paraId="17A8A91B" w14:textId="77777777" w:rsidR="0088431C" w:rsidRPr="008264B2" w:rsidRDefault="0088431C" w:rsidP="008264B2">
      <w:pPr>
        <w:jc w:val="both"/>
        <w:rPr>
          <w:rFonts w:eastAsia="Aptos"/>
          <w:kern w:val="2"/>
          <w:lang w:val="de-DE" w:eastAsia="en-US"/>
          <w14:ligatures w14:val="standardContextual"/>
        </w:rPr>
      </w:pPr>
    </w:p>
    <w:p w14:paraId="3C6C2376" w14:textId="77777777" w:rsidR="0088431C" w:rsidRPr="008264B2" w:rsidRDefault="0088431C" w:rsidP="008264B2">
      <w:pPr>
        <w:jc w:val="both"/>
        <w:rPr>
          <w:rFonts w:eastAsia="Aptos"/>
          <w:kern w:val="2"/>
          <w:lang w:val="de-DE" w:eastAsia="en-US"/>
          <w14:ligatures w14:val="standardContextual"/>
        </w:rPr>
      </w:pPr>
    </w:p>
    <w:p w14:paraId="1B99379E" w14:textId="77777777" w:rsidR="0088431C" w:rsidRPr="008264B2" w:rsidRDefault="0088431C" w:rsidP="008264B2">
      <w:pPr>
        <w:jc w:val="both"/>
        <w:rPr>
          <w:rFonts w:eastAsia="Aptos"/>
          <w:kern w:val="2"/>
          <w:lang w:val="de-DE" w:eastAsia="en-US"/>
          <w14:ligatures w14:val="standardContextual"/>
        </w:rPr>
      </w:pPr>
      <w:r w:rsidRPr="008264B2">
        <w:rPr>
          <w:rFonts w:eastAsia="Aptos"/>
          <w:b/>
          <w:kern w:val="2"/>
          <w:szCs w:val="22"/>
          <w:lang w:val="de-DE" w:eastAsia="en-US"/>
          <w14:ligatures w14:val="standardContextual"/>
        </w:rPr>
        <w:tab/>
        <w:t>Art. 2 -</w:t>
      </w:r>
      <w:r w:rsidRPr="008264B2">
        <w:rPr>
          <w:rFonts w:eastAsia="Aptos"/>
          <w:kern w:val="2"/>
          <w:szCs w:val="22"/>
          <w:lang w:val="de-DE" w:eastAsia="en-US"/>
          <w14:ligatures w14:val="standardContextual"/>
        </w:rPr>
        <w:t xml:space="preserve"> § 1 - Der Krankenhausverwalter oder der Betreiber bei Installation und Betreibung eines aufwendigen medizinischen Apparates außerhalb eines Krankenhauses teilt dem FÖD Volksgesundheit, Sicherheit der Nahrungsmittelkette und Umwelt für jeden installierten und betriebenen aufwendigen medizinischen Apparat folgende Daten mit:</w:t>
      </w:r>
    </w:p>
    <w:p w14:paraId="5FF76264" w14:textId="77777777" w:rsidR="0088431C" w:rsidRPr="008264B2" w:rsidRDefault="0088431C" w:rsidP="008264B2">
      <w:pPr>
        <w:jc w:val="both"/>
        <w:rPr>
          <w:rFonts w:eastAsia="Aptos"/>
          <w:kern w:val="2"/>
          <w:lang w:val="de-DE" w:eastAsia="en-US"/>
          <w14:ligatures w14:val="standardContextual"/>
        </w:rPr>
      </w:pPr>
    </w:p>
    <w:p w14:paraId="308686CC"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iCs/>
          <w:kern w:val="2"/>
          <w:szCs w:val="22"/>
          <w:lang w:val="de-DE" w:eastAsia="en-US"/>
          <w14:ligatures w14:val="standardContextual"/>
        </w:rPr>
        <w:t>a)</w:t>
      </w:r>
      <w:r w:rsidRPr="008264B2">
        <w:rPr>
          <w:rFonts w:eastAsia="Aptos"/>
          <w:kern w:val="2"/>
          <w:szCs w:val="22"/>
          <w:lang w:val="de-DE" w:eastAsia="en-US"/>
          <w14:ligatures w14:val="standardContextual"/>
        </w:rPr>
        <w:t> Apparattyp,</w:t>
      </w:r>
    </w:p>
    <w:p w14:paraId="33EE0C3D" w14:textId="77777777" w:rsidR="0088431C" w:rsidRPr="008264B2" w:rsidRDefault="0088431C" w:rsidP="008264B2">
      <w:pPr>
        <w:jc w:val="both"/>
        <w:rPr>
          <w:rFonts w:eastAsia="Aptos"/>
          <w:kern w:val="2"/>
          <w:lang w:val="de-DE" w:eastAsia="en-US"/>
          <w14:ligatures w14:val="standardContextual"/>
        </w:rPr>
      </w:pPr>
    </w:p>
    <w:p w14:paraId="4E58489E"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b)</w:t>
      </w:r>
      <w:r w:rsidRPr="008264B2">
        <w:rPr>
          <w:rFonts w:eastAsia="Aptos"/>
          <w:kern w:val="2"/>
          <w:szCs w:val="22"/>
          <w:lang w:val="de-DE" w:eastAsia="en-US"/>
          <w14:ligatures w14:val="standardContextual"/>
        </w:rPr>
        <w:t> Betreiber, das heißt jede natürliche oder juristische Person, die für die Einrichtung/Niederlassung verantwortlich ist, in der der Apparat physisch installiert ist und für den eine Genehmigung, Zulassung oder ein Katastereintrag erforderlich ist,</w:t>
      </w:r>
    </w:p>
    <w:p w14:paraId="2BE6A1AD" w14:textId="77777777" w:rsidR="0088431C" w:rsidRPr="008264B2" w:rsidRDefault="0088431C" w:rsidP="008264B2">
      <w:pPr>
        <w:jc w:val="both"/>
        <w:rPr>
          <w:rFonts w:eastAsia="Aptos"/>
          <w:kern w:val="2"/>
          <w:lang w:val="de-DE" w:eastAsia="en-US"/>
          <w14:ligatures w14:val="standardContextual"/>
        </w:rPr>
      </w:pPr>
    </w:p>
    <w:p w14:paraId="49D5403D"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c)</w:t>
      </w:r>
      <w:r w:rsidRPr="008264B2">
        <w:rPr>
          <w:rFonts w:eastAsia="Aptos"/>
          <w:kern w:val="2"/>
          <w:szCs w:val="22"/>
          <w:lang w:val="de-DE" w:eastAsia="en-US"/>
          <w14:ligatures w14:val="standardContextual"/>
        </w:rPr>
        <w:t> physische Adresse des Apparates, das heißt Adresse und Dienst, wo der Apparat installiert ist und betrieben wird,</w:t>
      </w:r>
    </w:p>
    <w:p w14:paraId="150E4E90" w14:textId="77777777" w:rsidR="0088431C" w:rsidRPr="008264B2" w:rsidRDefault="0088431C" w:rsidP="008264B2">
      <w:pPr>
        <w:jc w:val="both"/>
        <w:rPr>
          <w:rFonts w:eastAsia="Aptos"/>
          <w:kern w:val="2"/>
          <w:lang w:val="de-DE" w:eastAsia="en-US"/>
          <w14:ligatures w14:val="standardContextual"/>
        </w:rPr>
      </w:pPr>
    </w:p>
    <w:p w14:paraId="60E89B17"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d)</w:t>
      </w:r>
      <w:r w:rsidRPr="008264B2">
        <w:rPr>
          <w:rFonts w:eastAsia="Aptos"/>
          <w:kern w:val="2"/>
          <w:szCs w:val="22"/>
          <w:lang w:val="de-DE" w:eastAsia="en-US"/>
          <w14:ligatures w14:val="standardContextual"/>
        </w:rPr>
        <w:t> Hersteller, das heißt Produzent/Marke des Apparates,</w:t>
      </w:r>
    </w:p>
    <w:p w14:paraId="5692A4B6" w14:textId="77777777" w:rsidR="0088431C" w:rsidRPr="008264B2" w:rsidRDefault="0088431C" w:rsidP="008264B2">
      <w:pPr>
        <w:jc w:val="both"/>
        <w:rPr>
          <w:rFonts w:eastAsia="Aptos"/>
          <w:kern w:val="2"/>
          <w:lang w:val="de-DE" w:eastAsia="en-US"/>
          <w14:ligatures w14:val="standardContextual"/>
        </w:rPr>
      </w:pPr>
    </w:p>
    <w:p w14:paraId="52C5AE69"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e)</w:t>
      </w:r>
      <w:r w:rsidRPr="008264B2">
        <w:rPr>
          <w:rFonts w:eastAsia="Aptos"/>
          <w:kern w:val="2"/>
          <w:szCs w:val="22"/>
          <w:lang w:val="de-DE" w:eastAsia="en-US"/>
          <w14:ligatures w14:val="standardContextual"/>
        </w:rPr>
        <w:t> Vertreiber, das heißt Vertreiber des Apparates,</w:t>
      </w:r>
    </w:p>
    <w:p w14:paraId="04C0D940" w14:textId="77777777" w:rsidR="0088431C" w:rsidRPr="008264B2" w:rsidRDefault="0088431C" w:rsidP="008264B2">
      <w:pPr>
        <w:jc w:val="both"/>
        <w:rPr>
          <w:rFonts w:eastAsia="Aptos"/>
          <w:kern w:val="2"/>
          <w:lang w:val="de-DE" w:eastAsia="en-US"/>
          <w14:ligatures w14:val="standardContextual"/>
        </w:rPr>
      </w:pPr>
    </w:p>
    <w:p w14:paraId="755B1D53"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f)</w:t>
      </w:r>
      <w:r w:rsidRPr="008264B2">
        <w:rPr>
          <w:rFonts w:eastAsia="Aptos"/>
          <w:kern w:val="2"/>
          <w:szCs w:val="22"/>
          <w:lang w:val="de-DE" w:eastAsia="en-US"/>
          <w14:ligatures w14:val="standardContextual"/>
        </w:rPr>
        <w:t> Modell, das heißt Untertyp mit Seriennummer und spezifischem Modell,</w:t>
      </w:r>
    </w:p>
    <w:p w14:paraId="4380F861" w14:textId="77777777" w:rsidR="0088431C" w:rsidRPr="008264B2" w:rsidRDefault="0088431C" w:rsidP="008264B2">
      <w:pPr>
        <w:jc w:val="both"/>
        <w:rPr>
          <w:rFonts w:eastAsia="Aptos"/>
          <w:kern w:val="2"/>
          <w:lang w:val="de-DE" w:eastAsia="en-US"/>
          <w14:ligatures w14:val="standardContextual"/>
        </w:rPr>
      </w:pPr>
    </w:p>
    <w:p w14:paraId="45C58B90"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g)</w:t>
      </w:r>
      <w:r w:rsidRPr="008264B2">
        <w:rPr>
          <w:rFonts w:eastAsia="Aptos"/>
          <w:kern w:val="2"/>
          <w:szCs w:val="22"/>
          <w:lang w:val="de-DE" w:eastAsia="en-US"/>
          <w14:ligatures w14:val="standardContextual"/>
        </w:rPr>
        <w:t> Informationen über die gemeinsame Nutzung, das heißt Informationen über die mögliche gemeinsame Nutzung eines von mehreren Krankenhäusern gemeinsam betriebenen Apparates,</w:t>
      </w:r>
    </w:p>
    <w:p w14:paraId="4687E37C" w14:textId="77777777" w:rsidR="0088431C" w:rsidRPr="008264B2" w:rsidRDefault="0088431C" w:rsidP="008264B2">
      <w:pPr>
        <w:jc w:val="both"/>
        <w:rPr>
          <w:rFonts w:eastAsia="Aptos"/>
          <w:kern w:val="2"/>
          <w:lang w:val="de-DE" w:eastAsia="en-US"/>
          <w14:ligatures w14:val="standardContextual"/>
        </w:rPr>
      </w:pPr>
    </w:p>
    <w:p w14:paraId="662EF385"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h)</w:t>
      </w:r>
      <w:r w:rsidRPr="008264B2">
        <w:rPr>
          <w:rFonts w:eastAsia="Aptos"/>
          <w:kern w:val="2"/>
          <w:szCs w:val="22"/>
          <w:lang w:val="de-DE" w:eastAsia="en-US"/>
          <w14:ligatures w14:val="standardContextual"/>
        </w:rPr>
        <w:t> Status des Apparates, das heißt in Betrieb, defekt oder endgültig außer Betrieb gesetzt,</w:t>
      </w:r>
    </w:p>
    <w:p w14:paraId="32412F9A" w14:textId="77777777" w:rsidR="0088431C" w:rsidRPr="008264B2" w:rsidRDefault="0088431C" w:rsidP="008264B2">
      <w:pPr>
        <w:jc w:val="both"/>
        <w:rPr>
          <w:rFonts w:eastAsia="Aptos"/>
          <w:kern w:val="2"/>
          <w:lang w:val="de-DE" w:eastAsia="en-US"/>
          <w14:ligatures w14:val="standardContextual"/>
        </w:rPr>
      </w:pPr>
    </w:p>
    <w:p w14:paraId="09CBEB35"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i)</w:t>
      </w:r>
      <w:r w:rsidRPr="008264B2">
        <w:rPr>
          <w:rFonts w:eastAsia="Aptos"/>
          <w:kern w:val="2"/>
          <w:szCs w:val="22"/>
          <w:lang w:val="de-DE" w:eastAsia="en-US"/>
          <w14:ligatures w14:val="standardContextual"/>
        </w:rPr>
        <w:t> Name der Workstation, das heißt DICOM-Code, den der Apparat in den Metadaten der medizinischen Bilder in Feld 00081010 angibt,</w:t>
      </w:r>
    </w:p>
    <w:p w14:paraId="6F0B15EF" w14:textId="77777777" w:rsidR="0088431C" w:rsidRPr="008264B2" w:rsidRDefault="0088431C" w:rsidP="008264B2">
      <w:pPr>
        <w:jc w:val="both"/>
        <w:rPr>
          <w:rFonts w:eastAsia="Aptos"/>
          <w:kern w:val="2"/>
          <w:lang w:val="de-DE" w:eastAsia="en-US"/>
          <w14:ligatures w14:val="standardContextual"/>
        </w:rPr>
      </w:pPr>
    </w:p>
    <w:p w14:paraId="17556F2F"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j)</w:t>
      </w:r>
      <w:r w:rsidRPr="008264B2">
        <w:rPr>
          <w:rFonts w:eastAsia="Aptos"/>
          <w:kern w:val="2"/>
          <w:szCs w:val="22"/>
          <w:lang w:val="de-DE" w:eastAsia="en-US"/>
          <w14:ligatures w14:val="standardContextual"/>
        </w:rPr>
        <w:t> Modellbezeichnung des Herstellers, das heißt DICOM-Code, den der Apparat in den Metadaten der medizinischen Bilder in Feld 00081090 angibt,</w:t>
      </w:r>
    </w:p>
    <w:p w14:paraId="43970D34" w14:textId="77777777" w:rsidR="0088431C" w:rsidRPr="008264B2" w:rsidRDefault="0088431C" w:rsidP="008264B2">
      <w:pPr>
        <w:jc w:val="both"/>
        <w:rPr>
          <w:rFonts w:eastAsia="Aptos"/>
          <w:kern w:val="2"/>
          <w:lang w:val="de-DE" w:eastAsia="en-US"/>
          <w14:ligatures w14:val="standardContextual"/>
        </w:rPr>
      </w:pPr>
    </w:p>
    <w:p w14:paraId="14E26766"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k)</w:t>
      </w:r>
      <w:r w:rsidRPr="008264B2">
        <w:rPr>
          <w:rFonts w:eastAsia="Aptos"/>
          <w:kern w:val="2"/>
          <w:szCs w:val="22"/>
          <w:lang w:val="de-DE" w:eastAsia="en-US"/>
          <w14:ligatures w14:val="standardContextual"/>
        </w:rPr>
        <w:t> Seriennummer des Apparates, das heißt DICOM-Code, den der Apparat in den Metadaten der medizinischen Bilder in Feld 00181000 angibt,</w:t>
      </w:r>
    </w:p>
    <w:p w14:paraId="4CA56FEC" w14:textId="77777777" w:rsidR="0088431C" w:rsidRPr="008264B2" w:rsidRDefault="0088431C" w:rsidP="008264B2">
      <w:pPr>
        <w:jc w:val="both"/>
        <w:rPr>
          <w:rFonts w:eastAsia="Aptos"/>
          <w:kern w:val="2"/>
          <w:lang w:val="de-DE" w:eastAsia="en-US"/>
          <w14:ligatures w14:val="standardContextual"/>
        </w:rPr>
      </w:pPr>
    </w:p>
    <w:p w14:paraId="01C38F99"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l)</w:t>
      </w:r>
      <w:r w:rsidRPr="008264B2">
        <w:rPr>
          <w:rFonts w:eastAsia="Aptos"/>
          <w:kern w:val="2"/>
          <w:szCs w:val="22"/>
          <w:lang w:val="de-DE" w:eastAsia="en-US"/>
          <w14:ligatures w14:val="standardContextual"/>
        </w:rPr>
        <w:t> einmalige Kennung des Apparates, das heißt DICOM-Code, den der Apparat in den Metadaten der medizinischen Bilder in Feld 00181002 angibt,</w:t>
      </w:r>
    </w:p>
    <w:p w14:paraId="46689269" w14:textId="77777777" w:rsidR="0088431C" w:rsidRPr="008264B2" w:rsidRDefault="0088431C" w:rsidP="008264B2">
      <w:pPr>
        <w:jc w:val="both"/>
        <w:rPr>
          <w:rFonts w:eastAsia="Aptos"/>
          <w:kern w:val="2"/>
          <w:lang w:val="de-DE" w:eastAsia="en-US"/>
          <w14:ligatures w14:val="standardContextual"/>
        </w:rPr>
      </w:pPr>
    </w:p>
    <w:p w14:paraId="34C597F8"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r>
      <w:r w:rsidRPr="008264B2">
        <w:rPr>
          <w:rFonts w:eastAsia="Aptos"/>
          <w:i/>
          <w:kern w:val="2"/>
          <w:szCs w:val="22"/>
          <w:lang w:val="de-DE" w:eastAsia="en-US"/>
          <w14:ligatures w14:val="standardContextual"/>
        </w:rPr>
        <w:t>m)</w:t>
      </w:r>
      <w:r w:rsidRPr="008264B2">
        <w:rPr>
          <w:rFonts w:eastAsia="Aptos"/>
          <w:kern w:val="2"/>
          <w:szCs w:val="22"/>
          <w:lang w:val="de-DE" w:eastAsia="en-US"/>
          <w14:ligatures w14:val="standardContextual"/>
        </w:rPr>
        <w:t> Datum der Inbetriebnahme, das heißt Datum, an dem der Betreiber beabsichtigt, den Apparat in Betrieb zu nehmen, oder, sofern es sich um einen bereits installierten Apparat handelt, Datum, an dem der Apparat in Betrieb genommen wurde,</w:t>
      </w:r>
    </w:p>
    <w:p w14:paraId="1B63DD10" w14:textId="77777777" w:rsidR="0088431C" w:rsidRPr="008264B2" w:rsidRDefault="0088431C" w:rsidP="008264B2">
      <w:pPr>
        <w:jc w:val="both"/>
        <w:rPr>
          <w:rFonts w:eastAsia="Aptos"/>
          <w:kern w:val="2"/>
          <w:lang w:val="de-DE" w:eastAsia="en-US"/>
          <w14:ligatures w14:val="standardContextual"/>
        </w:rPr>
      </w:pPr>
    </w:p>
    <w:p w14:paraId="61246BBA" w14:textId="77777777" w:rsidR="0088431C" w:rsidRPr="008264B2" w:rsidRDefault="0088431C" w:rsidP="008264B2">
      <w:pPr>
        <w:jc w:val="both"/>
        <w:rPr>
          <w:rFonts w:eastAsia="Aptos"/>
          <w:kern w:val="2"/>
          <w:lang w:val="fr-BE" w:eastAsia="en-US"/>
          <w14:ligatures w14:val="standardContextual"/>
        </w:rPr>
      </w:pPr>
      <w:r w:rsidRPr="008264B2">
        <w:rPr>
          <w:rFonts w:eastAsia="Aptos"/>
          <w:kern w:val="2"/>
          <w:szCs w:val="22"/>
          <w:lang w:val="de-DE" w:eastAsia="en-US"/>
          <w14:ligatures w14:val="standardContextual"/>
        </w:rPr>
        <w:tab/>
      </w:r>
      <w:r w:rsidRPr="008264B2">
        <w:rPr>
          <w:rFonts w:eastAsia="Aptos"/>
          <w:kern w:val="2"/>
          <w:szCs w:val="22"/>
          <w:lang w:val="fr-BE" w:eastAsia="en-US"/>
          <w14:ligatures w14:val="standardContextual"/>
        </w:rPr>
        <w:t>[</w:t>
      </w:r>
      <w:r w:rsidRPr="008264B2">
        <w:rPr>
          <w:rFonts w:eastAsia="Aptos"/>
          <w:i/>
          <w:kern w:val="2"/>
          <w:szCs w:val="22"/>
          <w:lang w:val="fr-BE" w:eastAsia="en-US"/>
          <w14:ligatures w14:val="standardContextual"/>
        </w:rPr>
        <w:t>n)</w:t>
      </w:r>
      <w:r w:rsidRPr="008264B2">
        <w:rPr>
          <w:rFonts w:eastAsia="Aptos"/>
          <w:kern w:val="2"/>
          <w:szCs w:val="22"/>
          <w:lang w:val="fr-BE" w:eastAsia="en-US"/>
          <w14:ligatures w14:val="standardContextual"/>
        </w:rPr>
        <w:t> "medical imaging device identifier" (MID-ID).]</w:t>
      </w:r>
    </w:p>
    <w:p w14:paraId="4D45B242" w14:textId="77777777" w:rsidR="0088431C" w:rsidRPr="008264B2" w:rsidRDefault="0088431C" w:rsidP="008264B2">
      <w:pPr>
        <w:jc w:val="both"/>
        <w:rPr>
          <w:rFonts w:eastAsia="Aptos"/>
          <w:kern w:val="2"/>
          <w:lang w:val="fr-BE" w:eastAsia="en-US"/>
          <w14:ligatures w14:val="standardContextual"/>
        </w:rPr>
      </w:pPr>
    </w:p>
    <w:p w14:paraId="05D47934"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fr-BE" w:eastAsia="en-US"/>
          <w14:ligatures w14:val="standardContextual"/>
        </w:rPr>
        <w:tab/>
      </w:r>
      <w:r w:rsidRPr="008264B2">
        <w:rPr>
          <w:rFonts w:eastAsia="Aptos"/>
          <w:kern w:val="2"/>
          <w:szCs w:val="22"/>
          <w:lang w:val="de-DE" w:eastAsia="en-US"/>
          <w14:ligatures w14:val="standardContextual"/>
        </w:rPr>
        <w:t>§ 2 - Sofern sich die in § 1 Buchstabe </w:t>
      </w:r>
      <w:r w:rsidRPr="008264B2">
        <w:rPr>
          <w:rFonts w:eastAsia="Aptos"/>
          <w:i/>
          <w:kern w:val="2"/>
          <w:szCs w:val="22"/>
          <w:lang w:val="de-DE" w:eastAsia="en-US"/>
          <w14:ligatures w14:val="standardContextual"/>
        </w:rPr>
        <w:t>h)</w:t>
      </w:r>
      <w:r w:rsidRPr="008264B2">
        <w:rPr>
          <w:rFonts w:eastAsia="Aptos"/>
          <w:kern w:val="2"/>
          <w:szCs w:val="22"/>
          <w:lang w:val="de-DE" w:eastAsia="en-US"/>
          <w14:ligatures w14:val="standardContextual"/>
        </w:rPr>
        <w:t xml:space="preserve"> erwähnte Bestimmung auf die Mitteilung des Status eines defekten Apparates bezieht, tritt diese ab dem von Uns festzulegenden Datum in Kraft.</w:t>
      </w:r>
    </w:p>
    <w:p w14:paraId="433A7098" w14:textId="77777777" w:rsidR="0088431C" w:rsidRPr="008264B2" w:rsidRDefault="0088431C" w:rsidP="008264B2">
      <w:pPr>
        <w:jc w:val="both"/>
        <w:rPr>
          <w:rFonts w:eastAsia="Aptos"/>
          <w:kern w:val="2"/>
          <w:lang w:val="de-DE" w:eastAsia="en-US"/>
          <w14:ligatures w14:val="standardContextual"/>
        </w:rPr>
      </w:pPr>
    </w:p>
    <w:p w14:paraId="33FE539B"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 3 - Für die aufwendigen medizinischen PET-, PET-CT-, NMR- und PET-NMR-Apparate wird hinsichtlich der in Buchstabe </w:t>
      </w:r>
      <w:r w:rsidRPr="008264B2">
        <w:rPr>
          <w:rFonts w:eastAsia="Aptos"/>
          <w:i/>
          <w:kern w:val="2"/>
          <w:szCs w:val="22"/>
          <w:lang w:val="de-DE" w:eastAsia="en-US"/>
          <w14:ligatures w14:val="standardContextual"/>
        </w:rPr>
        <w:t>g)</w:t>
      </w:r>
      <w:r w:rsidRPr="008264B2">
        <w:rPr>
          <w:rFonts w:eastAsia="Aptos"/>
          <w:kern w:val="2"/>
          <w:szCs w:val="22"/>
          <w:lang w:val="de-DE" w:eastAsia="en-US"/>
          <w14:ligatures w14:val="standardContextual"/>
        </w:rPr>
        <w:t xml:space="preserve"> erwähnten Informationen über die gemeinsame Nutzung gegebenenfalls mitgeteilt, dass es sich um einen Apparat handelt, wie erwähnt in Artikel 2 § 2 des Königlichen Erlasses vom 25. April 2014 zur Festlegung der Höchstanzahl PET-Scanner und Dienste für Nuklearmedizin mit PET-Scanner, die betrieben werden dürfen.</w:t>
      </w:r>
    </w:p>
    <w:p w14:paraId="3EDA39B9" w14:textId="77777777" w:rsidR="0088431C" w:rsidRPr="008264B2" w:rsidRDefault="0088431C" w:rsidP="008264B2">
      <w:pPr>
        <w:jc w:val="both"/>
        <w:rPr>
          <w:rFonts w:eastAsia="Aptos"/>
          <w:kern w:val="2"/>
          <w:lang w:val="de-DE" w:eastAsia="en-US"/>
          <w14:ligatures w14:val="standardContextual"/>
        </w:rPr>
      </w:pPr>
    </w:p>
    <w:p w14:paraId="54E554EF"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Für diese Apparate wird neben den in § 1 erwähnten Parametern auch die Nutzung angegeben.</w:t>
      </w:r>
    </w:p>
    <w:p w14:paraId="7CF82FC9" w14:textId="77777777" w:rsidR="0088431C" w:rsidRPr="008264B2" w:rsidRDefault="0088431C" w:rsidP="008264B2">
      <w:pPr>
        <w:jc w:val="both"/>
        <w:rPr>
          <w:rFonts w:eastAsia="Aptos"/>
          <w:kern w:val="2"/>
          <w:lang w:val="de-DE" w:eastAsia="en-US"/>
          <w14:ligatures w14:val="standardContextual"/>
        </w:rPr>
      </w:pPr>
    </w:p>
    <w:p w14:paraId="584E1F7D"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Für die PET-, PET-CT- und PET-NMR-Apparate kann diese Nutzung klinisch und/oder wissenschaftlich sein.</w:t>
      </w:r>
    </w:p>
    <w:p w14:paraId="481AE6C9" w14:textId="77777777" w:rsidR="0088431C" w:rsidRPr="008264B2" w:rsidRDefault="0088431C" w:rsidP="008264B2">
      <w:pPr>
        <w:jc w:val="both"/>
        <w:rPr>
          <w:rFonts w:eastAsia="Aptos"/>
          <w:kern w:val="2"/>
          <w:lang w:val="de-DE" w:eastAsia="en-US"/>
          <w14:ligatures w14:val="standardContextual"/>
        </w:rPr>
      </w:pPr>
    </w:p>
    <w:p w14:paraId="4B1487D5"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Für die NMR-Apparate ist diese Nutzung klinisch oder wissenschaftlich.</w:t>
      </w:r>
    </w:p>
    <w:p w14:paraId="6DABD5E9" w14:textId="77777777" w:rsidR="0088431C" w:rsidRPr="008264B2" w:rsidRDefault="0088431C" w:rsidP="008264B2">
      <w:pPr>
        <w:jc w:val="both"/>
        <w:rPr>
          <w:rFonts w:eastAsia="Aptos"/>
          <w:kern w:val="2"/>
          <w:lang w:val="de-DE" w:eastAsia="en-US"/>
          <w14:ligatures w14:val="standardContextual"/>
        </w:rPr>
      </w:pPr>
    </w:p>
    <w:p w14:paraId="743A3C2F"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 4 ­ Für die aufwendigen medizinischen CT- und SPECT-CT-Apparate wird neben den in § 1 erwähnten Parametern auch das Datum mitgeteilt, an dem die in Artikel 54 des koordinierten Gesetzes vom 10. Juli 2008 über die Krankenhäuser und andere Pflegeeinrichtungen erwähnte vorherige Genehmigung der in den Artikeln 128, 130 oder 135 der Verfassung erwähnten Behörde erteilt wurde.]</w:t>
      </w:r>
    </w:p>
    <w:p w14:paraId="7923D0AE" w14:textId="77777777" w:rsidR="0088431C" w:rsidRPr="008264B2" w:rsidRDefault="0088431C" w:rsidP="008264B2">
      <w:pPr>
        <w:jc w:val="both"/>
        <w:rPr>
          <w:rFonts w:eastAsia="Aptos"/>
          <w:kern w:val="2"/>
          <w:lang w:val="de-DE" w:eastAsia="en-US"/>
          <w14:ligatures w14:val="standardContextual"/>
        </w:rPr>
      </w:pPr>
    </w:p>
    <w:p w14:paraId="6E099BEB" w14:textId="77777777" w:rsidR="0088431C" w:rsidRPr="008264B2" w:rsidRDefault="0088431C" w:rsidP="008264B2">
      <w:pPr>
        <w:jc w:val="both"/>
        <w:rPr>
          <w:rFonts w:eastAsia="Aptos"/>
          <w:i/>
          <w:iCs/>
          <w:kern w:val="2"/>
          <w:lang w:val="de-DE" w:eastAsia="en-US"/>
          <w14:ligatures w14:val="standardContextual"/>
        </w:rPr>
      </w:pPr>
      <w:r w:rsidRPr="008264B2">
        <w:rPr>
          <w:rFonts w:eastAsia="Aptos"/>
          <w:i/>
          <w:kern w:val="2"/>
          <w:szCs w:val="22"/>
          <w:lang w:val="de-DE" w:eastAsia="en-US"/>
          <w14:ligatures w14:val="standardContextual"/>
        </w:rPr>
        <w:t>[Art. 2 § 1 einziger Absatz Buchstabe n) eingefügt durch Art. 3 des K.E. vom 18. April 2022 (B.S. vom 1. Juni 2022); § 4 eingefügt durch Art. 1 des K.E. vom 17. Oktober 2021 (B.S. vom 5. November 2021)]</w:t>
      </w:r>
    </w:p>
    <w:p w14:paraId="01AF7831" w14:textId="77777777" w:rsidR="0088431C" w:rsidRPr="008264B2" w:rsidRDefault="0088431C" w:rsidP="008264B2">
      <w:pPr>
        <w:jc w:val="both"/>
        <w:rPr>
          <w:rFonts w:eastAsia="Aptos"/>
          <w:kern w:val="2"/>
          <w:lang w:val="de-DE" w:eastAsia="en-US"/>
          <w14:ligatures w14:val="standardContextual"/>
        </w:rPr>
      </w:pPr>
    </w:p>
    <w:p w14:paraId="43A29FFB" w14:textId="77777777" w:rsidR="0088431C" w:rsidRPr="008264B2" w:rsidRDefault="0088431C" w:rsidP="008264B2">
      <w:pPr>
        <w:jc w:val="both"/>
        <w:rPr>
          <w:rFonts w:eastAsia="Aptos"/>
          <w:kern w:val="2"/>
          <w:lang w:val="de-DE" w:eastAsia="en-US"/>
          <w14:ligatures w14:val="standardContextual"/>
        </w:rPr>
      </w:pPr>
    </w:p>
    <w:p w14:paraId="50E03228" w14:textId="77777777" w:rsidR="0088431C" w:rsidRPr="008264B2" w:rsidRDefault="0088431C" w:rsidP="008264B2">
      <w:pPr>
        <w:jc w:val="both"/>
        <w:rPr>
          <w:rFonts w:eastAsia="Aptos"/>
          <w:kern w:val="2"/>
          <w:lang w:val="de-DE" w:eastAsia="en-US"/>
          <w14:ligatures w14:val="standardContextual"/>
        </w:rPr>
      </w:pPr>
      <w:r w:rsidRPr="008264B2">
        <w:rPr>
          <w:rFonts w:eastAsia="Aptos"/>
          <w:b/>
          <w:kern w:val="2"/>
          <w:szCs w:val="22"/>
          <w:lang w:val="de-DE" w:eastAsia="en-US"/>
          <w14:ligatures w14:val="standardContextual"/>
        </w:rPr>
        <w:tab/>
        <w:t>Art. 3 -</w:t>
      </w:r>
      <w:r w:rsidRPr="008264B2">
        <w:rPr>
          <w:rFonts w:eastAsia="Aptos"/>
          <w:kern w:val="2"/>
          <w:szCs w:val="22"/>
          <w:lang w:val="de-DE" w:eastAsia="en-US"/>
          <w14:ligatures w14:val="standardContextual"/>
        </w:rPr>
        <w:t xml:space="preserve"> Die in Artikel 2 erwähnten Daten in Bezug auf die vorhandenen, installierten Apparate werden vom Verwalter oder von der Berufsfachkraft entweder binnen einem Monat nach Veröffentlichung des vorliegenden Erlasses, was die aufwendigen PET-, PET-CT- und PET-NMR-Apparate betrifft, oder binnen drei Monaten nach Veröffentlichung des vorliegenden Erlasses, was die anderen aufwendigen medizinischen Apparate betrifft, mitgeteilt.</w:t>
      </w:r>
    </w:p>
    <w:p w14:paraId="43F10E6F" w14:textId="77777777" w:rsidR="0088431C" w:rsidRPr="008264B2" w:rsidRDefault="0088431C" w:rsidP="008264B2">
      <w:pPr>
        <w:jc w:val="both"/>
        <w:rPr>
          <w:rFonts w:eastAsia="Aptos"/>
          <w:kern w:val="2"/>
          <w:lang w:val="de-DE" w:eastAsia="en-US"/>
          <w14:ligatures w14:val="standardContextual"/>
        </w:rPr>
      </w:pPr>
    </w:p>
    <w:p w14:paraId="11C3935E"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Bei Installation und Betreibung eines neuen aufwendigen medizinischen Apparates muss diese Mitteilung mindestens einen Monat vor Inbetriebnahme des Apparates erfolgen.</w:t>
      </w:r>
    </w:p>
    <w:p w14:paraId="16F924DD" w14:textId="77777777" w:rsidR="0088431C" w:rsidRPr="008264B2" w:rsidRDefault="0088431C" w:rsidP="008264B2">
      <w:pPr>
        <w:jc w:val="both"/>
        <w:rPr>
          <w:rFonts w:eastAsia="Aptos"/>
          <w:kern w:val="2"/>
          <w:lang w:val="de-DE" w:eastAsia="en-US"/>
          <w14:ligatures w14:val="standardContextual"/>
        </w:rPr>
      </w:pPr>
    </w:p>
    <w:p w14:paraId="6F07F019" w14:textId="77777777" w:rsidR="0088431C" w:rsidRPr="008264B2" w:rsidRDefault="0088431C" w:rsidP="008264B2">
      <w:pPr>
        <w:jc w:val="both"/>
        <w:rPr>
          <w:rFonts w:eastAsia="Aptos"/>
          <w:kern w:val="2"/>
          <w:lang w:val="de-DE" w:eastAsia="en-US"/>
          <w14:ligatures w14:val="standardContextual"/>
        </w:rPr>
      </w:pPr>
      <w:r w:rsidRPr="008264B2">
        <w:rPr>
          <w:rFonts w:eastAsia="Aptos"/>
          <w:kern w:val="2"/>
          <w:szCs w:val="22"/>
          <w:lang w:val="de-DE" w:eastAsia="en-US"/>
          <w14:ligatures w14:val="standardContextual"/>
        </w:rPr>
        <w:tab/>
        <w:t>Jede Änderung der erwähnten Daten wird mindestens einen Monat vor dem voraussichtlichen Datum der in Erwägung gezogenen Änderung mitgeteilt.</w:t>
      </w:r>
    </w:p>
    <w:p w14:paraId="1E92E9AB" w14:textId="77777777" w:rsidR="0088431C" w:rsidRPr="008264B2" w:rsidRDefault="0088431C" w:rsidP="008264B2">
      <w:pPr>
        <w:jc w:val="both"/>
        <w:rPr>
          <w:rFonts w:eastAsia="Aptos"/>
          <w:kern w:val="2"/>
          <w:lang w:val="de-DE" w:eastAsia="en-US"/>
          <w14:ligatures w14:val="standardContextual"/>
        </w:rPr>
      </w:pPr>
    </w:p>
    <w:p w14:paraId="051AFEE5" w14:textId="77777777" w:rsidR="0088431C" w:rsidRPr="008264B2" w:rsidRDefault="0088431C" w:rsidP="008264B2">
      <w:pPr>
        <w:jc w:val="both"/>
        <w:rPr>
          <w:rFonts w:eastAsia="Aptos"/>
          <w:kern w:val="2"/>
          <w:lang w:val="de-DE" w:eastAsia="en-US"/>
          <w14:ligatures w14:val="standardContextual"/>
        </w:rPr>
      </w:pPr>
    </w:p>
    <w:p w14:paraId="77B14C63" w14:textId="77777777" w:rsidR="0088431C" w:rsidRPr="008264B2" w:rsidRDefault="0088431C" w:rsidP="008264B2">
      <w:pPr>
        <w:jc w:val="both"/>
        <w:rPr>
          <w:rFonts w:eastAsia="Aptos"/>
          <w:kern w:val="2"/>
          <w:lang w:val="de-DE" w:eastAsia="en-US"/>
          <w14:ligatures w14:val="standardContextual"/>
        </w:rPr>
      </w:pPr>
      <w:r w:rsidRPr="008264B2">
        <w:rPr>
          <w:rFonts w:eastAsia="Aptos"/>
          <w:b/>
          <w:kern w:val="2"/>
          <w:szCs w:val="22"/>
          <w:lang w:val="de-DE" w:eastAsia="en-US"/>
          <w14:ligatures w14:val="standardContextual"/>
        </w:rPr>
        <w:tab/>
        <w:t>Art. 4 -</w:t>
      </w:r>
      <w:r w:rsidRPr="008264B2">
        <w:rPr>
          <w:rFonts w:eastAsia="Aptos"/>
          <w:kern w:val="2"/>
          <w:szCs w:val="22"/>
          <w:lang w:val="de-DE" w:eastAsia="en-US"/>
          <w14:ligatures w14:val="standardContextual"/>
        </w:rPr>
        <w:t xml:space="preserve"> Der für die Volksgesundheit zuständige Minister ist mit der Ausführung des vorliegenden Erlasses beauftragt.</w:t>
      </w:r>
    </w:p>
    <w:p w14:paraId="67CC70D1" w14:textId="77777777" w:rsidR="0088431C" w:rsidRPr="002F0D61" w:rsidRDefault="0088431C" w:rsidP="008A0FDC">
      <w:pPr>
        <w:jc w:val="both"/>
        <w:rPr>
          <w:lang w:val="de-DE"/>
        </w:rPr>
      </w:pPr>
    </w:p>
    <w:p w14:paraId="77EFDE23" w14:textId="77777777" w:rsidR="00806E25" w:rsidRPr="00D308A5" w:rsidRDefault="00806E25" w:rsidP="000F5F44">
      <w:pPr>
        <w:jc w:val="both"/>
        <w:rPr>
          <w:lang w:val="de-DE"/>
        </w:rPr>
      </w:pPr>
    </w:p>
    <w:sectPr w:rsidR="00806E25" w:rsidRPr="00D308A5" w:rsidSect="0088431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54D3B"/>
    <w:rsid w:val="00266D2A"/>
    <w:rsid w:val="0051470C"/>
    <w:rsid w:val="005B1B62"/>
    <w:rsid w:val="00744EA9"/>
    <w:rsid w:val="007D5F55"/>
    <w:rsid w:val="00806E25"/>
    <w:rsid w:val="00841371"/>
    <w:rsid w:val="0088431C"/>
    <w:rsid w:val="00B96F99"/>
    <w:rsid w:val="00BB0109"/>
    <w:rsid w:val="00D22132"/>
    <w:rsid w:val="00D308A5"/>
    <w:rsid w:val="00DC1548"/>
    <w:rsid w:val="00E323F1"/>
    <w:rsid w:val="00F24CD9"/>
    <w:rsid w:val="00FF1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A5DC3"/>
  <w15:docId w15:val="{B7DA1063-ABF3-4D70-83AA-FE8B027D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1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8431C"/>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1041</Words>
  <Characters>6392</Characters>
  <Application>Microsoft Office Word</Application>
  <DocSecurity>0</DocSecurity>
  <Lines>53</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dcterms:created xsi:type="dcterms:W3CDTF">2025-03-06T07:30:00Z</dcterms:created>
  <dcterms:modified xsi:type="dcterms:W3CDTF">2025-03-06T07:33:00Z</dcterms:modified>
</cp:coreProperties>
</file>