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FF0F0" w14:textId="41319BB7" w:rsidR="00254BB8" w:rsidRPr="00254BB8" w:rsidRDefault="00254BB8" w:rsidP="00254BB8">
      <w:pPr>
        <w:rPr>
          <w:b/>
          <w:bCs/>
          <w:lang w:val="de-DE"/>
        </w:rPr>
      </w:pPr>
      <w:r w:rsidRPr="00254BB8">
        <w:rPr>
          <w:b/>
          <w:bCs/>
          <w:lang w:val="de-DE"/>
        </w:rPr>
        <w:t>18. SEPTEMBER 2015 - Königlicher Erlass zur Ausführung von Artikel 53 § 1 des am 14. Juli 1994 koordinierten Gesetzes über die Gesundheitspflege- und Entschädigungs</w:t>
      </w:r>
      <w:r w:rsidRPr="00254BB8">
        <w:rPr>
          <w:b/>
          <w:bCs/>
          <w:lang w:val="de-DE"/>
        </w:rPr>
        <w:softHyphen/>
        <w:t>pflichtversicherung in Bezug auf die Drittzahlerregelung</w:t>
      </w:r>
    </w:p>
    <w:p w14:paraId="464E7BBE" w14:textId="77777777" w:rsidR="00254BB8" w:rsidRPr="00254BB8" w:rsidRDefault="00254BB8" w:rsidP="00254BB8">
      <w:pPr>
        <w:rPr>
          <w:lang w:val="de-DE"/>
        </w:rPr>
      </w:pPr>
    </w:p>
    <w:p w14:paraId="766AEB98" w14:textId="77777777" w:rsidR="00254BB8" w:rsidRPr="00254BB8" w:rsidRDefault="00254BB8" w:rsidP="00254BB8">
      <w:pPr>
        <w:rPr>
          <w:lang w:val="de-DE"/>
        </w:rPr>
      </w:pPr>
    </w:p>
    <w:p w14:paraId="7EDD2033" w14:textId="77777777" w:rsidR="00254BB8" w:rsidRPr="00254BB8" w:rsidRDefault="00254BB8" w:rsidP="00254BB8">
      <w:pPr>
        <w:jc w:val="center"/>
        <w:rPr>
          <w:lang w:val="de-DE"/>
        </w:rPr>
      </w:pPr>
      <w:r w:rsidRPr="00254BB8">
        <w:rPr>
          <w:lang w:val="de-DE"/>
        </w:rPr>
        <w:t>Inoffizielle Koordinierung</w:t>
      </w:r>
    </w:p>
    <w:p w14:paraId="042939A5" w14:textId="77777777" w:rsidR="00254BB8" w:rsidRPr="00254BB8" w:rsidRDefault="00254BB8" w:rsidP="00254BB8">
      <w:pPr>
        <w:jc w:val="center"/>
        <w:rPr>
          <w:lang w:val="de-DE"/>
        </w:rPr>
      </w:pPr>
    </w:p>
    <w:p w14:paraId="3C951ED2" w14:textId="77777777" w:rsidR="00254BB8" w:rsidRPr="00254BB8" w:rsidRDefault="00254BB8" w:rsidP="00254BB8">
      <w:pPr>
        <w:jc w:val="center"/>
        <w:rPr>
          <w:lang w:val="de-DE"/>
        </w:rPr>
      </w:pPr>
    </w:p>
    <w:p w14:paraId="3FCC3AC0" w14:textId="4AAE6185" w:rsidR="00254BB8" w:rsidRPr="00254BB8" w:rsidRDefault="00254BB8" w:rsidP="00254BB8">
      <w:pPr>
        <w:jc w:val="both"/>
        <w:rPr>
          <w:lang w:val="de-DE"/>
        </w:rPr>
      </w:pPr>
      <w:r w:rsidRPr="00254BB8">
        <w:rPr>
          <w:i/>
          <w:lang w:val="de-DE"/>
        </w:rPr>
        <w:t xml:space="preserve">Im Belgischen Staatsblatt vom </w:t>
      </w:r>
      <w:r w:rsidRPr="00254BB8">
        <w:rPr>
          <w:i/>
          <w:lang w:val="de-DE"/>
        </w:rPr>
        <w:t>5. Dezember 2024</w:t>
      </w:r>
      <w:r w:rsidRPr="00254BB8">
        <w:rPr>
          <w:i/>
          <w:lang w:val="de-DE"/>
        </w:rPr>
        <w:t xml:space="preserve"> ist die deutsche Übersetzung dieses </w:t>
      </w:r>
      <w:r w:rsidRPr="00254BB8">
        <w:rPr>
          <w:i/>
          <w:lang w:val="de-DE"/>
        </w:rPr>
        <w:t>Erlasses</w:t>
      </w:r>
      <w:r w:rsidRPr="00254BB8">
        <w:rPr>
          <w:i/>
          <w:lang w:val="de-DE"/>
        </w:rPr>
        <w:t xml:space="preserve"> als inoffizielle Koordinierung veröffentlicht worden, und zwar unter Berücksichtigung der Abänderungen durch:</w:t>
      </w:r>
    </w:p>
    <w:p w14:paraId="18F6B723" w14:textId="77777777" w:rsidR="00254BB8" w:rsidRPr="00254BB8" w:rsidRDefault="00254BB8" w:rsidP="00254BB8">
      <w:pPr>
        <w:jc w:val="both"/>
        <w:rPr>
          <w:lang w:val="de-DE"/>
        </w:rPr>
      </w:pPr>
    </w:p>
    <w:p w14:paraId="0496BA65" w14:textId="77777777" w:rsidR="00254BB8" w:rsidRPr="00254BB8" w:rsidRDefault="00254BB8" w:rsidP="00254BB8">
      <w:pPr>
        <w:jc w:val="both"/>
        <w:rPr>
          <w:lang w:val="de-DE"/>
        </w:rPr>
      </w:pPr>
      <w:r w:rsidRPr="00254BB8">
        <w:rPr>
          <w:lang w:val="de-DE"/>
        </w:rPr>
        <w:t xml:space="preserve">- den Königlichen Erlass vom </w:t>
      </w:r>
      <w:bookmarkStart w:id="0" w:name="Texte27"/>
      <w:r w:rsidRPr="00254BB8">
        <w:rPr>
          <w:lang w:val="de-DE"/>
        </w:rPr>
        <w:t xml:space="preserve">18. September 2017 </w:t>
      </w:r>
      <w:bookmarkEnd w:id="0"/>
      <w:r w:rsidRPr="00254BB8">
        <w:rPr>
          <w:lang w:val="de-DE"/>
        </w:rPr>
        <w:t>zur Abänderung des Königlichen Erlasses vom 18. September 2015 zur Ausführung von Artikel 53 § 1 des am 14. Juli 1994 koordinierten Gesetzes über die Gesundheitspflege- und Entschädigungspflichtversicherung in Bezug auf die Drittzahlerregelung,</w:t>
      </w:r>
    </w:p>
    <w:p w14:paraId="2579695E" w14:textId="77777777" w:rsidR="00254BB8" w:rsidRPr="00254BB8" w:rsidRDefault="00254BB8" w:rsidP="00254BB8">
      <w:pPr>
        <w:jc w:val="both"/>
        <w:rPr>
          <w:lang w:val="de-DE"/>
        </w:rPr>
      </w:pPr>
    </w:p>
    <w:p w14:paraId="3DCC0939" w14:textId="77777777" w:rsidR="00254BB8" w:rsidRPr="00254BB8" w:rsidRDefault="00254BB8" w:rsidP="00254BB8">
      <w:pPr>
        <w:jc w:val="both"/>
        <w:rPr>
          <w:lang w:val="de-DE"/>
        </w:rPr>
      </w:pPr>
      <w:r w:rsidRPr="00254BB8">
        <w:rPr>
          <w:lang w:val="de-DE"/>
        </w:rPr>
        <w:t>- den Königlichen Erlass vom 3. November 2019 zur Abänderung des Königlichen Erlasses vom 18. September 2015 zur Ausführung von Artikel 53 § 1 des am 14. Juli 1994 koordinierten Gesetzes über die Gesundheitspflege- und Entschädigungspflichtversicherung in Bezug auf die Drittzahlerregelung,</w:t>
      </w:r>
    </w:p>
    <w:p w14:paraId="578AB3E3" w14:textId="77777777" w:rsidR="00254BB8" w:rsidRPr="00254BB8" w:rsidRDefault="00254BB8" w:rsidP="00254BB8">
      <w:pPr>
        <w:jc w:val="both"/>
        <w:rPr>
          <w:lang w:val="de-DE"/>
        </w:rPr>
      </w:pPr>
    </w:p>
    <w:p w14:paraId="7F23DFAE" w14:textId="77777777" w:rsidR="00254BB8" w:rsidRPr="00254BB8" w:rsidRDefault="00254BB8" w:rsidP="00254BB8">
      <w:pPr>
        <w:jc w:val="both"/>
        <w:rPr>
          <w:lang w:val="de-DE"/>
        </w:rPr>
      </w:pPr>
      <w:r w:rsidRPr="00254BB8">
        <w:rPr>
          <w:lang w:val="de-DE"/>
        </w:rPr>
        <w:t>- den Königlichen Erlass vom 7. Juli 2021 zur Abänderung des Königlichen Erlasses vom 18. September 2015 zur Ausführung von Artikel 53 § 1 des am 14. Juli 1994 koordinierten Gesetzes über die Gesundheitspflege- und Entschädigungspflichtversicherung in Bezug auf die Drittzahlerregelung,</w:t>
      </w:r>
    </w:p>
    <w:p w14:paraId="1E491CB6" w14:textId="77777777" w:rsidR="00254BB8" w:rsidRPr="00254BB8" w:rsidRDefault="00254BB8" w:rsidP="00254BB8">
      <w:pPr>
        <w:jc w:val="both"/>
        <w:rPr>
          <w:lang w:val="de-DE"/>
        </w:rPr>
      </w:pPr>
    </w:p>
    <w:p w14:paraId="75DF2763" w14:textId="77777777" w:rsidR="00254BB8" w:rsidRPr="00254BB8" w:rsidRDefault="00254BB8" w:rsidP="00254BB8">
      <w:pPr>
        <w:jc w:val="both"/>
        <w:rPr>
          <w:lang w:val="de-DE"/>
        </w:rPr>
      </w:pPr>
      <w:r w:rsidRPr="00254BB8">
        <w:rPr>
          <w:lang w:val="de-DE"/>
        </w:rPr>
        <w:t>- den Königlichen Erlass vom 24. März 2022 zur Abänderung des Königlichen Erlasses vom 18. September 2015 zur Ausführung von Artikel 53 § 1 des am 14. Juli 1994 koordinierten Gesetzes über die Gesundheitspflege- und Entschädigungspflichtversicherung in Bezug auf die Drittzahlerregelung,</w:t>
      </w:r>
    </w:p>
    <w:p w14:paraId="0CF706CA" w14:textId="77777777" w:rsidR="00254BB8" w:rsidRPr="00254BB8" w:rsidRDefault="00254BB8" w:rsidP="00254BB8">
      <w:pPr>
        <w:jc w:val="both"/>
        <w:rPr>
          <w:lang w:val="de-DE"/>
        </w:rPr>
      </w:pPr>
    </w:p>
    <w:p w14:paraId="7BCC36BD" w14:textId="77777777" w:rsidR="00254BB8" w:rsidRPr="00254BB8" w:rsidRDefault="00254BB8" w:rsidP="00254BB8">
      <w:pPr>
        <w:jc w:val="both"/>
        <w:rPr>
          <w:lang w:val="de-DE"/>
        </w:rPr>
      </w:pPr>
      <w:r w:rsidRPr="00254BB8">
        <w:rPr>
          <w:lang w:val="de-DE"/>
        </w:rPr>
        <w:t>- den Königlichen Erlass vom 8. Februar 2023 über die Eingliederung der in einer in Artikel 3 Nr. 4 Buchstabe </w:t>
      </w:r>
      <w:r w:rsidRPr="00254BB8">
        <w:rPr>
          <w:i/>
          <w:iCs/>
          <w:lang w:val="de-DE"/>
        </w:rPr>
        <w:t>a)</w:t>
      </w:r>
      <w:r w:rsidRPr="00254BB8">
        <w:rPr>
          <w:lang w:val="de-DE"/>
        </w:rPr>
        <w:t xml:space="preserve">, </w:t>
      </w:r>
      <w:r w:rsidRPr="00254BB8">
        <w:rPr>
          <w:i/>
          <w:iCs/>
          <w:lang w:val="de-DE"/>
        </w:rPr>
        <w:t>b)</w:t>
      </w:r>
      <w:r w:rsidRPr="00254BB8">
        <w:rPr>
          <w:lang w:val="de-DE"/>
        </w:rPr>
        <w:t xml:space="preserve"> und </w:t>
      </w:r>
      <w:r w:rsidRPr="00254BB8">
        <w:rPr>
          <w:i/>
          <w:iCs/>
          <w:lang w:val="de-DE"/>
        </w:rPr>
        <w:t>d)</w:t>
      </w:r>
      <w:r w:rsidRPr="00254BB8">
        <w:rPr>
          <w:lang w:val="de-DE"/>
        </w:rPr>
        <w:t xml:space="preserve"> des Gesetzes vom 5. Mai 2014 über die Internierung erwähnten Einrichtung untergebrachten Inhaftierten und Internierten in die Gesundheitspflege</w:t>
      </w:r>
      <w:r w:rsidRPr="00254BB8">
        <w:rPr>
          <w:lang w:val="de-DE"/>
        </w:rPr>
        <w:softHyphen/>
        <w:t>pflichtversicherung,</w:t>
      </w:r>
    </w:p>
    <w:p w14:paraId="645CFC2D" w14:textId="77777777" w:rsidR="00254BB8" w:rsidRPr="00254BB8" w:rsidRDefault="00254BB8" w:rsidP="00254BB8">
      <w:pPr>
        <w:jc w:val="both"/>
        <w:rPr>
          <w:lang w:val="de-DE"/>
        </w:rPr>
      </w:pPr>
    </w:p>
    <w:p w14:paraId="5E432C94" w14:textId="77777777" w:rsidR="00254BB8" w:rsidRPr="00254BB8" w:rsidRDefault="00254BB8" w:rsidP="00254BB8">
      <w:pPr>
        <w:jc w:val="both"/>
        <w:rPr>
          <w:lang w:val="de-DE"/>
        </w:rPr>
      </w:pPr>
      <w:r w:rsidRPr="00254BB8">
        <w:rPr>
          <w:lang w:val="de-DE"/>
        </w:rPr>
        <w:t>- den Königlichen Erlass vom 30. November 2023 zur Abänderung des Königlichen Erlasses vom 18. September 2015 zur Ausführung von Artikel 53 § 1 des am 14. Juli 1994 koordinierten Gesetzes über die Gesundheitspflege- und Entschädigungspflichtversicherung in Bezug auf die Drittzahlerregelung,</w:t>
      </w:r>
    </w:p>
    <w:p w14:paraId="521208A0" w14:textId="77777777" w:rsidR="00254BB8" w:rsidRPr="00254BB8" w:rsidRDefault="00254BB8" w:rsidP="00254BB8">
      <w:pPr>
        <w:jc w:val="both"/>
        <w:rPr>
          <w:lang w:val="de-DE"/>
        </w:rPr>
      </w:pPr>
    </w:p>
    <w:p w14:paraId="18E1BA51" w14:textId="77777777" w:rsidR="00254BB8" w:rsidRPr="00254BB8" w:rsidRDefault="00254BB8" w:rsidP="00254BB8">
      <w:pPr>
        <w:jc w:val="both"/>
        <w:rPr>
          <w:lang w:val="de-DE"/>
        </w:rPr>
      </w:pPr>
      <w:r w:rsidRPr="00254BB8">
        <w:rPr>
          <w:lang w:val="de-DE"/>
        </w:rPr>
        <w:t>- den Königlichen Erlass vom 25. Mai 2024 zur Abänderung des Königlichen Erlasses vom 18. September 2015 zur Ausführung von Artikel 53 § 1 des am 14. Juli 1994 koordinierten Gesetzes über die Gesundheitspflege- und Entschädigungspflichtversicherung in Bezug auf die Drittzahlerregelung.</w:t>
      </w:r>
    </w:p>
    <w:p w14:paraId="26B58740" w14:textId="77777777" w:rsidR="00254BB8" w:rsidRPr="00254BB8" w:rsidRDefault="00254BB8" w:rsidP="00254BB8">
      <w:pPr>
        <w:jc w:val="both"/>
        <w:rPr>
          <w:lang w:val="de-DE"/>
        </w:rPr>
      </w:pPr>
    </w:p>
    <w:p w14:paraId="76D92043" w14:textId="1D5A98F4" w:rsidR="00233F36" w:rsidRPr="00254BB8" w:rsidRDefault="00254BB8" w:rsidP="00254BB8">
      <w:pPr>
        <w:jc w:val="both"/>
        <w:rPr>
          <w:lang w:val="de-DE"/>
        </w:rPr>
      </w:pPr>
      <w:r w:rsidRPr="00254BB8">
        <w:rPr>
          <w:lang w:val="de-DE"/>
        </w:rPr>
        <w:t>Diese inoffizielle Koordinierung ist von der Zentralen Dienststelle für Deutsche Übersetzungen in Malmedy erstellt worden</w:t>
      </w:r>
      <w:r w:rsidR="00233F36" w:rsidRPr="00254BB8">
        <w:rPr>
          <w:lang w:val="de-DE"/>
        </w:rPr>
        <w:t>.</w:t>
      </w:r>
    </w:p>
    <w:p w14:paraId="02B7A60D" w14:textId="77777777" w:rsidR="00E1687C" w:rsidRPr="00254BB8" w:rsidRDefault="00E1687C" w:rsidP="00CA081B">
      <w:pPr>
        <w:jc w:val="both"/>
        <w:rPr>
          <w:lang w:val="de-DE"/>
        </w:rPr>
      </w:pPr>
    </w:p>
    <w:p w14:paraId="0B693EC3" w14:textId="77777777" w:rsidR="00254BB8" w:rsidRPr="00254BB8" w:rsidRDefault="00254BB8" w:rsidP="003315B8">
      <w:pPr>
        <w:jc w:val="center"/>
        <w:rPr>
          <w:b/>
          <w:bCs/>
          <w:caps/>
          <w:lang w:val="de-DE"/>
        </w:rPr>
      </w:pPr>
      <w:r w:rsidRPr="00254BB8">
        <w:rPr>
          <w:b/>
          <w:caps/>
          <w:lang w:val="de-DE"/>
        </w:rPr>
        <w:lastRenderedPageBreak/>
        <w:t>FÖDERALER ÖFFENTLICHER DIENST SOZIALE SICHERHEIT</w:t>
      </w:r>
    </w:p>
    <w:p w14:paraId="5F99692C" w14:textId="77777777" w:rsidR="00254BB8" w:rsidRPr="00254BB8" w:rsidRDefault="00254BB8" w:rsidP="003315B8">
      <w:pPr>
        <w:jc w:val="both"/>
        <w:rPr>
          <w:lang w:val="de-DE"/>
        </w:rPr>
      </w:pPr>
    </w:p>
    <w:p w14:paraId="1B64AEE1" w14:textId="77777777" w:rsidR="00254BB8" w:rsidRPr="00254BB8" w:rsidRDefault="00254BB8" w:rsidP="003315B8">
      <w:pPr>
        <w:jc w:val="both"/>
        <w:rPr>
          <w:lang w:val="de-DE"/>
        </w:rPr>
      </w:pPr>
    </w:p>
    <w:p w14:paraId="0095A4D1" w14:textId="77777777" w:rsidR="00254BB8" w:rsidRPr="00254BB8" w:rsidRDefault="00254BB8" w:rsidP="003315B8">
      <w:pPr>
        <w:jc w:val="both"/>
        <w:rPr>
          <w:b/>
          <w:bCs/>
          <w:lang w:val="de-DE"/>
        </w:rPr>
      </w:pPr>
      <w:r w:rsidRPr="00254BB8">
        <w:rPr>
          <w:b/>
          <w:bCs/>
          <w:lang w:val="de-DE"/>
        </w:rPr>
        <w:t>18. SEPTEMBER 2015 -</w:t>
      </w:r>
      <w:r w:rsidRPr="00254BB8">
        <w:rPr>
          <w:b/>
          <w:lang w:val="de-DE"/>
        </w:rPr>
        <w:t xml:space="preserve"> Königlicher Erlass zur Ausführung von Artikel 53 § 1 des am 14. Juli 1994 koordinierten Gesetzes über die Gesundheitspflege- und Entschädigungspflichtversicherung in Bezug auf die Drittzahlerregelung</w:t>
      </w:r>
    </w:p>
    <w:p w14:paraId="07E08673" w14:textId="77777777" w:rsidR="00254BB8" w:rsidRPr="00254BB8" w:rsidRDefault="00254BB8" w:rsidP="003315B8">
      <w:pPr>
        <w:jc w:val="both"/>
        <w:rPr>
          <w:lang w:val="de-DE"/>
        </w:rPr>
      </w:pPr>
    </w:p>
    <w:p w14:paraId="4B9296CF" w14:textId="77777777" w:rsidR="00254BB8" w:rsidRPr="00254BB8" w:rsidRDefault="00254BB8" w:rsidP="003315B8">
      <w:pPr>
        <w:jc w:val="both"/>
        <w:rPr>
          <w:lang w:val="de-DE"/>
        </w:rPr>
      </w:pPr>
    </w:p>
    <w:p w14:paraId="51B06EE8" w14:textId="77777777" w:rsidR="00254BB8" w:rsidRPr="00254BB8" w:rsidRDefault="00254BB8" w:rsidP="003315B8">
      <w:pPr>
        <w:jc w:val="center"/>
        <w:rPr>
          <w:lang w:val="de-DE"/>
        </w:rPr>
      </w:pPr>
      <w:r w:rsidRPr="00254BB8">
        <w:rPr>
          <w:lang w:val="de-DE"/>
        </w:rPr>
        <w:t xml:space="preserve">KAPITEL 1 - </w:t>
      </w:r>
      <w:r w:rsidRPr="00254BB8">
        <w:rPr>
          <w:i/>
          <w:lang w:val="de-DE"/>
        </w:rPr>
        <w:t>Allgemeine Bestimmungen</w:t>
      </w:r>
    </w:p>
    <w:p w14:paraId="789BAB6B" w14:textId="77777777" w:rsidR="00254BB8" w:rsidRPr="00254BB8" w:rsidRDefault="00254BB8" w:rsidP="003315B8">
      <w:pPr>
        <w:jc w:val="both"/>
        <w:rPr>
          <w:lang w:val="de-DE"/>
        </w:rPr>
      </w:pPr>
    </w:p>
    <w:p w14:paraId="070C32B8" w14:textId="77777777" w:rsidR="00254BB8" w:rsidRPr="00254BB8" w:rsidRDefault="00254BB8" w:rsidP="003315B8">
      <w:pPr>
        <w:jc w:val="both"/>
        <w:rPr>
          <w:lang w:val="de-DE"/>
        </w:rPr>
      </w:pPr>
    </w:p>
    <w:p w14:paraId="7A026048" w14:textId="77777777" w:rsidR="00254BB8" w:rsidRPr="00254BB8" w:rsidRDefault="00254BB8" w:rsidP="003315B8">
      <w:pPr>
        <w:jc w:val="both"/>
        <w:rPr>
          <w:lang w:val="de-DE"/>
        </w:rPr>
      </w:pPr>
      <w:r w:rsidRPr="00254BB8">
        <w:rPr>
          <w:lang w:val="de-DE"/>
        </w:rPr>
        <w:tab/>
      </w:r>
      <w:r w:rsidRPr="00254BB8">
        <w:rPr>
          <w:b/>
          <w:bCs/>
          <w:lang w:val="de-DE"/>
        </w:rPr>
        <w:t>Artikel 1</w:t>
      </w:r>
      <w:r w:rsidRPr="00254BB8">
        <w:rPr>
          <w:lang w:val="de-DE"/>
        </w:rPr>
        <w:t> - In vorliegendem Erlass versteht man unter "koordiniertem Gesetz vom 14. Juli 1994" das am 14. Juli 1994 koordinierte Gesetz über die Gesundheitspflege- und Entschädigungspflichtversicherung.</w:t>
      </w:r>
    </w:p>
    <w:p w14:paraId="4834A723" w14:textId="77777777" w:rsidR="00254BB8" w:rsidRPr="00254BB8" w:rsidRDefault="00254BB8" w:rsidP="003315B8">
      <w:pPr>
        <w:jc w:val="both"/>
        <w:rPr>
          <w:lang w:val="de-DE"/>
        </w:rPr>
      </w:pPr>
    </w:p>
    <w:p w14:paraId="26FCC2A8" w14:textId="77777777" w:rsidR="00254BB8" w:rsidRPr="00254BB8" w:rsidRDefault="00254BB8" w:rsidP="003315B8">
      <w:pPr>
        <w:jc w:val="both"/>
        <w:rPr>
          <w:lang w:val="de-DE"/>
        </w:rPr>
      </w:pPr>
    </w:p>
    <w:p w14:paraId="49C471CF" w14:textId="77777777" w:rsidR="00254BB8" w:rsidRPr="00254BB8" w:rsidRDefault="00254BB8" w:rsidP="003315B8">
      <w:pPr>
        <w:jc w:val="both"/>
        <w:rPr>
          <w:lang w:val="de-DE"/>
        </w:rPr>
      </w:pPr>
      <w:r w:rsidRPr="00254BB8">
        <w:rPr>
          <w:lang w:val="de-DE"/>
        </w:rPr>
        <w:tab/>
      </w:r>
      <w:r w:rsidRPr="00254BB8">
        <w:rPr>
          <w:b/>
          <w:lang w:val="de-DE"/>
        </w:rPr>
        <w:t>Art. 2</w:t>
      </w:r>
      <w:r w:rsidRPr="00254BB8">
        <w:rPr>
          <w:lang w:val="de-DE"/>
        </w:rPr>
        <w:t> - Die Drittzahlerregelung wird auf Ebene des Versicherungsträgers angewandt, es sei denn, der Versicherungsträger erteilt seinen Verbänden oder regionalen Ämtern ausdrücklich die Vollmacht dafür.</w:t>
      </w:r>
    </w:p>
    <w:p w14:paraId="104EF6AE" w14:textId="77777777" w:rsidR="00254BB8" w:rsidRPr="00254BB8" w:rsidRDefault="00254BB8" w:rsidP="003315B8">
      <w:pPr>
        <w:jc w:val="both"/>
        <w:rPr>
          <w:lang w:val="de-DE"/>
        </w:rPr>
      </w:pPr>
    </w:p>
    <w:p w14:paraId="405A3AF1" w14:textId="77777777" w:rsidR="00254BB8" w:rsidRPr="00254BB8" w:rsidRDefault="00254BB8" w:rsidP="003315B8">
      <w:pPr>
        <w:jc w:val="both"/>
        <w:rPr>
          <w:lang w:val="de-DE"/>
        </w:rPr>
      </w:pPr>
    </w:p>
    <w:p w14:paraId="6093FF33" w14:textId="77777777" w:rsidR="00254BB8" w:rsidRPr="00254BB8" w:rsidRDefault="00254BB8" w:rsidP="003315B8">
      <w:pPr>
        <w:jc w:val="center"/>
        <w:rPr>
          <w:lang w:val="de-DE"/>
        </w:rPr>
      </w:pPr>
      <w:r w:rsidRPr="00254BB8">
        <w:rPr>
          <w:lang w:val="de-DE"/>
        </w:rPr>
        <w:t xml:space="preserve">KAPITEL 2 - </w:t>
      </w:r>
      <w:r w:rsidRPr="00254BB8">
        <w:rPr>
          <w:i/>
          <w:lang w:val="de-DE"/>
        </w:rPr>
        <w:t>Bedingungen für die Anwendung der Drittzahlerregelung</w:t>
      </w:r>
    </w:p>
    <w:p w14:paraId="28B22497" w14:textId="77777777" w:rsidR="00254BB8" w:rsidRPr="00254BB8" w:rsidRDefault="00254BB8" w:rsidP="003315B8">
      <w:pPr>
        <w:jc w:val="both"/>
        <w:rPr>
          <w:lang w:val="de-DE"/>
        </w:rPr>
      </w:pPr>
    </w:p>
    <w:p w14:paraId="55327F42" w14:textId="77777777" w:rsidR="00254BB8" w:rsidRPr="00254BB8" w:rsidRDefault="00254BB8" w:rsidP="003315B8">
      <w:pPr>
        <w:jc w:val="both"/>
        <w:rPr>
          <w:lang w:val="de-DE"/>
        </w:rPr>
      </w:pPr>
    </w:p>
    <w:p w14:paraId="0D48EEFB" w14:textId="77777777" w:rsidR="00254BB8" w:rsidRPr="00254BB8" w:rsidRDefault="00254BB8" w:rsidP="003315B8">
      <w:pPr>
        <w:jc w:val="both"/>
        <w:rPr>
          <w:lang w:val="de-DE"/>
        </w:rPr>
      </w:pPr>
      <w:r w:rsidRPr="00254BB8">
        <w:rPr>
          <w:lang w:val="de-DE"/>
        </w:rPr>
        <w:tab/>
      </w:r>
      <w:r w:rsidRPr="00254BB8">
        <w:rPr>
          <w:b/>
          <w:lang w:val="de-DE"/>
        </w:rPr>
        <w:t>Art. 3</w:t>
      </w:r>
      <w:r w:rsidRPr="00254BB8">
        <w:rPr>
          <w:lang w:val="de-DE"/>
        </w:rPr>
        <w:t> - § 1 - Die Anwendung der Drittzahlerregelung wird von der Überprüfung der Identität des Begünstigten zum Zeitpunkt der Leistungserbringung abhängig gemacht.</w:t>
      </w:r>
    </w:p>
    <w:p w14:paraId="4204CB28" w14:textId="77777777" w:rsidR="00254BB8" w:rsidRPr="00254BB8" w:rsidRDefault="00254BB8" w:rsidP="003315B8">
      <w:pPr>
        <w:jc w:val="both"/>
        <w:rPr>
          <w:lang w:val="de-DE"/>
        </w:rPr>
      </w:pPr>
    </w:p>
    <w:p w14:paraId="4CF28B4E" w14:textId="77777777" w:rsidR="00254BB8" w:rsidRPr="00254BB8" w:rsidRDefault="00254BB8" w:rsidP="003315B8">
      <w:pPr>
        <w:jc w:val="both"/>
        <w:rPr>
          <w:lang w:val="de-DE"/>
        </w:rPr>
      </w:pPr>
      <w:r w:rsidRPr="00254BB8">
        <w:rPr>
          <w:lang w:val="de-DE"/>
        </w:rPr>
        <w:tab/>
        <w:t>[Was Leistungen betrifft, die ein Allgemeinmediziner zugunsten eines Begünstigten erbringt, dessen allgemeine medizinische Akte er verwaltet, wird der im vorhergehenden Absatz erwähnten Verpflichtung entsprochen durch die Überprüfung der Identität des Begünstigten zum Zeitpunkt der Eröffnung der allgemeinen medizinischen Akte, wie erwähnt in Artikel 5 oder 8 des Königlichen Erlasses vom 25. Juli 2014 zur Festlegung der Bedingungen und Regeln, nach denen die Gesundheitspflege- und Entschädigungspflichtversicherung Hausärzten ein Honorar für die Führung von globalen medizinischen Akten zahlt, einerseits, und zum Zeitpunkt der Verlängerung der allgemeinen medizinischen Akte, wie erwähnt in Artikel 9 desselben Erlasses, andererseits.]</w:t>
      </w:r>
    </w:p>
    <w:p w14:paraId="0FD71E02" w14:textId="77777777" w:rsidR="00254BB8" w:rsidRPr="00254BB8" w:rsidRDefault="00254BB8" w:rsidP="003315B8">
      <w:pPr>
        <w:jc w:val="both"/>
        <w:rPr>
          <w:lang w:val="de-DE"/>
        </w:rPr>
      </w:pPr>
    </w:p>
    <w:p w14:paraId="4AA6F111" w14:textId="77777777" w:rsidR="00254BB8" w:rsidRPr="00254BB8" w:rsidRDefault="00254BB8" w:rsidP="003315B8">
      <w:pPr>
        <w:jc w:val="both"/>
        <w:rPr>
          <w:lang w:val="de-DE"/>
        </w:rPr>
      </w:pPr>
      <w:r w:rsidRPr="00254BB8">
        <w:rPr>
          <w:lang w:val="de-DE"/>
        </w:rPr>
        <w:tab/>
        <w:t>§ 2 - Werden die Daten den Versicherungsträgern in Anwendung von Artikel 53 § 1 Absatz 2 des koordinierten Gesetzes vom 14. Juli 1994 anhand eines elektronischen Netzwerks gemäß Artikel </w:t>
      </w:r>
      <w:r w:rsidRPr="00254BB8">
        <w:rPr>
          <w:i/>
          <w:lang w:val="de-DE"/>
        </w:rPr>
        <w:t>9bis</w:t>
      </w:r>
      <w:r w:rsidRPr="00254BB8">
        <w:rPr>
          <w:lang w:val="de-DE"/>
        </w:rPr>
        <w:t xml:space="preserve"> des koordinierten Gesetzes vom 14. Juli 1994 übermittelt, erfolgt die Überprüfung der Identität durch das elektronische Auslesen des gültigen belgischen elektronischen Personalausweises, der gültigen elektronischen Ausländerkarte, eines gültigen elektronischen Aufenthaltsdokuments, die als Bescheinigung über die Eintragung in den Bevölkerungsregistern gelten, einer gültigen in Artikel 2 des Gesetzes vom 29. Januar 2014 zur Festlegung von Bestimmungen in Bezug auf den Sozialausweis und die ISI+-Karte erwähnten ISI+-Karte, eines noch gültigen Sozialausweises, [...] der Erkennungsnummer der sozialen Sicherheit anhand einer Vignette mit Strichcode, deren Muster durch eine in Artikel 22 Nr. 11 des koordinierten Gesetzes vom 14. Juli 1994 erwähnte Verordnung festgelegt wird, [oder durch die Nutzung eines elektronischen Identifizierungsmittels gemäß dem Gesetz vom 18. Juli 2017 über die elektronische Identifizierung.]</w:t>
      </w:r>
    </w:p>
    <w:p w14:paraId="017AF7D0" w14:textId="77777777" w:rsidR="00254BB8" w:rsidRPr="00254BB8" w:rsidRDefault="00254BB8" w:rsidP="003315B8">
      <w:pPr>
        <w:jc w:val="both"/>
        <w:rPr>
          <w:lang w:val="de-DE"/>
        </w:rPr>
      </w:pPr>
    </w:p>
    <w:p w14:paraId="6581A9D9" w14:textId="77777777" w:rsidR="00254BB8" w:rsidRPr="00254BB8" w:rsidRDefault="00254BB8" w:rsidP="003315B8">
      <w:pPr>
        <w:jc w:val="both"/>
        <w:rPr>
          <w:lang w:val="de-DE"/>
        </w:rPr>
      </w:pPr>
      <w:r w:rsidRPr="00254BB8">
        <w:rPr>
          <w:lang w:val="de-DE"/>
        </w:rPr>
        <w:tab/>
        <w:t>Die im vorhergehenden Absatz erwähnte Erkennungsnummer der sozialen Sicherheit darf nur verwendet werden, wenn der Begünstigte nicht bei der Leistungserbringung anwesend ist und die gleichzeitige Anwesenheit des Begünstigten und des Pflegeerbringers nicht verordnungsrechtlich vorgeschrieben ist oder wenn höhere Gewalt vorliegt.</w:t>
      </w:r>
    </w:p>
    <w:p w14:paraId="3A5DC805" w14:textId="77777777" w:rsidR="00254BB8" w:rsidRPr="00254BB8" w:rsidRDefault="00254BB8" w:rsidP="003315B8">
      <w:pPr>
        <w:jc w:val="both"/>
        <w:rPr>
          <w:lang w:val="de-DE"/>
        </w:rPr>
      </w:pPr>
    </w:p>
    <w:p w14:paraId="3ACF331F" w14:textId="77777777" w:rsidR="00254BB8" w:rsidRPr="00254BB8" w:rsidRDefault="00254BB8" w:rsidP="003315B8">
      <w:pPr>
        <w:jc w:val="both"/>
        <w:rPr>
          <w:lang w:val="de-DE"/>
        </w:rPr>
      </w:pPr>
      <w:r w:rsidRPr="00254BB8">
        <w:rPr>
          <w:lang w:val="de-DE"/>
        </w:rPr>
        <w:tab/>
        <w:t>Die in vorliegendem Paragraphen erwähnte Verpflichtung gilt für jede Kategorie von Pflegeerbringern ab dem vom König festgelegten Datum, ab dem das in Absatz 1 erwähnte elektronische Auslesen für die betreffende Kategorie von Pflegeerbringern anwendbar ist.</w:t>
      </w:r>
    </w:p>
    <w:p w14:paraId="39E8F4CB" w14:textId="77777777" w:rsidR="00254BB8" w:rsidRPr="00254BB8" w:rsidRDefault="00254BB8" w:rsidP="003315B8">
      <w:pPr>
        <w:jc w:val="both"/>
        <w:rPr>
          <w:lang w:val="de-DE"/>
        </w:rPr>
      </w:pPr>
    </w:p>
    <w:p w14:paraId="3903E2FE" w14:textId="77777777" w:rsidR="00254BB8" w:rsidRPr="00254BB8" w:rsidRDefault="00254BB8" w:rsidP="003315B8">
      <w:pPr>
        <w:jc w:val="both"/>
        <w:rPr>
          <w:lang w:val="de-DE"/>
        </w:rPr>
      </w:pPr>
      <w:r w:rsidRPr="00254BB8">
        <w:rPr>
          <w:lang w:val="de-DE"/>
        </w:rPr>
        <w:tab/>
        <w:t>§ 3 - Werden die Unterlagen den Versicherungsträgern in Anwendung von Artikel 53 § 1 Absatz 5 des koordinierten Gesetzes vom 14. Juli 1994 nicht anhand eines elektronischen Netzwerks übermittelt, erfolgt die Überprüfung der Identität des Begünstigten, indem dem Pflegeerbringer die in § 2 erwähnten Unterlagen vorgelegt werden.</w:t>
      </w:r>
    </w:p>
    <w:p w14:paraId="6527FC8B" w14:textId="77777777" w:rsidR="00254BB8" w:rsidRPr="00254BB8" w:rsidRDefault="00254BB8" w:rsidP="003315B8">
      <w:pPr>
        <w:jc w:val="both"/>
        <w:rPr>
          <w:lang w:val="de-DE"/>
        </w:rPr>
      </w:pPr>
    </w:p>
    <w:p w14:paraId="4A104B45" w14:textId="77777777" w:rsidR="00254BB8" w:rsidRPr="00254BB8" w:rsidRDefault="00254BB8" w:rsidP="003315B8">
      <w:pPr>
        <w:jc w:val="both"/>
        <w:rPr>
          <w:lang w:val="de-DE"/>
        </w:rPr>
      </w:pPr>
      <w:r w:rsidRPr="00254BB8">
        <w:rPr>
          <w:lang w:val="de-DE"/>
        </w:rPr>
        <w:tab/>
        <w:t>Der vorhergehende Absatz ist auch für eine Kategorie von Pflegeerbringern anwendbar, wenn die Daten den Versicherungsträgern in Anwendung von Artikel 53 § 1 Absatz 2 des koordinierten Gesetzes vom 14. Juli 1994 anhand eines elektronischen Netzwerks übermittelt werden, aber das in § 2 Absatz 1 erwähnte elektronische Auslesen noch nicht vom König für die betreffende Kategorie von Pflegeerbringern für anwendbar erklärt worden ist.</w:t>
      </w:r>
    </w:p>
    <w:p w14:paraId="6E2469AF" w14:textId="77777777" w:rsidR="00254BB8" w:rsidRPr="00254BB8" w:rsidRDefault="00254BB8" w:rsidP="003315B8">
      <w:pPr>
        <w:jc w:val="both"/>
        <w:rPr>
          <w:lang w:val="de-DE"/>
        </w:rPr>
      </w:pPr>
    </w:p>
    <w:p w14:paraId="05F753B1" w14:textId="77777777" w:rsidR="00254BB8" w:rsidRPr="00254BB8" w:rsidRDefault="00254BB8" w:rsidP="003315B8">
      <w:pPr>
        <w:jc w:val="both"/>
        <w:rPr>
          <w:lang w:val="de-DE"/>
        </w:rPr>
      </w:pPr>
      <w:r w:rsidRPr="00254BB8">
        <w:rPr>
          <w:lang w:val="de-DE"/>
        </w:rPr>
        <w:tab/>
        <w:t>Werden die Unterlagen den Versicherungsträgern nicht anhand eines elektronischen Netzwerks übermittelt, ist in Abweichung von § 1 keine Prüfung der Identität erforderlich, wenn ein Vertrauensverhältnis zwischen dem Begünstigten und dem individuellen Pflegeerbringer vorliegt oder wenn die Identität des Begünstigten in den in § 2 Absatz 2 erwähnten Fällen anhand der auf der Vignette mit Strichcode vermerkten Erkennungsnummer der sozialen Sicherheit festgestellt wird.</w:t>
      </w:r>
    </w:p>
    <w:p w14:paraId="7C525D2D" w14:textId="77777777" w:rsidR="00254BB8" w:rsidRPr="00254BB8" w:rsidRDefault="00254BB8" w:rsidP="003315B8">
      <w:pPr>
        <w:jc w:val="both"/>
        <w:rPr>
          <w:lang w:val="de-DE"/>
        </w:rPr>
      </w:pPr>
    </w:p>
    <w:p w14:paraId="7ECD8A2B" w14:textId="77777777" w:rsidR="00254BB8" w:rsidRPr="00254BB8" w:rsidRDefault="00254BB8" w:rsidP="003315B8">
      <w:pPr>
        <w:jc w:val="both"/>
        <w:rPr>
          <w:lang w:val="de-DE"/>
        </w:rPr>
      </w:pPr>
      <w:r w:rsidRPr="00254BB8">
        <w:rPr>
          <w:lang w:val="de-DE"/>
        </w:rPr>
        <w:tab/>
        <w:t>§ 4 - In den in Artikel 6 des Königlichen Erlasses vom 26. Februar 2014 zur Ausführung des Gesetzes vom 29. Januar 2014 zur Festlegung von Bestimmungen in Bezug auf den Sozialausweis und die ISI+-Karte erwähnten Situationen kann eine gültige Sozialversicherungsbescheinigung verwendet werden.</w:t>
      </w:r>
    </w:p>
    <w:p w14:paraId="2E3A9985" w14:textId="77777777" w:rsidR="00254BB8" w:rsidRPr="00254BB8" w:rsidRDefault="00254BB8" w:rsidP="003315B8">
      <w:pPr>
        <w:jc w:val="both"/>
        <w:rPr>
          <w:lang w:val="de-DE"/>
        </w:rPr>
      </w:pPr>
    </w:p>
    <w:p w14:paraId="19204D93" w14:textId="77777777" w:rsidR="00254BB8" w:rsidRPr="00254BB8" w:rsidRDefault="00254BB8" w:rsidP="003315B8">
      <w:pPr>
        <w:jc w:val="both"/>
        <w:rPr>
          <w:i/>
          <w:iCs/>
          <w:lang w:val="de-DE"/>
        </w:rPr>
      </w:pPr>
      <w:r w:rsidRPr="00254BB8">
        <w:rPr>
          <w:i/>
          <w:lang w:val="de-DE"/>
        </w:rPr>
        <w:t>[Art. 3 § 1 Abs. 2 ersetzt durch Art. 1 des K.E. vom 18. September 2017 (B.S. vom 5. Oktober 2017); § 2 Abs. 1 abgeändert durch Art. 1 Nr. 1 und 2 des K.E. vom 24. März 2022 (B.S. vom 19. April 2022)]</w:t>
      </w:r>
    </w:p>
    <w:p w14:paraId="074CB41B" w14:textId="77777777" w:rsidR="00254BB8" w:rsidRPr="00254BB8" w:rsidRDefault="00254BB8" w:rsidP="003315B8">
      <w:pPr>
        <w:jc w:val="both"/>
        <w:rPr>
          <w:lang w:val="de-DE"/>
        </w:rPr>
      </w:pPr>
    </w:p>
    <w:p w14:paraId="24A63006" w14:textId="77777777" w:rsidR="00254BB8" w:rsidRPr="00254BB8" w:rsidRDefault="00254BB8" w:rsidP="003315B8">
      <w:pPr>
        <w:jc w:val="both"/>
        <w:rPr>
          <w:lang w:val="de-DE"/>
        </w:rPr>
      </w:pPr>
    </w:p>
    <w:p w14:paraId="168D2335" w14:textId="77777777" w:rsidR="00254BB8" w:rsidRPr="00254BB8" w:rsidRDefault="00254BB8" w:rsidP="000F3C7C">
      <w:pPr>
        <w:jc w:val="center"/>
        <w:rPr>
          <w:lang w:val="de-DE"/>
        </w:rPr>
      </w:pPr>
      <w:r w:rsidRPr="00254BB8">
        <w:rPr>
          <w:lang w:val="de-DE"/>
        </w:rPr>
        <w:t xml:space="preserve">KAPITEL 3 - </w:t>
      </w:r>
      <w:r w:rsidRPr="00254BB8">
        <w:rPr>
          <w:i/>
          <w:lang w:val="de-DE"/>
        </w:rPr>
        <w:t>Zahlung</w:t>
      </w:r>
    </w:p>
    <w:p w14:paraId="3F8C779A" w14:textId="77777777" w:rsidR="00254BB8" w:rsidRPr="00254BB8" w:rsidRDefault="00254BB8" w:rsidP="003315B8">
      <w:pPr>
        <w:jc w:val="both"/>
        <w:rPr>
          <w:lang w:val="de-DE"/>
        </w:rPr>
      </w:pPr>
    </w:p>
    <w:p w14:paraId="0AD53680" w14:textId="77777777" w:rsidR="00254BB8" w:rsidRPr="00254BB8" w:rsidRDefault="00254BB8" w:rsidP="003315B8">
      <w:pPr>
        <w:jc w:val="both"/>
        <w:rPr>
          <w:lang w:val="de-DE"/>
        </w:rPr>
      </w:pPr>
    </w:p>
    <w:p w14:paraId="30988107" w14:textId="77777777" w:rsidR="00254BB8" w:rsidRPr="00254BB8" w:rsidRDefault="00254BB8" w:rsidP="003315B8">
      <w:pPr>
        <w:jc w:val="both"/>
        <w:rPr>
          <w:lang w:val="de-DE"/>
        </w:rPr>
      </w:pPr>
      <w:r w:rsidRPr="00254BB8">
        <w:rPr>
          <w:lang w:val="de-DE"/>
        </w:rPr>
        <w:tab/>
      </w:r>
      <w:r w:rsidRPr="00254BB8">
        <w:rPr>
          <w:b/>
          <w:lang w:val="de-DE"/>
        </w:rPr>
        <w:t>Art. 4</w:t>
      </w:r>
      <w:r w:rsidRPr="00254BB8">
        <w:rPr>
          <w:lang w:val="de-DE"/>
        </w:rPr>
        <w:t> - § 1 - Übermittelt der Pflegeerbringer den Versicherungsträgern die Daten gemäß Artikel 53 § 1 Absatz 2 des koordinierten Gesetzes vom 14. Juli 1994 anhand eines elektronischen Netzwerks, erfolgt die Zahlung binnen zwei Wochen ab Eingang der Daten beim Versicherungsträger.</w:t>
      </w:r>
    </w:p>
    <w:p w14:paraId="659AA9AE" w14:textId="77777777" w:rsidR="00254BB8" w:rsidRPr="00254BB8" w:rsidRDefault="00254BB8" w:rsidP="003315B8">
      <w:pPr>
        <w:jc w:val="both"/>
        <w:rPr>
          <w:lang w:val="de-DE"/>
        </w:rPr>
      </w:pPr>
    </w:p>
    <w:p w14:paraId="796C64A1" w14:textId="77777777" w:rsidR="00254BB8" w:rsidRPr="00254BB8" w:rsidRDefault="00254BB8" w:rsidP="003315B8">
      <w:pPr>
        <w:jc w:val="both"/>
        <w:rPr>
          <w:lang w:val="de-DE"/>
        </w:rPr>
      </w:pPr>
      <w:r w:rsidRPr="00254BB8">
        <w:rPr>
          <w:lang w:val="de-DE"/>
        </w:rPr>
        <w:tab/>
        <w:t xml:space="preserve">Für Pflegeerbringer, die den Versicherungsträgern die Fakturierungsdaten mittels Magnetträger übermitteln, sowie für Pflegeeinrichtungen und Labore für klinische Biologie erfolgt die Zahlung binnen zwei Monaten nach Ende des Monats, in dem die für die Fakturierung erforderlichen Unterlagen beim Versicherungsträger eingegangen sind. Dies gilt </w:t>
      </w:r>
      <w:r w:rsidRPr="00254BB8">
        <w:rPr>
          <w:lang w:val="de-DE"/>
        </w:rPr>
        <w:lastRenderedPageBreak/>
        <w:t>auch für den Pflegeerbringer, der den Versicherungsträgern die Unterlagen gemäß Artikel 53 § 1 Absatz 5 des koordinierten Gesetzes vom 14. Juli 1994 noch nicht anhand eines elektronischen Netzwerks übermittelt und der den Versicherungsträgern die Fakturierungsdaten auch nicht mittels Magnetträger übermittelt, mit Ausnahme des Allgemeinmediziners, für den die Zahlung binnen dreißig Tagen nach dem Tag erfolgt, an dem die Unterlagen beim Versicherungsträger eingegangen sind.</w:t>
      </w:r>
    </w:p>
    <w:p w14:paraId="4E5D6E52" w14:textId="77777777" w:rsidR="00254BB8" w:rsidRPr="00254BB8" w:rsidRDefault="00254BB8" w:rsidP="003315B8">
      <w:pPr>
        <w:jc w:val="both"/>
        <w:rPr>
          <w:lang w:val="de-DE"/>
        </w:rPr>
      </w:pPr>
    </w:p>
    <w:p w14:paraId="715E271D" w14:textId="77777777" w:rsidR="00254BB8" w:rsidRPr="00254BB8" w:rsidRDefault="00254BB8" w:rsidP="003315B8">
      <w:pPr>
        <w:jc w:val="both"/>
        <w:rPr>
          <w:lang w:val="de-DE"/>
        </w:rPr>
      </w:pPr>
      <w:r w:rsidRPr="00254BB8">
        <w:rPr>
          <w:lang w:val="de-DE"/>
        </w:rPr>
        <w:tab/>
        <w:t>Jede Abkommens- oder Vereinbarungskommission kann für die betreffende Kategorie von Pflegeerbringern eine andere, kürzere Zahlungsfrist festlegen.</w:t>
      </w:r>
    </w:p>
    <w:p w14:paraId="440F6FE2" w14:textId="77777777" w:rsidR="00254BB8" w:rsidRPr="00254BB8" w:rsidRDefault="00254BB8" w:rsidP="003315B8">
      <w:pPr>
        <w:jc w:val="both"/>
        <w:rPr>
          <w:lang w:val="de-DE"/>
        </w:rPr>
      </w:pPr>
    </w:p>
    <w:p w14:paraId="1F43FDC1" w14:textId="77777777" w:rsidR="00254BB8" w:rsidRPr="00254BB8" w:rsidRDefault="00254BB8" w:rsidP="003315B8">
      <w:pPr>
        <w:jc w:val="both"/>
        <w:rPr>
          <w:lang w:val="de-DE"/>
        </w:rPr>
      </w:pPr>
      <w:r w:rsidRPr="00254BB8">
        <w:rPr>
          <w:lang w:val="de-DE"/>
        </w:rPr>
        <w:tab/>
        <w:t>§ 2 - Bei verspäteter Zahlung schuldet der Versicherungsträger auf einfachen Antrag hin einen Verzugszins zum gesetzlichen Zinssatz in Zivilsachen am Datum des Ablaufs der Zahlungsfrist.</w:t>
      </w:r>
    </w:p>
    <w:p w14:paraId="0E6AA7FD" w14:textId="77777777" w:rsidR="00254BB8" w:rsidRPr="00254BB8" w:rsidRDefault="00254BB8" w:rsidP="003315B8">
      <w:pPr>
        <w:jc w:val="both"/>
        <w:rPr>
          <w:lang w:val="de-DE"/>
        </w:rPr>
      </w:pPr>
    </w:p>
    <w:p w14:paraId="2CBB4457" w14:textId="77777777" w:rsidR="00254BB8" w:rsidRPr="00254BB8" w:rsidRDefault="00254BB8" w:rsidP="003315B8">
      <w:pPr>
        <w:jc w:val="both"/>
        <w:rPr>
          <w:lang w:val="de-DE"/>
        </w:rPr>
      </w:pPr>
      <w:r w:rsidRPr="00254BB8">
        <w:rPr>
          <w:lang w:val="de-DE"/>
        </w:rPr>
        <w:tab/>
        <w:t>Diese Verzugszinsen fallen ab dem ersten Tag nach Ablauf der Zahlungsfrist an.</w:t>
      </w:r>
    </w:p>
    <w:p w14:paraId="2739969F" w14:textId="77777777" w:rsidR="00254BB8" w:rsidRPr="00254BB8" w:rsidRDefault="00254BB8" w:rsidP="003315B8">
      <w:pPr>
        <w:jc w:val="both"/>
        <w:rPr>
          <w:lang w:val="de-DE"/>
        </w:rPr>
      </w:pPr>
    </w:p>
    <w:p w14:paraId="67542382" w14:textId="77777777" w:rsidR="00254BB8" w:rsidRPr="00254BB8" w:rsidRDefault="00254BB8" w:rsidP="003315B8">
      <w:pPr>
        <w:jc w:val="both"/>
        <w:rPr>
          <w:lang w:val="de-DE"/>
        </w:rPr>
      </w:pPr>
      <w:r w:rsidRPr="00254BB8">
        <w:rPr>
          <w:lang w:val="de-DE"/>
        </w:rPr>
        <w:tab/>
        <w:t>Diese Verzugszinsen werden zu Lasten der Verwaltungskosten des Dienstes für Gesundheitspflege des Instituts gebucht, wenn die Verzögerung auf eine verspätete oder unvollständige Überweisung der in Artikel 202 des koordinierten Gesetzes vom 14. Juli 1994 erwähnten monatlichen Vorschüsse zurückzuführen ist.</w:t>
      </w:r>
    </w:p>
    <w:p w14:paraId="21E31296" w14:textId="77777777" w:rsidR="00254BB8" w:rsidRPr="00254BB8" w:rsidRDefault="00254BB8" w:rsidP="003315B8">
      <w:pPr>
        <w:jc w:val="both"/>
        <w:rPr>
          <w:lang w:val="de-DE"/>
        </w:rPr>
      </w:pPr>
    </w:p>
    <w:p w14:paraId="1F4CCE99" w14:textId="77777777" w:rsidR="00254BB8" w:rsidRPr="00254BB8" w:rsidRDefault="00254BB8" w:rsidP="003315B8">
      <w:pPr>
        <w:jc w:val="both"/>
        <w:rPr>
          <w:lang w:val="de-DE"/>
        </w:rPr>
      </w:pPr>
    </w:p>
    <w:p w14:paraId="609E8FB5" w14:textId="77777777" w:rsidR="00254BB8" w:rsidRPr="00254BB8" w:rsidRDefault="00254BB8" w:rsidP="000F3C7C">
      <w:pPr>
        <w:jc w:val="center"/>
        <w:rPr>
          <w:i/>
          <w:iCs/>
          <w:lang w:val="de-DE"/>
        </w:rPr>
      </w:pPr>
      <w:r w:rsidRPr="00254BB8">
        <w:rPr>
          <w:lang w:val="de-DE"/>
        </w:rPr>
        <w:t xml:space="preserve">KAPITEL 4 - </w:t>
      </w:r>
      <w:r w:rsidRPr="00254BB8">
        <w:rPr>
          <w:i/>
          <w:lang w:val="de-DE"/>
        </w:rPr>
        <w:t>Zahlungsverpflichtungen bei Abfrage der Versicherbarkeitsdaten des Begünstigten</w:t>
      </w:r>
    </w:p>
    <w:p w14:paraId="3DFC0193" w14:textId="77777777" w:rsidR="00254BB8" w:rsidRPr="00254BB8" w:rsidRDefault="00254BB8" w:rsidP="003315B8">
      <w:pPr>
        <w:jc w:val="both"/>
        <w:rPr>
          <w:lang w:val="de-DE"/>
        </w:rPr>
      </w:pPr>
    </w:p>
    <w:p w14:paraId="07D530AF" w14:textId="77777777" w:rsidR="00254BB8" w:rsidRPr="00254BB8" w:rsidRDefault="00254BB8" w:rsidP="003315B8">
      <w:pPr>
        <w:jc w:val="both"/>
        <w:rPr>
          <w:lang w:val="de-DE"/>
        </w:rPr>
      </w:pPr>
    </w:p>
    <w:p w14:paraId="18B9599B" w14:textId="77777777" w:rsidR="00254BB8" w:rsidRPr="00254BB8" w:rsidRDefault="00254BB8" w:rsidP="003315B8">
      <w:pPr>
        <w:jc w:val="both"/>
        <w:rPr>
          <w:lang w:val="de-DE"/>
        </w:rPr>
      </w:pPr>
      <w:r w:rsidRPr="00254BB8">
        <w:rPr>
          <w:lang w:val="de-DE"/>
        </w:rPr>
        <w:tab/>
      </w:r>
      <w:r w:rsidRPr="00254BB8">
        <w:rPr>
          <w:b/>
          <w:lang w:val="de-DE"/>
        </w:rPr>
        <w:t>Art. 5</w:t>
      </w:r>
      <w:r w:rsidRPr="00254BB8">
        <w:rPr>
          <w:lang w:val="de-DE"/>
        </w:rPr>
        <w:t> - Das Erbringen des elektronischen Nachweises über die Nutzung eines elektronischen Netzwerks gemäß einer vom Geschäftsführenden Ausschuss der eHealth-Plattform festgelegten Methodik und die Anwendung der Drittzahlerregelung im Rahmen einer in Artikel 53 § 1 Absatz 1 des am 14. Juli 1994 koordinierten Gesetzes erwähnten elektronischen Rechnungsstellung gemäß den Versicherbarkeitsdaten und, was einen Allgemeinmediziner betrifft, gemäß den durch Abfrage des vorerwähnten Netzwerks erhaltenen Tarifen gelten als Zahlungsverpflichtung durch den Versicherungsträger für den Teil, der nicht zu Lasten des Sozialversicherten geht.</w:t>
      </w:r>
    </w:p>
    <w:p w14:paraId="19AF5359" w14:textId="77777777" w:rsidR="00254BB8" w:rsidRPr="00254BB8" w:rsidRDefault="00254BB8" w:rsidP="003315B8">
      <w:pPr>
        <w:jc w:val="both"/>
        <w:rPr>
          <w:lang w:val="de-DE"/>
        </w:rPr>
      </w:pPr>
    </w:p>
    <w:p w14:paraId="761D2E1B" w14:textId="77777777" w:rsidR="00254BB8" w:rsidRPr="00254BB8" w:rsidRDefault="00254BB8" w:rsidP="003315B8">
      <w:pPr>
        <w:jc w:val="both"/>
        <w:rPr>
          <w:lang w:val="de-DE"/>
        </w:rPr>
      </w:pPr>
      <w:r w:rsidRPr="00254BB8">
        <w:rPr>
          <w:lang w:val="de-DE"/>
        </w:rPr>
        <w:tab/>
        <w:t>Diese Zahlungsverpflichtung gilt für die gesamte Dauer des Kalendermonats, in dem das Netzwerk abgefragt wurde. Die Abkommens- oder Vereinbarungskommission kann jedoch für jede betreffende Kategorie von Pflegeerbringern eine andere Frist festlegen.</w:t>
      </w:r>
    </w:p>
    <w:p w14:paraId="587ECB87" w14:textId="77777777" w:rsidR="00254BB8" w:rsidRPr="00254BB8" w:rsidRDefault="00254BB8" w:rsidP="003315B8">
      <w:pPr>
        <w:jc w:val="both"/>
        <w:rPr>
          <w:lang w:val="de-DE"/>
        </w:rPr>
      </w:pPr>
    </w:p>
    <w:p w14:paraId="1352CE7D" w14:textId="77777777" w:rsidR="00254BB8" w:rsidRPr="00254BB8" w:rsidRDefault="00254BB8" w:rsidP="003315B8">
      <w:pPr>
        <w:jc w:val="both"/>
        <w:rPr>
          <w:lang w:val="de-DE"/>
        </w:rPr>
      </w:pPr>
      <w:r w:rsidRPr="00254BB8">
        <w:rPr>
          <w:lang w:val="de-DE"/>
        </w:rPr>
        <w:tab/>
        <w:t>Der in Absatz 1 erwähnte elektronische Nachweis kann durch einen anderen Nachweis ersetzt werden, wenn der elektronische Nachweis nicht erbracht werden kann. Der Versicherungsausschuss legt die Fälle fest, in denen ein anderer Nachweis als der elektronische zugelassen werden kann, und bestimmt die Modalitäten für diesen Nachweis.</w:t>
      </w:r>
    </w:p>
    <w:p w14:paraId="6AC86015" w14:textId="77777777" w:rsidR="00254BB8" w:rsidRPr="00254BB8" w:rsidRDefault="00254BB8" w:rsidP="003315B8">
      <w:pPr>
        <w:jc w:val="both"/>
        <w:rPr>
          <w:lang w:val="de-DE"/>
        </w:rPr>
      </w:pPr>
    </w:p>
    <w:p w14:paraId="241AFB32" w14:textId="77777777" w:rsidR="00254BB8" w:rsidRPr="00254BB8" w:rsidRDefault="00254BB8" w:rsidP="003315B8">
      <w:pPr>
        <w:jc w:val="both"/>
        <w:rPr>
          <w:lang w:val="de-DE"/>
        </w:rPr>
      </w:pPr>
      <w:r w:rsidRPr="00254BB8">
        <w:rPr>
          <w:lang w:val="de-DE"/>
        </w:rPr>
        <w:tab/>
        <w:t>Die Pflegeerbringer sind verpflichtet, den Begünstigten für diese Abfrage des elektronischen Netzwerks auf die in Artikel 3 vorgesehene Weise zu identifizieren.</w:t>
      </w:r>
    </w:p>
    <w:p w14:paraId="3A23607E" w14:textId="77777777" w:rsidR="00254BB8" w:rsidRPr="00254BB8" w:rsidRDefault="00254BB8" w:rsidP="003315B8">
      <w:pPr>
        <w:jc w:val="both"/>
        <w:rPr>
          <w:lang w:val="de-DE"/>
        </w:rPr>
      </w:pPr>
    </w:p>
    <w:p w14:paraId="7A398581" w14:textId="77777777" w:rsidR="00254BB8" w:rsidRPr="00254BB8" w:rsidRDefault="00254BB8" w:rsidP="003315B8">
      <w:pPr>
        <w:jc w:val="both"/>
        <w:rPr>
          <w:lang w:val="de-DE"/>
        </w:rPr>
      </w:pPr>
      <w:r w:rsidRPr="00254BB8">
        <w:rPr>
          <w:lang w:val="de-DE"/>
        </w:rPr>
        <w:tab/>
        <w:t xml:space="preserve">Nachdem sich die Pflegeerbringer authentisiert haben, dürfen sie nur die Versicherbarkeitsdaten eines Begünstigten über das elektronische Netzwerk abfragen, sofern diese Abfrage für die Erfüllung ihrer Verpflichtungen im Rahmen der Drittzahlerregelung </w:t>
      </w:r>
      <w:r w:rsidRPr="00254BB8">
        <w:rPr>
          <w:lang w:val="de-DE"/>
        </w:rPr>
        <w:lastRenderedPageBreak/>
        <w:t>erforderlich ist. Die Pflegeerbringer können unter ihrer Verantwortung und gemäß den vom Versicherungsausschuss bestimmten Modalitäten eine natürliche Person oder eine juristische Person dazu bevollmächtigen, diese Abfrage in ihrem Namen und für ihre Rechnung zu tätigen.</w:t>
      </w:r>
    </w:p>
    <w:p w14:paraId="0BC3ADDD" w14:textId="77777777" w:rsidR="00254BB8" w:rsidRPr="00254BB8" w:rsidRDefault="00254BB8" w:rsidP="003315B8">
      <w:pPr>
        <w:jc w:val="both"/>
        <w:rPr>
          <w:lang w:val="de-DE"/>
        </w:rPr>
      </w:pPr>
    </w:p>
    <w:p w14:paraId="6CF19E78" w14:textId="77777777" w:rsidR="00254BB8" w:rsidRPr="00254BB8" w:rsidRDefault="00254BB8" w:rsidP="003315B8">
      <w:pPr>
        <w:jc w:val="both"/>
        <w:rPr>
          <w:lang w:val="de-DE"/>
        </w:rPr>
      </w:pPr>
    </w:p>
    <w:p w14:paraId="0C5961BA" w14:textId="77777777" w:rsidR="00254BB8" w:rsidRPr="00254BB8" w:rsidRDefault="00254BB8" w:rsidP="000F3C7C">
      <w:pPr>
        <w:jc w:val="center"/>
        <w:rPr>
          <w:i/>
          <w:iCs/>
          <w:lang w:val="de-DE"/>
        </w:rPr>
      </w:pPr>
      <w:r w:rsidRPr="00254BB8">
        <w:rPr>
          <w:lang w:val="de-DE"/>
        </w:rPr>
        <w:t xml:space="preserve">KAPITEL 5 - </w:t>
      </w:r>
      <w:r w:rsidRPr="00254BB8">
        <w:rPr>
          <w:i/>
          <w:lang w:val="de-DE"/>
        </w:rPr>
        <w:t>Gesundheitsleistungen, für die die Anwendung der Drittzahlerregelung obligatorisch ist</w:t>
      </w:r>
    </w:p>
    <w:p w14:paraId="5C06C10F" w14:textId="77777777" w:rsidR="00254BB8" w:rsidRPr="00254BB8" w:rsidRDefault="00254BB8" w:rsidP="003315B8">
      <w:pPr>
        <w:jc w:val="both"/>
        <w:rPr>
          <w:lang w:val="de-DE"/>
        </w:rPr>
      </w:pPr>
    </w:p>
    <w:p w14:paraId="0A2947E6" w14:textId="77777777" w:rsidR="00254BB8" w:rsidRPr="00254BB8" w:rsidRDefault="00254BB8" w:rsidP="003315B8">
      <w:pPr>
        <w:jc w:val="both"/>
        <w:rPr>
          <w:lang w:val="de-DE"/>
        </w:rPr>
      </w:pPr>
    </w:p>
    <w:p w14:paraId="6CB80829" w14:textId="77777777" w:rsidR="00254BB8" w:rsidRPr="00254BB8" w:rsidRDefault="00254BB8" w:rsidP="000F3C7C">
      <w:pPr>
        <w:jc w:val="center"/>
        <w:rPr>
          <w:lang w:val="de-DE"/>
        </w:rPr>
      </w:pPr>
      <w:r w:rsidRPr="00254BB8">
        <w:rPr>
          <w:iCs/>
          <w:lang w:val="de-DE"/>
        </w:rPr>
        <w:t>[</w:t>
      </w:r>
      <w:r w:rsidRPr="00254BB8">
        <w:rPr>
          <w:i/>
          <w:lang w:val="de-DE"/>
        </w:rPr>
        <w:t>Abschnitt 1 -</w:t>
      </w:r>
      <w:r w:rsidRPr="00254BB8">
        <w:rPr>
          <w:lang w:val="de-DE"/>
        </w:rPr>
        <w:t xml:space="preserve"> Obligatorischer Drittzahler]</w:t>
      </w:r>
    </w:p>
    <w:p w14:paraId="6B1E0347" w14:textId="77777777" w:rsidR="00254BB8" w:rsidRPr="00254BB8" w:rsidRDefault="00254BB8" w:rsidP="003315B8">
      <w:pPr>
        <w:jc w:val="both"/>
        <w:rPr>
          <w:lang w:val="de-DE"/>
        </w:rPr>
      </w:pPr>
    </w:p>
    <w:p w14:paraId="7970BAB1" w14:textId="77777777" w:rsidR="00254BB8" w:rsidRPr="00254BB8" w:rsidRDefault="00254BB8" w:rsidP="003315B8">
      <w:pPr>
        <w:jc w:val="both"/>
        <w:rPr>
          <w:lang w:val="de-DE"/>
        </w:rPr>
      </w:pPr>
      <w:r w:rsidRPr="00254BB8">
        <w:rPr>
          <w:i/>
          <w:lang w:val="de-DE"/>
        </w:rPr>
        <w:t>[Unterteilung Abschnitt 1 eingefügt durch Art. 2 des K.E. vom 18. September 2017 (B.S. vom 5. Oktober 2017)]</w:t>
      </w:r>
    </w:p>
    <w:p w14:paraId="74B71AE6" w14:textId="77777777" w:rsidR="00254BB8" w:rsidRPr="00254BB8" w:rsidRDefault="00254BB8" w:rsidP="003315B8">
      <w:pPr>
        <w:jc w:val="both"/>
        <w:rPr>
          <w:lang w:val="de-DE"/>
        </w:rPr>
      </w:pPr>
    </w:p>
    <w:p w14:paraId="2F8FDA79" w14:textId="77777777" w:rsidR="00254BB8" w:rsidRPr="00254BB8" w:rsidRDefault="00254BB8" w:rsidP="003315B8">
      <w:pPr>
        <w:jc w:val="both"/>
        <w:rPr>
          <w:lang w:val="de-DE"/>
        </w:rPr>
      </w:pPr>
    </w:p>
    <w:p w14:paraId="3CBD239B" w14:textId="77777777" w:rsidR="00254BB8" w:rsidRPr="00254BB8" w:rsidRDefault="00254BB8" w:rsidP="003315B8">
      <w:pPr>
        <w:jc w:val="both"/>
        <w:rPr>
          <w:lang w:val="de-DE"/>
        </w:rPr>
      </w:pPr>
      <w:r w:rsidRPr="00254BB8">
        <w:rPr>
          <w:lang w:val="de-DE"/>
        </w:rPr>
        <w:tab/>
      </w:r>
      <w:r w:rsidRPr="00254BB8">
        <w:rPr>
          <w:b/>
          <w:lang w:val="de-DE"/>
        </w:rPr>
        <w:t>Art. 6</w:t>
      </w:r>
      <w:r w:rsidRPr="00254BB8">
        <w:rPr>
          <w:lang w:val="de-DE"/>
        </w:rPr>
        <w:t> - Die Anwendung der Drittzahlerregelung ist obligatorisch für die Zahlung:</w:t>
      </w:r>
    </w:p>
    <w:p w14:paraId="3F0BCE5F" w14:textId="77777777" w:rsidR="00254BB8" w:rsidRPr="00254BB8" w:rsidRDefault="00254BB8" w:rsidP="003315B8">
      <w:pPr>
        <w:jc w:val="both"/>
        <w:rPr>
          <w:lang w:val="de-DE"/>
        </w:rPr>
      </w:pPr>
    </w:p>
    <w:p w14:paraId="42F8DCEA" w14:textId="77777777" w:rsidR="00254BB8" w:rsidRPr="00254BB8" w:rsidRDefault="00254BB8" w:rsidP="003315B8">
      <w:pPr>
        <w:jc w:val="both"/>
        <w:rPr>
          <w:lang w:val="de-DE"/>
        </w:rPr>
      </w:pPr>
      <w:r w:rsidRPr="00254BB8">
        <w:rPr>
          <w:lang w:val="de-DE"/>
        </w:rPr>
        <w:tab/>
      </w:r>
      <w:r w:rsidRPr="00254BB8">
        <w:rPr>
          <w:i/>
          <w:lang w:val="de-DE"/>
        </w:rPr>
        <w:t>a)</w:t>
      </w:r>
      <w:r w:rsidRPr="00254BB8">
        <w:rPr>
          <w:lang w:val="de-DE"/>
        </w:rPr>
        <w:t xml:space="preserve"> der Beteiligung der Versicherung am Pflegetagpreis und an den damit gleichgesetzten Leistungen,</w:t>
      </w:r>
    </w:p>
    <w:p w14:paraId="603FE502" w14:textId="77777777" w:rsidR="00254BB8" w:rsidRPr="00254BB8" w:rsidRDefault="00254BB8" w:rsidP="003315B8">
      <w:pPr>
        <w:jc w:val="both"/>
        <w:rPr>
          <w:lang w:val="de-DE"/>
        </w:rPr>
      </w:pPr>
    </w:p>
    <w:p w14:paraId="0E415C11" w14:textId="77777777" w:rsidR="00254BB8" w:rsidRPr="00254BB8" w:rsidRDefault="00254BB8" w:rsidP="003315B8">
      <w:pPr>
        <w:jc w:val="both"/>
        <w:rPr>
          <w:lang w:val="de-DE"/>
        </w:rPr>
      </w:pPr>
      <w:r w:rsidRPr="00254BB8">
        <w:rPr>
          <w:lang w:val="de-DE"/>
        </w:rPr>
        <w:tab/>
      </w:r>
      <w:r w:rsidRPr="00254BB8">
        <w:rPr>
          <w:i/>
          <w:lang w:val="de-DE"/>
        </w:rPr>
        <w:t>b)</w:t>
      </w:r>
      <w:r w:rsidRPr="00254BB8">
        <w:rPr>
          <w:lang w:val="de-DE"/>
        </w:rPr>
        <w:t xml:space="preserve"> der Beteiligung der Versicherung an den Kosten aller während eines Krankenhausaufenthalts erbrachten Gesundheitsleistungen,</w:t>
      </w:r>
    </w:p>
    <w:p w14:paraId="7C759F96" w14:textId="77777777" w:rsidR="00254BB8" w:rsidRPr="00254BB8" w:rsidRDefault="00254BB8" w:rsidP="003315B8">
      <w:pPr>
        <w:jc w:val="both"/>
        <w:rPr>
          <w:lang w:val="de-DE"/>
        </w:rPr>
      </w:pPr>
    </w:p>
    <w:p w14:paraId="47782C29" w14:textId="77777777" w:rsidR="00254BB8" w:rsidRPr="00254BB8" w:rsidRDefault="00254BB8" w:rsidP="003315B8">
      <w:pPr>
        <w:jc w:val="both"/>
        <w:rPr>
          <w:lang w:val="de-DE"/>
        </w:rPr>
      </w:pPr>
      <w:r w:rsidRPr="00254BB8">
        <w:rPr>
          <w:lang w:val="de-DE"/>
        </w:rPr>
        <w:tab/>
      </w:r>
      <w:r w:rsidRPr="00254BB8">
        <w:rPr>
          <w:i/>
          <w:lang w:val="de-DE"/>
        </w:rPr>
        <w:t>c)</w:t>
      </w:r>
      <w:r w:rsidRPr="00254BB8">
        <w:rPr>
          <w:lang w:val="de-DE"/>
        </w:rPr>
        <w:t xml:space="preserve"> der Beteiligung der Versicherung an den Kosten für die unter den Nummern 450192 und 450214 erwähnten Gesundheitsleistungen im Rahmen der organisierten Brustkrebs-Früherkennung durch Mammografie, wie in Artikel 17 § 1 Nr. 1</w:t>
      </w:r>
      <w:r w:rsidRPr="00254BB8">
        <w:rPr>
          <w:i/>
          <w:iCs/>
          <w:lang w:val="de-DE"/>
        </w:rPr>
        <w:t>bis</w:t>
      </w:r>
      <w:r w:rsidRPr="00254BB8">
        <w:rPr>
          <w:lang w:val="de-DE"/>
        </w:rPr>
        <w:t xml:space="preserve"> der Anlage zum Königlichen Erlass vom 14. September 1984 zur Festlegung des Verzeichnisses der Gesundheitsleistungen für die Gesundheitspflege- und Entschädigungspflichtversicherung erwähnt,</w:t>
      </w:r>
    </w:p>
    <w:p w14:paraId="684305AC" w14:textId="77777777" w:rsidR="00254BB8" w:rsidRPr="00254BB8" w:rsidRDefault="00254BB8" w:rsidP="003315B8">
      <w:pPr>
        <w:jc w:val="both"/>
        <w:rPr>
          <w:lang w:val="de-DE"/>
        </w:rPr>
      </w:pPr>
    </w:p>
    <w:p w14:paraId="6E3D7D16" w14:textId="77777777" w:rsidR="00254BB8" w:rsidRPr="00254BB8" w:rsidRDefault="00254BB8" w:rsidP="003315B8">
      <w:pPr>
        <w:jc w:val="both"/>
        <w:rPr>
          <w:lang w:val="de-DE"/>
        </w:rPr>
      </w:pPr>
      <w:r w:rsidRPr="00254BB8">
        <w:rPr>
          <w:lang w:val="de-DE"/>
        </w:rPr>
        <w:tab/>
        <w:t>[</w:t>
      </w:r>
      <w:r w:rsidRPr="00254BB8">
        <w:rPr>
          <w:i/>
          <w:lang w:val="de-DE"/>
        </w:rPr>
        <w:t>d)</w:t>
      </w:r>
      <w:r w:rsidRPr="00254BB8">
        <w:rPr>
          <w:lang w:val="de-DE"/>
        </w:rPr>
        <w:t xml:space="preserve"> der Beteiligung der Versicherung an den Kosten für die [in Artikel 5 § 5 "Zahnpflege bei Krebspatienten oder bei Patienten mit Anodontie und/oder Oligodontie"] der Anlage zum Königlichen Erlass vom 14. September 1984 zur Festlegung des Verzeichnisses der Gesundheitsleistungen für die Gesundheitspflege- und Entschädigungspflichtversicherung aufgenommenen Gesundheitsleistungen,]</w:t>
      </w:r>
    </w:p>
    <w:p w14:paraId="47F49A85" w14:textId="77777777" w:rsidR="00254BB8" w:rsidRPr="00254BB8" w:rsidRDefault="00254BB8" w:rsidP="003315B8">
      <w:pPr>
        <w:jc w:val="both"/>
        <w:rPr>
          <w:lang w:val="de-DE"/>
        </w:rPr>
      </w:pPr>
    </w:p>
    <w:p w14:paraId="0DD8BEF4" w14:textId="77777777" w:rsidR="00254BB8" w:rsidRPr="00254BB8" w:rsidRDefault="00254BB8" w:rsidP="003315B8">
      <w:pPr>
        <w:jc w:val="both"/>
        <w:rPr>
          <w:lang w:val="de-DE"/>
        </w:rPr>
      </w:pPr>
      <w:r w:rsidRPr="00254BB8">
        <w:rPr>
          <w:lang w:val="de-DE"/>
        </w:rPr>
        <w:tab/>
        <w:t>[</w:t>
      </w:r>
      <w:r w:rsidRPr="00254BB8">
        <w:rPr>
          <w:i/>
          <w:iCs/>
          <w:lang w:val="de-DE"/>
        </w:rPr>
        <w:t>e)</w:t>
      </w:r>
      <w:r w:rsidRPr="00254BB8">
        <w:rPr>
          <w:lang w:val="de-DE"/>
        </w:rPr>
        <w:t xml:space="preserve"> der Beteiligung der Versicherung an den Kosten für die in der Rubrik "Stoma-Material" von Artikel 27 § 1 der Anlage zum Königlichen Erlass vom 14. September 1984 zur Festlegung des Verzeichnisses der Gesundheitsleistungen für die Gesundheitspflege- und Entschädigungspflichtversicherung erwähnten Gesundheitsleistungen,]</w:t>
      </w:r>
    </w:p>
    <w:p w14:paraId="4F2259ED" w14:textId="77777777" w:rsidR="00254BB8" w:rsidRPr="00254BB8" w:rsidRDefault="00254BB8" w:rsidP="003315B8">
      <w:pPr>
        <w:jc w:val="both"/>
        <w:rPr>
          <w:lang w:val="de-DE"/>
        </w:rPr>
      </w:pPr>
    </w:p>
    <w:p w14:paraId="73E0B748" w14:textId="77777777" w:rsidR="00254BB8" w:rsidRPr="00254BB8" w:rsidRDefault="00254BB8" w:rsidP="003315B8">
      <w:pPr>
        <w:jc w:val="both"/>
        <w:rPr>
          <w:lang w:val="de-DE"/>
        </w:rPr>
      </w:pPr>
      <w:r w:rsidRPr="00254BB8">
        <w:rPr>
          <w:lang w:val="de-DE"/>
        </w:rPr>
        <w:tab/>
        <w:t>[</w:t>
      </w:r>
      <w:r w:rsidRPr="00254BB8">
        <w:rPr>
          <w:i/>
          <w:lang w:val="de-DE"/>
        </w:rPr>
        <w:t>f)</w:t>
      </w:r>
      <w:r w:rsidRPr="00254BB8">
        <w:rPr>
          <w:lang w:val="de-DE"/>
        </w:rPr>
        <w:t xml:space="preserve"> der Beteiligung der Versicherung an den Kosten für die in Kapitel 11 der Anlage zum vorerwähnten Königlichen Erlass vom 14. September 1984 erwähnten Gesundheitsleistungen,]</w:t>
      </w:r>
    </w:p>
    <w:p w14:paraId="0EE42B5D" w14:textId="77777777" w:rsidR="00254BB8" w:rsidRPr="00254BB8" w:rsidRDefault="00254BB8" w:rsidP="003315B8">
      <w:pPr>
        <w:jc w:val="both"/>
        <w:rPr>
          <w:lang w:val="de-DE"/>
        </w:rPr>
      </w:pPr>
    </w:p>
    <w:p w14:paraId="626038F8" w14:textId="77777777" w:rsidR="00254BB8" w:rsidRPr="00254BB8" w:rsidRDefault="00254BB8" w:rsidP="003315B8">
      <w:pPr>
        <w:jc w:val="both"/>
        <w:rPr>
          <w:lang w:val="de-DE"/>
        </w:rPr>
      </w:pPr>
      <w:r w:rsidRPr="00254BB8">
        <w:rPr>
          <w:lang w:val="de-DE"/>
        </w:rPr>
        <w:tab/>
        <w:t>[</w:t>
      </w:r>
      <w:r w:rsidRPr="00254BB8">
        <w:rPr>
          <w:i/>
          <w:iCs/>
          <w:lang w:val="de-DE"/>
        </w:rPr>
        <w:t>g)</w:t>
      </w:r>
      <w:r w:rsidRPr="00254BB8">
        <w:rPr>
          <w:lang w:val="de-DE"/>
        </w:rPr>
        <w:t xml:space="preserve"> der Beteiligung der Versicherung an den Kosten für die Gesundheitsleistungen, die zugunsten von Inhaftierten erbracht werden oder zugunsten von Personen, die in einer in Artikel 3 Nr. 4 Buchstabe </w:t>
      </w:r>
      <w:r w:rsidRPr="00254BB8">
        <w:rPr>
          <w:i/>
          <w:iCs/>
          <w:lang w:val="de-DE"/>
        </w:rPr>
        <w:t>a)</w:t>
      </w:r>
      <w:r w:rsidRPr="00254BB8">
        <w:rPr>
          <w:lang w:val="de-DE"/>
        </w:rPr>
        <w:t xml:space="preserve">, </w:t>
      </w:r>
      <w:r w:rsidRPr="00254BB8">
        <w:rPr>
          <w:i/>
          <w:iCs/>
          <w:lang w:val="de-DE"/>
        </w:rPr>
        <w:t>b)</w:t>
      </w:r>
      <w:r w:rsidRPr="00254BB8">
        <w:rPr>
          <w:lang w:val="de-DE"/>
        </w:rPr>
        <w:t xml:space="preserve"> oder </w:t>
      </w:r>
      <w:r w:rsidRPr="00254BB8">
        <w:rPr>
          <w:i/>
          <w:iCs/>
          <w:lang w:val="de-DE"/>
        </w:rPr>
        <w:t>d)</w:t>
      </w:r>
      <w:r w:rsidRPr="00254BB8">
        <w:rPr>
          <w:lang w:val="de-DE"/>
        </w:rPr>
        <w:t xml:space="preserve"> des Gesetzes vom 5. Mai 2014 über die Internierung erwähnten Einrichtung untergebracht sind.]</w:t>
      </w:r>
    </w:p>
    <w:p w14:paraId="2076660D" w14:textId="77777777" w:rsidR="00254BB8" w:rsidRPr="00254BB8" w:rsidRDefault="00254BB8" w:rsidP="003315B8">
      <w:pPr>
        <w:jc w:val="both"/>
        <w:rPr>
          <w:lang w:val="de-DE"/>
        </w:rPr>
      </w:pPr>
    </w:p>
    <w:p w14:paraId="7935C009" w14:textId="77777777" w:rsidR="00254BB8" w:rsidRPr="00254BB8" w:rsidRDefault="00254BB8" w:rsidP="003315B8">
      <w:pPr>
        <w:jc w:val="both"/>
        <w:rPr>
          <w:lang w:val="de-DE"/>
        </w:rPr>
      </w:pPr>
      <w:r w:rsidRPr="00254BB8">
        <w:rPr>
          <w:lang w:val="de-DE"/>
        </w:rPr>
        <w:lastRenderedPageBreak/>
        <w:tab/>
        <w:t>[Unter "Beteiligung der Versicherung am Pflegetagpreis und an den damit gleichgesetzten Leistungen" versteht man:</w:t>
      </w:r>
    </w:p>
    <w:p w14:paraId="1E1505C5" w14:textId="77777777" w:rsidR="00254BB8" w:rsidRPr="00254BB8" w:rsidRDefault="00254BB8" w:rsidP="003315B8">
      <w:pPr>
        <w:jc w:val="both"/>
        <w:rPr>
          <w:lang w:val="de-DE"/>
        </w:rPr>
      </w:pPr>
    </w:p>
    <w:p w14:paraId="278B0AA5" w14:textId="77777777" w:rsidR="00254BB8" w:rsidRPr="00254BB8" w:rsidRDefault="00254BB8" w:rsidP="003315B8">
      <w:pPr>
        <w:jc w:val="both"/>
        <w:rPr>
          <w:lang w:val="de-DE"/>
        </w:rPr>
      </w:pPr>
      <w:r w:rsidRPr="00254BB8">
        <w:rPr>
          <w:lang w:val="de-DE"/>
        </w:rPr>
        <w:tab/>
        <w:t>1. die Beteiligung der Versicherung an dem Betrag pro Aufnahme und dem Betrag pro Tag bei Aufnahme in eine Pflegeeinrichtung,</w:t>
      </w:r>
    </w:p>
    <w:p w14:paraId="1C2418A3" w14:textId="77777777" w:rsidR="00254BB8" w:rsidRPr="00254BB8" w:rsidRDefault="00254BB8" w:rsidP="003315B8">
      <w:pPr>
        <w:jc w:val="both"/>
        <w:rPr>
          <w:lang w:val="de-DE"/>
        </w:rPr>
      </w:pPr>
    </w:p>
    <w:p w14:paraId="2FD1DDA3" w14:textId="77777777" w:rsidR="00254BB8" w:rsidRPr="00254BB8" w:rsidRDefault="00254BB8" w:rsidP="003315B8">
      <w:pPr>
        <w:jc w:val="both"/>
        <w:rPr>
          <w:lang w:val="de-DE"/>
        </w:rPr>
      </w:pPr>
      <w:r w:rsidRPr="00254BB8">
        <w:rPr>
          <w:lang w:val="de-DE"/>
        </w:rPr>
        <w:tab/>
        <w:t>2. die Beträge, die in Anwendung von Artikel 4 des Nationalen Abkommens zwischen den Pflegeeinrichtungen und den Versicherungsträgern für die Maxipauschale, die Pauschale Tageskrankenhausaufenthalt, die Pauschale Gipsbereich, die Pauschalen chronische Schmerzen und für die Handhabung von Portkathetern gewährt werden,</w:t>
      </w:r>
    </w:p>
    <w:p w14:paraId="21308770" w14:textId="77777777" w:rsidR="00254BB8" w:rsidRPr="00254BB8" w:rsidRDefault="00254BB8" w:rsidP="003315B8">
      <w:pPr>
        <w:jc w:val="both"/>
        <w:rPr>
          <w:lang w:val="de-DE"/>
        </w:rPr>
      </w:pPr>
    </w:p>
    <w:p w14:paraId="5DC8A9A1" w14:textId="77777777" w:rsidR="00254BB8" w:rsidRPr="00254BB8" w:rsidRDefault="00254BB8" w:rsidP="003315B8">
      <w:pPr>
        <w:jc w:val="both"/>
        <w:rPr>
          <w:lang w:val="de-DE"/>
        </w:rPr>
      </w:pPr>
      <w:r w:rsidRPr="00254BB8">
        <w:rPr>
          <w:lang w:val="de-DE"/>
        </w:rPr>
        <w:tab/>
        <w:t>3. den Betrag, der in Anwendung von Artikel 2 § 4 des Nationalen Abkommens zwischen den psychiatrischen Anstalten und Diensten und den Versicherungsträgern gewährt wird,</w:t>
      </w:r>
    </w:p>
    <w:p w14:paraId="76206C70" w14:textId="77777777" w:rsidR="00254BB8" w:rsidRPr="00254BB8" w:rsidRDefault="00254BB8" w:rsidP="003315B8">
      <w:pPr>
        <w:jc w:val="both"/>
        <w:rPr>
          <w:lang w:val="de-DE"/>
        </w:rPr>
      </w:pPr>
    </w:p>
    <w:p w14:paraId="54ECF48E" w14:textId="77777777" w:rsidR="00254BB8" w:rsidRPr="00254BB8" w:rsidRDefault="00254BB8" w:rsidP="003315B8">
      <w:pPr>
        <w:jc w:val="both"/>
        <w:rPr>
          <w:lang w:val="de-DE"/>
        </w:rPr>
      </w:pPr>
      <w:r w:rsidRPr="00254BB8">
        <w:rPr>
          <w:lang w:val="de-DE"/>
        </w:rPr>
        <w:tab/>
        <w:t>4. die belegten Kosten infolge von Notfallpflege, die eine Aufnahme in ein Krankenhausbett rechtfertigt, und/oder infolge der Verabreichung eines Arzneimittels oder von Blut/eines labilen Blutprodukts als intravenöse Infusion.</w:t>
      </w:r>
    </w:p>
    <w:p w14:paraId="216ECCC5" w14:textId="77777777" w:rsidR="00254BB8" w:rsidRPr="00254BB8" w:rsidRDefault="00254BB8" w:rsidP="003315B8">
      <w:pPr>
        <w:jc w:val="both"/>
        <w:rPr>
          <w:lang w:val="de-DE"/>
        </w:rPr>
      </w:pPr>
    </w:p>
    <w:p w14:paraId="32B26B99" w14:textId="77777777" w:rsidR="00254BB8" w:rsidRPr="00254BB8" w:rsidRDefault="00254BB8" w:rsidP="003315B8">
      <w:pPr>
        <w:jc w:val="both"/>
        <w:rPr>
          <w:lang w:val="de-DE"/>
        </w:rPr>
      </w:pPr>
      <w:r w:rsidRPr="00254BB8">
        <w:rPr>
          <w:lang w:val="de-DE"/>
        </w:rPr>
        <w:tab/>
        <w:t>Unter "während eines Krankenhausaufenthalts erbrachten Gesundheitsleistungen" versteht man die Leistungen, die in den in vorhergehendem Absatz aufgeführten Situationen erbracht werden.]</w:t>
      </w:r>
    </w:p>
    <w:p w14:paraId="01D691BF" w14:textId="77777777" w:rsidR="00254BB8" w:rsidRPr="00254BB8" w:rsidRDefault="00254BB8" w:rsidP="003315B8">
      <w:pPr>
        <w:jc w:val="both"/>
        <w:rPr>
          <w:lang w:val="de-DE"/>
        </w:rPr>
      </w:pPr>
    </w:p>
    <w:p w14:paraId="1FA1F29A" w14:textId="77777777" w:rsidR="00254BB8" w:rsidRPr="00254BB8" w:rsidRDefault="00254BB8" w:rsidP="003315B8">
      <w:pPr>
        <w:jc w:val="both"/>
        <w:rPr>
          <w:lang w:val="de-DE"/>
        </w:rPr>
      </w:pPr>
      <w:r w:rsidRPr="00254BB8">
        <w:rPr>
          <w:lang w:val="de-DE"/>
        </w:rPr>
        <w:tab/>
        <w:t>[In den in Absatz 1 Buchstabe </w:t>
      </w:r>
      <w:r w:rsidRPr="00254BB8">
        <w:rPr>
          <w:i/>
          <w:iCs/>
          <w:lang w:val="de-DE"/>
        </w:rPr>
        <w:t>d)</w:t>
      </w:r>
      <w:r w:rsidRPr="00254BB8">
        <w:rPr>
          <w:lang w:val="de-DE"/>
        </w:rPr>
        <w:t xml:space="preserve"> erwähnten Fällen ist die Fachkraft der Zahnheilkunde verpflichtet, keine Honorare anzurechnen, deren Betrag über den aufgrund des koordinierten Gesetzes vom 14. Juli 1994 festgelegten Tarifen liegt.]</w:t>
      </w:r>
    </w:p>
    <w:p w14:paraId="22E4C9DA" w14:textId="77777777" w:rsidR="00254BB8" w:rsidRPr="00254BB8" w:rsidRDefault="00254BB8" w:rsidP="003315B8">
      <w:pPr>
        <w:jc w:val="both"/>
        <w:rPr>
          <w:lang w:val="de-DE"/>
        </w:rPr>
      </w:pPr>
    </w:p>
    <w:p w14:paraId="3E207AC0" w14:textId="77777777" w:rsidR="00254BB8" w:rsidRPr="00254BB8" w:rsidRDefault="00254BB8" w:rsidP="003315B8">
      <w:pPr>
        <w:jc w:val="both"/>
        <w:rPr>
          <w:lang w:val="de-DE"/>
        </w:rPr>
      </w:pPr>
      <w:r w:rsidRPr="00254BB8">
        <w:rPr>
          <w:i/>
          <w:lang w:val="de-DE"/>
        </w:rPr>
        <w:t>[Art. 6 Abs. 1 Buchstabe d) eingefügt durch Art. 1 Nr. 1 des K.E. vom 3. November 2019 (B.S. vom 14. November 2019) und abgeändert durch Art. 1 des K.E. vom 30. November 2023 (B.S. vom 27. Dezember 2023) und Art. 1 des K.E. vom 25. Mai 2024 (B.S. vom 31. Mai 2024); Abs. 1 Buchstabe e) eingefügt durch Art. 1 des K.E. vom 7. Juli 2021 (B.S. vom 22. Juli 2021); Abs. 1 Buchstabe f) eingefügt durch Art. 2 des K.E. vom 24. März 2022 (B.S. vom 19. April 2022); Abs. 1 Buchstabe g) eingefügt durch Art. 18 des K.E. vom 8. Februar 2023 (B.S. vom 27. Februar 2023); Abs. 2 und 3 eingefügt durch Art. 3 des K.E. vom 18. September 2017 (B.S. vom 5. Oktober 2017); Abs. 4 eingefügt durch Art. 1 Nr. 2 des K.E. vom 3. November 2019 (B.S. vom 14. November 2019)]</w:t>
      </w:r>
    </w:p>
    <w:p w14:paraId="7F11E752" w14:textId="77777777" w:rsidR="00254BB8" w:rsidRPr="00254BB8" w:rsidRDefault="00254BB8" w:rsidP="003315B8">
      <w:pPr>
        <w:jc w:val="both"/>
        <w:rPr>
          <w:lang w:val="de-DE"/>
        </w:rPr>
      </w:pPr>
    </w:p>
    <w:p w14:paraId="6CE4313E" w14:textId="77777777" w:rsidR="00254BB8" w:rsidRPr="00254BB8" w:rsidRDefault="00254BB8" w:rsidP="003315B8">
      <w:pPr>
        <w:jc w:val="both"/>
        <w:rPr>
          <w:lang w:val="de-DE"/>
        </w:rPr>
      </w:pPr>
    </w:p>
    <w:p w14:paraId="09420C7D" w14:textId="77777777" w:rsidR="00254BB8" w:rsidRPr="00254BB8" w:rsidRDefault="00254BB8" w:rsidP="003315B8">
      <w:pPr>
        <w:jc w:val="both"/>
        <w:rPr>
          <w:lang w:val="de-DE"/>
        </w:rPr>
      </w:pPr>
      <w:r w:rsidRPr="00254BB8">
        <w:rPr>
          <w:lang w:val="de-DE"/>
        </w:rPr>
        <w:tab/>
      </w:r>
      <w:r w:rsidRPr="00254BB8">
        <w:rPr>
          <w:b/>
          <w:lang w:val="de-DE"/>
        </w:rPr>
        <w:t>Art. 7</w:t>
      </w:r>
      <w:r w:rsidRPr="00254BB8">
        <w:rPr>
          <w:lang w:val="de-DE"/>
        </w:rPr>
        <w:t> - Die Anwendung der Drittzahlerregelung ist obligatorisch für die Zahlung der Beteiligung der Versicherung an den Kosten für Gesundheitsleistungen, die Allgemeinmediziner zugunsten der in Artikel 37 § 19 des koordinierten Gesetzes vom 14. Juli 1994 erwähnten Begünstigten erbringen.</w:t>
      </w:r>
    </w:p>
    <w:p w14:paraId="45E5DFB7" w14:textId="77777777" w:rsidR="00254BB8" w:rsidRPr="00254BB8" w:rsidRDefault="00254BB8" w:rsidP="003315B8">
      <w:pPr>
        <w:jc w:val="both"/>
        <w:rPr>
          <w:lang w:val="de-DE"/>
        </w:rPr>
      </w:pPr>
    </w:p>
    <w:p w14:paraId="6CDE6DB5" w14:textId="77777777" w:rsidR="00254BB8" w:rsidRPr="00254BB8" w:rsidRDefault="00254BB8" w:rsidP="003315B8">
      <w:pPr>
        <w:jc w:val="both"/>
        <w:rPr>
          <w:lang w:val="de-DE"/>
        </w:rPr>
      </w:pPr>
      <w:r w:rsidRPr="00254BB8">
        <w:rPr>
          <w:lang w:val="de-DE"/>
        </w:rPr>
        <w:tab/>
        <w:t>Absatz 1 gilt nicht:</w:t>
      </w:r>
    </w:p>
    <w:p w14:paraId="2C23A268" w14:textId="77777777" w:rsidR="00254BB8" w:rsidRPr="00254BB8" w:rsidRDefault="00254BB8" w:rsidP="003315B8">
      <w:pPr>
        <w:jc w:val="both"/>
        <w:rPr>
          <w:lang w:val="de-DE"/>
        </w:rPr>
      </w:pPr>
    </w:p>
    <w:p w14:paraId="6E1A27C0" w14:textId="77777777" w:rsidR="00254BB8" w:rsidRPr="00254BB8" w:rsidRDefault="00254BB8" w:rsidP="003315B8">
      <w:pPr>
        <w:jc w:val="both"/>
        <w:rPr>
          <w:lang w:val="de-DE"/>
        </w:rPr>
      </w:pPr>
      <w:r w:rsidRPr="00254BB8">
        <w:rPr>
          <w:lang w:val="de-DE"/>
        </w:rPr>
        <w:tab/>
        <w:t>1. für die Zahlung der Beteiligung der Versicherung an den Kosten für die Gesundheitsleistungen, die in der Liste in der Anlage zu vorliegendem Erlass aufgeführt sind,</w:t>
      </w:r>
    </w:p>
    <w:p w14:paraId="7C73E4E3" w14:textId="77777777" w:rsidR="00254BB8" w:rsidRPr="00254BB8" w:rsidRDefault="00254BB8" w:rsidP="003315B8">
      <w:pPr>
        <w:jc w:val="both"/>
        <w:rPr>
          <w:lang w:val="de-DE"/>
        </w:rPr>
      </w:pPr>
    </w:p>
    <w:p w14:paraId="0520C74A" w14:textId="77777777" w:rsidR="00254BB8" w:rsidRPr="00254BB8" w:rsidRDefault="00254BB8" w:rsidP="003315B8">
      <w:pPr>
        <w:jc w:val="both"/>
        <w:rPr>
          <w:lang w:val="de-DE"/>
        </w:rPr>
      </w:pPr>
      <w:r w:rsidRPr="00254BB8">
        <w:rPr>
          <w:lang w:val="de-DE"/>
        </w:rPr>
        <w:tab/>
        <w:t>2. wenn eine Leistung während eines Besuchs erbracht wird, der in der Liste in der Anlage zu vorliegendem Erlass aufgeführt ist.</w:t>
      </w:r>
    </w:p>
    <w:p w14:paraId="558A07DF" w14:textId="77777777" w:rsidR="00254BB8" w:rsidRPr="00254BB8" w:rsidRDefault="00254BB8" w:rsidP="003315B8">
      <w:pPr>
        <w:jc w:val="both"/>
        <w:rPr>
          <w:lang w:val="de-DE"/>
        </w:rPr>
      </w:pPr>
    </w:p>
    <w:p w14:paraId="2B5CD360" w14:textId="77777777" w:rsidR="00254BB8" w:rsidRPr="00254BB8" w:rsidRDefault="00254BB8" w:rsidP="003315B8">
      <w:pPr>
        <w:jc w:val="both"/>
        <w:rPr>
          <w:lang w:val="de-DE"/>
        </w:rPr>
      </w:pPr>
    </w:p>
    <w:p w14:paraId="2325C9CA" w14:textId="77777777" w:rsidR="00254BB8" w:rsidRPr="00254BB8" w:rsidRDefault="00254BB8" w:rsidP="00804238">
      <w:pPr>
        <w:jc w:val="center"/>
        <w:rPr>
          <w:lang w:val="de-DE"/>
        </w:rPr>
      </w:pPr>
      <w:r w:rsidRPr="00254BB8">
        <w:rPr>
          <w:lang w:val="de-DE"/>
        </w:rPr>
        <w:t>[</w:t>
      </w:r>
      <w:r w:rsidRPr="00254BB8">
        <w:rPr>
          <w:i/>
          <w:lang w:val="de-DE"/>
        </w:rPr>
        <w:t>Abschnitt 2</w:t>
      </w:r>
      <w:r w:rsidRPr="00254BB8">
        <w:rPr>
          <w:lang w:val="de-DE"/>
        </w:rPr>
        <w:t>] - [Obligatorischer Drittzahler auf Antrag des Begünstigten]</w:t>
      </w:r>
    </w:p>
    <w:p w14:paraId="7BBB21E5" w14:textId="77777777" w:rsidR="00254BB8" w:rsidRPr="00254BB8" w:rsidRDefault="00254BB8" w:rsidP="003315B8">
      <w:pPr>
        <w:jc w:val="both"/>
        <w:rPr>
          <w:lang w:val="de-DE"/>
        </w:rPr>
      </w:pPr>
    </w:p>
    <w:p w14:paraId="55105463" w14:textId="77777777" w:rsidR="00254BB8" w:rsidRPr="00254BB8" w:rsidRDefault="00254BB8" w:rsidP="003315B8">
      <w:pPr>
        <w:jc w:val="both"/>
        <w:rPr>
          <w:i/>
          <w:iCs/>
          <w:lang w:val="de-DE"/>
        </w:rPr>
      </w:pPr>
      <w:r w:rsidRPr="00254BB8">
        <w:rPr>
          <w:i/>
          <w:lang w:val="de-DE"/>
        </w:rPr>
        <w:t>[Früheres Kapitel 6 umgegliedert zu Abschnitt 2 und Überschrift von Abschnitt 2 ersetzt durch Art. 4 des K.E. vom 18. September 2017 (B.S. vom 5. Oktober 2017)]</w:t>
      </w:r>
    </w:p>
    <w:p w14:paraId="6E824017" w14:textId="77777777" w:rsidR="00254BB8" w:rsidRPr="00254BB8" w:rsidRDefault="00254BB8" w:rsidP="003315B8">
      <w:pPr>
        <w:jc w:val="both"/>
        <w:rPr>
          <w:lang w:val="de-DE"/>
        </w:rPr>
      </w:pPr>
    </w:p>
    <w:p w14:paraId="15E1A24D" w14:textId="77777777" w:rsidR="00254BB8" w:rsidRPr="00254BB8" w:rsidRDefault="00254BB8" w:rsidP="003315B8">
      <w:pPr>
        <w:jc w:val="both"/>
        <w:rPr>
          <w:lang w:val="de-DE"/>
        </w:rPr>
      </w:pPr>
    </w:p>
    <w:p w14:paraId="0C1C25D7" w14:textId="77777777" w:rsidR="00254BB8" w:rsidRPr="00254BB8" w:rsidRDefault="00254BB8" w:rsidP="003315B8">
      <w:pPr>
        <w:jc w:val="both"/>
        <w:rPr>
          <w:lang w:val="de-DE"/>
        </w:rPr>
      </w:pPr>
      <w:r w:rsidRPr="00254BB8">
        <w:rPr>
          <w:lang w:val="de-DE"/>
        </w:rPr>
        <w:tab/>
      </w:r>
      <w:r w:rsidRPr="00254BB8">
        <w:rPr>
          <w:b/>
          <w:lang w:val="de-DE"/>
        </w:rPr>
        <w:t>Art. 8</w:t>
      </w:r>
      <w:r w:rsidRPr="00254BB8">
        <w:rPr>
          <w:lang w:val="de-DE"/>
        </w:rPr>
        <w:t> - Die Anwendung der Drittzahlerregelung ist obligatorisch, wenn der Begünstigte ausdrücklich die Anwendung dieser Regelung für die Zahlung der Beteiligung der Versicherung an den Kosten für die unter den Nummern 102771, 102395 und 102852 in Artikel 2 der Anlage zum vorerwähnten Königlichen Erlass vom 14. September 1984 erwähnten Leistungen beantragt.</w:t>
      </w:r>
    </w:p>
    <w:p w14:paraId="2EE44F9F" w14:textId="77777777" w:rsidR="00254BB8" w:rsidRPr="00254BB8" w:rsidRDefault="00254BB8" w:rsidP="003315B8">
      <w:pPr>
        <w:jc w:val="both"/>
        <w:rPr>
          <w:lang w:val="de-DE"/>
        </w:rPr>
      </w:pPr>
    </w:p>
    <w:p w14:paraId="07CF482E" w14:textId="77777777" w:rsidR="00254BB8" w:rsidRPr="00254BB8" w:rsidRDefault="00254BB8" w:rsidP="003315B8">
      <w:pPr>
        <w:jc w:val="both"/>
        <w:rPr>
          <w:lang w:val="de-DE"/>
        </w:rPr>
      </w:pPr>
    </w:p>
    <w:p w14:paraId="3610AFC7" w14:textId="77777777" w:rsidR="00254BB8" w:rsidRPr="00254BB8" w:rsidRDefault="00254BB8" w:rsidP="007B50EE">
      <w:pPr>
        <w:jc w:val="center"/>
        <w:rPr>
          <w:lang w:val="de-DE"/>
        </w:rPr>
      </w:pPr>
      <w:r w:rsidRPr="00254BB8">
        <w:rPr>
          <w:lang w:val="de-DE"/>
        </w:rPr>
        <w:t>[KAPITEL 6] - [</w:t>
      </w:r>
      <w:r w:rsidRPr="00254BB8">
        <w:rPr>
          <w:i/>
          <w:lang w:val="de-DE"/>
        </w:rPr>
        <w:t>Gesundheitsleistungen, für die die Anwendung der Drittzahlerregelung fakultativ ist</w:t>
      </w:r>
      <w:r w:rsidRPr="00254BB8">
        <w:rPr>
          <w:lang w:val="de-DE"/>
        </w:rPr>
        <w:t>]</w:t>
      </w:r>
    </w:p>
    <w:p w14:paraId="39343F6F" w14:textId="77777777" w:rsidR="00254BB8" w:rsidRPr="00254BB8" w:rsidRDefault="00254BB8" w:rsidP="003315B8">
      <w:pPr>
        <w:jc w:val="both"/>
        <w:rPr>
          <w:lang w:val="de-DE"/>
        </w:rPr>
      </w:pPr>
    </w:p>
    <w:p w14:paraId="24724C82" w14:textId="77777777" w:rsidR="00254BB8" w:rsidRPr="00254BB8" w:rsidRDefault="00254BB8" w:rsidP="003315B8">
      <w:pPr>
        <w:jc w:val="both"/>
        <w:rPr>
          <w:i/>
          <w:iCs/>
          <w:lang w:val="de-DE"/>
        </w:rPr>
      </w:pPr>
      <w:r w:rsidRPr="00254BB8">
        <w:rPr>
          <w:i/>
          <w:lang w:val="de-DE"/>
        </w:rPr>
        <w:t>[Früheres Kapitel 7 umnummeriert zu Kapitel 6 und Überschrift von Kapitel 6 ersetzt durch Art. 5 des K.E. vom 18. September 2017 (B.S. vom 5. Oktober 2017)]</w:t>
      </w:r>
    </w:p>
    <w:p w14:paraId="4FEDE022" w14:textId="77777777" w:rsidR="00254BB8" w:rsidRPr="00254BB8" w:rsidRDefault="00254BB8" w:rsidP="003315B8">
      <w:pPr>
        <w:jc w:val="both"/>
        <w:rPr>
          <w:lang w:val="de-DE"/>
        </w:rPr>
      </w:pPr>
    </w:p>
    <w:p w14:paraId="73BC4813" w14:textId="77777777" w:rsidR="00254BB8" w:rsidRPr="00254BB8" w:rsidRDefault="00254BB8" w:rsidP="003315B8">
      <w:pPr>
        <w:jc w:val="both"/>
        <w:rPr>
          <w:lang w:val="de-DE"/>
        </w:rPr>
      </w:pPr>
    </w:p>
    <w:p w14:paraId="1925E4EF" w14:textId="77777777" w:rsidR="00254BB8" w:rsidRPr="00254BB8" w:rsidRDefault="00254BB8" w:rsidP="003315B8">
      <w:pPr>
        <w:jc w:val="both"/>
        <w:rPr>
          <w:lang w:val="de-DE"/>
        </w:rPr>
      </w:pPr>
      <w:r w:rsidRPr="00254BB8">
        <w:rPr>
          <w:lang w:val="de-DE"/>
        </w:rPr>
        <w:tab/>
      </w:r>
      <w:r w:rsidRPr="00254BB8">
        <w:rPr>
          <w:b/>
          <w:lang w:val="de-DE"/>
        </w:rPr>
        <w:t>Art. 9</w:t>
      </w:r>
      <w:r w:rsidRPr="00254BB8">
        <w:rPr>
          <w:lang w:val="de-DE"/>
        </w:rPr>
        <w:t> - [Die Drittzahlerregelung kann gemäß den Modalitäten, wie sie in einem getrennten Beschluss der zuständigen Abkommens- oder Vereinbarungskommission oder, im Fall von Pflegeerbringern ohne Abkommens- oder Vereinbarungskommission, vom Versicherungsausschuss durch eine in Artikel 22 Nr. 11 des koordinierten Gesetzes vom 14. Juli 1994 erwähnte Verordnung festgelegt werden, immer für die Beteiligung der Versicherung an den Kosten für alle Gesundheitsleistungen angewandt werden.]</w:t>
      </w:r>
    </w:p>
    <w:p w14:paraId="5DCC6B2E" w14:textId="77777777" w:rsidR="00254BB8" w:rsidRPr="00254BB8" w:rsidRDefault="00254BB8" w:rsidP="003315B8">
      <w:pPr>
        <w:jc w:val="both"/>
        <w:rPr>
          <w:lang w:val="de-DE"/>
        </w:rPr>
      </w:pPr>
    </w:p>
    <w:p w14:paraId="0638B30F" w14:textId="77777777" w:rsidR="00254BB8" w:rsidRPr="00254BB8" w:rsidRDefault="00254BB8" w:rsidP="003315B8">
      <w:pPr>
        <w:jc w:val="both"/>
        <w:rPr>
          <w:lang w:val="de-DE"/>
        </w:rPr>
      </w:pPr>
      <w:r w:rsidRPr="00254BB8">
        <w:rPr>
          <w:lang w:val="de-DE"/>
        </w:rPr>
        <w:tab/>
        <w:t>[[Vorbehaltlich des Artikels 6 und des Absatzes 1] wird der Pflegeerbringer aufgefordert, die Drittzahlerregelung für die in den Artikeln 27, 28 § 8, 29, 30 und 31 der Anlage zum vorerwähnten Königlichen Erlass vom 14. September 1984 erwähnten Gesundheitsleistungen anzuwenden, wenn der Begünstigte dies beantragt.]</w:t>
      </w:r>
    </w:p>
    <w:p w14:paraId="4839F6C7" w14:textId="77777777" w:rsidR="00254BB8" w:rsidRPr="00254BB8" w:rsidRDefault="00254BB8" w:rsidP="003315B8">
      <w:pPr>
        <w:jc w:val="both"/>
        <w:rPr>
          <w:lang w:val="de-DE"/>
        </w:rPr>
      </w:pPr>
    </w:p>
    <w:p w14:paraId="72BD1033" w14:textId="77777777" w:rsidR="00254BB8" w:rsidRPr="00254BB8" w:rsidRDefault="00254BB8" w:rsidP="003315B8">
      <w:pPr>
        <w:jc w:val="both"/>
        <w:rPr>
          <w:lang w:val="de-DE"/>
        </w:rPr>
      </w:pPr>
      <w:r w:rsidRPr="00254BB8">
        <w:rPr>
          <w:lang w:val="de-DE"/>
        </w:rPr>
        <w:tab/>
        <w:t>[Das Datum des Inkrafttretens der in Absatz 1 erwähnten Modalitäten wird von der betreffenden Kommission festgelegt oder vom Versicherungsausschuss, wenn dieser die Modalitäten festlegt.</w:t>
      </w:r>
    </w:p>
    <w:p w14:paraId="5A23618C" w14:textId="77777777" w:rsidR="00254BB8" w:rsidRPr="00254BB8" w:rsidRDefault="00254BB8" w:rsidP="003315B8">
      <w:pPr>
        <w:jc w:val="both"/>
        <w:rPr>
          <w:lang w:val="de-DE"/>
        </w:rPr>
      </w:pPr>
    </w:p>
    <w:p w14:paraId="1A621CCA" w14:textId="77777777" w:rsidR="00254BB8" w:rsidRPr="00254BB8" w:rsidRDefault="00254BB8" w:rsidP="003315B8">
      <w:pPr>
        <w:jc w:val="both"/>
        <w:rPr>
          <w:lang w:val="de-DE"/>
        </w:rPr>
      </w:pPr>
      <w:r w:rsidRPr="00254BB8">
        <w:rPr>
          <w:lang w:val="de-DE"/>
        </w:rPr>
        <w:tab/>
        <w:t>Diese Modalitäten sind für die Pflegeerbringer der betreffenden Kategorie verbindlich, unabhängig davon, ob sie dem Abkommen oder der Vereinbarung, wie in Artikel 42 oder 50 des koordinierten Gesetzes vom 14. Juli 1994 erwähnt, beigetreten sind oder nicht.</w:t>
      </w:r>
    </w:p>
    <w:p w14:paraId="40F73E8F" w14:textId="77777777" w:rsidR="00254BB8" w:rsidRPr="00254BB8" w:rsidRDefault="00254BB8" w:rsidP="003315B8">
      <w:pPr>
        <w:jc w:val="both"/>
        <w:rPr>
          <w:lang w:val="de-DE"/>
        </w:rPr>
      </w:pPr>
    </w:p>
    <w:p w14:paraId="6827D13C" w14:textId="77777777" w:rsidR="00254BB8" w:rsidRPr="00254BB8" w:rsidRDefault="00254BB8" w:rsidP="003315B8">
      <w:pPr>
        <w:jc w:val="both"/>
        <w:rPr>
          <w:lang w:val="de-DE"/>
        </w:rPr>
      </w:pPr>
      <w:r w:rsidRPr="00254BB8">
        <w:rPr>
          <w:lang w:val="de-DE"/>
        </w:rPr>
        <w:tab/>
        <w:t xml:space="preserve">Sie werden in Form einer Bekanntmachung im </w:t>
      </w:r>
      <w:r w:rsidRPr="00254BB8">
        <w:rPr>
          <w:i/>
          <w:iCs/>
          <w:lang w:val="de-DE"/>
        </w:rPr>
        <w:t>Belgischen Staatsblatt</w:t>
      </w:r>
      <w:r w:rsidRPr="00254BB8">
        <w:rPr>
          <w:lang w:val="de-DE"/>
        </w:rPr>
        <w:t xml:space="preserve"> veröffentlicht und bleiben anwendbar, bis andere Modalitäten vereinbart werden.]</w:t>
      </w:r>
    </w:p>
    <w:p w14:paraId="5A92CA1B" w14:textId="77777777" w:rsidR="00254BB8" w:rsidRPr="00254BB8" w:rsidRDefault="00254BB8" w:rsidP="003315B8">
      <w:pPr>
        <w:jc w:val="both"/>
        <w:rPr>
          <w:lang w:val="de-DE"/>
        </w:rPr>
      </w:pPr>
    </w:p>
    <w:p w14:paraId="4C604972" w14:textId="77777777" w:rsidR="00254BB8" w:rsidRPr="00254BB8" w:rsidRDefault="00254BB8" w:rsidP="003315B8">
      <w:pPr>
        <w:jc w:val="both"/>
        <w:rPr>
          <w:lang w:val="de-DE"/>
        </w:rPr>
      </w:pPr>
      <w:r w:rsidRPr="00254BB8">
        <w:rPr>
          <w:lang w:val="de-DE"/>
        </w:rPr>
        <w:tab/>
        <w:t>[...]</w:t>
      </w:r>
    </w:p>
    <w:p w14:paraId="24EE79E0" w14:textId="77777777" w:rsidR="00254BB8" w:rsidRPr="00254BB8" w:rsidRDefault="00254BB8" w:rsidP="003315B8">
      <w:pPr>
        <w:jc w:val="both"/>
        <w:rPr>
          <w:lang w:val="de-DE"/>
        </w:rPr>
      </w:pPr>
    </w:p>
    <w:p w14:paraId="6BC64995" w14:textId="77777777" w:rsidR="00254BB8" w:rsidRPr="00254BB8" w:rsidRDefault="00254BB8" w:rsidP="003315B8">
      <w:pPr>
        <w:jc w:val="both"/>
        <w:rPr>
          <w:lang w:val="de-DE"/>
        </w:rPr>
      </w:pPr>
      <w:r w:rsidRPr="00254BB8">
        <w:rPr>
          <w:lang w:val="de-DE"/>
        </w:rPr>
        <w:tab/>
        <w:t>[...]</w:t>
      </w:r>
    </w:p>
    <w:p w14:paraId="3101D6B6" w14:textId="77777777" w:rsidR="00254BB8" w:rsidRPr="00254BB8" w:rsidRDefault="00254BB8" w:rsidP="003315B8">
      <w:pPr>
        <w:jc w:val="both"/>
        <w:rPr>
          <w:lang w:val="de-DE"/>
        </w:rPr>
      </w:pPr>
    </w:p>
    <w:p w14:paraId="2E96C814" w14:textId="77777777" w:rsidR="00254BB8" w:rsidRPr="00254BB8" w:rsidRDefault="00254BB8" w:rsidP="003315B8">
      <w:pPr>
        <w:jc w:val="both"/>
        <w:rPr>
          <w:lang w:val="de-DE"/>
        </w:rPr>
      </w:pPr>
      <w:r w:rsidRPr="00254BB8">
        <w:rPr>
          <w:lang w:val="de-DE"/>
        </w:rPr>
        <w:tab/>
        <w:t>[...]</w:t>
      </w:r>
    </w:p>
    <w:p w14:paraId="69867770" w14:textId="77777777" w:rsidR="00254BB8" w:rsidRPr="00254BB8" w:rsidRDefault="00254BB8" w:rsidP="003315B8">
      <w:pPr>
        <w:jc w:val="both"/>
        <w:rPr>
          <w:lang w:val="de-DE"/>
        </w:rPr>
      </w:pPr>
    </w:p>
    <w:p w14:paraId="66A0EB29" w14:textId="77777777" w:rsidR="00254BB8" w:rsidRPr="00254BB8" w:rsidRDefault="00254BB8" w:rsidP="003315B8">
      <w:pPr>
        <w:jc w:val="both"/>
        <w:rPr>
          <w:lang w:val="de-DE"/>
        </w:rPr>
      </w:pPr>
      <w:r w:rsidRPr="00254BB8">
        <w:rPr>
          <w:lang w:val="de-DE"/>
        </w:rPr>
        <w:tab/>
        <w:t>[...]</w:t>
      </w:r>
    </w:p>
    <w:p w14:paraId="466A7E2D" w14:textId="77777777" w:rsidR="00254BB8" w:rsidRPr="00254BB8" w:rsidRDefault="00254BB8" w:rsidP="003315B8">
      <w:pPr>
        <w:jc w:val="both"/>
        <w:rPr>
          <w:lang w:val="de-DE"/>
        </w:rPr>
      </w:pPr>
    </w:p>
    <w:p w14:paraId="7E776EF8" w14:textId="77777777" w:rsidR="00254BB8" w:rsidRPr="00254BB8" w:rsidRDefault="00254BB8" w:rsidP="003315B8">
      <w:pPr>
        <w:jc w:val="both"/>
        <w:rPr>
          <w:i/>
          <w:iCs/>
          <w:lang w:val="de-DE"/>
        </w:rPr>
      </w:pPr>
      <w:r w:rsidRPr="00254BB8">
        <w:rPr>
          <w:i/>
          <w:lang w:val="de-DE"/>
        </w:rPr>
        <w:t>[Art. 9 Abs. 1 ersetzt durch Art. 6 Nr. 1 des K.E. vom 18. September 2017 (B.S. vom 5. Oktober 2017); neuer Absatz 2 eingefügt durch Art. 6 Nr. 2 des K.E. vom 18. September 2017 (B.S. vom 5. Oktober 2017) und abgeändert durch Art. 2 des K.E. vom 7. Juli 2021 (B.S. vom 22. Juli 2021); neue Absätze 3 bis 5 eingefügt durch Art. 6 Nr. 2 des K.E. vom 18. September 2017 (B.S. vom 5. Oktober 2017); Abs. 6 aufgehoben durch Art. 6 Nr. 3 des K.E. vom 18. September 2017 (B.S. vom 5. Oktober 2017); Abs. 7 aufgehoben durch Art. 6 Nr. 4 des K.E. vom 18. September 2017 (B.S. vom 5. Oktober 2017); Abs. 8 aufgehoben durch Art. 6 Nr. 5 des K.E. vom 18. September 2017 (B.S. vom 5. Oktober 2017); Abs. 9 aufgehoben durch Art. 6 Nr. 6 des K.E. vom 18. September 2017 (B.S. vom 5. Oktober 2017)]</w:t>
      </w:r>
    </w:p>
    <w:p w14:paraId="46E90C24" w14:textId="77777777" w:rsidR="00254BB8" w:rsidRPr="00254BB8" w:rsidRDefault="00254BB8" w:rsidP="003315B8">
      <w:pPr>
        <w:jc w:val="both"/>
        <w:rPr>
          <w:lang w:val="de-DE"/>
        </w:rPr>
      </w:pPr>
    </w:p>
    <w:p w14:paraId="75839837" w14:textId="77777777" w:rsidR="00254BB8" w:rsidRPr="00254BB8" w:rsidRDefault="00254BB8" w:rsidP="003315B8">
      <w:pPr>
        <w:jc w:val="both"/>
        <w:rPr>
          <w:lang w:val="de-DE"/>
        </w:rPr>
      </w:pPr>
    </w:p>
    <w:p w14:paraId="54737FB3" w14:textId="77777777" w:rsidR="00254BB8" w:rsidRPr="00254BB8" w:rsidRDefault="00254BB8" w:rsidP="00772EE9">
      <w:pPr>
        <w:jc w:val="center"/>
        <w:rPr>
          <w:lang w:val="de-DE"/>
        </w:rPr>
      </w:pPr>
      <w:r w:rsidRPr="00254BB8">
        <w:rPr>
          <w:lang w:val="de-DE"/>
        </w:rPr>
        <w:t>[KAPITEL 7 - [...]</w:t>
      </w:r>
    </w:p>
    <w:p w14:paraId="6DF6CA78" w14:textId="77777777" w:rsidR="00254BB8" w:rsidRPr="00254BB8" w:rsidRDefault="00254BB8" w:rsidP="003315B8">
      <w:pPr>
        <w:jc w:val="both"/>
        <w:rPr>
          <w:lang w:val="de-DE"/>
        </w:rPr>
      </w:pPr>
    </w:p>
    <w:p w14:paraId="2FC252A2" w14:textId="77777777" w:rsidR="00254BB8" w:rsidRPr="00254BB8" w:rsidRDefault="00254BB8" w:rsidP="003315B8">
      <w:pPr>
        <w:jc w:val="both"/>
        <w:rPr>
          <w:i/>
          <w:iCs/>
          <w:lang w:val="de-DE"/>
        </w:rPr>
      </w:pPr>
      <w:r w:rsidRPr="00254BB8">
        <w:rPr>
          <w:i/>
          <w:lang w:val="de-DE"/>
        </w:rPr>
        <w:t>[Kapitel 7 mit den Abschnitten 1 und 2 und den Artikeln 9/1 und 9/2 eingefügt durch Art. 7 des K.E. vom 18. September 2017 (B.S. vom 5. Oktober 2017) und aufgehoben durch Art. 3 des K.E. vom 24. März 2022 (B.S. vom 19. April 2022)]</w:t>
      </w:r>
    </w:p>
    <w:p w14:paraId="4CE8E033" w14:textId="77777777" w:rsidR="00254BB8" w:rsidRPr="00254BB8" w:rsidRDefault="00254BB8" w:rsidP="003315B8">
      <w:pPr>
        <w:jc w:val="both"/>
        <w:rPr>
          <w:lang w:val="de-DE"/>
        </w:rPr>
      </w:pPr>
    </w:p>
    <w:p w14:paraId="1CEDEC15" w14:textId="77777777" w:rsidR="00254BB8" w:rsidRPr="00254BB8" w:rsidRDefault="00254BB8" w:rsidP="003315B8">
      <w:pPr>
        <w:jc w:val="both"/>
        <w:rPr>
          <w:lang w:val="de-DE"/>
        </w:rPr>
      </w:pPr>
    </w:p>
    <w:p w14:paraId="6E869627" w14:textId="77777777" w:rsidR="00254BB8" w:rsidRPr="00254BB8" w:rsidRDefault="00254BB8" w:rsidP="00772EE9">
      <w:pPr>
        <w:jc w:val="center"/>
        <w:rPr>
          <w:lang w:val="de-DE"/>
        </w:rPr>
      </w:pPr>
      <w:r w:rsidRPr="00254BB8">
        <w:rPr>
          <w:i/>
          <w:lang w:val="de-DE"/>
        </w:rPr>
        <w:t>Abschnitt 1</w:t>
      </w:r>
      <w:r w:rsidRPr="00254BB8">
        <w:rPr>
          <w:lang w:val="de-DE"/>
        </w:rPr>
        <w:t> - [...]</w:t>
      </w:r>
    </w:p>
    <w:p w14:paraId="3C3B3CAC" w14:textId="77777777" w:rsidR="00254BB8" w:rsidRPr="00254BB8" w:rsidRDefault="00254BB8" w:rsidP="003315B8">
      <w:pPr>
        <w:jc w:val="both"/>
        <w:rPr>
          <w:lang w:val="de-DE"/>
        </w:rPr>
      </w:pPr>
    </w:p>
    <w:p w14:paraId="4793588B" w14:textId="77777777" w:rsidR="00254BB8" w:rsidRPr="00254BB8" w:rsidRDefault="00254BB8" w:rsidP="003315B8">
      <w:pPr>
        <w:jc w:val="both"/>
        <w:rPr>
          <w:lang w:val="de-DE"/>
        </w:rPr>
      </w:pPr>
    </w:p>
    <w:p w14:paraId="7AB89FF7" w14:textId="77777777" w:rsidR="00254BB8" w:rsidRPr="00254BB8" w:rsidRDefault="00254BB8" w:rsidP="003315B8">
      <w:pPr>
        <w:jc w:val="both"/>
        <w:rPr>
          <w:lang w:val="de-DE"/>
        </w:rPr>
      </w:pPr>
      <w:r w:rsidRPr="00254BB8">
        <w:rPr>
          <w:lang w:val="de-DE"/>
        </w:rPr>
        <w:tab/>
      </w:r>
      <w:r w:rsidRPr="00254BB8">
        <w:rPr>
          <w:b/>
          <w:lang w:val="de-DE"/>
        </w:rPr>
        <w:t>Art. 9/1</w:t>
      </w:r>
      <w:r w:rsidRPr="00254BB8">
        <w:rPr>
          <w:lang w:val="de-DE"/>
        </w:rPr>
        <w:t> - [...]</w:t>
      </w:r>
    </w:p>
    <w:p w14:paraId="17DDADE9" w14:textId="77777777" w:rsidR="00254BB8" w:rsidRPr="00254BB8" w:rsidRDefault="00254BB8" w:rsidP="003315B8">
      <w:pPr>
        <w:jc w:val="both"/>
        <w:rPr>
          <w:lang w:val="de-DE"/>
        </w:rPr>
      </w:pPr>
    </w:p>
    <w:p w14:paraId="2E657BC4" w14:textId="77777777" w:rsidR="00254BB8" w:rsidRPr="00254BB8" w:rsidRDefault="00254BB8" w:rsidP="003315B8">
      <w:pPr>
        <w:jc w:val="both"/>
        <w:rPr>
          <w:lang w:val="de-DE"/>
        </w:rPr>
      </w:pPr>
    </w:p>
    <w:p w14:paraId="0649E9EB" w14:textId="77777777" w:rsidR="00254BB8" w:rsidRPr="00254BB8" w:rsidRDefault="00254BB8" w:rsidP="00B649D5">
      <w:pPr>
        <w:jc w:val="center"/>
        <w:rPr>
          <w:lang w:val="de-DE"/>
        </w:rPr>
      </w:pPr>
      <w:r w:rsidRPr="00254BB8">
        <w:rPr>
          <w:i/>
          <w:lang w:val="de-DE"/>
        </w:rPr>
        <w:t>Abschnitt 2</w:t>
      </w:r>
      <w:r w:rsidRPr="00254BB8">
        <w:rPr>
          <w:lang w:val="de-DE"/>
        </w:rPr>
        <w:t> - [...]</w:t>
      </w:r>
    </w:p>
    <w:p w14:paraId="5C9F9C6F" w14:textId="77777777" w:rsidR="00254BB8" w:rsidRPr="00254BB8" w:rsidRDefault="00254BB8" w:rsidP="003315B8">
      <w:pPr>
        <w:jc w:val="both"/>
        <w:rPr>
          <w:lang w:val="de-DE"/>
        </w:rPr>
      </w:pPr>
    </w:p>
    <w:p w14:paraId="724133C6" w14:textId="77777777" w:rsidR="00254BB8" w:rsidRPr="00254BB8" w:rsidRDefault="00254BB8" w:rsidP="003315B8">
      <w:pPr>
        <w:jc w:val="both"/>
        <w:rPr>
          <w:lang w:val="de-DE"/>
        </w:rPr>
      </w:pPr>
    </w:p>
    <w:p w14:paraId="4A6C30E2" w14:textId="77777777" w:rsidR="00254BB8" w:rsidRPr="00254BB8" w:rsidRDefault="00254BB8" w:rsidP="003315B8">
      <w:pPr>
        <w:jc w:val="both"/>
        <w:rPr>
          <w:lang w:val="de-DE"/>
        </w:rPr>
      </w:pPr>
    </w:p>
    <w:p w14:paraId="339C34FB" w14:textId="77777777" w:rsidR="00254BB8" w:rsidRPr="00254BB8" w:rsidRDefault="00254BB8" w:rsidP="003315B8">
      <w:pPr>
        <w:jc w:val="both"/>
        <w:rPr>
          <w:lang w:val="de-DE"/>
        </w:rPr>
      </w:pPr>
      <w:r w:rsidRPr="00254BB8">
        <w:rPr>
          <w:lang w:val="de-DE"/>
        </w:rPr>
        <w:tab/>
      </w:r>
      <w:r w:rsidRPr="00254BB8">
        <w:rPr>
          <w:b/>
          <w:lang w:val="de-DE"/>
        </w:rPr>
        <w:t>Art. 9/2</w:t>
      </w:r>
      <w:r w:rsidRPr="00254BB8">
        <w:rPr>
          <w:lang w:val="de-DE"/>
        </w:rPr>
        <w:t> - [...]]</w:t>
      </w:r>
    </w:p>
    <w:p w14:paraId="0AA943B9" w14:textId="77777777" w:rsidR="00254BB8" w:rsidRPr="00254BB8" w:rsidRDefault="00254BB8" w:rsidP="003315B8">
      <w:pPr>
        <w:jc w:val="both"/>
        <w:rPr>
          <w:lang w:val="de-DE"/>
        </w:rPr>
      </w:pPr>
    </w:p>
    <w:p w14:paraId="1A97CF13" w14:textId="77777777" w:rsidR="00254BB8" w:rsidRPr="00254BB8" w:rsidRDefault="00254BB8" w:rsidP="003315B8">
      <w:pPr>
        <w:jc w:val="both"/>
        <w:rPr>
          <w:lang w:val="de-DE"/>
        </w:rPr>
      </w:pPr>
    </w:p>
    <w:p w14:paraId="4CEFCE97" w14:textId="77777777" w:rsidR="00254BB8" w:rsidRPr="00254BB8" w:rsidRDefault="00254BB8" w:rsidP="00B649D5">
      <w:pPr>
        <w:jc w:val="center"/>
        <w:rPr>
          <w:lang w:val="de-DE"/>
        </w:rPr>
      </w:pPr>
      <w:r w:rsidRPr="00254BB8">
        <w:rPr>
          <w:lang w:val="de-DE"/>
        </w:rPr>
        <w:t xml:space="preserve">KAPITEL 8 - </w:t>
      </w:r>
      <w:r w:rsidRPr="00254BB8">
        <w:rPr>
          <w:i/>
          <w:lang w:val="de-DE"/>
        </w:rPr>
        <w:t>Quittung oder Honorarnote</w:t>
      </w:r>
    </w:p>
    <w:p w14:paraId="26D543A9" w14:textId="77777777" w:rsidR="00254BB8" w:rsidRPr="00254BB8" w:rsidRDefault="00254BB8" w:rsidP="003315B8">
      <w:pPr>
        <w:jc w:val="both"/>
        <w:rPr>
          <w:lang w:val="de-DE"/>
        </w:rPr>
      </w:pPr>
    </w:p>
    <w:p w14:paraId="5E9164D6" w14:textId="77777777" w:rsidR="00254BB8" w:rsidRPr="00254BB8" w:rsidRDefault="00254BB8" w:rsidP="003315B8">
      <w:pPr>
        <w:jc w:val="both"/>
        <w:rPr>
          <w:lang w:val="de-DE"/>
        </w:rPr>
      </w:pPr>
    </w:p>
    <w:p w14:paraId="0AD659A9" w14:textId="77777777" w:rsidR="00254BB8" w:rsidRPr="00254BB8" w:rsidRDefault="00254BB8" w:rsidP="003315B8">
      <w:pPr>
        <w:jc w:val="both"/>
        <w:rPr>
          <w:lang w:val="de-DE"/>
        </w:rPr>
      </w:pPr>
      <w:r w:rsidRPr="00254BB8">
        <w:rPr>
          <w:lang w:val="de-DE"/>
        </w:rPr>
        <w:tab/>
      </w:r>
      <w:r w:rsidRPr="00254BB8">
        <w:rPr>
          <w:b/>
          <w:lang w:val="de-DE"/>
        </w:rPr>
        <w:t>Art. 10</w:t>
      </w:r>
      <w:r w:rsidRPr="00254BB8">
        <w:rPr>
          <w:lang w:val="de-DE"/>
        </w:rPr>
        <w:t> - Außer wenn in der nationalen Vereinbarung Fachkräfte der Zahnheilkunde-Krankenkassen andere Modalitäten vorgesehen sind, ist die Fachkraft der Zahnheilkunde, die die Drittzahlerregelung anwendet, verpflichtet, dem Begünstigten zum Zeitpunkt der Konsultation oder der Leistungserbringung oder, wenn sich die Pflegebescheinigung auf mehrere Leistungen bezieht, spätestens zum Zeitpunkt der Ausstellung der für den Versicherungsträger bestimmten Pflegebescheinigung eine Quittung oder Honorarnote auszustellen, auf der der vom Patienten zu tragende Betrag und der vom Versicherungsträger zu tragende Betrag angegeben sind.</w:t>
      </w:r>
    </w:p>
    <w:p w14:paraId="5C3A5BCB" w14:textId="77777777" w:rsidR="00254BB8" w:rsidRPr="00254BB8" w:rsidRDefault="00254BB8" w:rsidP="003315B8">
      <w:pPr>
        <w:jc w:val="both"/>
        <w:rPr>
          <w:lang w:val="de-DE"/>
        </w:rPr>
      </w:pPr>
    </w:p>
    <w:p w14:paraId="45E06BD0" w14:textId="77777777" w:rsidR="00254BB8" w:rsidRPr="00254BB8" w:rsidRDefault="00254BB8" w:rsidP="003315B8">
      <w:pPr>
        <w:jc w:val="both"/>
        <w:rPr>
          <w:lang w:val="de-DE"/>
        </w:rPr>
      </w:pPr>
      <w:r w:rsidRPr="00254BB8">
        <w:rPr>
          <w:lang w:val="de-DE"/>
        </w:rPr>
        <w:tab/>
        <w:t>Diese Quittung oder Honorarnote muss die Leistungen mit Verweis auf die Nummer des in Artikel 35 des vorerwähnten koordinierten Gesetzes erwähnten Verzeichnisses der Gesundheitsleistungen beinhalten und das Datum, an dem die Leistung erbracht wurde.</w:t>
      </w:r>
    </w:p>
    <w:p w14:paraId="4D94E813" w14:textId="77777777" w:rsidR="00254BB8" w:rsidRPr="00254BB8" w:rsidRDefault="00254BB8" w:rsidP="003315B8">
      <w:pPr>
        <w:jc w:val="both"/>
        <w:rPr>
          <w:lang w:val="de-DE"/>
        </w:rPr>
      </w:pPr>
    </w:p>
    <w:p w14:paraId="6497EEC0" w14:textId="77777777" w:rsidR="00254BB8" w:rsidRPr="00254BB8" w:rsidRDefault="00254BB8" w:rsidP="003315B8">
      <w:pPr>
        <w:jc w:val="both"/>
        <w:rPr>
          <w:lang w:val="de-DE"/>
        </w:rPr>
      </w:pPr>
      <w:r w:rsidRPr="00254BB8">
        <w:rPr>
          <w:lang w:val="de-DE"/>
        </w:rPr>
        <w:lastRenderedPageBreak/>
        <w:tab/>
        <w:t>Die Fachkraft der Zahnheilkunde muss ein Duplikat der Quittung oder Honorarnote in der Akte des Begünstigten aufbewahren.</w:t>
      </w:r>
    </w:p>
    <w:p w14:paraId="33AF3163" w14:textId="77777777" w:rsidR="00254BB8" w:rsidRPr="00254BB8" w:rsidRDefault="00254BB8" w:rsidP="003315B8">
      <w:pPr>
        <w:jc w:val="both"/>
        <w:rPr>
          <w:lang w:val="de-DE"/>
        </w:rPr>
      </w:pPr>
    </w:p>
    <w:p w14:paraId="6306838C" w14:textId="77777777" w:rsidR="00254BB8" w:rsidRPr="00254BB8" w:rsidRDefault="00254BB8" w:rsidP="003315B8">
      <w:pPr>
        <w:jc w:val="both"/>
        <w:rPr>
          <w:lang w:val="de-DE"/>
        </w:rPr>
      </w:pPr>
      <w:r w:rsidRPr="00254BB8">
        <w:rPr>
          <w:lang w:val="de-DE"/>
        </w:rPr>
        <w:tab/>
        <w:t>Der Versicherungsausschuss des Dienstes für Gesundheitspflege kann nach Stellungahme der Nationalen Kommission Fachkräfte der Zahnheilkunde-Krankenkassen ein verbindliches Muster für Quittungen oder Honorarnoten festlegen.</w:t>
      </w:r>
    </w:p>
    <w:p w14:paraId="0BF170DF" w14:textId="77777777" w:rsidR="00254BB8" w:rsidRPr="00254BB8" w:rsidRDefault="00254BB8" w:rsidP="003315B8">
      <w:pPr>
        <w:jc w:val="both"/>
        <w:rPr>
          <w:lang w:val="de-DE"/>
        </w:rPr>
      </w:pPr>
    </w:p>
    <w:p w14:paraId="4883DAC7" w14:textId="77777777" w:rsidR="00254BB8" w:rsidRPr="00254BB8" w:rsidRDefault="00254BB8" w:rsidP="003315B8">
      <w:pPr>
        <w:jc w:val="both"/>
        <w:rPr>
          <w:lang w:val="de-DE"/>
        </w:rPr>
      </w:pPr>
    </w:p>
    <w:p w14:paraId="056CCDE0" w14:textId="77777777" w:rsidR="00254BB8" w:rsidRPr="00254BB8" w:rsidRDefault="00254BB8" w:rsidP="00B649D5">
      <w:pPr>
        <w:jc w:val="center"/>
        <w:rPr>
          <w:i/>
          <w:iCs/>
          <w:lang w:val="de-DE"/>
        </w:rPr>
      </w:pPr>
      <w:r w:rsidRPr="00254BB8">
        <w:rPr>
          <w:lang w:val="de-DE"/>
        </w:rPr>
        <w:t xml:space="preserve">KAPITEL 9 - </w:t>
      </w:r>
      <w:r w:rsidRPr="00254BB8">
        <w:rPr>
          <w:i/>
          <w:lang w:val="de-DE"/>
        </w:rPr>
        <w:t>Bedingungen für das individuelle Verbot der Anwendung der Drittzahlerregelung</w:t>
      </w:r>
    </w:p>
    <w:p w14:paraId="3A22CC16" w14:textId="77777777" w:rsidR="00254BB8" w:rsidRPr="00254BB8" w:rsidRDefault="00254BB8" w:rsidP="003315B8">
      <w:pPr>
        <w:jc w:val="both"/>
        <w:rPr>
          <w:lang w:val="de-DE"/>
        </w:rPr>
      </w:pPr>
    </w:p>
    <w:p w14:paraId="63FC4D4B" w14:textId="77777777" w:rsidR="00254BB8" w:rsidRPr="00254BB8" w:rsidRDefault="00254BB8" w:rsidP="003315B8">
      <w:pPr>
        <w:jc w:val="both"/>
        <w:rPr>
          <w:lang w:val="de-DE"/>
        </w:rPr>
      </w:pPr>
    </w:p>
    <w:p w14:paraId="612E2643" w14:textId="77777777" w:rsidR="00254BB8" w:rsidRPr="00254BB8" w:rsidRDefault="00254BB8" w:rsidP="003315B8">
      <w:pPr>
        <w:jc w:val="both"/>
        <w:rPr>
          <w:lang w:val="de-DE"/>
        </w:rPr>
      </w:pPr>
      <w:r w:rsidRPr="00254BB8">
        <w:rPr>
          <w:lang w:val="de-DE"/>
        </w:rPr>
        <w:tab/>
      </w:r>
      <w:r w:rsidRPr="00254BB8">
        <w:rPr>
          <w:b/>
          <w:lang w:val="de-DE"/>
        </w:rPr>
        <w:t>Art. 11</w:t>
      </w:r>
      <w:r w:rsidRPr="00254BB8">
        <w:rPr>
          <w:lang w:val="de-DE"/>
        </w:rPr>
        <w:t> - § 1 - Der leitende Beamte des Dienstes für medizinische Evaluation und Kontrolle oder der von ihm bestimmte Beamte kann per Einschreibebrief ein Verbot der Anwendung der Drittzahlerregelung, wie in Kapitel 7 erwähnt, auferlegen:</w:t>
      </w:r>
    </w:p>
    <w:p w14:paraId="427EC762" w14:textId="77777777" w:rsidR="00254BB8" w:rsidRPr="00254BB8" w:rsidRDefault="00254BB8" w:rsidP="003315B8">
      <w:pPr>
        <w:jc w:val="both"/>
        <w:rPr>
          <w:lang w:val="de-DE"/>
        </w:rPr>
      </w:pPr>
    </w:p>
    <w:p w14:paraId="14B3DBC9" w14:textId="77777777" w:rsidR="00254BB8" w:rsidRPr="00254BB8" w:rsidRDefault="00254BB8" w:rsidP="003315B8">
      <w:pPr>
        <w:jc w:val="both"/>
        <w:rPr>
          <w:lang w:val="de-DE"/>
        </w:rPr>
      </w:pPr>
      <w:r w:rsidRPr="00254BB8">
        <w:rPr>
          <w:lang w:val="de-DE"/>
        </w:rPr>
        <w:tab/>
        <w:t>1. im Fall einer endgültigen strafrechtlichen Verurteilung in Zusammenhang mit Unregelmäßigkeiten zum Nachteil der Kranken- und Invalidenversicherung,</w:t>
      </w:r>
    </w:p>
    <w:p w14:paraId="5303780C" w14:textId="77777777" w:rsidR="00254BB8" w:rsidRPr="00254BB8" w:rsidRDefault="00254BB8" w:rsidP="003315B8">
      <w:pPr>
        <w:jc w:val="both"/>
        <w:rPr>
          <w:lang w:val="de-DE"/>
        </w:rPr>
      </w:pPr>
    </w:p>
    <w:p w14:paraId="47214FE2" w14:textId="77777777" w:rsidR="00254BB8" w:rsidRPr="00254BB8" w:rsidRDefault="00254BB8" w:rsidP="003315B8">
      <w:pPr>
        <w:jc w:val="both"/>
        <w:rPr>
          <w:lang w:val="de-DE"/>
        </w:rPr>
      </w:pPr>
      <w:r w:rsidRPr="00254BB8">
        <w:rPr>
          <w:lang w:val="de-DE"/>
        </w:rPr>
        <w:tab/>
        <w:t>2. im Fall eines vom zuständigen Rat der Ärztekammer verkündeten endgültigen Beschlusses zur mindestens fünfzehntägigen Aussetzung des Rechts, die Heilkunde auszuüben, in Zusammenhang mit einer unrechtmäßigen Verteilung von Honoraren oder mit Überverbrauch.</w:t>
      </w:r>
    </w:p>
    <w:p w14:paraId="64025DAD" w14:textId="77777777" w:rsidR="00254BB8" w:rsidRPr="00254BB8" w:rsidRDefault="00254BB8" w:rsidP="003315B8">
      <w:pPr>
        <w:jc w:val="both"/>
        <w:rPr>
          <w:lang w:val="de-DE"/>
        </w:rPr>
      </w:pPr>
    </w:p>
    <w:p w14:paraId="49D0A81D" w14:textId="77777777" w:rsidR="00254BB8" w:rsidRPr="00254BB8" w:rsidRDefault="00254BB8" w:rsidP="003315B8">
      <w:pPr>
        <w:jc w:val="both"/>
        <w:rPr>
          <w:lang w:val="de-DE"/>
        </w:rPr>
      </w:pPr>
      <w:r w:rsidRPr="00254BB8">
        <w:rPr>
          <w:lang w:val="de-DE"/>
        </w:rPr>
        <w:tab/>
        <w:t>§ 2 - Der leitende Beamte des Dienstes für medizinische Evaluation und Kontrolle oder der von ihm bestimmte Beamte und die beim vorerwähnten Dienst eingerichtete erstinstanzliche Kammer können als zusätzliche Maßnahme ein Verbot der Anwendung der Drittzahlerregelung, wie in Kapitel 7 erwähnt, auferlegen, wenn sie in Anwendung von Artikel 143 beziehungsweise 144 des koordinierten Gesetzes vom 14. Juli 1994 Kenntnis von den in Artikel 73</w:t>
      </w:r>
      <w:r w:rsidRPr="00254BB8">
        <w:rPr>
          <w:i/>
          <w:iCs/>
          <w:lang w:val="de-DE"/>
        </w:rPr>
        <w:t>bi</w:t>
      </w:r>
      <w:r w:rsidRPr="00254BB8">
        <w:rPr>
          <w:lang w:val="de-DE"/>
        </w:rPr>
        <w:t>s des vorerwähnten Gesetzes erwähnten Verstößen haben.</w:t>
      </w:r>
    </w:p>
    <w:p w14:paraId="64CE3A72" w14:textId="77777777" w:rsidR="00254BB8" w:rsidRPr="00254BB8" w:rsidRDefault="00254BB8" w:rsidP="003315B8">
      <w:pPr>
        <w:jc w:val="both"/>
        <w:rPr>
          <w:lang w:val="de-DE"/>
        </w:rPr>
      </w:pPr>
    </w:p>
    <w:p w14:paraId="56A5266B" w14:textId="77777777" w:rsidR="00254BB8" w:rsidRPr="00254BB8" w:rsidRDefault="00254BB8" w:rsidP="003315B8">
      <w:pPr>
        <w:jc w:val="both"/>
        <w:rPr>
          <w:lang w:val="de-DE"/>
        </w:rPr>
      </w:pPr>
    </w:p>
    <w:p w14:paraId="18BFAC24" w14:textId="77777777" w:rsidR="00254BB8" w:rsidRPr="00254BB8" w:rsidRDefault="00254BB8" w:rsidP="00B649D5">
      <w:pPr>
        <w:jc w:val="center"/>
        <w:rPr>
          <w:lang w:val="de-DE"/>
        </w:rPr>
      </w:pPr>
      <w:r w:rsidRPr="00254BB8">
        <w:rPr>
          <w:lang w:val="de-DE"/>
        </w:rPr>
        <w:t xml:space="preserve">KAPITEL 10 - </w:t>
      </w:r>
      <w:r w:rsidRPr="00254BB8">
        <w:rPr>
          <w:i/>
          <w:lang w:val="de-DE"/>
        </w:rPr>
        <w:t>Aufhebungsbestimmungen</w:t>
      </w:r>
    </w:p>
    <w:p w14:paraId="0C3BAFAE" w14:textId="77777777" w:rsidR="00254BB8" w:rsidRPr="00254BB8" w:rsidRDefault="00254BB8" w:rsidP="003315B8">
      <w:pPr>
        <w:jc w:val="both"/>
        <w:rPr>
          <w:lang w:val="de-DE"/>
        </w:rPr>
      </w:pPr>
    </w:p>
    <w:p w14:paraId="68CF6E71" w14:textId="77777777" w:rsidR="00254BB8" w:rsidRPr="00254BB8" w:rsidRDefault="00254BB8" w:rsidP="003315B8">
      <w:pPr>
        <w:jc w:val="both"/>
        <w:rPr>
          <w:lang w:val="de-DE"/>
        </w:rPr>
      </w:pPr>
    </w:p>
    <w:p w14:paraId="78CCC2C8" w14:textId="77777777" w:rsidR="00254BB8" w:rsidRPr="00254BB8" w:rsidRDefault="00254BB8" w:rsidP="003315B8">
      <w:pPr>
        <w:jc w:val="both"/>
        <w:rPr>
          <w:lang w:val="de-DE"/>
        </w:rPr>
      </w:pPr>
      <w:r w:rsidRPr="00254BB8">
        <w:rPr>
          <w:lang w:val="de-DE"/>
        </w:rPr>
        <w:tab/>
      </w:r>
      <w:r w:rsidRPr="00254BB8">
        <w:rPr>
          <w:b/>
          <w:lang w:val="de-DE"/>
        </w:rPr>
        <w:t>Art. 12</w:t>
      </w:r>
      <w:r w:rsidRPr="00254BB8">
        <w:rPr>
          <w:lang w:val="de-DE"/>
        </w:rPr>
        <w:t> - Der Königliche Erlass vom 10. Oktober 1986 zur Ausführung von Artikel 53 § 1 Absatz 9 des am 14. Juli 1994 koordinierten Gesetzes über die Gesundheitspflege- und Entschädigungspflichtversicherung, zuletzt abgeändert durch den Königlichen Erlass vom 15. Dezember 2013, wird aufgehoben.</w:t>
      </w:r>
    </w:p>
    <w:p w14:paraId="62597BC6" w14:textId="77777777" w:rsidR="00254BB8" w:rsidRPr="00254BB8" w:rsidRDefault="00254BB8" w:rsidP="003315B8">
      <w:pPr>
        <w:jc w:val="both"/>
        <w:rPr>
          <w:lang w:val="de-DE"/>
        </w:rPr>
      </w:pPr>
    </w:p>
    <w:p w14:paraId="1DEE445B" w14:textId="77777777" w:rsidR="00254BB8" w:rsidRPr="00254BB8" w:rsidRDefault="00254BB8" w:rsidP="003315B8">
      <w:pPr>
        <w:jc w:val="both"/>
        <w:rPr>
          <w:lang w:val="de-DE"/>
        </w:rPr>
      </w:pPr>
    </w:p>
    <w:p w14:paraId="58C12056" w14:textId="77777777" w:rsidR="00254BB8" w:rsidRPr="00254BB8" w:rsidRDefault="00254BB8" w:rsidP="003315B8">
      <w:pPr>
        <w:jc w:val="both"/>
        <w:rPr>
          <w:lang w:val="de-DE"/>
        </w:rPr>
      </w:pPr>
      <w:r w:rsidRPr="00254BB8">
        <w:rPr>
          <w:lang w:val="de-DE"/>
        </w:rPr>
        <w:tab/>
      </w:r>
      <w:r w:rsidRPr="00254BB8">
        <w:rPr>
          <w:b/>
          <w:bCs/>
          <w:lang w:val="de-DE"/>
        </w:rPr>
        <w:t>Art. 13</w:t>
      </w:r>
      <w:r w:rsidRPr="00254BB8">
        <w:rPr>
          <w:b/>
          <w:lang w:val="de-DE"/>
        </w:rPr>
        <w:t xml:space="preserve"> - </w:t>
      </w:r>
      <w:r w:rsidRPr="00254BB8">
        <w:rPr>
          <w:lang w:val="de-DE"/>
        </w:rPr>
        <w:t>Artikel 159</w:t>
      </w:r>
      <w:r w:rsidRPr="00254BB8">
        <w:rPr>
          <w:i/>
          <w:iCs/>
          <w:lang w:val="de-DE"/>
        </w:rPr>
        <w:t>bis</w:t>
      </w:r>
      <w:r w:rsidRPr="00254BB8">
        <w:rPr>
          <w:lang w:val="de-DE"/>
        </w:rPr>
        <w:t xml:space="preserve"> des Königlichen Erlasses vom 3. Juli 1996 zur Ausführung des am 14. Juli 1994 koordinierten Gesetzes über die Gesundheitspflege- und Entschädigungspflichtversicherung, abgeändert durch die Königlichen Erlasse vom 5. Juni 2008 und 26. Februar 2014, wird aufgehoben.</w:t>
      </w:r>
    </w:p>
    <w:p w14:paraId="040275D0" w14:textId="77777777" w:rsidR="00254BB8" w:rsidRPr="00254BB8" w:rsidRDefault="00254BB8" w:rsidP="003315B8">
      <w:pPr>
        <w:jc w:val="both"/>
        <w:rPr>
          <w:lang w:val="de-DE"/>
        </w:rPr>
      </w:pPr>
    </w:p>
    <w:p w14:paraId="6D6E559F" w14:textId="77777777" w:rsidR="00254BB8" w:rsidRPr="00254BB8" w:rsidRDefault="00254BB8" w:rsidP="003315B8">
      <w:pPr>
        <w:jc w:val="both"/>
        <w:rPr>
          <w:lang w:val="de-DE"/>
        </w:rPr>
      </w:pPr>
    </w:p>
    <w:p w14:paraId="29BB6012" w14:textId="77777777" w:rsidR="00254BB8" w:rsidRDefault="00254BB8">
      <w:pPr>
        <w:rPr>
          <w:lang w:val="de-DE"/>
        </w:rPr>
      </w:pPr>
      <w:r>
        <w:rPr>
          <w:lang w:val="de-DE"/>
        </w:rPr>
        <w:br w:type="page"/>
      </w:r>
    </w:p>
    <w:p w14:paraId="3CD7A348" w14:textId="1560481E" w:rsidR="00254BB8" w:rsidRPr="00254BB8" w:rsidRDefault="00254BB8" w:rsidP="00B649D5">
      <w:pPr>
        <w:jc w:val="center"/>
        <w:rPr>
          <w:lang w:val="de-DE"/>
        </w:rPr>
      </w:pPr>
      <w:r w:rsidRPr="00254BB8">
        <w:rPr>
          <w:lang w:val="de-DE"/>
        </w:rPr>
        <w:lastRenderedPageBreak/>
        <w:t xml:space="preserve">KAPITEL 11 - </w:t>
      </w:r>
      <w:r w:rsidRPr="00254BB8">
        <w:rPr>
          <w:i/>
          <w:lang w:val="de-DE"/>
        </w:rPr>
        <w:t>Inkrafttreten</w:t>
      </w:r>
    </w:p>
    <w:p w14:paraId="379FD800" w14:textId="77777777" w:rsidR="00254BB8" w:rsidRPr="00254BB8" w:rsidRDefault="00254BB8" w:rsidP="003315B8">
      <w:pPr>
        <w:jc w:val="both"/>
        <w:rPr>
          <w:lang w:val="de-DE"/>
        </w:rPr>
      </w:pPr>
    </w:p>
    <w:p w14:paraId="0A2E3F7C" w14:textId="77777777" w:rsidR="00254BB8" w:rsidRPr="00254BB8" w:rsidRDefault="00254BB8" w:rsidP="003315B8">
      <w:pPr>
        <w:jc w:val="both"/>
        <w:rPr>
          <w:lang w:val="de-DE"/>
        </w:rPr>
      </w:pPr>
    </w:p>
    <w:p w14:paraId="2B463677" w14:textId="77777777" w:rsidR="00254BB8" w:rsidRPr="00254BB8" w:rsidRDefault="00254BB8" w:rsidP="003315B8">
      <w:pPr>
        <w:jc w:val="both"/>
        <w:rPr>
          <w:lang w:val="de-DE"/>
        </w:rPr>
      </w:pPr>
      <w:r w:rsidRPr="00254BB8">
        <w:rPr>
          <w:lang w:val="de-DE"/>
        </w:rPr>
        <w:tab/>
      </w:r>
      <w:r w:rsidRPr="00254BB8">
        <w:rPr>
          <w:b/>
          <w:lang w:val="de-DE"/>
        </w:rPr>
        <w:t>Art. 14</w:t>
      </w:r>
      <w:r w:rsidRPr="00254BB8">
        <w:rPr>
          <w:lang w:val="de-DE"/>
        </w:rPr>
        <w:t> - Vorliegender Erlass tritt am 1. Oktober 2015 in Kraft.</w:t>
      </w:r>
    </w:p>
    <w:p w14:paraId="3FA43278" w14:textId="77777777" w:rsidR="00254BB8" w:rsidRPr="00254BB8" w:rsidRDefault="00254BB8" w:rsidP="003315B8">
      <w:pPr>
        <w:jc w:val="both"/>
        <w:rPr>
          <w:lang w:val="de-DE"/>
        </w:rPr>
      </w:pPr>
    </w:p>
    <w:p w14:paraId="19310B20" w14:textId="77777777" w:rsidR="00254BB8" w:rsidRPr="00254BB8" w:rsidRDefault="00254BB8" w:rsidP="003315B8">
      <w:pPr>
        <w:jc w:val="both"/>
        <w:rPr>
          <w:lang w:val="de-DE"/>
        </w:rPr>
      </w:pPr>
      <w:r w:rsidRPr="00254BB8">
        <w:rPr>
          <w:lang w:val="de-DE"/>
        </w:rPr>
        <w:tab/>
        <w:t>Für Krankenpflegefachkräfte tritt Artikel 4 § 1 Absatz 1 jedoch am 1. Oktober 2016 in Kraft. Bis zum 30. September 2016 einschließlich gilt für Krankenpflegefachkräfte die in Artikel 4 § 1 Absatz 2 vorgesehene Zahlungsfrist.</w:t>
      </w:r>
    </w:p>
    <w:p w14:paraId="098482D3" w14:textId="77777777" w:rsidR="00254BB8" w:rsidRPr="00254BB8" w:rsidRDefault="00254BB8" w:rsidP="003315B8">
      <w:pPr>
        <w:jc w:val="both"/>
        <w:rPr>
          <w:lang w:val="de-DE"/>
        </w:rPr>
      </w:pPr>
    </w:p>
    <w:p w14:paraId="3B9B94F8" w14:textId="77777777" w:rsidR="00254BB8" w:rsidRPr="00254BB8" w:rsidRDefault="00254BB8" w:rsidP="003315B8">
      <w:pPr>
        <w:jc w:val="both"/>
        <w:rPr>
          <w:lang w:val="de-DE"/>
        </w:rPr>
      </w:pPr>
    </w:p>
    <w:p w14:paraId="5AAED066" w14:textId="77777777" w:rsidR="00254BB8" w:rsidRPr="00254BB8" w:rsidRDefault="00254BB8" w:rsidP="003315B8">
      <w:pPr>
        <w:jc w:val="both"/>
        <w:rPr>
          <w:lang w:val="de-DE"/>
        </w:rPr>
      </w:pPr>
      <w:r w:rsidRPr="00254BB8">
        <w:rPr>
          <w:lang w:val="de-DE"/>
        </w:rPr>
        <w:tab/>
      </w:r>
      <w:r w:rsidRPr="00254BB8">
        <w:rPr>
          <w:b/>
          <w:lang w:val="de-DE"/>
        </w:rPr>
        <w:t>Art. 15</w:t>
      </w:r>
      <w:r w:rsidRPr="00254BB8">
        <w:rPr>
          <w:lang w:val="de-DE"/>
        </w:rPr>
        <w:t> - Der für die Sozialen Angelegenheiten zuständige Minister ist mit der Ausführung des vorliegenden Erlasses beauftragt.</w:t>
      </w:r>
    </w:p>
    <w:p w14:paraId="7F7DBEE1" w14:textId="77777777" w:rsidR="00254BB8" w:rsidRPr="00254BB8" w:rsidRDefault="00254BB8" w:rsidP="003315B8">
      <w:pPr>
        <w:jc w:val="both"/>
        <w:rPr>
          <w:lang w:val="de-DE"/>
        </w:rPr>
      </w:pPr>
    </w:p>
    <w:p w14:paraId="1610B82D" w14:textId="77777777" w:rsidR="00254BB8" w:rsidRPr="00254BB8" w:rsidRDefault="00254BB8" w:rsidP="003315B8">
      <w:pPr>
        <w:jc w:val="both"/>
        <w:rPr>
          <w:lang w:val="de-DE"/>
        </w:rPr>
      </w:pPr>
    </w:p>
    <w:p w14:paraId="1A764255" w14:textId="77777777" w:rsidR="00254BB8" w:rsidRPr="00254BB8" w:rsidRDefault="00254BB8" w:rsidP="00B649D5">
      <w:pPr>
        <w:jc w:val="center"/>
        <w:rPr>
          <w:lang w:val="de-DE"/>
        </w:rPr>
      </w:pPr>
      <w:r w:rsidRPr="00254BB8">
        <w:rPr>
          <w:lang w:val="de-DE"/>
        </w:rPr>
        <w:t>Anlage</w:t>
      </w:r>
    </w:p>
    <w:p w14:paraId="45DB8242" w14:textId="77777777" w:rsidR="00254BB8" w:rsidRPr="00254BB8" w:rsidRDefault="00254BB8" w:rsidP="003315B8">
      <w:pPr>
        <w:jc w:val="both"/>
        <w:rPr>
          <w:lang w:val="de-DE"/>
        </w:rPr>
      </w:pPr>
    </w:p>
    <w:tbl>
      <w:tblPr>
        <w:tblStyle w:val="Grilledutableau"/>
        <w:tblW w:w="0" w:type="auto"/>
        <w:tblLook w:val="04A0" w:firstRow="1" w:lastRow="0" w:firstColumn="1" w:lastColumn="0" w:noHBand="0" w:noVBand="1"/>
      </w:tblPr>
      <w:tblGrid>
        <w:gridCol w:w="1980"/>
        <w:gridCol w:w="7080"/>
      </w:tblGrid>
      <w:tr w:rsidR="00254BB8" w:rsidRPr="00254BB8" w14:paraId="27A65810" w14:textId="77777777" w:rsidTr="00B649D5">
        <w:trPr>
          <w:trHeight w:val="567"/>
        </w:trPr>
        <w:tc>
          <w:tcPr>
            <w:tcW w:w="1980" w:type="dxa"/>
            <w:vAlign w:val="center"/>
          </w:tcPr>
          <w:p w14:paraId="1120ED7B" w14:textId="77777777" w:rsidR="00254BB8" w:rsidRPr="00254BB8" w:rsidRDefault="00254BB8" w:rsidP="003315B8">
            <w:pPr>
              <w:jc w:val="both"/>
              <w:rPr>
                <w:lang w:val="de-DE"/>
              </w:rPr>
            </w:pPr>
            <w:r w:rsidRPr="00254BB8">
              <w:rPr>
                <w:lang w:val="de-DE"/>
              </w:rPr>
              <w:t>103110</w:t>
            </w:r>
          </w:p>
        </w:tc>
        <w:tc>
          <w:tcPr>
            <w:tcW w:w="7082" w:type="dxa"/>
            <w:vAlign w:val="center"/>
          </w:tcPr>
          <w:p w14:paraId="37433072" w14:textId="77777777" w:rsidR="00254BB8" w:rsidRPr="00254BB8" w:rsidRDefault="00254BB8" w:rsidP="003315B8">
            <w:pPr>
              <w:jc w:val="both"/>
              <w:rPr>
                <w:lang w:val="de-DE"/>
              </w:rPr>
            </w:pPr>
            <w:r w:rsidRPr="00254BB8">
              <w:rPr>
                <w:lang w:val="de-DE"/>
              </w:rPr>
              <w:t>Besuch durch einen Hausarzt auf der Grundlage erworbener Rechte</w:t>
            </w:r>
          </w:p>
        </w:tc>
      </w:tr>
      <w:tr w:rsidR="00254BB8" w:rsidRPr="00254BB8" w14:paraId="68CCCC67" w14:textId="77777777" w:rsidTr="00A84285">
        <w:trPr>
          <w:trHeight w:val="567"/>
        </w:trPr>
        <w:tc>
          <w:tcPr>
            <w:tcW w:w="1980" w:type="dxa"/>
            <w:vAlign w:val="center"/>
          </w:tcPr>
          <w:p w14:paraId="338D1EB4" w14:textId="77777777" w:rsidR="00254BB8" w:rsidRPr="00254BB8" w:rsidRDefault="00254BB8" w:rsidP="00B649D5">
            <w:pPr>
              <w:jc w:val="both"/>
              <w:rPr>
                <w:lang w:val="de-DE"/>
              </w:rPr>
            </w:pPr>
            <w:r w:rsidRPr="00254BB8">
              <w:rPr>
                <w:lang w:val="de-DE"/>
              </w:rPr>
              <w:t>104510</w:t>
            </w:r>
          </w:p>
        </w:tc>
        <w:tc>
          <w:tcPr>
            <w:tcW w:w="7082" w:type="dxa"/>
          </w:tcPr>
          <w:p w14:paraId="47DF9E68" w14:textId="77777777" w:rsidR="00254BB8" w:rsidRPr="00254BB8" w:rsidRDefault="00254BB8" w:rsidP="00B649D5">
            <w:pPr>
              <w:jc w:val="both"/>
              <w:rPr>
                <w:lang w:val="de-DE"/>
              </w:rPr>
            </w:pPr>
            <w:r w:rsidRPr="00254BB8">
              <w:rPr>
                <w:lang w:val="de-DE"/>
              </w:rPr>
              <w:t>Besuch durch einen Hausarzt zwischen 18.00 und 21.00 Uhr auf der Grundlage erworbener Rechte</w:t>
            </w:r>
          </w:p>
        </w:tc>
      </w:tr>
      <w:tr w:rsidR="00254BB8" w:rsidRPr="00254BB8" w14:paraId="597416C4" w14:textId="77777777" w:rsidTr="00A70E07">
        <w:trPr>
          <w:trHeight w:val="567"/>
        </w:trPr>
        <w:tc>
          <w:tcPr>
            <w:tcW w:w="1980" w:type="dxa"/>
            <w:vAlign w:val="center"/>
          </w:tcPr>
          <w:p w14:paraId="13CA7658" w14:textId="77777777" w:rsidR="00254BB8" w:rsidRPr="00254BB8" w:rsidRDefault="00254BB8" w:rsidP="00B649D5">
            <w:pPr>
              <w:jc w:val="both"/>
              <w:rPr>
                <w:lang w:val="de-DE"/>
              </w:rPr>
            </w:pPr>
            <w:r w:rsidRPr="00254BB8">
              <w:rPr>
                <w:lang w:val="de-DE"/>
              </w:rPr>
              <w:t>104532</w:t>
            </w:r>
          </w:p>
        </w:tc>
        <w:tc>
          <w:tcPr>
            <w:tcW w:w="7082" w:type="dxa"/>
          </w:tcPr>
          <w:p w14:paraId="592AC929" w14:textId="77777777" w:rsidR="00254BB8" w:rsidRPr="00254BB8" w:rsidRDefault="00254BB8" w:rsidP="00B649D5">
            <w:pPr>
              <w:jc w:val="both"/>
              <w:rPr>
                <w:lang w:val="de-DE"/>
              </w:rPr>
            </w:pPr>
            <w:r w:rsidRPr="00254BB8">
              <w:rPr>
                <w:lang w:val="de-DE"/>
              </w:rPr>
              <w:t>Besuch durch einen Hausarzt zwischen 21.00 und 8.00 Uhr auf der Grundlage erworbener Rechte</w:t>
            </w:r>
          </w:p>
        </w:tc>
      </w:tr>
      <w:tr w:rsidR="00254BB8" w:rsidRPr="00254BB8" w14:paraId="6207C1C6" w14:textId="77777777" w:rsidTr="00B649D5">
        <w:trPr>
          <w:trHeight w:val="567"/>
        </w:trPr>
        <w:tc>
          <w:tcPr>
            <w:tcW w:w="1980" w:type="dxa"/>
            <w:vAlign w:val="center"/>
          </w:tcPr>
          <w:p w14:paraId="559A341E" w14:textId="77777777" w:rsidR="00254BB8" w:rsidRPr="00254BB8" w:rsidRDefault="00254BB8" w:rsidP="00B649D5">
            <w:pPr>
              <w:jc w:val="both"/>
              <w:rPr>
                <w:lang w:val="de-DE"/>
              </w:rPr>
            </w:pPr>
            <w:r w:rsidRPr="00254BB8">
              <w:rPr>
                <w:lang w:val="de-DE"/>
              </w:rPr>
              <w:t>104554</w:t>
            </w:r>
          </w:p>
        </w:tc>
        <w:tc>
          <w:tcPr>
            <w:tcW w:w="7082" w:type="dxa"/>
            <w:vAlign w:val="center"/>
          </w:tcPr>
          <w:p w14:paraId="17CE57B7" w14:textId="77777777" w:rsidR="00254BB8" w:rsidRPr="00254BB8" w:rsidRDefault="00254BB8" w:rsidP="00B649D5">
            <w:pPr>
              <w:jc w:val="both"/>
              <w:rPr>
                <w:lang w:val="de-DE"/>
              </w:rPr>
            </w:pPr>
            <w:r w:rsidRPr="00254BB8">
              <w:rPr>
                <w:lang w:val="de-DE"/>
              </w:rPr>
              <w:t>Besuch durch einen Hausarzt an einem Samstag, Sonntag oder Feiertag zwischen 8.00 und 21.00 Uhr auf der Grundlage erworbener Rechte</w:t>
            </w:r>
          </w:p>
        </w:tc>
      </w:tr>
      <w:tr w:rsidR="00254BB8" w:rsidRPr="00254BB8" w14:paraId="0A72CCD7" w14:textId="77777777" w:rsidTr="00B649D5">
        <w:trPr>
          <w:trHeight w:val="567"/>
        </w:trPr>
        <w:tc>
          <w:tcPr>
            <w:tcW w:w="1980" w:type="dxa"/>
            <w:vAlign w:val="center"/>
          </w:tcPr>
          <w:p w14:paraId="5EA1AEE8" w14:textId="77777777" w:rsidR="00254BB8" w:rsidRPr="00254BB8" w:rsidRDefault="00254BB8" w:rsidP="00B649D5">
            <w:pPr>
              <w:jc w:val="both"/>
              <w:rPr>
                <w:lang w:val="de-DE"/>
              </w:rPr>
            </w:pPr>
            <w:r w:rsidRPr="00254BB8">
              <w:rPr>
                <w:lang w:val="de-DE"/>
              </w:rPr>
              <w:t>103213</w:t>
            </w:r>
          </w:p>
        </w:tc>
        <w:tc>
          <w:tcPr>
            <w:tcW w:w="7082" w:type="dxa"/>
            <w:vAlign w:val="center"/>
          </w:tcPr>
          <w:p w14:paraId="7BBFDC49" w14:textId="77777777" w:rsidR="00254BB8" w:rsidRPr="00254BB8" w:rsidRDefault="00254BB8" w:rsidP="00B649D5">
            <w:pPr>
              <w:jc w:val="both"/>
              <w:rPr>
                <w:lang w:val="de-DE"/>
              </w:rPr>
            </w:pPr>
            <w:r w:rsidRPr="00254BB8">
              <w:rPr>
                <w:lang w:val="de-DE"/>
              </w:rPr>
              <w:t>Besuch durch einen Hausarzt auf der Grundlage erworbener Rechte anlässlich derselben Fahrt für zwei Begünstigte</w:t>
            </w:r>
          </w:p>
        </w:tc>
      </w:tr>
      <w:tr w:rsidR="00254BB8" w:rsidRPr="00254BB8" w14:paraId="126B1245" w14:textId="77777777" w:rsidTr="00B649D5">
        <w:trPr>
          <w:trHeight w:val="567"/>
        </w:trPr>
        <w:tc>
          <w:tcPr>
            <w:tcW w:w="1980" w:type="dxa"/>
            <w:vAlign w:val="center"/>
          </w:tcPr>
          <w:p w14:paraId="7129125E" w14:textId="77777777" w:rsidR="00254BB8" w:rsidRPr="00254BB8" w:rsidRDefault="00254BB8" w:rsidP="00B649D5">
            <w:pPr>
              <w:jc w:val="both"/>
              <w:rPr>
                <w:lang w:val="de-DE"/>
              </w:rPr>
            </w:pPr>
            <w:r w:rsidRPr="00254BB8">
              <w:rPr>
                <w:lang w:val="de-DE"/>
              </w:rPr>
              <w:t>103235</w:t>
            </w:r>
          </w:p>
        </w:tc>
        <w:tc>
          <w:tcPr>
            <w:tcW w:w="7082" w:type="dxa"/>
            <w:vAlign w:val="center"/>
          </w:tcPr>
          <w:p w14:paraId="4FB29E2D" w14:textId="77777777" w:rsidR="00254BB8" w:rsidRPr="00254BB8" w:rsidRDefault="00254BB8" w:rsidP="00B649D5">
            <w:pPr>
              <w:jc w:val="both"/>
              <w:rPr>
                <w:lang w:val="de-DE"/>
              </w:rPr>
            </w:pPr>
            <w:r w:rsidRPr="00254BB8">
              <w:rPr>
                <w:lang w:val="de-DE"/>
              </w:rPr>
              <w:t>Besuch durch einen Hausarzt auf der Grundlage erworbener Rechte anlässlich derselben Fahrt für mehr als zwei Begünstigte</w:t>
            </w:r>
          </w:p>
        </w:tc>
      </w:tr>
      <w:tr w:rsidR="00254BB8" w:rsidRPr="00254BB8" w14:paraId="7E4DA8E0" w14:textId="77777777" w:rsidTr="00E103AF">
        <w:trPr>
          <w:trHeight w:val="567"/>
        </w:trPr>
        <w:tc>
          <w:tcPr>
            <w:tcW w:w="1980" w:type="dxa"/>
            <w:vAlign w:val="center"/>
          </w:tcPr>
          <w:p w14:paraId="30A8A674" w14:textId="77777777" w:rsidR="00254BB8" w:rsidRPr="00254BB8" w:rsidRDefault="00254BB8" w:rsidP="00B649D5">
            <w:pPr>
              <w:jc w:val="both"/>
              <w:rPr>
                <w:lang w:val="de-DE"/>
              </w:rPr>
            </w:pPr>
            <w:r w:rsidRPr="00254BB8">
              <w:rPr>
                <w:lang w:val="de-DE"/>
              </w:rPr>
              <w:t>104635</w:t>
            </w:r>
          </w:p>
        </w:tc>
        <w:tc>
          <w:tcPr>
            <w:tcW w:w="7082" w:type="dxa"/>
          </w:tcPr>
          <w:p w14:paraId="51066B42" w14:textId="77777777" w:rsidR="00254BB8" w:rsidRPr="00254BB8" w:rsidRDefault="00254BB8" w:rsidP="00B649D5">
            <w:pPr>
              <w:jc w:val="both"/>
              <w:rPr>
                <w:lang w:val="de-DE"/>
              </w:rPr>
            </w:pPr>
            <w:r w:rsidRPr="00254BB8">
              <w:rPr>
                <w:lang w:val="de-DE"/>
              </w:rPr>
              <w:t>Zuschlag für einen Besuch durch den Hausarzt auf der Grundlage erworbener Rechte (103213, 103235) anlässlich derselben Fahrt für mehrere Patienten, wenn der Besuch zwischen 18.00 und 21.00 Uhr stattfindet</w:t>
            </w:r>
          </w:p>
        </w:tc>
      </w:tr>
      <w:tr w:rsidR="00254BB8" w:rsidRPr="00254BB8" w14:paraId="0F78E434" w14:textId="77777777" w:rsidTr="000B6B69">
        <w:trPr>
          <w:trHeight w:val="567"/>
        </w:trPr>
        <w:tc>
          <w:tcPr>
            <w:tcW w:w="1980" w:type="dxa"/>
            <w:vAlign w:val="center"/>
          </w:tcPr>
          <w:p w14:paraId="04549AC8" w14:textId="77777777" w:rsidR="00254BB8" w:rsidRPr="00254BB8" w:rsidRDefault="00254BB8" w:rsidP="00B649D5">
            <w:pPr>
              <w:jc w:val="both"/>
              <w:rPr>
                <w:lang w:val="de-DE"/>
              </w:rPr>
            </w:pPr>
            <w:r w:rsidRPr="00254BB8">
              <w:rPr>
                <w:lang w:val="de-DE"/>
              </w:rPr>
              <w:t>104613</w:t>
            </w:r>
          </w:p>
        </w:tc>
        <w:tc>
          <w:tcPr>
            <w:tcW w:w="7082" w:type="dxa"/>
          </w:tcPr>
          <w:p w14:paraId="3CC29272" w14:textId="77777777" w:rsidR="00254BB8" w:rsidRPr="00254BB8" w:rsidRDefault="00254BB8" w:rsidP="00B649D5">
            <w:pPr>
              <w:jc w:val="both"/>
              <w:rPr>
                <w:lang w:val="de-DE"/>
              </w:rPr>
            </w:pPr>
            <w:r w:rsidRPr="00254BB8">
              <w:rPr>
                <w:lang w:val="de-DE"/>
              </w:rPr>
              <w:t>Zuschlag für einen Besuch durch den Hausarzt auf der Grundlage erworbener Rechte (103213, 103235) anlässlich derselben Fahrt für mehrere Patienten, wenn der Besuch zwischen 21.00 und 8.00 Uhr stattfindet</w:t>
            </w:r>
          </w:p>
        </w:tc>
      </w:tr>
      <w:tr w:rsidR="00254BB8" w:rsidRPr="00254BB8" w14:paraId="0413D8E5" w14:textId="77777777" w:rsidTr="00B649D5">
        <w:trPr>
          <w:trHeight w:val="567"/>
        </w:trPr>
        <w:tc>
          <w:tcPr>
            <w:tcW w:w="1980" w:type="dxa"/>
            <w:vAlign w:val="center"/>
          </w:tcPr>
          <w:p w14:paraId="2BD748A1" w14:textId="77777777" w:rsidR="00254BB8" w:rsidRPr="00254BB8" w:rsidRDefault="00254BB8" w:rsidP="00B649D5">
            <w:pPr>
              <w:jc w:val="both"/>
              <w:rPr>
                <w:lang w:val="de-DE"/>
              </w:rPr>
            </w:pPr>
            <w:r w:rsidRPr="00254BB8">
              <w:rPr>
                <w:lang w:val="de-DE"/>
              </w:rPr>
              <w:t>104591</w:t>
            </w:r>
          </w:p>
        </w:tc>
        <w:tc>
          <w:tcPr>
            <w:tcW w:w="7082" w:type="dxa"/>
            <w:vAlign w:val="center"/>
          </w:tcPr>
          <w:p w14:paraId="7D0A02A1" w14:textId="77777777" w:rsidR="00254BB8" w:rsidRPr="00254BB8" w:rsidRDefault="00254BB8" w:rsidP="00B649D5">
            <w:pPr>
              <w:jc w:val="both"/>
              <w:rPr>
                <w:lang w:val="de-DE"/>
              </w:rPr>
            </w:pPr>
            <w:r w:rsidRPr="00254BB8">
              <w:rPr>
                <w:lang w:val="de-DE"/>
              </w:rPr>
              <w:t>Zuschlag für einen Besuch durch einen Hausarzt auf der Grundlage erworbener Rechte (103213, 103235) anlässlich derselben Fahrt für mehrere Patienten, wenn der Besuch an einem Samstag, Sonntag oder Feiertag zwischen 8.00 und 21.00 Uhr stattfindet</w:t>
            </w:r>
          </w:p>
        </w:tc>
      </w:tr>
      <w:tr w:rsidR="00254BB8" w:rsidRPr="00254BB8" w14:paraId="186CAE16" w14:textId="77777777" w:rsidTr="00FD2FFF">
        <w:trPr>
          <w:trHeight w:val="567"/>
        </w:trPr>
        <w:tc>
          <w:tcPr>
            <w:tcW w:w="1980" w:type="dxa"/>
            <w:vAlign w:val="center"/>
          </w:tcPr>
          <w:p w14:paraId="08748D28" w14:textId="77777777" w:rsidR="00254BB8" w:rsidRPr="00254BB8" w:rsidRDefault="00254BB8" w:rsidP="00B649D5">
            <w:pPr>
              <w:jc w:val="both"/>
              <w:rPr>
                <w:lang w:val="de-DE"/>
              </w:rPr>
            </w:pPr>
            <w:r w:rsidRPr="00254BB8">
              <w:rPr>
                <w:lang w:val="de-DE"/>
              </w:rPr>
              <w:t>103132</w:t>
            </w:r>
          </w:p>
        </w:tc>
        <w:tc>
          <w:tcPr>
            <w:tcW w:w="7082" w:type="dxa"/>
            <w:vAlign w:val="center"/>
          </w:tcPr>
          <w:p w14:paraId="7A57E157" w14:textId="77777777" w:rsidR="00254BB8" w:rsidRPr="00254BB8" w:rsidRDefault="00254BB8" w:rsidP="00B649D5">
            <w:pPr>
              <w:jc w:val="both"/>
              <w:rPr>
                <w:lang w:val="de-DE"/>
              </w:rPr>
            </w:pPr>
            <w:r w:rsidRPr="00254BB8">
              <w:rPr>
                <w:lang w:val="de-DE"/>
              </w:rPr>
              <w:t>Besuch durch den Hausarzt</w:t>
            </w:r>
          </w:p>
        </w:tc>
      </w:tr>
      <w:tr w:rsidR="00254BB8" w:rsidRPr="00254BB8" w14:paraId="0A22DCA0" w14:textId="77777777" w:rsidTr="00B649D5">
        <w:trPr>
          <w:trHeight w:val="567"/>
        </w:trPr>
        <w:tc>
          <w:tcPr>
            <w:tcW w:w="1980" w:type="dxa"/>
            <w:vAlign w:val="center"/>
          </w:tcPr>
          <w:p w14:paraId="1C5F2FA0" w14:textId="77777777" w:rsidR="00254BB8" w:rsidRPr="00254BB8" w:rsidRDefault="00254BB8" w:rsidP="00B649D5">
            <w:pPr>
              <w:jc w:val="both"/>
              <w:rPr>
                <w:lang w:val="de-DE"/>
              </w:rPr>
            </w:pPr>
            <w:r w:rsidRPr="00254BB8">
              <w:rPr>
                <w:lang w:val="de-DE"/>
              </w:rPr>
              <w:t>104215</w:t>
            </w:r>
          </w:p>
        </w:tc>
        <w:tc>
          <w:tcPr>
            <w:tcW w:w="7082" w:type="dxa"/>
            <w:vAlign w:val="center"/>
          </w:tcPr>
          <w:p w14:paraId="0AB2D85B" w14:textId="77777777" w:rsidR="00254BB8" w:rsidRPr="00254BB8" w:rsidRDefault="00254BB8" w:rsidP="00B649D5">
            <w:pPr>
              <w:jc w:val="both"/>
              <w:rPr>
                <w:lang w:val="de-DE"/>
              </w:rPr>
            </w:pPr>
            <w:r w:rsidRPr="00254BB8">
              <w:rPr>
                <w:lang w:val="de-DE"/>
              </w:rPr>
              <w:t>Besuch durch den Hausarzt zwischen 18.00 und 21.00 Uhr</w:t>
            </w:r>
          </w:p>
        </w:tc>
      </w:tr>
      <w:tr w:rsidR="00254BB8" w:rsidRPr="00254BB8" w14:paraId="4D2C3278" w14:textId="77777777" w:rsidTr="00B649D5">
        <w:trPr>
          <w:trHeight w:val="567"/>
        </w:trPr>
        <w:tc>
          <w:tcPr>
            <w:tcW w:w="1980" w:type="dxa"/>
            <w:vAlign w:val="center"/>
          </w:tcPr>
          <w:p w14:paraId="76769720" w14:textId="77777777" w:rsidR="00254BB8" w:rsidRPr="00254BB8" w:rsidRDefault="00254BB8" w:rsidP="00B649D5">
            <w:pPr>
              <w:jc w:val="both"/>
              <w:rPr>
                <w:lang w:val="de-DE"/>
              </w:rPr>
            </w:pPr>
            <w:r w:rsidRPr="00254BB8">
              <w:rPr>
                <w:lang w:val="de-DE"/>
              </w:rPr>
              <w:t>104230</w:t>
            </w:r>
          </w:p>
        </w:tc>
        <w:tc>
          <w:tcPr>
            <w:tcW w:w="7082" w:type="dxa"/>
            <w:vAlign w:val="center"/>
          </w:tcPr>
          <w:p w14:paraId="3E909EE3" w14:textId="77777777" w:rsidR="00254BB8" w:rsidRPr="00254BB8" w:rsidRDefault="00254BB8" w:rsidP="00B649D5">
            <w:pPr>
              <w:jc w:val="both"/>
              <w:rPr>
                <w:lang w:val="de-DE"/>
              </w:rPr>
            </w:pPr>
            <w:r w:rsidRPr="00254BB8">
              <w:rPr>
                <w:lang w:val="de-DE"/>
              </w:rPr>
              <w:t>Besuch durch den Hausarzt zwischen 21.00 und 8.00 Uhr</w:t>
            </w:r>
          </w:p>
        </w:tc>
      </w:tr>
      <w:tr w:rsidR="00254BB8" w:rsidRPr="00254BB8" w14:paraId="50BEF0DD" w14:textId="77777777" w:rsidTr="00B649D5">
        <w:trPr>
          <w:trHeight w:val="567"/>
        </w:trPr>
        <w:tc>
          <w:tcPr>
            <w:tcW w:w="1980" w:type="dxa"/>
            <w:vAlign w:val="center"/>
          </w:tcPr>
          <w:p w14:paraId="339914CA" w14:textId="77777777" w:rsidR="00254BB8" w:rsidRPr="00254BB8" w:rsidRDefault="00254BB8" w:rsidP="00B649D5">
            <w:pPr>
              <w:jc w:val="both"/>
              <w:rPr>
                <w:lang w:val="de-DE"/>
              </w:rPr>
            </w:pPr>
            <w:r w:rsidRPr="00254BB8">
              <w:rPr>
                <w:lang w:val="de-DE"/>
              </w:rPr>
              <w:t>104252</w:t>
            </w:r>
          </w:p>
        </w:tc>
        <w:tc>
          <w:tcPr>
            <w:tcW w:w="7082" w:type="dxa"/>
            <w:vAlign w:val="center"/>
          </w:tcPr>
          <w:p w14:paraId="12BF5224" w14:textId="77777777" w:rsidR="00254BB8" w:rsidRPr="00254BB8" w:rsidRDefault="00254BB8" w:rsidP="00B649D5">
            <w:pPr>
              <w:jc w:val="both"/>
              <w:rPr>
                <w:lang w:val="de-DE"/>
              </w:rPr>
            </w:pPr>
            <w:r w:rsidRPr="00254BB8">
              <w:rPr>
                <w:lang w:val="de-DE"/>
              </w:rPr>
              <w:t>Besuch durch den Hausarzt an einem Samstag, Sonntag oder Feiertag zwischen 8.00 und 21.00 Uhr</w:t>
            </w:r>
          </w:p>
        </w:tc>
      </w:tr>
      <w:tr w:rsidR="00254BB8" w:rsidRPr="00254BB8" w14:paraId="63E06F1A" w14:textId="77777777" w:rsidTr="00B649D5">
        <w:trPr>
          <w:trHeight w:val="567"/>
        </w:trPr>
        <w:tc>
          <w:tcPr>
            <w:tcW w:w="1980" w:type="dxa"/>
            <w:vAlign w:val="center"/>
          </w:tcPr>
          <w:p w14:paraId="482B3A8E" w14:textId="77777777" w:rsidR="00254BB8" w:rsidRPr="00254BB8" w:rsidRDefault="00254BB8" w:rsidP="00B649D5">
            <w:pPr>
              <w:jc w:val="both"/>
              <w:rPr>
                <w:lang w:val="de-DE"/>
              </w:rPr>
            </w:pPr>
            <w:r w:rsidRPr="00254BB8">
              <w:rPr>
                <w:lang w:val="de-DE"/>
              </w:rPr>
              <w:lastRenderedPageBreak/>
              <w:t>103412</w:t>
            </w:r>
          </w:p>
        </w:tc>
        <w:tc>
          <w:tcPr>
            <w:tcW w:w="7082" w:type="dxa"/>
            <w:vAlign w:val="center"/>
          </w:tcPr>
          <w:p w14:paraId="3D72457C" w14:textId="77777777" w:rsidR="00254BB8" w:rsidRPr="00254BB8" w:rsidRDefault="00254BB8" w:rsidP="00B649D5">
            <w:pPr>
              <w:jc w:val="both"/>
              <w:rPr>
                <w:lang w:val="de-DE"/>
              </w:rPr>
            </w:pPr>
            <w:r w:rsidRPr="00254BB8">
              <w:rPr>
                <w:lang w:val="de-DE"/>
              </w:rPr>
              <w:t>Besuch durch den Hausarzt anlässlich derselben Fahrt für zwei Begünstigte</w:t>
            </w:r>
          </w:p>
        </w:tc>
      </w:tr>
      <w:tr w:rsidR="00254BB8" w:rsidRPr="00254BB8" w14:paraId="56CBE59D" w14:textId="77777777" w:rsidTr="00B649D5">
        <w:trPr>
          <w:trHeight w:val="567"/>
        </w:trPr>
        <w:tc>
          <w:tcPr>
            <w:tcW w:w="1980" w:type="dxa"/>
            <w:vAlign w:val="center"/>
          </w:tcPr>
          <w:p w14:paraId="3413161B" w14:textId="77777777" w:rsidR="00254BB8" w:rsidRPr="00254BB8" w:rsidRDefault="00254BB8" w:rsidP="00B649D5">
            <w:pPr>
              <w:jc w:val="both"/>
              <w:rPr>
                <w:lang w:val="de-DE"/>
              </w:rPr>
            </w:pPr>
            <w:r w:rsidRPr="00254BB8">
              <w:rPr>
                <w:lang w:val="de-DE"/>
              </w:rPr>
              <w:t>103434</w:t>
            </w:r>
          </w:p>
        </w:tc>
        <w:tc>
          <w:tcPr>
            <w:tcW w:w="7082" w:type="dxa"/>
            <w:vAlign w:val="center"/>
          </w:tcPr>
          <w:p w14:paraId="5B43E598" w14:textId="77777777" w:rsidR="00254BB8" w:rsidRPr="00254BB8" w:rsidRDefault="00254BB8" w:rsidP="00B649D5">
            <w:pPr>
              <w:jc w:val="both"/>
              <w:rPr>
                <w:lang w:val="de-DE"/>
              </w:rPr>
            </w:pPr>
            <w:r w:rsidRPr="00254BB8">
              <w:rPr>
                <w:lang w:val="de-DE"/>
              </w:rPr>
              <w:t>Besuch durch den Hausarzt anlässlich derselben Fahrt für mehr als zwei Begünstigte</w:t>
            </w:r>
          </w:p>
        </w:tc>
      </w:tr>
      <w:tr w:rsidR="00254BB8" w:rsidRPr="00254BB8" w14:paraId="776ED2D0" w14:textId="77777777" w:rsidTr="00B649D5">
        <w:trPr>
          <w:trHeight w:val="567"/>
        </w:trPr>
        <w:tc>
          <w:tcPr>
            <w:tcW w:w="1980" w:type="dxa"/>
            <w:vAlign w:val="center"/>
          </w:tcPr>
          <w:p w14:paraId="6734995D" w14:textId="77777777" w:rsidR="00254BB8" w:rsidRPr="00254BB8" w:rsidRDefault="00254BB8" w:rsidP="00B649D5">
            <w:pPr>
              <w:jc w:val="both"/>
              <w:rPr>
                <w:lang w:val="de-DE"/>
              </w:rPr>
            </w:pPr>
            <w:r w:rsidRPr="00254BB8">
              <w:rPr>
                <w:lang w:val="de-DE"/>
              </w:rPr>
              <w:t>104333</w:t>
            </w:r>
          </w:p>
        </w:tc>
        <w:tc>
          <w:tcPr>
            <w:tcW w:w="7082" w:type="dxa"/>
            <w:vAlign w:val="center"/>
          </w:tcPr>
          <w:p w14:paraId="67EC831D" w14:textId="77777777" w:rsidR="00254BB8" w:rsidRPr="00254BB8" w:rsidRDefault="00254BB8" w:rsidP="00B649D5">
            <w:pPr>
              <w:jc w:val="both"/>
              <w:rPr>
                <w:lang w:val="de-DE"/>
              </w:rPr>
            </w:pPr>
            <w:r w:rsidRPr="00254BB8">
              <w:rPr>
                <w:lang w:val="de-DE"/>
              </w:rPr>
              <w:t>Zuschlag für einen Besuch durch einen Hausarzt (103412, 103434) anlässlich derselben Fahrt für mehrere Patienten, wenn der Besuch zwischen 18.00 und 21.00 Uhr stattfindet</w:t>
            </w:r>
          </w:p>
        </w:tc>
      </w:tr>
      <w:tr w:rsidR="00254BB8" w:rsidRPr="00254BB8" w14:paraId="5259A419" w14:textId="77777777" w:rsidTr="00974743">
        <w:trPr>
          <w:trHeight w:val="567"/>
        </w:trPr>
        <w:tc>
          <w:tcPr>
            <w:tcW w:w="1980" w:type="dxa"/>
            <w:vAlign w:val="center"/>
          </w:tcPr>
          <w:p w14:paraId="719A6940" w14:textId="77777777" w:rsidR="00254BB8" w:rsidRPr="00254BB8" w:rsidRDefault="00254BB8" w:rsidP="00B649D5">
            <w:pPr>
              <w:jc w:val="both"/>
              <w:rPr>
                <w:lang w:val="de-DE"/>
              </w:rPr>
            </w:pPr>
            <w:r w:rsidRPr="00254BB8">
              <w:rPr>
                <w:lang w:val="de-DE"/>
              </w:rPr>
              <w:t>104311</w:t>
            </w:r>
          </w:p>
        </w:tc>
        <w:tc>
          <w:tcPr>
            <w:tcW w:w="7082" w:type="dxa"/>
          </w:tcPr>
          <w:p w14:paraId="4BC4A779" w14:textId="77777777" w:rsidR="00254BB8" w:rsidRPr="00254BB8" w:rsidRDefault="00254BB8" w:rsidP="00B649D5">
            <w:pPr>
              <w:jc w:val="both"/>
              <w:rPr>
                <w:lang w:val="de-DE"/>
              </w:rPr>
            </w:pPr>
            <w:r w:rsidRPr="00254BB8">
              <w:rPr>
                <w:lang w:val="de-DE"/>
              </w:rPr>
              <w:t>Zuschlag für einen Besuch durch einen Hausarzt (103412, 103434) anlässlich derselben Fahrt für mehrere Patienten, wenn der Besuch zwischen 21.00 und 8.00 Uhr stattfindet</w:t>
            </w:r>
          </w:p>
        </w:tc>
      </w:tr>
      <w:tr w:rsidR="00254BB8" w:rsidRPr="00254BB8" w14:paraId="0FA5964A" w14:textId="77777777" w:rsidTr="00941B12">
        <w:trPr>
          <w:trHeight w:val="567"/>
        </w:trPr>
        <w:tc>
          <w:tcPr>
            <w:tcW w:w="1980" w:type="dxa"/>
            <w:vAlign w:val="center"/>
          </w:tcPr>
          <w:p w14:paraId="53F93670" w14:textId="77777777" w:rsidR="00254BB8" w:rsidRPr="00254BB8" w:rsidRDefault="00254BB8" w:rsidP="00B649D5">
            <w:pPr>
              <w:jc w:val="both"/>
              <w:rPr>
                <w:lang w:val="de-DE"/>
              </w:rPr>
            </w:pPr>
            <w:r w:rsidRPr="00254BB8">
              <w:rPr>
                <w:lang w:val="de-DE"/>
              </w:rPr>
              <w:t>104296</w:t>
            </w:r>
          </w:p>
        </w:tc>
        <w:tc>
          <w:tcPr>
            <w:tcW w:w="7082" w:type="dxa"/>
            <w:vAlign w:val="center"/>
          </w:tcPr>
          <w:p w14:paraId="1AAA3AFC" w14:textId="77777777" w:rsidR="00254BB8" w:rsidRPr="00254BB8" w:rsidRDefault="00254BB8" w:rsidP="00B649D5">
            <w:pPr>
              <w:jc w:val="both"/>
              <w:rPr>
                <w:lang w:val="de-DE"/>
              </w:rPr>
            </w:pPr>
            <w:r w:rsidRPr="00254BB8">
              <w:rPr>
                <w:lang w:val="de-DE"/>
              </w:rPr>
              <w:t>Zuschlag für einen Besuch durch einen Hausarzt (103412, 103434) anlässlich derselben Fahrt für mehrere Patienten, wenn der Besuch zwischen 21.00 und 8.00 Uhr stattfindet</w:t>
            </w:r>
          </w:p>
        </w:tc>
      </w:tr>
    </w:tbl>
    <w:p w14:paraId="5E8345F6" w14:textId="77777777" w:rsidR="00254BB8" w:rsidRPr="00254BB8" w:rsidRDefault="00254BB8" w:rsidP="00941B12">
      <w:pPr>
        <w:jc w:val="both"/>
        <w:rPr>
          <w:lang w:val="de-DE"/>
        </w:rPr>
      </w:pPr>
    </w:p>
    <w:p w14:paraId="1DF4DD0C" w14:textId="77777777" w:rsidR="00233F36" w:rsidRPr="00254BB8" w:rsidRDefault="00233F36" w:rsidP="00E1687C">
      <w:pPr>
        <w:jc w:val="both"/>
        <w:rPr>
          <w:lang w:val="de-DE"/>
        </w:rPr>
      </w:pPr>
    </w:p>
    <w:sectPr w:rsidR="00233F36" w:rsidRPr="00254BB8" w:rsidSect="00254BB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5831536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54BB8"/>
    <w:rsid w:val="00266D2A"/>
    <w:rsid w:val="002A1F4E"/>
    <w:rsid w:val="003024C1"/>
    <w:rsid w:val="00330774"/>
    <w:rsid w:val="003725C6"/>
    <w:rsid w:val="00385261"/>
    <w:rsid w:val="004F0197"/>
    <w:rsid w:val="0051470C"/>
    <w:rsid w:val="005D55BA"/>
    <w:rsid w:val="005E4588"/>
    <w:rsid w:val="006F4381"/>
    <w:rsid w:val="006F543A"/>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807B5"/>
  <w15:docId w15:val="{F383CEEA-EA9E-4A0A-B66C-D71CE0C6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locked/>
    <w:rsid w:val="00254BB8"/>
    <w:rPr>
      <w:rFonts w:eastAsia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3623</Words>
  <Characters>22304</Characters>
  <Application>Microsoft Office Word</Application>
  <DocSecurity>0</DocSecurity>
  <Lines>185</Lines>
  <Paragraphs>51</Paragraphs>
  <ScaleCrop>false</ScaleCrop>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2024-12-12T07:48:00Z</cp:lastPrinted>
  <dcterms:created xsi:type="dcterms:W3CDTF">2024-12-12T07:44:00Z</dcterms:created>
  <dcterms:modified xsi:type="dcterms:W3CDTF">2024-12-12T07:49:00Z</dcterms:modified>
</cp:coreProperties>
</file>