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48329C" w:rsidRDefault="0048329C" w:rsidP="0048329C">
      <w:pPr>
        <w:jc w:val="both"/>
        <w:rPr>
          <w:lang w:val="de-DE"/>
        </w:rPr>
      </w:pPr>
      <w:bookmarkStart w:id="0" w:name="_GoBack"/>
      <w:bookmarkEnd w:id="0"/>
      <w:r w:rsidRPr="0048329C">
        <w:rPr>
          <w:b/>
          <w:bCs/>
          <w:lang w:val="de-DE"/>
        </w:rPr>
        <w:t>9. MÄRZ 1998 - Gesetz zur Abänderung der Artikel 54, 57/11, 57/12, 57/14</w:t>
      </w:r>
      <w:r w:rsidRPr="0048329C">
        <w:rPr>
          <w:b/>
          <w:bCs/>
          <w:i/>
          <w:iCs/>
          <w:lang w:val="de-DE"/>
        </w:rPr>
        <w:t>bis</w:t>
      </w:r>
      <w:r w:rsidRPr="0048329C">
        <w:rPr>
          <w:b/>
          <w:bCs/>
          <w:lang w:val="de-DE"/>
        </w:rPr>
        <w:t xml:space="preserve"> und 71 des Gesetzes vom 15. Dezember 1980 über die Einreise ins Staatsgebiet, den Aufenthalt, die Niederlassung und das Entfernen von Ausländern</w:t>
      </w:r>
    </w:p>
    <w:p w:rsidR="00233F36" w:rsidRPr="0048329C" w:rsidRDefault="00233F36" w:rsidP="00127CA8">
      <w:pPr>
        <w:jc w:val="both"/>
        <w:rPr>
          <w:lang w:val="de-DE"/>
        </w:rPr>
      </w:pPr>
    </w:p>
    <w:p w:rsidR="00233F36" w:rsidRPr="0048329C" w:rsidRDefault="00233F36">
      <w:pPr>
        <w:rPr>
          <w:lang w:val="de-DE"/>
        </w:rPr>
      </w:pPr>
    </w:p>
    <w:p w:rsidR="00233F36" w:rsidRPr="0048329C" w:rsidRDefault="00233F36" w:rsidP="000F5F44">
      <w:pPr>
        <w:jc w:val="center"/>
        <w:rPr>
          <w:i/>
          <w:lang w:val="de-DE"/>
        </w:rPr>
      </w:pPr>
      <w:r w:rsidRPr="0048329C">
        <w:rPr>
          <w:lang w:val="de-DE"/>
        </w:rPr>
        <w:t>(</w:t>
      </w:r>
      <w:r w:rsidRPr="0048329C">
        <w:rPr>
          <w:i/>
          <w:lang w:val="de-DE"/>
        </w:rPr>
        <w:t xml:space="preserve">Belgisches Staatsblatt </w:t>
      </w:r>
      <w:r w:rsidRPr="0048329C">
        <w:rPr>
          <w:lang w:val="de-DE"/>
        </w:rPr>
        <w:t xml:space="preserve">vom </w:t>
      </w:r>
      <w:r w:rsidR="0048329C" w:rsidRPr="0048329C">
        <w:rPr>
          <w:lang w:val="de-DE"/>
        </w:rPr>
        <w:t>22. Januar 1999</w:t>
      </w:r>
      <w:r w:rsidRPr="0048329C">
        <w:rPr>
          <w:lang w:val="de-DE"/>
        </w:rPr>
        <w:t>)</w:t>
      </w:r>
    </w:p>
    <w:p w:rsidR="00233F36" w:rsidRPr="0048329C" w:rsidRDefault="00233F36" w:rsidP="000F5F44">
      <w:pPr>
        <w:jc w:val="center"/>
        <w:rPr>
          <w:lang w:val="de-DE"/>
        </w:rPr>
      </w:pPr>
    </w:p>
    <w:p w:rsidR="00233F36" w:rsidRPr="0048329C" w:rsidRDefault="00233F36" w:rsidP="00CA081B">
      <w:pPr>
        <w:jc w:val="center"/>
        <w:rPr>
          <w:lang w:val="de-DE"/>
        </w:rPr>
      </w:pPr>
    </w:p>
    <w:p w:rsidR="00233F36" w:rsidRPr="0048329C" w:rsidRDefault="00233F36" w:rsidP="00CA081B">
      <w:pPr>
        <w:jc w:val="both"/>
        <w:rPr>
          <w:lang w:val="de-DE"/>
        </w:rPr>
      </w:pPr>
      <w:r w:rsidRPr="0048329C">
        <w:rPr>
          <w:lang w:val="de-DE"/>
        </w:rPr>
        <w:t>Diese deutsche Übersetzung ist von der Zentralen Dienststelle für Deutsche Übersetzungen in Malmedy erstellt worden.</w:t>
      </w:r>
    </w:p>
    <w:p w:rsidR="0048329C" w:rsidRPr="0048329C" w:rsidRDefault="0048329C" w:rsidP="000F2632">
      <w:pPr>
        <w:jc w:val="center"/>
        <w:rPr>
          <w:b/>
          <w:bCs/>
          <w:lang w:val="de-DE"/>
        </w:rPr>
        <w:sectPr w:rsidR="0048329C" w:rsidRPr="0048329C" w:rsidSect="0048329C">
          <w:pgSz w:w="11905" w:h="16837"/>
          <w:pgMar w:top="1157" w:right="1440" w:bottom="1157" w:left="1440" w:header="1157" w:footer="1157" w:gutter="0"/>
          <w:cols w:space="720"/>
          <w:vAlign w:val="center"/>
          <w:noEndnote/>
        </w:sectPr>
      </w:pPr>
      <w:bookmarkStart w:id="1" w:name="QuickMark"/>
      <w:bookmarkEnd w:id="1"/>
    </w:p>
    <w:p w:rsidR="0048329C" w:rsidRPr="0048329C" w:rsidRDefault="0048329C" w:rsidP="000F2632">
      <w:pPr>
        <w:jc w:val="center"/>
        <w:rPr>
          <w:lang w:val="de-DE"/>
        </w:rPr>
      </w:pPr>
      <w:r w:rsidRPr="0048329C">
        <w:rPr>
          <w:b/>
          <w:bCs/>
          <w:lang w:val="de-DE"/>
        </w:rPr>
        <w:lastRenderedPageBreak/>
        <w:t>MINISTERIUM DES INNERN</w:t>
      </w:r>
    </w:p>
    <w:p w:rsidR="0048329C" w:rsidRPr="0048329C" w:rsidRDefault="0048329C" w:rsidP="000F2632">
      <w:pPr>
        <w:jc w:val="both"/>
        <w:rPr>
          <w:lang w:val="de-DE"/>
        </w:rPr>
      </w:pPr>
    </w:p>
    <w:p w:rsidR="0048329C" w:rsidRPr="0048329C" w:rsidRDefault="0048329C" w:rsidP="000F2632">
      <w:pPr>
        <w:jc w:val="both"/>
        <w:rPr>
          <w:lang w:val="de-DE"/>
        </w:rPr>
      </w:pPr>
    </w:p>
    <w:p w:rsidR="0048329C" w:rsidRPr="0048329C" w:rsidRDefault="0048329C" w:rsidP="000F2632">
      <w:pPr>
        <w:jc w:val="both"/>
        <w:rPr>
          <w:lang w:val="de-DE"/>
        </w:rPr>
      </w:pPr>
      <w:r w:rsidRPr="0048329C">
        <w:rPr>
          <w:b/>
          <w:bCs/>
          <w:lang w:val="de-DE"/>
        </w:rPr>
        <w:t>9. MÄRZ 1998 - Gesetz zur Abänderung der Artikel 54, 57/11, 57/12, 57/14</w:t>
      </w:r>
      <w:r w:rsidRPr="0048329C">
        <w:rPr>
          <w:b/>
          <w:bCs/>
          <w:i/>
          <w:iCs/>
          <w:lang w:val="de-DE"/>
        </w:rPr>
        <w:t>bis</w:t>
      </w:r>
      <w:r w:rsidRPr="0048329C">
        <w:rPr>
          <w:b/>
          <w:bCs/>
          <w:lang w:val="de-DE"/>
        </w:rPr>
        <w:t xml:space="preserve"> und 71 des Gesetzes vom 15. Dezember 1980 über die Einreise ins Staatsgebiet, den Aufenthalt, die Niederlassung und das Entfernen von Ausländern</w:t>
      </w:r>
    </w:p>
    <w:p w:rsidR="0048329C" w:rsidRPr="0048329C" w:rsidRDefault="0048329C" w:rsidP="000F2632">
      <w:pPr>
        <w:jc w:val="both"/>
        <w:rPr>
          <w:lang w:val="de-DE"/>
        </w:rPr>
      </w:pPr>
    </w:p>
    <w:p w:rsidR="0048329C" w:rsidRPr="0048329C" w:rsidRDefault="0048329C" w:rsidP="000F2632">
      <w:pPr>
        <w:jc w:val="both"/>
        <w:rPr>
          <w:lang w:val="de-DE"/>
        </w:rPr>
      </w:pPr>
    </w:p>
    <w:p w:rsidR="0048329C" w:rsidRPr="0048329C" w:rsidRDefault="0048329C" w:rsidP="000F2632">
      <w:pPr>
        <w:ind w:firstLine="1440"/>
        <w:jc w:val="both"/>
        <w:rPr>
          <w:lang w:val="de-DE"/>
        </w:rPr>
      </w:pPr>
      <w:r w:rsidRPr="0048329C">
        <w:rPr>
          <w:lang w:val="de-DE"/>
        </w:rPr>
        <w:t xml:space="preserve">  ALBERT II., König der Belgier,</w:t>
      </w:r>
    </w:p>
    <w:p w:rsidR="0048329C" w:rsidRPr="0048329C" w:rsidRDefault="0048329C" w:rsidP="000F2632">
      <w:pPr>
        <w:jc w:val="both"/>
        <w:rPr>
          <w:lang w:val="de-DE"/>
        </w:rPr>
      </w:pPr>
    </w:p>
    <w:p w:rsidR="0048329C" w:rsidRPr="0048329C" w:rsidRDefault="0048329C" w:rsidP="000F2632">
      <w:pPr>
        <w:tabs>
          <w:tab w:val="left" w:pos="-1022"/>
          <w:tab w:val="left" w:pos="-720"/>
          <w:tab w:val="left" w:pos="0"/>
          <w:tab w:val="left" w:pos="720"/>
          <w:tab w:val="left" w:pos="1394"/>
          <w:tab w:val="left" w:pos="2160"/>
        </w:tabs>
        <w:ind w:firstLine="1394"/>
        <w:jc w:val="both"/>
        <w:rPr>
          <w:lang w:val="de-DE"/>
        </w:rPr>
      </w:pPr>
      <w:r w:rsidRPr="0048329C">
        <w:rPr>
          <w:lang w:val="de-DE"/>
        </w:rPr>
        <w:t>Allen Gegenwärtigen und Zukünftigen, Unser Gruß!</w:t>
      </w:r>
    </w:p>
    <w:p w:rsidR="0048329C" w:rsidRPr="0048329C" w:rsidRDefault="0048329C" w:rsidP="000F2632">
      <w:pPr>
        <w:tabs>
          <w:tab w:val="left" w:pos="-1022"/>
          <w:tab w:val="left" w:pos="-720"/>
          <w:tab w:val="left" w:pos="0"/>
          <w:tab w:val="left" w:pos="720"/>
          <w:tab w:val="left" w:pos="1394"/>
          <w:tab w:val="left" w:pos="2160"/>
        </w:tabs>
        <w:ind w:firstLine="720"/>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t>Die Kammern haben das Folgende angenommen, und Wir sanktionieren es:</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Artikel 1</w:t>
      </w:r>
      <w:r w:rsidRPr="0048329C">
        <w:rPr>
          <w:lang w:val="de-DE"/>
        </w:rPr>
        <w:t> - Vorliegendes Gesetz regelt eine in Artikel 77 der Verfassung erwähnte Angele</w:t>
      </w:r>
      <w:r w:rsidRPr="0048329C">
        <w:rPr>
          <w:lang w:val="de-DE"/>
        </w:rPr>
        <w:softHyphen/>
        <w:t>genheit.</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 2</w:t>
      </w:r>
      <w:r w:rsidRPr="0048329C">
        <w:rPr>
          <w:lang w:val="de-DE"/>
        </w:rPr>
        <w:t xml:space="preserve"> - In Artikel 54 </w:t>
      </w:r>
      <w:r w:rsidRPr="0048329C">
        <w:rPr>
          <w:lang w:val="de-DE"/>
        </w:rPr>
        <w:sym w:font="WP TypographicSymbols" w:char="0027"/>
      </w:r>
      <w:r w:rsidRPr="0048329C">
        <w:rPr>
          <w:lang w:val="de-DE"/>
        </w:rPr>
        <w:t xml:space="preserve"> 3 Absatz 2 des Gesetzes vom 15. Dezember 1980 über die Einreise ins Staatsgebiet, den Aufenthalt, die Niederlassung und das Entfernen von Ausländern, eingefügt durch das Gesetz vom 15. Juli 1996, werden die Wörter </w:t>
      </w:r>
      <w:r w:rsidRPr="0048329C">
        <w:rPr>
          <w:lang w:val="de-DE"/>
        </w:rPr>
        <w:sym w:font="WP TypographicSymbols" w:char="0041"/>
      </w:r>
      <w:r w:rsidRPr="0048329C">
        <w:rPr>
          <w:lang w:val="de-DE"/>
        </w:rPr>
        <w:t>oder der Ständige Widerspruchsausschu</w:t>
      </w:r>
      <w:r>
        <w:rPr>
          <w:lang w:val="de-DE"/>
        </w:rPr>
        <w:t>ss</w:t>
      </w:r>
      <w:r w:rsidRPr="0048329C">
        <w:rPr>
          <w:lang w:val="de-DE"/>
        </w:rPr>
        <w:t xml:space="preserve"> für Flüchtlinge</w:t>
      </w:r>
      <w:r w:rsidRPr="0048329C">
        <w:rPr>
          <w:lang w:val="de-DE"/>
        </w:rPr>
        <w:sym w:font="WP TypographicSymbols" w:char="0040"/>
      </w:r>
      <w:r w:rsidRPr="0048329C">
        <w:rPr>
          <w:lang w:val="de-DE"/>
        </w:rPr>
        <w:t xml:space="preserve"> gestrichen.</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 3</w:t>
      </w:r>
      <w:r w:rsidRPr="0048329C">
        <w:rPr>
          <w:lang w:val="de-DE"/>
        </w:rPr>
        <w:t xml:space="preserve"> - Artikel 57/11 </w:t>
      </w:r>
      <w:r w:rsidRPr="0048329C">
        <w:rPr>
          <w:lang w:val="de-DE"/>
        </w:rPr>
        <w:sym w:font="WP TypographicSymbols" w:char="0027"/>
      </w:r>
      <w:r w:rsidRPr="0048329C">
        <w:rPr>
          <w:lang w:val="de-DE"/>
        </w:rPr>
        <w:t> 2 desselben Gesetzes, abgeändert durch das Gesetz vom 6. Mai 1993, wird aufgehoben.</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 4</w:t>
      </w:r>
      <w:r w:rsidRPr="0048329C">
        <w:rPr>
          <w:lang w:val="de-DE"/>
        </w:rPr>
        <w:t> - Artikel 57/12 Absatz 3 desselben Gesetzes, eingefügt durch das Gesetz vom 14. Juli 1987 und abgeändert durch das Gesetz vom 6. Mai 1993, wird aufgehoben.</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b/>
          <w:bCs/>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 5</w:t>
      </w:r>
      <w:r w:rsidRPr="0048329C">
        <w:rPr>
          <w:lang w:val="de-DE"/>
        </w:rPr>
        <w:t> - Ein Artikel 57/14</w:t>
      </w:r>
      <w:r w:rsidRPr="0048329C">
        <w:rPr>
          <w:i/>
          <w:iCs/>
          <w:lang w:val="de-DE"/>
        </w:rPr>
        <w:t>bis</w:t>
      </w:r>
      <w:r w:rsidRPr="0048329C">
        <w:rPr>
          <w:lang w:val="de-DE"/>
        </w:rPr>
        <w:t xml:space="preserve"> mit folgendem Wortlaut wird in dasselbe Gesetz eingefügt:</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sym w:font="WP TypographicSymbols" w:char="0041"/>
      </w:r>
      <w:r w:rsidRPr="0048329C">
        <w:rPr>
          <w:b/>
          <w:bCs/>
          <w:lang w:val="de-DE"/>
        </w:rPr>
        <w:t>Art. 57/14</w:t>
      </w:r>
      <w:r w:rsidRPr="0048329C">
        <w:rPr>
          <w:b/>
          <w:bCs/>
          <w:i/>
          <w:iCs/>
          <w:lang w:val="de-DE"/>
        </w:rPr>
        <w:t>bis</w:t>
      </w:r>
      <w:r w:rsidRPr="0048329C">
        <w:rPr>
          <w:lang w:val="de-DE"/>
        </w:rPr>
        <w:t> - Jedes ständige Mitglied des Ständigen Widerspruchsausschusses für Flüchtlinge, das gegen die Würde seines Amtes oder die Pflichten seines Standes verstoßen hat, kann je nach Fall durch einen vom Staatsrat erlassenen Entscheid einstweilen seines Amtes enthoben oder aus dem Dienst entfernt werden.</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t>Die einstweilige Amtsenthebung wird für eine Mindestdauer von sieben Tagen und eine Höchstdauer von sechs Monaten angeordnet und führt zum Gehaltsentzug, solange sie andauert.</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t>Der König bestimmt durch einen im Ministerrat beratenen Erlass das Verfahren vor dem Staatsrat in Bezug auf die Disziplinarordnung.</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br w:type="page"/>
      </w:r>
      <w:r w:rsidRPr="0048329C">
        <w:rPr>
          <w:lang w:val="de-DE"/>
        </w:rPr>
        <w:lastRenderedPageBreak/>
        <w:t>Der Generalauditor oder der beigeordnete Generalauditor macht die Disziplinarklage von Amts wegen oder auf Antrag des Ministers des Innern beim Staatsrat anhängig. Die Klage wird gemäß den Bestimmungen von Artikel 75 Absatz 2 der koordinierten Gesetze über den Staatsrat entweder vom Generalauditor oder vom beigeordneten Generalauditor erhoben.</w:t>
      </w:r>
      <w:r w:rsidRPr="0048329C">
        <w:rPr>
          <w:lang w:val="de-DE"/>
        </w:rPr>
        <w:sym w:font="WP TypographicSymbols" w:char="0040"/>
      </w:r>
    </w:p>
    <w:p w:rsidR="0048329C" w:rsidRPr="0048329C" w:rsidRDefault="0048329C" w:rsidP="000F2632">
      <w:pPr>
        <w:tabs>
          <w:tab w:val="left" w:pos="-1022"/>
          <w:tab w:val="left" w:pos="-720"/>
          <w:tab w:val="left" w:pos="0"/>
          <w:tab w:val="left" w:pos="940"/>
          <w:tab w:val="left" w:pos="1394"/>
          <w:tab w:val="left" w:pos="2160"/>
        </w:tabs>
        <w:ind w:firstLine="940"/>
        <w:jc w:val="both"/>
        <w:rPr>
          <w:b/>
          <w:bCs/>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b/>
          <w:bCs/>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b/>
          <w:bCs/>
          <w:lang w:val="de-DE"/>
        </w:rPr>
        <w:t>Art. 6</w:t>
      </w:r>
      <w:r w:rsidRPr="0048329C">
        <w:rPr>
          <w:lang w:val="de-DE"/>
        </w:rPr>
        <w:t> - Artikel 71 Absatz 2 desselben Gesetzes, ersetzt durch das Gesetz vom 10. Juli 1996, wird durch folgende Bestimmung ersetzt:</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sym w:font="WP TypographicSymbols" w:char="0041"/>
      </w:r>
      <w:r w:rsidRPr="0048329C">
        <w:rPr>
          <w:lang w:val="de-DE"/>
        </w:rPr>
        <w:t>Der Ausländer, der in Anwendung von Artikel 74/5 an einem bestimmten an der Grenze gelegenen Ort festgehalten wird, kann Einspruch gegen diese Maßnahme einlegen, indem er einen Antrag vor der Ratskammer des Strafgerichts des Ortes einreicht, an dem er festgehalten wird.</w:t>
      </w:r>
      <w:r w:rsidRPr="0048329C">
        <w:rPr>
          <w:lang w:val="de-DE"/>
        </w:rPr>
        <w:sym w:font="WP TypographicSymbols" w:char="0040"/>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t xml:space="preserve">Wir fertigen das vorliegende Gesetz aus und ordnen an, dass es mit dem Staatssiegel versehen und durch das </w:t>
      </w:r>
      <w:r w:rsidRPr="0048329C">
        <w:rPr>
          <w:i/>
          <w:iCs/>
          <w:lang w:val="de-DE"/>
        </w:rPr>
        <w:t>Belgische Staatsblatt</w:t>
      </w:r>
      <w:r w:rsidRPr="0048329C">
        <w:rPr>
          <w:lang w:val="de-DE"/>
        </w:rPr>
        <w:t xml:space="preserve"> veröffentlicht wird.</w:t>
      </w: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jc w:val="both"/>
        <w:rPr>
          <w:lang w:val="de-DE"/>
        </w:rPr>
      </w:pPr>
    </w:p>
    <w:p w:rsidR="0048329C" w:rsidRPr="0048329C" w:rsidRDefault="0048329C" w:rsidP="000F2632">
      <w:pPr>
        <w:tabs>
          <w:tab w:val="left" w:pos="-1022"/>
          <w:tab w:val="left" w:pos="-720"/>
          <w:tab w:val="left" w:pos="0"/>
          <w:tab w:val="left" w:pos="940"/>
          <w:tab w:val="left" w:pos="1394"/>
          <w:tab w:val="left" w:pos="2160"/>
        </w:tabs>
        <w:ind w:firstLine="940"/>
        <w:jc w:val="both"/>
        <w:rPr>
          <w:lang w:val="de-DE"/>
        </w:rPr>
      </w:pPr>
      <w:r w:rsidRPr="0048329C">
        <w:rPr>
          <w:lang w:val="de-DE"/>
        </w:rPr>
        <w:t>Gegeben zu Brüssel, den 9. März 1998</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ALBERT</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Von Königs wegen:</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Der Minister des Innern</w:t>
      </w: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J. VANDE LANOTTE</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Der Minister der Justiz</w:t>
      </w: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S. DE CLERCK</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Mit dem Staatssiegel versehen:</w:t>
      </w:r>
    </w:p>
    <w:p w:rsidR="0048329C" w:rsidRPr="0048329C" w:rsidRDefault="0048329C" w:rsidP="000F2632">
      <w:pPr>
        <w:tabs>
          <w:tab w:val="left" w:pos="-1022"/>
          <w:tab w:val="left" w:pos="-720"/>
          <w:tab w:val="left" w:pos="0"/>
          <w:tab w:val="left" w:pos="940"/>
          <w:tab w:val="left" w:pos="1394"/>
          <w:tab w:val="left" w:pos="2160"/>
        </w:tabs>
        <w:jc w:val="center"/>
        <w:rPr>
          <w:lang w:val="de-DE"/>
        </w:rPr>
      </w:pP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Der Minister der Justiz</w:t>
      </w:r>
    </w:p>
    <w:p w:rsidR="0048329C" w:rsidRPr="0048329C" w:rsidRDefault="0048329C" w:rsidP="000F2632">
      <w:pPr>
        <w:tabs>
          <w:tab w:val="left" w:pos="-1022"/>
          <w:tab w:val="left" w:pos="-720"/>
          <w:tab w:val="left" w:pos="0"/>
          <w:tab w:val="left" w:pos="940"/>
          <w:tab w:val="left" w:pos="1394"/>
          <w:tab w:val="left" w:pos="2160"/>
        </w:tabs>
        <w:jc w:val="center"/>
        <w:rPr>
          <w:lang w:val="de-DE"/>
        </w:rPr>
      </w:pPr>
      <w:r w:rsidRPr="0048329C">
        <w:rPr>
          <w:lang w:val="de-DE"/>
        </w:rPr>
        <w:t>S. DE CLERCK</w:t>
      </w:r>
    </w:p>
    <w:sectPr w:rsidR="0048329C" w:rsidRPr="0048329C" w:rsidSect="0048329C">
      <w:pgSz w:w="11905" w:h="16837"/>
      <w:pgMar w:top="1417" w:right="1417" w:bottom="1417" w:left="1417" w:header="1156" w:footer="115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8329C"/>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2807</Characters>
  <Application>Microsoft Office Word</Application>
  <DocSecurity>4</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2013-03-21T09:24:00Z</dcterms:created>
  <dcterms:modified xsi:type="dcterms:W3CDTF">2013-03-21T09:24:00Z</dcterms:modified>
</cp:coreProperties>
</file>