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44" w:rsidRPr="009A0EBF" w:rsidRDefault="009A0EBF" w:rsidP="00A86BA7">
      <w:pPr>
        <w:jc w:val="both"/>
        <w:rPr>
          <w:lang w:val="fr-BE"/>
        </w:rPr>
      </w:pPr>
      <w:r w:rsidRPr="009A0EBF">
        <w:rPr>
          <w:b/>
          <w:bCs/>
          <w:lang w:val="de-DE"/>
        </w:rPr>
        <w:t>3. APRIL 1997 - Gesetz zur Abänderung des neuen Gemeindegesetzes, des Gesetzes vom 2. Dezember 1957 über die Gendarmerie und des Gesetzes vom 27. Dezember 1973 über das Statut des Personals des operativen Korps der Gendarmerie</w:t>
      </w:r>
      <w:r w:rsidR="001B2EDF" w:rsidRPr="009A0EBF">
        <w:rPr>
          <w:lang w:val="fr-BE"/>
        </w:rPr>
        <w:t xml:space="preserve"> </w:t>
      </w:r>
      <w:r w:rsidR="00556506" w:rsidRPr="009A0EBF">
        <w:rPr>
          <w:b/>
          <w:lang w:val="fr-BE"/>
        </w:rPr>
        <w:t>(Artike</w:t>
      </w:r>
      <w:r>
        <w:rPr>
          <w:b/>
          <w:lang w:val="fr-BE"/>
        </w:rPr>
        <w:t>l 1 bis 5</w:t>
      </w:r>
      <w:r w:rsidR="001B2EDF" w:rsidRPr="009A0EBF">
        <w:rPr>
          <w:b/>
          <w:lang w:val="fr-BE"/>
        </w:rPr>
        <w:t>)</w:t>
      </w:r>
    </w:p>
    <w:p w:rsidR="000F5F44" w:rsidRPr="009A0EBF" w:rsidRDefault="000F5F44" w:rsidP="009A0EBF">
      <w:pPr>
        <w:rPr>
          <w:lang w:val="fr-BE"/>
        </w:rPr>
      </w:pPr>
    </w:p>
    <w:p w:rsidR="001B2EDF" w:rsidRPr="009A0EBF" w:rsidRDefault="001B2EDF" w:rsidP="009A0EBF">
      <w:pPr>
        <w:rPr>
          <w:lang w:val="fr-BE"/>
        </w:rPr>
      </w:pPr>
    </w:p>
    <w:p w:rsidR="004F4F62" w:rsidRPr="009A0EBF" w:rsidRDefault="00B464E4" w:rsidP="009A0EBF">
      <w:pPr>
        <w:jc w:val="center"/>
        <w:rPr>
          <w:lang w:val="de-DE"/>
        </w:rPr>
      </w:pPr>
      <w:bookmarkStart w:id="0" w:name="OLE_LINK1"/>
      <w:r w:rsidRPr="009A0EBF">
        <w:rPr>
          <w:lang w:val="de-DE"/>
        </w:rPr>
        <w:t>(</w:t>
      </w:r>
      <w:r w:rsidR="000F5F44" w:rsidRPr="009A0EBF">
        <w:rPr>
          <w:i/>
          <w:lang w:val="de-DE"/>
        </w:rPr>
        <w:t xml:space="preserve">Belgisches Staatsblatt </w:t>
      </w:r>
      <w:r w:rsidR="000F5F44" w:rsidRPr="009A0EBF">
        <w:rPr>
          <w:lang w:val="de-DE"/>
        </w:rPr>
        <w:t xml:space="preserve">vom </w:t>
      </w:r>
      <w:r w:rsidR="009A0EBF">
        <w:rPr>
          <w:lang w:val="de-DE"/>
        </w:rPr>
        <w:t>7. Juni 2000</w:t>
      </w:r>
      <w:r w:rsidR="003541CE" w:rsidRPr="009A0EBF">
        <w:rPr>
          <w:lang w:val="de-DE"/>
        </w:rPr>
        <w:t>)</w:t>
      </w:r>
    </w:p>
    <w:bookmarkEnd w:id="0"/>
    <w:p w:rsidR="000F5F44" w:rsidRPr="009A0EBF" w:rsidRDefault="000F5F44" w:rsidP="009A0EBF">
      <w:pPr>
        <w:jc w:val="center"/>
        <w:rPr>
          <w:lang w:val="de-DE"/>
        </w:rPr>
      </w:pPr>
    </w:p>
    <w:p w:rsidR="000F5F44" w:rsidRPr="009A0EBF" w:rsidRDefault="000F5F44" w:rsidP="009A0EBF">
      <w:pPr>
        <w:jc w:val="center"/>
        <w:rPr>
          <w:i/>
          <w:lang w:val="de-DE"/>
        </w:rPr>
      </w:pPr>
    </w:p>
    <w:p w:rsidR="0051470C" w:rsidRPr="009A0EBF" w:rsidRDefault="000F5F44" w:rsidP="009A0EBF">
      <w:pPr>
        <w:jc w:val="both"/>
        <w:rPr>
          <w:lang w:val="de-DE"/>
        </w:rPr>
      </w:pPr>
      <w:r w:rsidRPr="009A0EBF">
        <w:rPr>
          <w:lang w:val="de-DE"/>
        </w:rPr>
        <w:t>Diese deutsche Übersetzung ist von der Zentralen Dien</w:t>
      </w:r>
      <w:r w:rsidR="003D63E8" w:rsidRPr="009A0EBF">
        <w:rPr>
          <w:lang w:val="de-DE"/>
        </w:rPr>
        <w:t>st</w:t>
      </w:r>
      <w:r w:rsidRPr="009A0EBF">
        <w:rPr>
          <w:lang w:val="de-DE"/>
        </w:rPr>
        <w:t>stelle für Deutsche Übersetzungen in Malmedy erstellt worden.</w:t>
      </w:r>
    </w:p>
    <w:p w:rsidR="0051470C" w:rsidRPr="009A0EBF" w:rsidRDefault="0051470C" w:rsidP="009A0EBF">
      <w:pPr>
        <w:jc w:val="both"/>
        <w:rPr>
          <w:lang w:val="de-DE"/>
        </w:rPr>
        <w:sectPr w:rsidR="0051470C" w:rsidRPr="009A0EBF" w:rsidSect="0051470C">
          <w:pgSz w:w="11906" w:h="16838" w:code="9"/>
          <w:pgMar w:top="1418" w:right="1418" w:bottom="1418" w:left="1418" w:header="709" w:footer="709" w:gutter="0"/>
          <w:cols w:space="708"/>
          <w:vAlign w:val="center"/>
          <w:docGrid w:linePitch="360"/>
        </w:sectPr>
      </w:pPr>
    </w:p>
    <w:p w:rsidR="009A0EBF" w:rsidRPr="009A0EBF" w:rsidRDefault="009A0EBF" w:rsidP="009A0EBF">
      <w:pPr>
        <w:jc w:val="center"/>
        <w:rPr>
          <w:lang w:val="de-DE"/>
        </w:rPr>
      </w:pPr>
      <w:r w:rsidRPr="009A0EBF">
        <w:rPr>
          <w:b/>
          <w:bCs/>
          <w:lang w:val="de-DE"/>
        </w:rPr>
        <w:lastRenderedPageBreak/>
        <w:t>MINISTERIUM DES INNERN UND MINISTERIUM DER JUSTIZ</w:t>
      </w:r>
    </w:p>
    <w:p w:rsidR="009A0EBF" w:rsidRPr="009A0EBF" w:rsidRDefault="009A0EBF" w:rsidP="009A0EBF">
      <w:pPr>
        <w:jc w:val="both"/>
        <w:rPr>
          <w:lang w:val="de-DE"/>
        </w:rPr>
      </w:pPr>
    </w:p>
    <w:p w:rsidR="009A0EBF" w:rsidRPr="009A0EBF" w:rsidRDefault="009A0EBF" w:rsidP="009A0EBF">
      <w:pPr>
        <w:jc w:val="both"/>
        <w:rPr>
          <w:lang w:val="de-DE"/>
        </w:rPr>
      </w:pPr>
    </w:p>
    <w:p w:rsidR="009A0EBF" w:rsidRPr="009A0EBF" w:rsidRDefault="009A0EBF" w:rsidP="00A86BA7">
      <w:pPr>
        <w:jc w:val="both"/>
        <w:rPr>
          <w:lang w:val="de-DE"/>
        </w:rPr>
      </w:pPr>
      <w:bookmarkStart w:id="1" w:name="_GoBack"/>
      <w:r w:rsidRPr="009A0EBF">
        <w:rPr>
          <w:b/>
          <w:bCs/>
          <w:lang w:val="de-DE"/>
        </w:rPr>
        <w:t>3. APRIL 1997 - Gesetz zur Abänderung des neuen Gemeindegesetzes, des Gesetzes vom 2. Dezember 1957 über die Gendarmerie und des Gesetzes vom 27. Dezember 1973 über das Statut des Personals des operativen Korps der Gendarmerie</w:t>
      </w:r>
    </w:p>
    <w:bookmarkEnd w:id="1"/>
    <w:p w:rsidR="009A0EBF" w:rsidRPr="009A0EBF" w:rsidRDefault="009A0EBF" w:rsidP="009A0EBF">
      <w:pPr>
        <w:jc w:val="both"/>
        <w:rPr>
          <w:lang w:val="de-DE"/>
        </w:rPr>
      </w:pPr>
    </w:p>
    <w:p w:rsidR="009A0EBF" w:rsidRPr="009A0EBF" w:rsidRDefault="009A0EBF" w:rsidP="009A0EBF">
      <w:pPr>
        <w:jc w:val="both"/>
        <w:rPr>
          <w:lang w:val="de-DE"/>
        </w:rPr>
      </w:pPr>
    </w:p>
    <w:p w:rsidR="009A0EBF" w:rsidRPr="009A0EBF" w:rsidRDefault="009A0EBF" w:rsidP="009A0EBF">
      <w:pPr>
        <w:ind w:firstLine="2160"/>
        <w:jc w:val="both"/>
        <w:rPr>
          <w:lang w:val="de-DE"/>
        </w:rPr>
      </w:pPr>
      <w:r w:rsidRPr="009A0EBF">
        <w:rPr>
          <w:lang w:val="de-DE"/>
        </w:rPr>
        <w:t>ALBERT II., König der Belgier,</w:t>
      </w:r>
    </w:p>
    <w:p w:rsidR="009A0EBF" w:rsidRPr="009A0EBF" w:rsidRDefault="009A0EBF" w:rsidP="009A0EBF">
      <w:pPr>
        <w:jc w:val="both"/>
        <w:rPr>
          <w:lang w:val="de-DE"/>
        </w:rPr>
      </w:pPr>
    </w:p>
    <w:p w:rsidR="009A0EBF" w:rsidRPr="009A0EBF" w:rsidRDefault="009A0EBF" w:rsidP="009A0EBF">
      <w:pPr>
        <w:ind w:firstLine="1440"/>
        <w:jc w:val="both"/>
        <w:rPr>
          <w:lang w:val="de-DE"/>
        </w:rPr>
      </w:pPr>
      <w:r w:rsidRPr="009A0EBF">
        <w:rPr>
          <w:lang w:val="de-DE"/>
        </w:rPr>
        <w:t>Allen Gegenwärtigen und Zukünftigen, Unser Gruß!</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t>Die Kammern haben das Folgende angenommen, und Wir sanktionieren es:</w:t>
      </w:r>
    </w:p>
    <w:p w:rsidR="009A0EBF" w:rsidRPr="009A0EBF" w:rsidRDefault="009A0EBF" w:rsidP="009A0EBF">
      <w:pPr>
        <w:jc w:val="both"/>
        <w:rPr>
          <w:lang w:val="de-DE"/>
        </w:rPr>
      </w:pP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b/>
          <w:bCs/>
          <w:lang w:val="de-DE"/>
        </w:rPr>
        <w:t>Artikel 1</w:t>
      </w:r>
      <w:r w:rsidRPr="009A0EBF">
        <w:rPr>
          <w:lang w:val="de-DE"/>
        </w:rPr>
        <w:t xml:space="preserve"> - Vorliegendes Gesetz regelt eine in Artikel 78 der Verfassung erwähnte Angelegenheit.</w:t>
      </w:r>
    </w:p>
    <w:p w:rsidR="009A0EBF" w:rsidRPr="009A0EBF" w:rsidRDefault="009A0EBF" w:rsidP="009A0EBF">
      <w:pPr>
        <w:jc w:val="both"/>
        <w:rPr>
          <w:lang w:val="de-DE"/>
        </w:rPr>
      </w:pPr>
    </w:p>
    <w:p w:rsidR="009A0EBF" w:rsidRPr="009A0EBF" w:rsidRDefault="009A0EBF" w:rsidP="009A0EBF">
      <w:pPr>
        <w:jc w:val="both"/>
        <w:rPr>
          <w:lang w:val="de-DE"/>
        </w:rPr>
      </w:pPr>
    </w:p>
    <w:p w:rsidR="009A0EBF" w:rsidRPr="009A0EBF" w:rsidRDefault="009A0EBF" w:rsidP="009A0EBF">
      <w:pPr>
        <w:jc w:val="center"/>
        <w:rPr>
          <w:lang w:val="de-DE"/>
        </w:rPr>
      </w:pPr>
      <w:r w:rsidRPr="009A0EBF">
        <w:rPr>
          <w:lang w:val="de-DE"/>
        </w:rPr>
        <w:t xml:space="preserve">KAPITEL I - </w:t>
      </w:r>
      <w:r w:rsidRPr="009A0EBF">
        <w:rPr>
          <w:i/>
          <w:iCs/>
          <w:lang w:val="de-DE"/>
        </w:rPr>
        <w:t>Abänderungen des neuen Gemeindegesetzes</w:t>
      </w:r>
    </w:p>
    <w:p w:rsidR="009A0EBF" w:rsidRPr="009A0EBF" w:rsidRDefault="009A0EBF" w:rsidP="009A0EBF">
      <w:pPr>
        <w:jc w:val="both"/>
        <w:rPr>
          <w:lang w:val="de-DE"/>
        </w:rPr>
      </w:pP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b/>
          <w:bCs/>
          <w:lang w:val="de-DE"/>
        </w:rPr>
        <w:t>Art. 2</w:t>
      </w:r>
      <w:r w:rsidRPr="009A0EBF">
        <w:rPr>
          <w:lang w:val="de-DE"/>
        </w:rPr>
        <w:t xml:space="preserve"> - Artikel 133 des neuen Gemeindegesetzes, abgeändert durch das Gesetz vom 27. Mai 1989, den Königlichen </w:t>
      </w:r>
      <w:r w:rsidR="002B6175" w:rsidRPr="009A0EBF">
        <w:rPr>
          <w:lang w:val="de-DE"/>
        </w:rPr>
        <w:t>Erlass</w:t>
      </w:r>
      <w:r w:rsidRPr="009A0EBF">
        <w:rPr>
          <w:lang w:val="de-DE"/>
        </w:rPr>
        <w:t xml:space="preserve"> vom 30. Mai 1989 und das Gesetz vom 15. Juli 1992, wird durch folgenden Absatz ergänzt:</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sym w:font="WP TypographicSymbols" w:char="0041"/>
      </w:r>
      <w:r w:rsidRPr="009A0EBF">
        <w:rPr>
          <w:lang w:val="de-DE"/>
        </w:rPr>
        <w:t>Unbeschadet der Befugnisse des Ministers des Innern, des Gouverneurs und der zuständigen kommunalen Einrichtungen ist der Bürgermeister die verantwortliche Behörde in Sachen Verwaltungspolizei auf Gemeindegebiet.</w:t>
      </w:r>
      <w:r w:rsidRPr="009A0EBF">
        <w:rPr>
          <w:lang w:val="de-DE"/>
        </w:rPr>
        <w:sym w:font="WP TypographicSymbols" w:char="0040"/>
      </w:r>
    </w:p>
    <w:p w:rsidR="009A0EBF" w:rsidRPr="009A0EBF" w:rsidRDefault="009A0EBF" w:rsidP="009A0EBF">
      <w:pPr>
        <w:jc w:val="both"/>
        <w:rPr>
          <w:lang w:val="de-DE"/>
        </w:rPr>
      </w:pP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b/>
          <w:bCs/>
          <w:lang w:val="de-DE"/>
        </w:rPr>
        <w:t>Art. 3</w:t>
      </w:r>
      <w:r w:rsidRPr="009A0EBF">
        <w:rPr>
          <w:lang w:val="de-DE"/>
        </w:rPr>
        <w:t xml:space="preserve"> - Artikel 133</w:t>
      </w:r>
      <w:r w:rsidRPr="009A0EBF">
        <w:rPr>
          <w:i/>
          <w:iCs/>
          <w:lang w:val="de-DE"/>
        </w:rPr>
        <w:t>bis</w:t>
      </w:r>
      <w:r w:rsidRPr="009A0EBF">
        <w:rPr>
          <w:lang w:val="de-DE"/>
        </w:rPr>
        <w:t xml:space="preserve"> desselben Gesetzes, eingefügt durch das Gesetz vom 15. Juli 1992, wird wie folgt abgeändert:</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t xml:space="preserve">1. Im jetzigen Text des Artikels, der zu Absatz 1 wird, werden die Wörter </w:t>
      </w:r>
      <w:r w:rsidRPr="009A0EBF">
        <w:rPr>
          <w:lang w:val="de-DE"/>
        </w:rPr>
        <w:sym w:font="WP TypographicSymbols" w:char="0041"/>
      </w:r>
      <w:r w:rsidRPr="009A0EBF">
        <w:rPr>
          <w:lang w:val="de-DE"/>
        </w:rPr>
        <w:t>133 zweiter Absatz</w:t>
      </w:r>
      <w:r w:rsidRPr="009A0EBF">
        <w:rPr>
          <w:lang w:val="de-DE"/>
        </w:rPr>
        <w:sym w:font="WP TypographicSymbols" w:char="0040"/>
      </w:r>
      <w:r w:rsidRPr="009A0EBF">
        <w:rPr>
          <w:lang w:val="de-DE"/>
        </w:rPr>
        <w:t xml:space="preserve"> und </w:t>
      </w:r>
      <w:r w:rsidRPr="009A0EBF">
        <w:rPr>
          <w:lang w:val="de-DE"/>
        </w:rPr>
        <w:sym w:font="WP TypographicSymbols" w:char="0041"/>
      </w:r>
      <w:r w:rsidRPr="009A0EBF">
        <w:rPr>
          <w:lang w:val="de-DE"/>
        </w:rPr>
        <w:t>172 erster Absatz</w:t>
      </w:r>
      <w:r w:rsidRPr="009A0EBF">
        <w:rPr>
          <w:lang w:val="de-DE"/>
        </w:rPr>
        <w:sym w:font="WP TypographicSymbols" w:char="0040"/>
      </w:r>
      <w:r w:rsidRPr="009A0EBF">
        <w:rPr>
          <w:lang w:val="de-DE"/>
        </w:rPr>
        <w:t xml:space="preserve"> durch die Wörter </w:t>
      </w:r>
      <w:r w:rsidRPr="009A0EBF">
        <w:rPr>
          <w:lang w:val="de-DE"/>
        </w:rPr>
        <w:sym w:font="WP TypographicSymbols" w:char="0041"/>
      </w:r>
      <w:r w:rsidRPr="009A0EBF">
        <w:rPr>
          <w:lang w:val="de-DE"/>
        </w:rPr>
        <w:t>133 zweiter und dritter Absatz</w:t>
      </w:r>
      <w:r w:rsidRPr="009A0EBF">
        <w:rPr>
          <w:lang w:val="de-DE"/>
        </w:rPr>
        <w:sym w:font="WP TypographicSymbols" w:char="0040"/>
      </w:r>
      <w:r w:rsidRPr="009A0EBF">
        <w:rPr>
          <w:lang w:val="de-DE"/>
        </w:rPr>
        <w:t xml:space="preserve"> beziehungsweise </w:t>
      </w:r>
      <w:r w:rsidRPr="009A0EBF">
        <w:rPr>
          <w:lang w:val="de-DE"/>
        </w:rPr>
        <w:sym w:font="WP TypographicSymbols" w:char="0041"/>
      </w:r>
      <w:r w:rsidRPr="009A0EBF">
        <w:rPr>
          <w:lang w:val="de-DE"/>
        </w:rPr>
        <w:t xml:space="preserve">172 </w:t>
      </w:r>
      <w:r w:rsidRPr="009A0EBF">
        <w:rPr>
          <w:lang w:val="de-DE"/>
        </w:rPr>
        <w:sym w:font="WP TypographicSymbols" w:char="0027"/>
      </w:r>
      <w:r w:rsidRPr="009A0EBF">
        <w:rPr>
          <w:lang w:val="de-DE"/>
        </w:rPr>
        <w:t> 1</w:t>
      </w:r>
      <w:r w:rsidRPr="009A0EBF">
        <w:rPr>
          <w:lang w:val="de-DE"/>
        </w:rPr>
        <w:sym w:font="WP TypographicSymbols" w:char="0040"/>
      </w:r>
      <w:r w:rsidRPr="009A0EBF">
        <w:rPr>
          <w:lang w:val="de-DE"/>
        </w:rPr>
        <w:t xml:space="preserve"> ersetzt.</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t>2. Der so abgeänderte Artikel wird durch folgenden Absatz ergänzt:</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sym w:font="WP TypographicSymbols" w:char="0041"/>
      </w:r>
      <w:r w:rsidRPr="009A0EBF">
        <w:rPr>
          <w:lang w:val="de-DE"/>
        </w:rPr>
        <w:t xml:space="preserve">Der Bürgermeister legt dem Gemeinderat die allgemeinen Vereinbarungen, die er im Rahmen oder außerhalb des Rahmens der in Artikel 10 </w:t>
      </w:r>
      <w:r w:rsidRPr="009A0EBF">
        <w:rPr>
          <w:lang w:val="de-DE"/>
        </w:rPr>
        <w:sym w:font="WP TypographicSymbols" w:char="0027"/>
      </w:r>
      <w:r w:rsidRPr="009A0EBF">
        <w:rPr>
          <w:lang w:val="de-DE"/>
        </w:rPr>
        <w:t> 1 des Gesetzes vom 5. August 1992 über das Polizeiamt erwähnten Fünfeck-Beratung in Sachen Ausführung der kommunalen verwaltungspolizeilichen Aufträge abgeschlossen hat, zur Billigung vor, insofern diese Vereinbarungen Auswirkungen haben auf die Angelegenheiten, die in den Zuständigkeitsbereich des Gemeinderates fallen.</w:t>
      </w:r>
      <w:r w:rsidRPr="009A0EBF">
        <w:rPr>
          <w:lang w:val="de-DE"/>
        </w:rPr>
        <w:sym w:font="WP TypographicSymbols" w:char="0040"/>
      </w:r>
    </w:p>
    <w:p w:rsidR="009A0EBF" w:rsidRPr="009A0EBF" w:rsidRDefault="009A0EBF" w:rsidP="009A0EBF">
      <w:pPr>
        <w:ind w:firstLine="720"/>
        <w:jc w:val="both"/>
        <w:rPr>
          <w:b/>
          <w:bCs/>
          <w:lang w:val="de-DE"/>
        </w:rPr>
      </w:pPr>
    </w:p>
    <w:p w:rsidR="009A0EBF" w:rsidRPr="009A0EBF" w:rsidRDefault="009A0EBF" w:rsidP="009A0EBF">
      <w:pPr>
        <w:ind w:firstLine="720"/>
        <w:jc w:val="both"/>
        <w:rPr>
          <w:b/>
          <w:bCs/>
          <w:lang w:val="de-DE"/>
        </w:rPr>
      </w:pPr>
    </w:p>
    <w:p w:rsidR="009A0EBF" w:rsidRPr="009A0EBF" w:rsidRDefault="009A0EBF" w:rsidP="009A0EBF">
      <w:pPr>
        <w:ind w:firstLine="720"/>
        <w:jc w:val="both"/>
        <w:rPr>
          <w:lang w:val="de-DE"/>
        </w:rPr>
      </w:pPr>
      <w:r>
        <w:rPr>
          <w:b/>
          <w:bCs/>
          <w:lang w:val="de-DE"/>
        </w:rPr>
        <w:br w:type="page"/>
      </w:r>
      <w:r w:rsidRPr="009A0EBF">
        <w:rPr>
          <w:b/>
          <w:bCs/>
          <w:lang w:val="de-DE"/>
        </w:rPr>
        <w:lastRenderedPageBreak/>
        <w:t>Art. 4</w:t>
      </w:r>
      <w:r w:rsidRPr="009A0EBF">
        <w:rPr>
          <w:lang w:val="de-DE"/>
        </w:rPr>
        <w:t xml:space="preserve"> - Artikel 172 desselben Gesetzes, abgeändert durch die Gesetze vom 15. Juli und 5. August 1992, wird durch folgende Bestimmung ersetzt:</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sym w:font="WP TypographicSymbols" w:char="0041"/>
      </w:r>
      <w:r w:rsidRPr="009A0EBF">
        <w:rPr>
          <w:lang w:val="de-DE"/>
        </w:rPr>
        <w:t xml:space="preserve">Art. 172 - </w:t>
      </w:r>
      <w:r w:rsidRPr="009A0EBF">
        <w:rPr>
          <w:lang w:val="de-DE"/>
        </w:rPr>
        <w:sym w:font="WP TypographicSymbols" w:char="0027"/>
      </w:r>
      <w:r w:rsidRPr="009A0EBF">
        <w:rPr>
          <w:lang w:val="de-DE"/>
        </w:rPr>
        <w:t> 1 - Der Bürgermeister ist das Oberhaupt der Gemeindepolizei bei der Ausführung ihrer verwaltungspolizeilichen Aufträge.</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t xml:space="preserve">Außerdem sorgt er dafür, </w:t>
      </w:r>
      <w:r w:rsidR="002B6175" w:rsidRPr="009A0EBF">
        <w:rPr>
          <w:lang w:val="de-DE"/>
        </w:rPr>
        <w:t>dass</w:t>
      </w:r>
      <w:r w:rsidRPr="009A0EBF">
        <w:rPr>
          <w:lang w:val="de-DE"/>
        </w:rPr>
        <w:t xml:space="preserve"> über die Probleme, die die öffentliche Ordnung in der Gemeinde betreffen, zwischen dem Brigadekommandanten beziehungsweise dem Distriktkommandanten der Gendarmerie einerseits und dem Korpschef der Gemeindepolizei andererseits ein Informationsaustausch stattfindet; zu diesem Zweck </w:t>
      </w:r>
      <w:r w:rsidR="002B6175" w:rsidRPr="009A0EBF">
        <w:rPr>
          <w:lang w:val="de-DE"/>
        </w:rPr>
        <w:t>lässt</w:t>
      </w:r>
      <w:r w:rsidRPr="009A0EBF">
        <w:rPr>
          <w:lang w:val="de-DE"/>
        </w:rPr>
        <w:t xml:space="preserve"> er sie regelmäßig zusammenkommen.</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sym w:font="WP TypographicSymbols" w:char="0027"/>
      </w:r>
      <w:r w:rsidRPr="009A0EBF">
        <w:rPr>
          <w:lang w:val="de-DE"/>
        </w:rPr>
        <w:t> 2 - Um es dem Bürgermeister zu ermöglichen, seine verwaltungspolizeiliche Verantwortung auszuüben, informiert der Korpschef der Gemeindepolizei ihn so schnell wie möglich über wichtige Ereignisse, die die öffentliche Ruhe, Sicherheit und Gesundheit stören können.</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t>Der Korpschef erstattet dem Bürgermeister Bericht über die Sicherheitsprobleme in der Gemeinde. Er erstattet dem Bürgermeister so schnell wie möglich Bericht über die Ausführung der verwaltungspolizeilichen Aufträge auf dem Gebiet der Gemeinde und über die bereits erfolgte und noch zu erwartende Erfüllung der eingegangenen Verpflichtungen in Sachen Aufgabenverteilung unter die Polizeidienste, Koordinierung ihrer Einsätze und Ausführung der kommunalen Sicherheitspolitik.</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t>Er informiert ihn außerdem über die Initiativen, die die Gemeindepolizei zu ergreifen beabsichtigt und die die kommunale Sicherheitspolitik betreffen.</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t>Er ist verpflichtet, dem Bürgermeister jeden Monat über die Arbeitsweise des Korps Bericht zu erstatten und ihn über Klagen, die von außen kommen und die Arbeitsweise des Korps oder die Einsätze  seines Personals betreffen, zu informieren.</w:t>
      </w:r>
      <w:r w:rsidRPr="009A0EBF">
        <w:rPr>
          <w:lang w:val="de-DE"/>
        </w:rPr>
        <w:sym w:font="WP TypographicSymbols" w:char="0040"/>
      </w:r>
    </w:p>
    <w:p w:rsidR="009A0EBF" w:rsidRPr="009A0EBF" w:rsidRDefault="009A0EBF" w:rsidP="009A0EBF">
      <w:pPr>
        <w:jc w:val="both"/>
        <w:rPr>
          <w:lang w:val="de-DE"/>
        </w:rPr>
      </w:pP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b/>
          <w:bCs/>
          <w:lang w:val="de-DE"/>
        </w:rPr>
        <w:t>Art. 5</w:t>
      </w:r>
      <w:r w:rsidRPr="009A0EBF">
        <w:rPr>
          <w:lang w:val="de-DE"/>
        </w:rPr>
        <w:t xml:space="preserve"> - Artikel 175 desselben Gesetzes wird wie folgt abgeändert:</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t>1. Absatz 1 wird durch folgende Bestimmung ersetzt:</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sym w:font="WP TypographicSymbols" w:char="0041"/>
      </w:r>
      <w:r w:rsidRPr="009A0EBF">
        <w:rPr>
          <w:lang w:val="de-DE"/>
        </w:rPr>
        <w:t>Bei Aufruhr, feindseligen Aufläufen oder ernsthafter und unmittelbarer Gefährdung der öffentlichen Ordnung kann der Bürgermeister oder sein Stellvertreter die Gendarmerie oder die Armee anfordern, um die öffentliche Ruhe aufrechtzuerhalten oder wiederherzustellen. Diese müssen der Anforderung nachkommen.</w:t>
      </w:r>
      <w:r w:rsidRPr="009A0EBF">
        <w:rPr>
          <w:lang w:val="de-DE"/>
        </w:rPr>
        <w:sym w:font="WP TypographicSymbols" w:char="0040"/>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t xml:space="preserve">2. In Absatz 4 werden die Wörter </w:t>
      </w:r>
      <w:r w:rsidRPr="009A0EBF">
        <w:rPr>
          <w:lang w:val="de-DE"/>
        </w:rPr>
        <w:sym w:font="WP TypographicSymbols" w:char="0041"/>
      </w:r>
      <w:r w:rsidRPr="009A0EBF">
        <w:rPr>
          <w:lang w:val="de-DE"/>
        </w:rPr>
        <w:t>können die Streitkräfte</w:t>
      </w:r>
      <w:r w:rsidRPr="009A0EBF">
        <w:rPr>
          <w:lang w:val="de-DE"/>
        </w:rPr>
        <w:sym w:font="WP TypographicSymbols" w:char="0040"/>
      </w:r>
      <w:r w:rsidRPr="009A0EBF">
        <w:rPr>
          <w:lang w:val="de-DE"/>
        </w:rPr>
        <w:t xml:space="preserve"> durch die Wörter </w:t>
      </w:r>
      <w:r w:rsidRPr="009A0EBF">
        <w:rPr>
          <w:lang w:val="de-DE"/>
        </w:rPr>
        <w:sym w:font="WP TypographicSymbols" w:char="0041"/>
      </w:r>
      <w:r w:rsidRPr="009A0EBF">
        <w:rPr>
          <w:lang w:val="de-DE"/>
        </w:rPr>
        <w:t>kann die Gendarmerie oder die Armee</w:t>
      </w:r>
      <w:r w:rsidRPr="009A0EBF">
        <w:rPr>
          <w:lang w:val="de-DE"/>
        </w:rPr>
        <w:sym w:font="WP TypographicSymbols" w:char="0040"/>
      </w:r>
      <w:r w:rsidRPr="009A0EBF">
        <w:rPr>
          <w:lang w:val="de-DE"/>
        </w:rPr>
        <w:t xml:space="preserve"> ersetzt.</w:t>
      </w:r>
    </w:p>
    <w:p w:rsidR="009A0EBF" w:rsidRPr="009A0EBF" w:rsidRDefault="009A0EBF" w:rsidP="009A0EBF">
      <w:pPr>
        <w:ind w:firstLine="720"/>
        <w:jc w:val="both"/>
        <w:rPr>
          <w:lang w:val="de-DE"/>
        </w:rPr>
      </w:pPr>
    </w:p>
    <w:p w:rsidR="009A0EBF" w:rsidRPr="009A0EBF" w:rsidRDefault="009A0EBF" w:rsidP="009A0EBF">
      <w:pPr>
        <w:ind w:firstLine="720"/>
        <w:jc w:val="both"/>
        <w:rPr>
          <w:lang w:val="de-DE"/>
        </w:rPr>
      </w:pPr>
      <w:r w:rsidRPr="009A0EBF">
        <w:rPr>
          <w:lang w:val="de-DE"/>
        </w:rPr>
        <w:t>3. Absatz 5 wird durch folgende Bestimmung ersetzt:</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sym w:font="WP TypographicSymbols" w:char="0041"/>
      </w:r>
      <w:r w:rsidRPr="009A0EBF">
        <w:rPr>
          <w:lang w:val="de-DE"/>
        </w:rPr>
        <w:t>Wenn die Gendarmerie oder die Armee angefordert oder eingeschaltet wird, untersteht die Gemeindepolizei weiterhin der Amtsgewalt des Bürgermeisters und der Leitung des Korpschefs.</w:t>
      </w:r>
      <w:r w:rsidRPr="009A0EBF">
        <w:rPr>
          <w:lang w:val="de-DE"/>
        </w:rPr>
        <w:sym w:font="WP TypographicSymbols" w:char="0040"/>
      </w:r>
    </w:p>
    <w:p w:rsidR="009A0EBF" w:rsidRPr="009A0EBF" w:rsidRDefault="009A0EBF" w:rsidP="009A0EBF">
      <w:pPr>
        <w:jc w:val="both"/>
        <w:rPr>
          <w:lang w:val="de-DE"/>
        </w:rPr>
      </w:pPr>
    </w:p>
    <w:p w:rsidR="009A0EBF" w:rsidRPr="009A0EBF" w:rsidRDefault="009A0EBF" w:rsidP="009A0EBF">
      <w:pPr>
        <w:jc w:val="both"/>
        <w:rPr>
          <w:lang w:val="de-DE"/>
        </w:rPr>
      </w:pPr>
    </w:p>
    <w:p w:rsidR="009A0EBF" w:rsidRPr="009A0EBF" w:rsidRDefault="009A0EBF" w:rsidP="009A0EBF">
      <w:pPr>
        <w:jc w:val="center"/>
        <w:rPr>
          <w:lang w:val="de-DE"/>
        </w:rPr>
      </w:pPr>
      <w:r w:rsidRPr="009A0EBF">
        <w:rPr>
          <w:lang w:val="de-DE"/>
        </w:rPr>
        <w:t>(...)</w:t>
      </w:r>
    </w:p>
    <w:p w:rsidR="009A0EBF" w:rsidRPr="009A0EBF" w:rsidRDefault="009A0EBF" w:rsidP="009A0EBF">
      <w:pPr>
        <w:jc w:val="both"/>
        <w:rPr>
          <w:lang w:val="de-DE"/>
        </w:rPr>
      </w:pP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t xml:space="preserve">Wir fertigen das vorliegende Gesetz aus und ordnen an, </w:t>
      </w:r>
      <w:r w:rsidR="002B6175" w:rsidRPr="009A0EBF">
        <w:rPr>
          <w:lang w:val="de-DE"/>
        </w:rPr>
        <w:t>dass</w:t>
      </w:r>
      <w:r w:rsidRPr="009A0EBF">
        <w:rPr>
          <w:lang w:val="de-DE"/>
        </w:rPr>
        <w:t xml:space="preserve"> es mit dem Staatssiegel versehen und durch das </w:t>
      </w:r>
      <w:r w:rsidRPr="009A0EBF">
        <w:rPr>
          <w:i/>
          <w:iCs/>
          <w:lang w:val="de-DE"/>
        </w:rPr>
        <w:t>Belgische Staatsblatt</w:t>
      </w:r>
      <w:r w:rsidRPr="009A0EBF">
        <w:rPr>
          <w:lang w:val="de-DE"/>
        </w:rPr>
        <w:t xml:space="preserve"> veröffentlicht wird.</w:t>
      </w:r>
    </w:p>
    <w:p w:rsidR="009A0EBF" w:rsidRPr="009A0EBF" w:rsidRDefault="009A0EBF" w:rsidP="009A0EBF">
      <w:pPr>
        <w:jc w:val="both"/>
        <w:rPr>
          <w:lang w:val="de-DE"/>
        </w:rPr>
      </w:pPr>
    </w:p>
    <w:p w:rsidR="009A0EBF" w:rsidRPr="009A0EBF" w:rsidRDefault="009A0EBF" w:rsidP="009A0EBF">
      <w:pPr>
        <w:ind w:firstLine="720"/>
        <w:jc w:val="both"/>
        <w:rPr>
          <w:lang w:val="de-DE"/>
        </w:rPr>
      </w:pPr>
      <w:r w:rsidRPr="009A0EBF">
        <w:rPr>
          <w:lang w:val="de-DE"/>
        </w:rPr>
        <w:t>Gegeben zu Châteauneuf-de-Grasse, den 3. April 1997</w:t>
      </w:r>
    </w:p>
    <w:p w:rsidR="009A0EBF" w:rsidRPr="009A0EBF" w:rsidRDefault="009A0EBF" w:rsidP="009A0EBF">
      <w:pPr>
        <w:jc w:val="both"/>
        <w:rPr>
          <w:lang w:val="de-DE"/>
        </w:rPr>
      </w:pPr>
    </w:p>
    <w:p w:rsidR="009A0EBF" w:rsidRPr="009A0EBF" w:rsidRDefault="009A0EBF" w:rsidP="009A0EBF">
      <w:pPr>
        <w:jc w:val="center"/>
        <w:rPr>
          <w:lang w:val="de-DE"/>
        </w:rPr>
      </w:pPr>
      <w:r w:rsidRPr="009A0EBF">
        <w:rPr>
          <w:lang w:val="de-DE"/>
        </w:rPr>
        <w:t>ALBERT</w:t>
      </w:r>
    </w:p>
    <w:p w:rsidR="009A0EBF" w:rsidRPr="009A0EBF" w:rsidRDefault="009A0EBF" w:rsidP="009A0EBF">
      <w:pPr>
        <w:jc w:val="center"/>
        <w:rPr>
          <w:lang w:val="de-DE"/>
        </w:rPr>
      </w:pPr>
    </w:p>
    <w:p w:rsidR="009A0EBF" w:rsidRPr="009A0EBF" w:rsidRDefault="009A0EBF" w:rsidP="009A0EBF">
      <w:pPr>
        <w:jc w:val="center"/>
        <w:rPr>
          <w:lang w:val="de-DE"/>
        </w:rPr>
      </w:pPr>
      <w:r w:rsidRPr="009A0EBF">
        <w:rPr>
          <w:lang w:val="de-DE"/>
        </w:rPr>
        <w:t>Von Königs wegen:</w:t>
      </w:r>
    </w:p>
    <w:p w:rsidR="009A0EBF" w:rsidRPr="009A0EBF" w:rsidRDefault="009A0EBF" w:rsidP="009A0EBF">
      <w:pPr>
        <w:jc w:val="center"/>
        <w:rPr>
          <w:lang w:val="de-DE"/>
        </w:rPr>
      </w:pPr>
    </w:p>
    <w:p w:rsidR="009A0EBF" w:rsidRPr="009A0EBF" w:rsidRDefault="009A0EBF" w:rsidP="009A0EBF">
      <w:pPr>
        <w:jc w:val="center"/>
        <w:rPr>
          <w:lang w:val="de-DE"/>
        </w:rPr>
      </w:pPr>
      <w:r w:rsidRPr="009A0EBF">
        <w:rPr>
          <w:lang w:val="de-DE"/>
        </w:rPr>
        <w:t>Der Minister des Innern</w:t>
      </w:r>
    </w:p>
    <w:p w:rsidR="009A0EBF" w:rsidRPr="009A0EBF" w:rsidRDefault="009A0EBF" w:rsidP="009A0EBF">
      <w:pPr>
        <w:jc w:val="center"/>
        <w:rPr>
          <w:lang w:val="de-DE"/>
        </w:rPr>
      </w:pPr>
      <w:r w:rsidRPr="009A0EBF">
        <w:rPr>
          <w:lang w:val="de-DE"/>
        </w:rPr>
        <w:t>J. VANDE LANOTTE</w:t>
      </w:r>
    </w:p>
    <w:p w:rsidR="009A0EBF" w:rsidRPr="009A0EBF" w:rsidRDefault="009A0EBF" w:rsidP="009A0EBF">
      <w:pPr>
        <w:jc w:val="center"/>
        <w:rPr>
          <w:lang w:val="de-DE"/>
        </w:rPr>
      </w:pPr>
    </w:p>
    <w:p w:rsidR="009A0EBF" w:rsidRPr="009A0EBF" w:rsidRDefault="009A0EBF" w:rsidP="009A0EBF">
      <w:pPr>
        <w:jc w:val="center"/>
        <w:rPr>
          <w:lang w:val="de-DE"/>
        </w:rPr>
      </w:pPr>
      <w:r w:rsidRPr="009A0EBF">
        <w:rPr>
          <w:lang w:val="de-DE"/>
        </w:rPr>
        <w:t>Mit dem Staatssiegel versehen:</w:t>
      </w:r>
    </w:p>
    <w:p w:rsidR="009A0EBF" w:rsidRPr="009A0EBF" w:rsidRDefault="009A0EBF" w:rsidP="009A0EBF">
      <w:pPr>
        <w:jc w:val="center"/>
        <w:rPr>
          <w:lang w:val="de-DE"/>
        </w:rPr>
      </w:pPr>
    </w:p>
    <w:p w:rsidR="009A0EBF" w:rsidRPr="009A0EBF" w:rsidRDefault="009A0EBF" w:rsidP="009A0EBF">
      <w:pPr>
        <w:jc w:val="center"/>
        <w:rPr>
          <w:lang w:val="de-DE"/>
        </w:rPr>
      </w:pPr>
      <w:r w:rsidRPr="009A0EBF">
        <w:rPr>
          <w:lang w:val="de-DE"/>
        </w:rPr>
        <w:t>Der Minister der Justiz</w:t>
      </w:r>
    </w:p>
    <w:p w:rsidR="009A0EBF" w:rsidRPr="009A0EBF" w:rsidRDefault="009A0EBF" w:rsidP="009A0EBF">
      <w:pPr>
        <w:jc w:val="center"/>
        <w:rPr>
          <w:lang w:val="de-DE"/>
        </w:rPr>
      </w:pPr>
      <w:r w:rsidRPr="009A0EBF">
        <w:rPr>
          <w:lang w:val="de-DE"/>
        </w:rPr>
        <w:t>S. DE CLERCK</w:t>
      </w:r>
    </w:p>
    <w:p w:rsidR="009A0EBF" w:rsidRPr="009A0EBF" w:rsidRDefault="009A0EBF" w:rsidP="009A0EBF">
      <w:pPr>
        <w:jc w:val="center"/>
        <w:rPr>
          <w:lang w:val="de-DE"/>
        </w:rPr>
      </w:pPr>
    </w:p>
    <w:sectPr w:rsidR="009A0EBF" w:rsidRPr="009A0EBF" w:rsidSect="009A0EBF">
      <w:pgSz w:w="11905" w:h="16837"/>
      <w:pgMar w:top="1417" w:right="1417" w:bottom="1417" w:left="1417" w:header="1134" w:footer="113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F5F44"/>
    <w:rsid w:val="001B2EDF"/>
    <w:rsid w:val="00266D2A"/>
    <w:rsid w:val="00276FF1"/>
    <w:rsid w:val="002B6175"/>
    <w:rsid w:val="003541CE"/>
    <w:rsid w:val="003779EE"/>
    <w:rsid w:val="00392341"/>
    <w:rsid w:val="003D63E8"/>
    <w:rsid w:val="0044272C"/>
    <w:rsid w:val="004F4F62"/>
    <w:rsid w:val="0051470C"/>
    <w:rsid w:val="00556506"/>
    <w:rsid w:val="005A21BA"/>
    <w:rsid w:val="007D5F55"/>
    <w:rsid w:val="00851420"/>
    <w:rsid w:val="00961854"/>
    <w:rsid w:val="0099799A"/>
    <w:rsid w:val="009A0EBF"/>
    <w:rsid w:val="009B04F3"/>
    <w:rsid w:val="00A86BA7"/>
    <w:rsid w:val="00B22B4B"/>
    <w:rsid w:val="00B464E4"/>
    <w:rsid w:val="00C64285"/>
    <w:rsid w:val="00F24CD9"/>
    <w:rsid w:val="00FF0763"/>
    <w:rsid w:val="00FF0D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720</Words>
  <Characters>4464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2013-03-25T09:56:00Z</dcterms:created>
  <dcterms:modified xsi:type="dcterms:W3CDTF">2013-03-25T09:57:00Z</dcterms:modified>
</cp:coreProperties>
</file>