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1B" w:rsidRPr="00A4246D" w:rsidRDefault="007A621B" w:rsidP="007A621B">
      <w:pPr>
        <w:jc w:val="both"/>
        <w:rPr>
          <w:lang w:val="de-DE"/>
        </w:rPr>
      </w:pPr>
      <w:bookmarkStart w:id="0" w:name="_GoBack"/>
      <w:bookmarkEnd w:id="0"/>
      <w:r w:rsidRPr="00A4246D">
        <w:rPr>
          <w:b/>
          <w:bCs/>
          <w:lang w:val="de-DE"/>
        </w:rPr>
        <w:t xml:space="preserve">4. AUGUST 1996 - Königlicher </w:t>
      </w:r>
      <w:r>
        <w:rPr>
          <w:b/>
          <w:bCs/>
          <w:lang w:val="de-DE"/>
        </w:rPr>
        <w:t>Erlass</w:t>
      </w:r>
      <w:r w:rsidRPr="00A4246D">
        <w:rPr>
          <w:b/>
          <w:bCs/>
          <w:lang w:val="de-DE"/>
        </w:rPr>
        <w:t xml:space="preserve"> zur Abänderung des Königlichen Erlasses vom 20. September 1991 zur Ausführung des Gesetzes vom 3. Januar 1933 über die Herstellung und das Mitführen von Waffen und über den Handel mit Waffen und Munition</w:t>
      </w:r>
    </w:p>
    <w:p w:rsidR="00233F36" w:rsidRPr="00C80000" w:rsidRDefault="00233F36" w:rsidP="00127CA8">
      <w:pPr>
        <w:jc w:val="both"/>
        <w:rPr>
          <w:lang w:val="de-DE"/>
        </w:rPr>
      </w:pPr>
    </w:p>
    <w:p w:rsidR="00233F36" w:rsidRPr="00C80000" w:rsidRDefault="00233F36">
      <w:pPr>
        <w:rPr>
          <w:lang w:val="de-DE"/>
        </w:rPr>
      </w:pPr>
    </w:p>
    <w:p w:rsidR="00233F36" w:rsidRPr="007A621B" w:rsidRDefault="00233F36" w:rsidP="000F5F44">
      <w:pPr>
        <w:jc w:val="center"/>
        <w:rPr>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A621B">
        <w:rPr>
          <w:lang w:val="de-DE"/>
        </w:rPr>
        <w:t>11. Juli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7A621B" w:rsidRPr="00A4246D" w:rsidRDefault="007A621B">
      <w:pPr>
        <w:jc w:val="center"/>
        <w:rPr>
          <w:lang w:val="de-DE"/>
        </w:rPr>
      </w:pPr>
      <w:r w:rsidRPr="00A4246D">
        <w:rPr>
          <w:b/>
          <w:bCs/>
          <w:lang w:val="de-DE"/>
        </w:rPr>
        <w:lastRenderedPageBreak/>
        <w:t>MINISTERIUM DES INNERN UND MINISTERIUM DER JUSTIZ</w:t>
      </w:r>
    </w:p>
    <w:p w:rsidR="007A621B" w:rsidRDefault="007A621B">
      <w:pPr>
        <w:jc w:val="center"/>
        <w:rPr>
          <w:lang w:val="de-DE"/>
        </w:rPr>
      </w:pPr>
    </w:p>
    <w:p w:rsidR="007A621B" w:rsidRPr="00A4246D" w:rsidRDefault="007A621B">
      <w:pPr>
        <w:jc w:val="center"/>
        <w:rPr>
          <w:lang w:val="de-DE"/>
        </w:rPr>
      </w:pPr>
    </w:p>
    <w:p w:rsidR="007A621B" w:rsidRPr="00A4246D" w:rsidRDefault="007A621B">
      <w:pPr>
        <w:jc w:val="both"/>
        <w:rPr>
          <w:lang w:val="de-DE"/>
        </w:rPr>
      </w:pPr>
      <w:r w:rsidRPr="00A4246D">
        <w:rPr>
          <w:b/>
          <w:bCs/>
          <w:lang w:val="de-DE"/>
        </w:rPr>
        <w:t xml:space="preserve">4. AUGUST 1996 - Königlicher </w:t>
      </w:r>
      <w:r>
        <w:rPr>
          <w:b/>
          <w:bCs/>
          <w:lang w:val="de-DE"/>
        </w:rPr>
        <w:t>Erlass</w:t>
      </w:r>
      <w:r w:rsidRPr="00A4246D">
        <w:rPr>
          <w:b/>
          <w:bCs/>
          <w:lang w:val="de-DE"/>
        </w:rPr>
        <w:t xml:space="preserve"> zur Abänderung des Königlichen Erlasses vom 20. September 1991 zur Ausführung des Gesetzes vom 3. Januar 1933 über die Herstellung und das Mitführen von Waffen und über den Handel mit Waffen und Munition</w:t>
      </w:r>
    </w:p>
    <w:p w:rsidR="007A621B" w:rsidRPr="00A4246D" w:rsidRDefault="007A621B">
      <w:pPr>
        <w:jc w:val="both"/>
        <w:rPr>
          <w:lang w:val="de-DE"/>
        </w:rPr>
      </w:pPr>
    </w:p>
    <w:p w:rsidR="007A621B" w:rsidRPr="00A4246D" w:rsidRDefault="007A621B">
      <w:pPr>
        <w:ind w:firstLine="1440"/>
        <w:jc w:val="both"/>
        <w:rPr>
          <w:lang w:val="de-DE"/>
        </w:rPr>
      </w:pPr>
      <w:r w:rsidRPr="00A4246D">
        <w:rPr>
          <w:lang w:val="de-DE"/>
        </w:rPr>
        <w:t>ALBERT II., König der Belgier,</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Allen Gegenwärtigen und </w:t>
      </w:r>
      <w:proofErr w:type="spellStart"/>
      <w:r w:rsidRPr="00A4246D">
        <w:rPr>
          <w:lang w:val="de-DE"/>
        </w:rPr>
        <w:t>Zukünftigen</w:t>
      </w:r>
      <w:proofErr w:type="spellEnd"/>
      <w:r w:rsidRPr="00A4246D">
        <w:rPr>
          <w:lang w:val="de-DE"/>
        </w:rPr>
        <w:t>, Unser Gruß!</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Aufgrund des Gesetzes vom 3. Januar 1933 über die Herstellung und das Mitführen von Waffen und über den Handel mit Waffen und Munition, insbesondere des Artikels 28, abgeändert durch das Gesetz vom 30. Januar 1991;</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Aufgrund des Königlichen Erlasses vom 20. September 1991 zur Ausführung des Gesetzes vom 3. Januar 1933 über die Herstellung und das Mitführen von Waffen und über den Handel mit Waffen und Munition, abgeändert durch die Königlichen Erlasse vom 18. Januar 1993, 30. März 1995 und 6. Februar 1996;</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In der Erwägung, </w:t>
      </w:r>
      <w:r>
        <w:rPr>
          <w:lang w:val="de-DE"/>
        </w:rPr>
        <w:t>dass</w:t>
      </w:r>
      <w:r w:rsidRPr="00A4246D">
        <w:rPr>
          <w:lang w:val="de-DE"/>
        </w:rPr>
        <w:t xml:space="preserve"> die praktische Anwendung der Bestimmungen über die Handhabungs- und Schießprüfung, die Personen, die eine Erlaubnis zum Besitz einer Feuerwaffe beantragen, ablegen müssen, in den betreffenden Diensten organisatorische Probleme hervorgerufen haben, die sich zum Zeitpunkt des Inkrafttretens dieser Bestimmungen nicht vorhersehen ließen;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In der Erwägung, </w:t>
      </w:r>
      <w:r>
        <w:rPr>
          <w:lang w:val="de-DE"/>
        </w:rPr>
        <w:t>dass</w:t>
      </w:r>
      <w:r w:rsidRPr="00A4246D">
        <w:rPr>
          <w:lang w:val="de-DE"/>
        </w:rPr>
        <w:t xml:space="preserve"> manche Bestimmungen sich als etwas unklar erweisen und </w:t>
      </w:r>
      <w:r>
        <w:rPr>
          <w:lang w:val="de-DE"/>
        </w:rPr>
        <w:t>Anlass</w:t>
      </w:r>
      <w:r w:rsidRPr="00A4246D">
        <w:rPr>
          <w:lang w:val="de-DE"/>
        </w:rPr>
        <w:t xml:space="preserve"> zu Verwirrung und Rechtsunsicherheit geben und </w:t>
      </w:r>
      <w:r>
        <w:rPr>
          <w:lang w:val="de-DE"/>
        </w:rPr>
        <w:t>dass</w:t>
      </w:r>
      <w:r w:rsidRPr="00A4246D">
        <w:rPr>
          <w:lang w:val="de-DE"/>
        </w:rPr>
        <w:t xml:space="preserve"> andere Bestimmungen nicht effizient angewandt werden;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In der Erwägung, </w:t>
      </w:r>
      <w:r>
        <w:rPr>
          <w:lang w:val="de-DE"/>
        </w:rPr>
        <w:t>dass</w:t>
      </w:r>
      <w:r w:rsidRPr="00A4246D">
        <w:rPr>
          <w:lang w:val="de-DE"/>
        </w:rPr>
        <w:t xml:space="preserve"> mehrere Anträge auf Erlaubnis zum Besitz einer Feuerwaffe wegen dieser praktischen Probleme nicht weiter behandelt werden konnten;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Aufgrund der am 12. Januar 1973 koordinierten Gesetze über den Staatsrat, insbesondere des Artikels 3 </w:t>
      </w:r>
      <w:r>
        <w:rPr>
          <w:lang w:val="de-DE"/>
        </w:rPr>
        <w:t>§</w:t>
      </w:r>
      <w:r w:rsidRPr="00A4246D">
        <w:rPr>
          <w:lang w:val="de-DE"/>
        </w:rPr>
        <w:t xml:space="preserve"> 1, abgeändert durch die Gesetze vom 9. Au</w:t>
      </w:r>
      <w:r>
        <w:rPr>
          <w:lang w:val="de-DE"/>
        </w:rPr>
        <w:t>gust 1980, 16. Juni 1989 und 4. </w:t>
      </w:r>
      <w:r w:rsidRPr="00A4246D">
        <w:rPr>
          <w:lang w:val="de-DE"/>
        </w:rPr>
        <w:t>Juli</w:t>
      </w:r>
      <w:r>
        <w:rPr>
          <w:lang w:val="de-DE"/>
        </w:rPr>
        <w:t> </w:t>
      </w:r>
      <w:r w:rsidRPr="00A4246D">
        <w:rPr>
          <w:lang w:val="de-DE"/>
        </w:rPr>
        <w:t>1989;</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Aufgrund der Dringlichkeit;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In der Erwägung, </w:t>
      </w:r>
      <w:r>
        <w:rPr>
          <w:lang w:val="de-DE"/>
        </w:rPr>
        <w:t>dass</w:t>
      </w:r>
      <w:r w:rsidRPr="00A4246D">
        <w:rPr>
          <w:lang w:val="de-DE"/>
        </w:rPr>
        <w:t xml:space="preserve"> vorerwähnte Rechtsunsicherheit so schnell wie möglich behoben werden </w:t>
      </w:r>
      <w:r>
        <w:rPr>
          <w:lang w:val="de-DE"/>
        </w:rPr>
        <w:t>muss</w:t>
      </w:r>
      <w:r w:rsidRPr="00A4246D">
        <w:rPr>
          <w:lang w:val="de-DE"/>
        </w:rPr>
        <w:t xml:space="preserve"> und die Antragsakten in kürzester Frist weiter bearbeitet werden müssen, damit die Rechte der Interessehabenden nicht länger beeinträchtigt werden;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In der Erwägung, </w:t>
      </w:r>
      <w:r>
        <w:rPr>
          <w:lang w:val="de-DE"/>
        </w:rPr>
        <w:t>dass</w:t>
      </w:r>
      <w:r w:rsidRPr="00A4246D">
        <w:rPr>
          <w:lang w:val="de-DE"/>
        </w:rPr>
        <w:t xml:space="preserve"> die Bestimmungen über die Befreiung von der vorerwähnten praktischen Prüfung dringend verschärft werden müssen;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Auf Vorschlag Unseres Ministers des Innern und Unseres Ministers der Justiz</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Haben Wir beschlossen und erlassen Wir:</w:t>
      </w:r>
    </w:p>
    <w:p w:rsidR="007A621B" w:rsidRPr="00A4246D" w:rsidRDefault="007A621B">
      <w:pPr>
        <w:jc w:val="both"/>
        <w:rPr>
          <w:lang w:val="de-DE"/>
        </w:rPr>
      </w:pPr>
    </w:p>
    <w:p w:rsidR="007A621B" w:rsidRPr="00A4246D" w:rsidRDefault="007A621B">
      <w:pPr>
        <w:ind w:firstLine="720"/>
        <w:jc w:val="both"/>
        <w:rPr>
          <w:lang w:val="de-DE"/>
        </w:rPr>
      </w:pPr>
      <w:r w:rsidRPr="00A4246D">
        <w:rPr>
          <w:b/>
          <w:bCs/>
          <w:lang w:val="de-DE"/>
        </w:rPr>
        <w:t xml:space="preserve">Artikel 1 </w:t>
      </w:r>
      <w:r w:rsidRPr="00A4246D">
        <w:rPr>
          <w:lang w:val="de-DE"/>
        </w:rPr>
        <w:t>- Artikel 9</w:t>
      </w:r>
      <w:r w:rsidRPr="00A4246D">
        <w:rPr>
          <w:i/>
          <w:iCs/>
          <w:lang w:val="de-DE"/>
        </w:rPr>
        <w:t>bis</w:t>
      </w:r>
      <w:r w:rsidRPr="00A4246D">
        <w:rPr>
          <w:lang w:val="de-DE"/>
        </w:rPr>
        <w:t xml:space="preserve"> des Königlichen Erlasses vom 20. September 1991 zur Ausführung des Gesetzes vom 3. Januar 1933 über die Herstellung und das Mitführen von Waffen und über den Handel mit Waffen und Munition, eingefügt durch den Königlichen </w:t>
      </w:r>
      <w:r>
        <w:rPr>
          <w:lang w:val="de-DE"/>
        </w:rPr>
        <w:t>Erlass</w:t>
      </w:r>
      <w:r w:rsidRPr="00A4246D">
        <w:rPr>
          <w:lang w:val="de-DE"/>
        </w:rPr>
        <w:t xml:space="preserve"> vom 6. Februar 1996, wird durch folgende Bestimmung ersetzt:</w:t>
      </w:r>
    </w:p>
    <w:p w:rsidR="007A621B" w:rsidRPr="00A4246D" w:rsidRDefault="007A621B">
      <w:pPr>
        <w:jc w:val="both"/>
        <w:rPr>
          <w:lang w:val="de-DE"/>
        </w:rPr>
      </w:pPr>
    </w:p>
    <w:p w:rsidR="007A621B" w:rsidRPr="00A4246D" w:rsidRDefault="007A621B">
      <w:pPr>
        <w:ind w:firstLine="720"/>
        <w:jc w:val="both"/>
        <w:rPr>
          <w:lang w:val="de-DE"/>
        </w:rPr>
      </w:pPr>
      <w:r>
        <w:rPr>
          <w:lang w:val="de-DE"/>
        </w:rPr>
        <w:t>"</w:t>
      </w:r>
      <w:r w:rsidRPr="00A4246D">
        <w:rPr>
          <w:lang w:val="de-DE"/>
        </w:rPr>
        <w:t>Artikel 9</w:t>
      </w:r>
      <w:r w:rsidRPr="00A4246D">
        <w:rPr>
          <w:i/>
          <w:iCs/>
          <w:lang w:val="de-DE"/>
        </w:rPr>
        <w:t>bis</w:t>
      </w:r>
      <w:r w:rsidRPr="00A4246D">
        <w:rPr>
          <w:lang w:val="de-DE"/>
        </w:rPr>
        <w:t xml:space="preserve"> - </w:t>
      </w:r>
      <w:r>
        <w:rPr>
          <w:lang w:val="de-DE"/>
        </w:rPr>
        <w:t>§</w:t>
      </w:r>
      <w:r w:rsidRPr="00A4246D">
        <w:rPr>
          <w:lang w:val="de-DE"/>
        </w:rPr>
        <w:t> 1 - Die Behörde, die mit der Erteilung einer Erlaubnis zum Besitz einer Feuerwaffe beauftragt ist,</w:t>
      </w:r>
    </w:p>
    <w:p w:rsidR="007A621B" w:rsidRDefault="007A621B">
      <w:pPr>
        <w:ind w:firstLine="720"/>
        <w:jc w:val="both"/>
        <w:rPr>
          <w:lang w:val="de-DE"/>
        </w:rPr>
      </w:pPr>
    </w:p>
    <w:p w:rsidR="007A621B" w:rsidRPr="00A4246D" w:rsidRDefault="007A621B">
      <w:pPr>
        <w:ind w:firstLine="720"/>
        <w:jc w:val="both"/>
        <w:rPr>
          <w:lang w:val="de-DE"/>
        </w:rPr>
      </w:pPr>
      <w:r w:rsidRPr="00A4246D">
        <w:rPr>
          <w:lang w:val="de-DE"/>
        </w:rPr>
        <w:t xml:space="preserve">1. </w:t>
      </w:r>
      <w:r>
        <w:rPr>
          <w:lang w:val="de-DE"/>
        </w:rPr>
        <w:t>lässt</w:t>
      </w:r>
      <w:r w:rsidRPr="00A4246D">
        <w:rPr>
          <w:lang w:val="de-DE"/>
        </w:rPr>
        <w:t xml:space="preserve"> den Antragsteller vorher eine theoretische Prüfung ablegen, um zu überprüfen, ob er die Rechtsvorschriften über den Besitz, das Mitführen, die Beförderung und die Benutzung der Waffe, für die die Erlaubnis beantragt wird, und über den Erwerb der Munition für diese Waffe kennt,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2. bringt ihm anschließend die in Muster Nr. 12 in der Anlage aufgeführten Vorkehrungen, die bei der Aufbewahrung der Waffe zur Verhütung von Diebstählen und Unfällen zu treffen sind, zur Kenntnis,</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3. prüft schließlich, ob der Antragsteller die in </w:t>
      </w:r>
      <w:r>
        <w:rPr>
          <w:lang w:val="de-DE"/>
        </w:rPr>
        <w:t>§</w:t>
      </w:r>
      <w:r w:rsidRPr="00A4246D">
        <w:rPr>
          <w:lang w:val="de-DE"/>
        </w:rPr>
        <w:t xml:space="preserve"> 3 erwähnte praktische Prüfung ablegen </w:t>
      </w:r>
      <w:r>
        <w:rPr>
          <w:lang w:val="de-DE"/>
        </w:rPr>
        <w:t>muss</w:t>
      </w:r>
      <w:r w:rsidRPr="00A4246D">
        <w:rPr>
          <w:lang w:val="de-DE"/>
        </w:rPr>
        <w:t xml:space="preserve"> oder gemäß </w:t>
      </w:r>
      <w:r>
        <w:rPr>
          <w:lang w:val="de-DE"/>
        </w:rPr>
        <w:t>§</w:t>
      </w:r>
      <w:r w:rsidRPr="00A4246D">
        <w:rPr>
          <w:lang w:val="de-DE"/>
        </w:rPr>
        <w:t> 2 davon befreit ist, und stellt ihm gegebenenfalls eine Bescheinigung aus, mit der er an einen Veranstalter der praktischen Prüfung verwiesen wird.</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Wenn der Antragsteller es wünscht oder wenn er die theoretische oder praktische Prüfung nicht besteht, wird ihm der in </w:t>
      </w:r>
      <w:r>
        <w:rPr>
          <w:lang w:val="de-DE"/>
        </w:rPr>
        <w:t>§</w:t>
      </w:r>
      <w:r w:rsidRPr="00A4246D">
        <w:rPr>
          <w:lang w:val="de-DE"/>
        </w:rPr>
        <w:t xml:space="preserve"> 4 erwähnte vorläufige Erlaubnisschein ausgestellt. Bei Ablauf der Gültigkeitsdauer dieses vorläufigen Erlaubnisscheins </w:t>
      </w:r>
      <w:r>
        <w:rPr>
          <w:lang w:val="de-DE"/>
        </w:rPr>
        <w:t>muss</w:t>
      </w:r>
      <w:r w:rsidRPr="00A4246D">
        <w:rPr>
          <w:lang w:val="de-DE"/>
        </w:rPr>
        <w:t xml:space="preserve"> die praktische Prüfung abgelegt worden sein.</w:t>
      </w:r>
    </w:p>
    <w:p w:rsidR="007A621B" w:rsidRPr="00A4246D" w:rsidRDefault="007A621B">
      <w:pPr>
        <w:jc w:val="both"/>
        <w:rPr>
          <w:lang w:val="de-DE"/>
        </w:rPr>
      </w:pPr>
    </w:p>
    <w:p w:rsidR="007A621B" w:rsidRPr="00A4246D" w:rsidRDefault="007A621B">
      <w:pPr>
        <w:ind w:firstLine="720"/>
        <w:jc w:val="both"/>
        <w:rPr>
          <w:lang w:val="de-DE"/>
        </w:rPr>
      </w:pPr>
      <w:r>
        <w:rPr>
          <w:lang w:val="de-DE"/>
        </w:rPr>
        <w:t>§</w:t>
      </w:r>
      <w:r w:rsidRPr="00A4246D">
        <w:rPr>
          <w:lang w:val="de-DE"/>
        </w:rPr>
        <w:t> 2 - Von der praktischen Prüfung befreit wird:</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1. der Inhaber eines Jagdscheins oder eines vom Minister der Justiz bestimmten gleichwertigen Dokuments, der zusätzlich eine Feuerwaffe eines in </w:t>
      </w:r>
      <w:r>
        <w:rPr>
          <w:lang w:val="de-DE"/>
        </w:rPr>
        <w:t>§</w:t>
      </w:r>
      <w:r w:rsidRPr="00A4246D">
        <w:rPr>
          <w:lang w:val="de-DE"/>
        </w:rPr>
        <w:t xml:space="preserve"> 3 erwähnten Typs besitzt, die sich mit der Waffe vergleichen </w:t>
      </w:r>
      <w:r>
        <w:rPr>
          <w:lang w:val="de-DE"/>
        </w:rPr>
        <w:t>lässt</w:t>
      </w:r>
      <w:r w:rsidRPr="00A4246D">
        <w:rPr>
          <w:lang w:val="de-DE"/>
        </w:rPr>
        <w:t>, für die er den Antrag gestellt hat,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2. der Antragsteller, der nachweist, </w:t>
      </w:r>
      <w:r>
        <w:rPr>
          <w:lang w:val="de-DE"/>
        </w:rPr>
        <w:t>dass</w:t>
      </w:r>
      <w:r w:rsidRPr="00A4246D">
        <w:rPr>
          <w:lang w:val="de-DE"/>
        </w:rPr>
        <w:t xml:space="preserve"> er in den letzten fünf Jahren mindestens sechs Monate lang eine geregelte berufliche oder sportliche Tätigkeit ausgeübt hat, für die er eine Feuerwaffe eines in </w:t>
      </w:r>
      <w:r>
        <w:rPr>
          <w:lang w:val="de-DE"/>
        </w:rPr>
        <w:t>§</w:t>
      </w:r>
      <w:r w:rsidRPr="00A4246D">
        <w:rPr>
          <w:lang w:val="de-DE"/>
        </w:rPr>
        <w:t xml:space="preserve"> 3 erwähnten Typs besessen oder mit sich geführt hat, die sich mit der Waffe vergleichen </w:t>
      </w:r>
      <w:r>
        <w:rPr>
          <w:lang w:val="de-DE"/>
        </w:rPr>
        <w:t>lässt</w:t>
      </w:r>
      <w:r w:rsidRPr="00A4246D">
        <w:rPr>
          <w:lang w:val="de-DE"/>
        </w:rPr>
        <w:t>, für die er den Antrag gestellt hat,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3. der Inhaber einer von einem in </w:t>
      </w:r>
      <w:r>
        <w:rPr>
          <w:lang w:val="de-DE"/>
        </w:rPr>
        <w:t>§</w:t>
      </w:r>
      <w:r w:rsidRPr="00A4246D">
        <w:rPr>
          <w:lang w:val="de-DE"/>
        </w:rPr>
        <w:t xml:space="preserve"> 3 Absatz 3 erwähnten Veranstalter ausgestellten Bescheinigung, aus der hervorgeht, </w:t>
      </w:r>
      <w:r>
        <w:rPr>
          <w:lang w:val="de-DE"/>
        </w:rPr>
        <w:t>dass</w:t>
      </w:r>
      <w:r w:rsidRPr="00A4246D">
        <w:rPr>
          <w:lang w:val="de-DE"/>
        </w:rPr>
        <w:t xml:space="preserve"> er eine praktische Prüfung mit einer Feuerwaffe eines in </w:t>
      </w:r>
      <w:r>
        <w:rPr>
          <w:lang w:val="de-DE"/>
        </w:rPr>
        <w:t>§</w:t>
      </w:r>
      <w:r w:rsidRPr="00A4246D">
        <w:rPr>
          <w:lang w:val="de-DE"/>
        </w:rPr>
        <w:t xml:space="preserve"> 3 erwähnten Typs bestanden hat, die sich mit der Waffe vergleichen </w:t>
      </w:r>
      <w:r>
        <w:rPr>
          <w:lang w:val="de-DE"/>
        </w:rPr>
        <w:t>lässt</w:t>
      </w:r>
      <w:r w:rsidRPr="00A4246D">
        <w:rPr>
          <w:lang w:val="de-DE"/>
        </w:rPr>
        <w:t>, für die er den Antrag gestellt hat,</w:t>
      </w:r>
    </w:p>
    <w:p w:rsidR="007A621B" w:rsidRPr="00A4246D" w:rsidRDefault="007A621B">
      <w:pPr>
        <w:jc w:val="both"/>
        <w:rPr>
          <w:lang w:val="de-DE"/>
        </w:rPr>
      </w:pPr>
    </w:p>
    <w:p w:rsidR="007A621B" w:rsidRPr="007A621B" w:rsidRDefault="007A621B">
      <w:pPr>
        <w:ind w:firstLine="720"/>
        <w:jc w:val="both"/>
        <w:rPr>
          <w:spacing w:val="-2"/>
          <w:lang w:val="de-DE"/>
        </w:rPr>
      </w:pPr>
      <w:r w:rsidRPr="007A621B">
        <w:rPr>
          <w:spacing w:val="-2"/>
          <w:lang w:val="de-DE"/>
        </w:rPr>
        <w:t>4. wer eine Erlaubnis zum Besitz einer Waffe unter Ausschluss der Munition beantragt,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5. wer eine Erlaubnis zum Besitz einer der Kategorie der Verteidigungswaffen zugeordneten </w:t>
      </w:r>
      <w:proofErr w:type="spellStart"/>
      <w:r w:rsidRPr="00A4246D">
        <w:rPr>
          <w:lang w:val="de-DE"/>
        </w:rPr>
        <w:t>Gaswaffe</w:t>
      </w:r>
      <w:proofErr w:type="spellEnd"/>
      <w:r w:rsidRPr="00A4246D">
        <w:rPr>
          <w:lang w:val="de-DE"/>
        </w:rPr>
        <w:t>, Luftdruckwaffe oder Wurfwaffe beantragt,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6. wer eine Erlaubnis zum Besitz einer Kriegswaffe beantragt,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lastRenderedPageBreak/>
        <w:t>7. der Antragsteller, der seinen Wohnsitz im Ausland hat.</w:t>
      </w:r>
    </w:p>
    <w:p w:rsidR="007A621B" w:rsidRPr="00A4246D" w:rsidRDefault="007A621B">
      <w:pPr>
        <w:jc w:val="both"/>
        <w:rPr>
          <w:lang w:val="de-DE"/>
        </w:rPr>
      </w:pPr>
    </w:p>
    <w:p w:rsidR="007A621B" w:rsidRPr="00A4246D" w:rsidRDefault="007A621B">
      <w:pPr>
        <w:ind w:firstLine="720"/>
        <w:jc w:val="both"/>
        <w:rPr>
          <w:lang w:val="de-DE"/>
        </w:rPr>
      </w:pPr>
      <w:r>
        <w:rPr>
          <w:lang w:val="de-DE"/>
        </w:rPr>
        <w:t>§</w:t>
      </w:r>
      <w:r w:rsidRPr="00A4246D">
        <w:rPr>
          <w:lang w:val="de-DE"/>
        </w:rPr>
        <w:t xml:space="preserve"> 3 - Der Antragsteller, der gemäß </w:t>
      </w:r>
      <w:r>
        <w:rPr>
          <w:lang w:val="de-DE"/>
        </w:rPr>
        <w:t>§</w:t>
      </w:r>
      <w:r w:rsidRPr="00A4246D">
        <w:rPr>
          <w:lang w:val="de-DE"/>
        </w:rPr>
        <w:t xml:space="preserve"> 1 Nr. 3 eine praktische Prüfung ablegen </w:t>
      </w:r>
      <w:r>
        <w:rPr>
          <w:lang w:val="de-DE"/>
        </w:rPr>
        <w:t>muss</w:t>
      </w:r>
      <w:r w:rsidRPr="00A4246D">
        <w:rPr>
          <w:lang w:val="de-DE"/>
        </w:rPr>
        <w:t xml:space="preserve">, </w:t>
      </w:r>
      <w:r>
        <w:rPr>
          <w:lang w:val="de-DE"/>
        </w:rPr>
        <w:t>muss</w:t>
      </w:r>
      <w:r w:rsidRPr="00A4246D">
        <w:rPr>
          <w:lang w:val="de-DE"/>
        </w:rPr>
        <w:t xml:space="preserve"> dabei eine Feuerwaffe vom Typ der Waffe benutzen, die Gegenstand des Antrags ist. Für die Anwendung des vorliegenden Erlasses sind diese Typen Revolver, Pistolen, Schulterfeuerwaffen und Feuerwaffen mit Schwarzpulver.</w:t>
      </w:r>
    </w:p>
    <w:p w:rsidR="007A621B" w:rsidRPr="00A4246D" w:rsidRDefault="007A621B">
      <w:pPr>
        <w:jc w:val="both"/>
        <w:rPr>
          <w:lang w:val="de-DE"/>
        </w:rPr>
      </w:pPr>
    </w:p>
    <w:p w:rsidR="007A621B" w:rsidRPr="007A621B" w:rsidRDefault="007A621B">
      <w:pPr>
        <w:ind w:firstLine="720"/>
        <w:jc w:val="both"/>
        <w:rPr>
          <w:spacing w:val="-2"/>
          <w:lang w:val="de-DE"/>
        </w:rPr>
      </w:pPr>
      <w:r w:rsidRPr="007A621B">
        <w:rPr>
          <w:spacing w:val="-2"/>
          <w:lang w:val="de-DE"/>
        </w:rPr>
        <w:t>Bei der praktischen Prüfung geht es um die gefahrlose Durchführung folgender Übungen: laden, entladen, spannen, entspannen, schießen und die Waffe in ihre Haupt</w:t>
      </w:r>
      <w:r w:rsidRPr="007A621B">
        <w:rPr>
          <w:spacing w:val="-2"/>
          <w:lang w:val="de-DE"/>
        </w:rPr>
        <w:softHyphen/>
        <w:t>bestand</w:t>
      </w:r>
      <w:r w:rsidRPr="007A621B">
        <w:rPr>
          <w:spacing w:val="-2"/>
          <w:lang w:val="de-DE"/>
        </w:rPr>
        <w:softHyphen/>
        <w:t>teile zerlegen -gewöhnlich "feldmäßiges Zerlegen" genannt-; die Waffe in einem Schieß</w:t>
      </w:r>
      <w:r w:rsidRPr="007A621B">
        <w:rPr>
          <w:spacing w:val="-2"/>
          <w:lang w:val="de-DE"/>
        </w:rPr>
        <w:softHyphen/>
        <w:t>stand mit sich führen, handhaben und benutzen; die Zieleinrichtungen benutzen und den Rückstoß und die Schussrichtung beherrschen. Zur Ablegung dieser Prüfung darf der Antragsteller eine Waffe handhaben und damit schießen, ohne einen Erlaubnisschein zu besitzen.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Diese Prüfung wird nach Wahl des Antragstellers entweder von einem Polizeidienst beziehungsweise einer anerkannten Polizeischule oder von den Verantwortlichen veranstaltet, die die von den für Sport zuständigen Gemeinschaftsbehörden anerkannten Schießverbände bestimmt haben.</w:t>
      </w:r>
    </w:p>
    <w:p w:rsidR="007A621B" w:rsidRDefault="007A621B">
      <w:pPr>
        <w:ind w:firstLine="720"/>
        <w:jc w:val="both"/>
        <w:rPr>
          <w:lang w:val="de-DE"/>
        </w:rPr>
      </w:pPr>
    </w:p>
    <w:p w:rsidR="007A621B" w:rsidRPr="00A4246D" w:rsidRDefault="007A621B">
      <w:pPr>
        <w:ind w:firstLine="720"/>
        <w:jc w:val="both"/>
        <w:rPr>
          <w:lang w:val="de-DE"/>
        </w:rPr>
      </w:pPr>
      <w:r w:rsidRPr="00A4246D">
        <w:rPr>
          <w:lang w:val="de-DE"/>
        </w:rPr>
        <w:t>Dem Antragsteller und der Behörde, die mit der Erteilung der Erlaubnis beauftragt ist, wird eine Bescheinigung mit dem Ergebnis dieser Prüfung übermittelt.</w:t>
      </w:r>
    </w:p>
    <w:p w:rsidR="007A621B" w:rsidRPr="00A4246D" w:rsidRDefault="007A621B">
      <w:pPr>
        <w:jc w:val="both"/>
        <w:rPr>
          <w:lang w:val="de-DE"/>
        </w:rPr>
      </w:pPr>
    </w:p>
    <w:p w:rsidR="007A621B" w:rsidRPr="00A4246D" w:rsidRDefault="007A621B">
      <w:pPr>
        <w:ind w:firstLine="720"/>
        <w:jc w:val="both"/>
        <w:rPr>
          <w:lang w:val="de-DE"/>
        </w:rPr>
      </w:pPr>
      <w:r>
        <w:rPr>
          <w:lang w:val="de-DE"/>
        </w:rPr>
        <w:t>§</w:t>
      </w:r>
      <w:r w:rsidRPr="00A4246D">
        <w:rPr>
          <w:lang w:val="de-DE"/>
        </w:rPr>
        <w:t> 4 - Der vorläufige Erlaubnisschein für den Besitz einer Feuerwaffe wird für eine Dauer von sechs Monaten ausgestellt und kann einmal verlängert werden. Bei der Ausstellung dieses Erlaubnisscheins darf weder eine Steuer noch eine Gebühr erhoben werden.</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Er darf keinem Minderjährigen unter 16 Jahren ausgestellt werden. Wenn er einem Minderjährigen ausgestellt wird, ist er bis zu dessen Volljährigkeit gültig.</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Der Antrag wird gemäß Artikel 9 </w:t>
      </w:r>
      <w:r>
        <w:rPr>
          <w:lang w:val="de-DE"/>
        </w:rPr>
        <w:t>§</w:t>
      </w:r>
      <w:r w:rsidRPr="00A4246D">
        <w:rPr>
          <w:lang w:val="de-DE"/>
        </w:rPr>
        <w:t xml:space="preserve"> 1, </w:t>
      </w:r>
      <w:r>
        <w:rPr>
          <w:lang w:val="de-DE"/>
        </w:rPr>
        <w:t>§</w:t>
      </w:r>
      <w:r w:rsidRPr="00A4246D">
        <w:rPr>
          <w:lang w:val="de-DE"/>
        </w:rPr>
        <w:t xml:space="preserve"> 2 und </w:t>
      </w:r>
      <w:r>
        <w:rPr>
          <w:lang w:val="de-DE"/>
        </w:rPr>
        <w:t>§</w:t>
      </w:r>
      <w:r w:rsidRPr="00A4246D">
        <w:rPr>
          <w:lang w:val="de-DE"/>
        </w:rPr>
        <w:t> 3 Nr. 1 und 5 gestellt.</w:t>
      </w:r>
      <w:r>
        <w:rPr>
          <w:lang w:val="de-DE"/>
        </w:rPr>
        <w:t>"</w:t>
      </w:r>
    </w:p>
    <w:p w:rsidR="007A621B" w:rsidRDefault="007A621B">
      <w:pPr>
        <w:jc w:val="both"/>
        <w:rPr>
          <w:lang w:val="de-DE"/>
        </w:rPr>
      </w:pPr>
    </w:p>
    <w:p w:rsidR="007A621B" w:rsidRPr="00A4246D" w:rsidRDefault="007A621B">
      <w:pPr>
        <w:jc w:val="both"/>
        <w:rPr>
          <w:lang w:val="de-DE"/>
        </w:rPr>
      </w:pPr>
    </w:p>
    <w:p w:rsidR="007A621B" w:rsidRPr="00A4246D" w:rsidRDefault="007A621B">
      <w:pPr>
        <w:ind w:firstLine="720"/>
        <w:jc w:val="both"/>
        <w:rPr>
          <w:lang w:val="de-DE"/>
        </w:rPr>
      </w:pPr>
      <w:r w:rsidRPr="00A4246D">
        <w:rPr>
          <w:b/>
          <w:bCs/>
          <w:lang w:val="de-DE"/>
        </w:rPr>
        <w:t>Art. 2</w:t>
      </w:r>
      <w:r w:rsidRPr="00A4246D">
        <w:rPr>
          <w:lang w:val="de-DE"/>
        </w:rPr>
        <w:t xml:space="preserve"> - Vorliegender </w:t>
      </w:r>
      <w:r>
        <w:rPr>
          <w:lang w:val="de-DE"/>
        </w:rPr>
        <w:t>Erlass</w:t>
      </w:r>
      <w:r w:rsidRPr="00A4246D">
        <w:rPr>
          <w:lang w:val="de-DE"/>
        </w:rPr>
        <w:t xml:space="preserve"> tritt am Tag seiner Veröffentlichung im </w:t>
      </w:r>
      <w:r w:rsidRPr="00A4246D">
        <w:rPr>
          <w:i/>
          <w:iCs/>
          <w:lang w:val="de-DE"/>
        </w:rPr>
        <w:t>Belgischen</w:t>
      </w:r>
      <w:r w:rsidRPr="00A4246D">
        <w:rPr>
          <w:lang w:val="de-DE"/>
        </w:rPr>
        <w:t xml:space="preserve"> </w:t>
      </w:r>
      <w:r w:rsidRPr="00A4246D">
        <w:rPr>
          <w:i/>
          <w:iCs/>
          <w:lang w:val="de-DE"/>
        </w:rPr>
        <w:t>Staatsblatt</w:t>
      </w:r>
      <w:r w:rsidRPr="00A4246D">
        <w:rPr>
          <w:lang w:val="de-DE"/>
        </w:rPr>
        <w:t xml:space="preserve"> in Kraft.</w:t>
      </w:r>
    </w:p>
    <w:p w:rsidR="007A621B" w:rsidRDefault="007A621B">
      <w:pPr>
        <w:jc w:val="both"/>
        <w:rPr>
          <w:lang w:val="de-DE"/>
        </w:rPr>
      </w:pPr>
    </w:p>
    <w:p w:rsidR="007A621B" w:rsidRPr="00A4246D" w:rsidRDefault="007A621B">
      <w:pPr>
        <w:jc w:val="both"/>
        <w:rPr>
          <w:lang w:val="de-DE"/>
        </w:rPr>
      </w:pPr>
    </w:p>
    <w:p w:rsidR="007A621B" w:rsidRPr="00A4246D" w:rsidRDefault="007A621B">
      <w:pPr>
        <w:ind w:firstLine="720"/>
        <w:jc w:val="both"/>
        <w:rPr>
          <w:lang w:val="de-DE"/>
        </w:rPr>
      </w:pPr>
      <w:r w:rsidRPr="00A4246D">
        <w:rPr>
          <w:b/>
          <w:bCs/>
          <w:lang w:val="de-DE"/>
        </w:rPr>
        <w:t>Art. 3</w:t>
      </w:r>
      <w:r w:rsidRPr="00A4246D">
        <w:rPr>
          <w:lang w:val="de-DE"/>
        </w:rPr>
        <w:t xml:space="preserve"> - Unser Minister des Innern und Unser Minister der Justiz sind, jeder für seinen Bereich, mit der Ausführung des vorliegenden Erlasses beauftragt.</w:t>
      </w:r>
    </w:p>
    <w:p w:rsidR="007A621B" w:rsidRPr="00A4246D" w:rsidRDefault="007A621B">
      <w:pPr>
        <w:jc w:val="both"/>
        <w:rPr>
          <w:lang w:val="de-DE"/>
        </w:rPr>
      </w:pPr>
    </w:p>
    <w:p w:rsidR="007A621B" w:rsidRPr="00A4246D" w:rsidRDefault="007A621B">
      <w:pPr>
        <w:ind w:firstLine="720"/>
        <w:jc w:val="both"/>
        <w:rPr>
          <w:lang w:val="de-DE"/>
        </w:rPr>
      </w:pPr>
      <w:r w:rsidRPr="00A4246D">
        <w:rPr>
          <w:lang w:val="de-DE"/>
        </w:rPr>
        <w:t xml:space="preserve">Gegeben zu </w:t>
      </w:r>
      <w:proofErr w:type="spellStart"/>
      <w:r w:rsidRPr="00A4246D">
        <w:rPr>
          <w:lang w:val="de-DE"/>
        </w:rPr>
        <w:t>Châteauneuf</w:t>
      </w:r>
      <w:proofErr w:type="spellEnd"/>
      <w:r w:rsidRPr="00A4246D">
        <w:rPr>
          <w:lang w:val="de-DE"/>
        </w:rPr>
        <w:t>-de-Grasse, den 4. August 1996</w:t>
      </w:r>
    </w:p>
    <w:p w:rsidR="007A621B" w:rsidRPr="00A4246D" w:rsidRDefault="007A621B">
      <w:pPr>
        <w:jc w:val="center"/>
        <w:rPr>
          <w:lang w:val="de-DE"/>
        </w:rPr>
      </w:pPr>
    </w:p>
    <w:p w:rsidR="007A621B" w:rsidRPr="00A4246D" w:rsidRDefault="007A621B">
      <w:pPr>
        <w:jc w:val="center"/>
        <w:rPr>
          <w:lang w:val="de-DE"/>
        </w:rPr>
      </w:pPr>
      <w:r w:rsidRPr="00A4246D">
        <w:rPr>
          <w:lang w:val="de-DE"/>
        </w:rPr>
        <w:t>ALBERT</w:t>
      </w:r>
    </w:p>
    <w:p w:rsidR="007A621B" w:rsidRPr="00A4246D" w:rsidRDefault="007A621B">
      <w:pPr>
        <w:jc w:val="center"/>
        <w:rPr>
          <w:lang w:val="de-DE"/>
        </w:rPr>
      </w:pPr>
    </w:p>
    <w:p w:rsidR="007A621B" w:rsidRPr="00A4246D" w:rsidRDefault="007A621B">
      <w:pPr>
        <w:jc w:val="center"/>
        <w:rPr>
          <w:lang w:val="de-DE"/>
        </w:rPr>
      </w:pPr>
      <w:r w:rsidRPr="00A4246D">
        <w:rPr>
          <w:lang w:val="de-DE"/>
        </w:rPr>
        <w:t>Von Königs wegen:</w:t>
      </w:r>
    </w:p>
    <w:p w:rsidR="007A621B" w:rsidRPr="00A4246D" w:rsidRDefault="007A621B">
      <w:pPr>
        <w:jc w:val="center"/>
        <w:rPr>
          <w:lang w:val="de-DE"/>
        </w:rPr>
      </w:pPr>
    </w:p>
    <w:p w:rsidR="007A621B" w:rsidRPr="00A4246D" w:rsidRDefault="007A621B">
      <w:pPr>
        <w:jc w:val="center"/>
        <w:rPr>
          <w:lang w:val="de-DE"/>
        </w:rPr>
      </w:pPr>
      <w:r w:rsidRPr="00A4246D">
        <w:rPr>
          <w:lang w:val="de-DE"/>
        </w:rPr>
        <w:t>Der Minister des Innern</w:t>
      </w:r>
    </w:p>
    <w:p w:rsidR="007A621B" w:rsidRPr="00A4246D" w:rsidRDefault="007A621B">
      <w:pPr>
        <w:jc w:val="center"/>
        <w:rPr>
          <w:lang w:val="de-DE"/>
        </w:rPr>
      </w:pPr>
      <w:r w:rsidRPr="00A4246D">
        <w:rPr>
          <w:lang w:val="de-DE"/>
        </w:rPr>
        <w:t>J. VANDE LANOTTE</w:t>
      </w:r>
    </w:p>
    <w:p w:rsidR="007A621B" w:rsidRPr="00A4246D" w:rsidRDefault="007A621B">
      <w:pPr>
        <w:jc w:val="center"/>
        <w:rPr>
          <w:lang w:val="de-DE"/>
        </w:rPr>
      </w:pPr>
    </w:p>
    <w:p w:rsidR="007A621B" w:rsidRPr="00A4246D" w:rsidRDefault="007A621B">
      <w:pPr>
        <w:jc w:val="center"/>
        <w:rPr>
          <w:lang w:val="de-DE"/>
        </w:rPr>
      </w:pPr>
      <w:r w:rsidRPr="00A4246D">
        <w:rPr>
          <w:lang w:val="de-DE"/>
        </w:rPr>
        <w:t>Der Minister der Justiz</w:t>
      </w:r>
    </w:p>
    <w:p w:rsidR="007A621B" w:rsidRPr="00A4246D" w:rsidRDefault="007A621B">
      <w:pPr>
        <w:jc w:val="center"/>
        <w:rPr>
          <w:lang w:val="de-DE"/>
        </w:rPr>
      </w:pPr>
      <w:r w:rsidRPr="00A4246D">
        <w:rPr>
          <w:lang w:val="de-DE"/>
        </w:rPr>
        <w:t>S. DE CLERCK</w:t>
      </w:r>
    </w:p>
    <w:sectPr w:rsidR="007A621B" w:rsidRPr="00A4246D"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A621B"/>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7A621B"/>
    <w:rPr>
      <w:rFonts w:ascii="Tahoma" w:hAnsi="Tahoma" w:cs="Tahoma"/>
      <w:sz w:val="16"/>
      <w:szCs w:val="16"/>
    </w:rPr>
  </w:style>
  <w:style w:type="character" w:customStyle="1" w:styleId="TextedebullesCar">
    <w:name w:val="Texte de bulles Car"/>
    <w:basedOn w:val="Policepardfaut"/>
    <w:link w:val="Textedebulles"/>
    <w:uiPriority w:val="99"/>
    <w:semiHidden/>
    <w:rsid w:val="007A621B"/>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7A621B"/>
    <w:rPr>
      <w:rFonts w:ascii="Tahoma" w:hAnsi="Tahoma" w:cs="Tahoma"/>
      <w:sz w:val="16"/>
      <w:szCs w:val="16"/>
    </w:rPr>
  </w:style>
  <w:style w:type="character" w:customStyle="1" w:styleId="TextedebullesCar">
    <w:name w:val="Texte de bulles Car"/>
    <w:basedOn w:val="Policepardfaut"/>
    <w:link w:val="Textedebulles"/>
    <w:uiPriority w:val="99"/>
    <w:semiHidden/>
    <w:rsid w:val="007A621B"/>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6457</Characters>
  <Application>Microsoft Office Word</Application>
  <DocSecurity>4</DocSecurity>
  <Lines>53</Lines>
  <Paragraphs>15</Paragraphs>
  <ScaleCrop>false</ScaleCrop>
  <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2013-06-13T11:02:00Z</cp:lastPrinted>
  <dcterms:created xsi:type="dcterms:W3CDTF">2013-06-13T11:02:00Z</dcterms:created>
  <dcterms:modified xsi:type="dcterms:W3CDTF">2013-06-13T11:02:00Z</dcterms:modified>
</cp:coreProperties>
</file>