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F21DEB" w:rsidP="00F21DEB">
      <w:pPr>
        <w:jc w:val="center"/>
        <w:rPr>
          <w:lang w:val="de-DE"/>
        </w:rPr>
      </w:pPr>
      <w:bookmarkStart w:id="0" w:name="_GoBack"/>
      <w:bookmarkEnd w:id="0"/>
      <w:r>
        <w:rPr>
          <w:b/>
          <w:bCs/>
          <w:lang w:val="de-DE"/>
        </w:rPr>
        <w:t>4. </w:t>
      </w:r>
      <w:r w:rsidRPr="00F67298">
        <w:rPr>
          <w:b/>
          <w:bCs/>
          <w:lang w:val="de-DE"/>
        </w:rPr>
        <w:t>M</w:t>
      </w:r>
      <w:r>
        <w:rPr>
          <w:b/>
          <w:bCs/>
          <w:lang w:val="de-DE"/>
        </w:rPr>
        <w:t>AI </w:t>
      </w:r>
      <w:r w:rsidRPr="00F67298">
        <w:rPr>
          <w:b/>
          <w:bCs/>
          <w:lang w:val="de-DE"/>
        </w:rPr>
        <w:t>1995 - Gesetz</w:t>
      </w:r>
      <w:r w:rsidRPr="00F67298">
        <w:rPr>
          <w:lang w:val="de-DE"/>
        </w:rPr>
        <w:t xml:space="preserve"> </w:t>
      </w:r>
      <w:r w:rsidRPr="00F67298">
        <w:rPr>
          <w:b/>
          <w:bCs/>
          <w:lang w:val="de-DE"/>
        </w:rPr>
        <w:t xml:space="preserve">zur </w:t>
      </w:r>
      <w:r>
        <w:rPr>
          <w:b/>
          <w:bCs/>
          <w:lang w:val="de-DE"/>
        </w:rPr>
        <w:t>Abänderung des Gesetzes vom 14. </w:t>
      </w:r>
      <w:r w:rsidRPr="00F67298">
        <w:rPr>
          <w:b/>
          <w:bCs/>
          <w:lang w:val="de-DE"/>
        </w:rPr>
        <w:t>August</w:t>
      </w:r>
      <w:r>
        <w:rPr>
          <w:b/>
          <w:bCs/>
          <w:lang w:val="de-DE"/>
        </w:rPr>
        <w:t> </w:t>
      </w:r>
      <w:r w:rsidRPr="00F67298">
        <w:rPr>
          <w:b/>
          <w:bCs/>
          <w:lang w:val="de-DE"/>
        </w:rPr>
        <w:t>1986 über den Schutz und das Wohlbefinden der Tiere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21DEB">
        <w:rPr>
          <w:lang w:val="de-DE"/>
        </w:rPr>
        <w:t>22. Februar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F21DEB" w:rsidRDefault="00233F36" w:rsidP="00CA081B">
      <w:pPr>
        <w:jc w:val="both"/>
        <w:rPr>
          <w:lang w:val="de-DE"/>
        </w:rPr>
      </w:pPr>
      <w:r w:rsidRPr="00C80000">
        <w:rPr>
          <w:lang w:val="de-DE"/>
        </w:rPr>
        <w:t>Diese deutsche Übersetzung ist von der Zentralen Dienststelle für Deutsche Übersetzungen in Malmedy erstellt worden.</w:t>
      </w:r>
    </w:p>
    <w:p w:rsidR="00F21DEB" w:rsidRDefault="00F21DEB" w:rsidP="00CA081B">
      <w:pPr>
        <w:jc w:val="both"/>
        <w:rPr>
          <w:lang w:val="de-DE"/>
        </w:rPr>
        <w:sectPr w:rsidR="00F21DEB" w:rsidSect="00F21DEB">
          <w:pgSz w:w="11905" w:h="16837"/>
          <w:pgMar w:top="1134" w:right="1440" w:bottom="873" w:left="1440" w:header="1134" w:footer="873" w:gutter="0"/>
          <w:cols w:space="720"/>
          <w:vAlign w:val="center"/>
          <w:noEndnote/>
        </w:sectPr>
      </w:pPr>
    </w:p>
    <w:p w:rsidR="00F21DEB" w:rsidRPr="00F67298" w:rsidRDefault="00F21DEB" w:rsidP="00F21DEB">
      <w:pPr>
        <w:jc w:val="both"/>
        <w:rPr>
          <w:lang w:val="de-DE"/>
        </w:rPr>
      </w:pPr>
      <w:r w:rsidRPr="00F67298">
        <w:rPr>
          <w:b/>
          <w:bCs/>
          <w:lang w:val="de-DE"/>
        </w:rPr>
        <w:lastRenderedPageBreak/>
        <w:t>MINISTERIUM DER JUSTIZ, MINISTERIUM DES MITTELSTANDS UND DER LANDWIRTSCHAFT UND</w:t>
      </w:r>
      <w:r>
        <w:rPr>
          <w:b/>
          <w:bCs/>
          <w:lang w:val="de-DE"/>
        </w:rPr>
        <w:t xml:space="preserve"> </w:t>
      </w:r>
      <w:r w:rsidRPr="00F67298">
        <w:rPr>
          <w:b/>
          <w:bCs/>
          <w:lang w:val="de-DE"/>
        </w:rPr>
        <w:t>MINISTERIUM DER VOLKSGESUNDHEIT UND DER UMWELT</w:t>
      </w:r>
    </w:p>
    <w:p w:rsidR="00F21DEB" w:rsidRDefault="00F21DEB">
      <w:pPr>
        <w:rPr>
          <w:lang w:val="de-DE"/>
        </w:rPr>
      </w:pPr>
    </w:p>
    <w:p w:rsidR="00F21DEB" w:rsidRPr="00F67298" w:rsidRDefault="00F21DEB">
      <w:pPr>
        <w:rPr>
          <w:lang w:val="de-DE"/>
        </w:rPr>
      </w:pPr>
    </w:p>
    <w:p w:rsidR="00F21DEB" w:rsidRPr="00F67298" w:rsidRDefault="00F21DEB">
      <w:pPr>
        <w:jc w:val="center"/>
        <w:rPr>
          <w:lang w:val="de-DE"/>
        </w:rPr>
      </w:pPr>
      <w:r>
        <w:rPr>
          <w:b/>
          <w:bCs/>
          <w:lang w:val="de-DE"/>
        </w:rPr>
        <w:t>4. </w:t>
      </w:r>
      <w:r w:rsidRPr="00F67298">
        <w:rPr>
          <w:b/>
          <w:bCs/>
          <w:lang w:val="de-DE"/>
        </w:rPr>
        <w:t>M</w:t>
      </w:r>
      <w:r>
        <w:rPr>
          <w:b/>
          <w:bCs/>
          <w:lang w:val="de-DE"/>
        </w:rPr>
        <w:t>AI </w:t>
      </w:r>
      <w:r w:rsidRPr="00F67298">
        <w:rPr>
          <w:b/>
          <w:bCs/>
          <w:lang w:val="de-DE"/>
        </w:rPr>
        <w:t>1995 - Gesetz</w:t>
      </w:r>
      <w:r w:rsidRPr="00F67298">
        <w:rPr>
          <w:lang w:val="de-DE"/>
        </w:rPr>
        <w:t xml:space="preserve"> </w:t>
      </w:r>
      <w:r w:rsidRPr="00F67298">
        <w:rPr>
          <w:b/>
          <w:bCs/>
          <w:lang w:val="de-DE"/>
        </w:rPr>
        <w:t xml:space="preserve">zur </w:t>
      </w:r>
      <w:r>
        <w:rPr>
          <w:b/>
          <w:bCs/>
          <w:lang w:val="de-DE"/>
        </w:rPr>
        <w:t>Abänderung des Gesetzes vom 14. </w:t>
      </w:r>
      <w:r w:rsidRPr="00F67298">
        <w:rPr>
          <w:b/>
          <w:bCs/>
          <w:lang w:val="de-DE"/>
        </w:rPr>
        <w:t>August</w:t>
      </w:r>
      <w:r>
        <w:rPr>
          <w:b/>
          <w:bCs/>
          <w:lang w:val="de-DE"/>
        </w:rPr>
        <w:t> </w:t>
      </w:r>
      <w:r w:rsidRPr="00F67298">
        <w:rPr>
          <w:b/>
          <w:bCs/>
          <w:lang w:val="de-DE"/>
        </w:rPr>
        <w:t>1986 über den Schutz und das Wohlbefinden der Tiere</w:t>
      </w:r>
      <w:r w:rsidRPr="00F67298">
        <w:rPr>
          <w:lang w:val="de-DE"/>
        </w:rPr>
        <w:t xml:space="preserve"> </w:t>
      </w:r>
    </w:p>
    <w:p w:rsidR="00F21DEB" w:rsidRDefault="00F21DEB">
      <w:pPr>
        <w:jc w:val="both"/>
        <w:rPr>
          <w:lang w:val="de-DE"/>
        </w:rPr>
      </w:pPr>
    </w:p>
    <w:p w:rsidR="00F21DEB" w:rsidRPr="00F67298" w:rsidRDefault="00F21DEB">
      <w:pPr>
        <w:jc w:val="both"/>
        <w:rPr>
          <w:lang w:val="de-DE"/>
        </w:rPr>
      </w:pPr>
    </w:p>
    <w:p w:rsidR="00F21DEB" w:rsidRPr="00F67298" w:rsidRDefault="00F21DEB">
      <w:pPr>
        <w:jc w:val="center"/>
        <w:rPr>
          <w:lang w:val="de-DE"/>
        </w:rPr>
      </w:pPr>
      <w:r w:rsidRPr="00F67298">
        <w:rPr>
          <w:lang w:val="de-DE"/>
        </w:rPr>
        <w:t>ALBERT II., König der Belgier,</w:t>
      </w:r>
    </w:p>
    <w:p w:rsidR="00F21DEB" w:rsidRPr="00F67298" w:rsidRDefault="00F21DEB">
      <w:pPr>
        <w:jc w:val="center"/>
        <w:rPr>
          <w:lang w:val="de-DE"/>
        </w:rPr>
      </w:pPr>
    </w:p>
    <w:p w:rsidR="00F21DEB" w:rsidRPr="00F67298" w:rsidRDefault="00F21DEB">
      <w:pPr>
        <w:jc w:val="center"/>
        <w:rPr>
          <w:lang w:val="de-DE"/>
        </w:rPr>
      </w:pPr>
      <w:r w:rsidRPr="00F67298">
        <w:rPr>
          <w:lang w:val="de-DE"/>
        </w:rPr>
        <w:t>Allen Gegenwärtigen und Zukünftigen, Unser Gruß!</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Die Kammern haben das Folgende angenommen, und Wir sanktionieren es:</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 xml:space="preserve">Artikel 1 - </w:t>
      </w:r>
      <w:r w:rsidRPr="00F67298">
        <w:rPr>
          <w:lang w:val="de-DE"/>
        </w:rPr>
        <w:t>Artikel 2 des Gesetzes vom 14. August 1986 über den Schutz und das Wohlbefinden der Tiere wird aufgehoben.</w:t>
      </w:r>
    </w:p>
    <w:p w:rsidR="00F21DEB" w:rsidRDefault="00F21DEB">
      <w:pPr>
        <w:ind w:firstLine="720"/>
        <w:jc w:val="both"/>
        <w:rPr>
          <w:lang w:val="de-DE"/>
        </w:rPr>
      </w:pPr>
    </w:p>
    <w:p w:rsidR="00F21DEB" w:rsidRPr="00F67298" w:rsidRDefault="00F21DEB">
      <w:pPr>
        <w:ind w:firstLine="720"/>
        <w:jc w:val="both"/>
        <w:rPr>
          <w:lang w:val="de-DE"/>
        </w:rPr>
      </w:pPr>
    </w:p>
    <w:p w:rsidR="00F21DEB" w:rsidRPr="00F67298" w:rsidRDefault="00F21DEB">
      <w:pPr>
        <w:ind w:firstLine="720"/>
        <w:jc w:val="both"/>
        <w:rPr>
          <w:lang w:val="de-DE"/>
        </w:rPr>
      </w:pPr>
      <w:r w:rsidRPr="00F67298">
        <w:rPr>
          <w:b/>
          <w:bCs/>
          <w:lang w:val="de-DE"/>
        </w:rPr>
        <w:t xml:space="preserve">Art. 2 - </w:t>
      </w:r>
      <w:r w:rsidRPr="00F67298">
        <w:rPr>
          <w:lang w:val="de-DE"/>
        </w:rPr>
        <w:t>Artikel 3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Nummer 1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1. Hundezuchtstätte: eine Einrichtung, in der Hündinnen für die Zucht gehalten werden, in der es jährlich mindestens drei Würfe gibt und in der nur Hunde vermarktet werden, die in dieser Einrichtung aufgezogen wurden,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Nummer 2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2. Katzenzuchtstätte: eine Einrichtung, in der weibliche Katzen für die Zucht gehalten werden, in der es jährlich mindestens drei Würfe gibt und in der nur Katzen vermarktet werden, die in dieser Einrichtung aufgezogen wurden,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3. In Nummer 3 wird </w:t>
      </w:r>
      <w:r w:rsidRPr="00F67298">
        <w:rPr>
          <w:lang w:val="de-DE"/>
        </w:rPr>
        <w:sym w:font="WP TypographicSymbols" w:char="0041"/>
      </w:r>
      <w:r w:rsidRPr="00F67298">
        <w:rPr>
          <w:lang w:val="de-DE"/>
        </w:rPr>
        <w:t>ausgesetzten oder verwahrlosten</w:t>
      </w:r>
      <w:r w:rsidRPr="00F67298">
        <w:rPr>
          <w:lang w:val="de-DE"/>
        </w:rPr>
        <w:sym w:font="WP TypographicSymbols" w:char="0040"/>
      </w:r>
      <w:r w:rsidRPr="00F67298">
        <w:rPr>
          <w:lang w:val="de-DE"/>
        </w:rPr>
        <w:t xml:space="preserve"> ersetzt durch </w:t>
      </w:r>
      <w:r w:rsidRPr="00F67298">
        <w:rPr>
          <w:lang w:val="de-DE"/>
        </w:rPr>
        <w:sym w:font="WP TypographicSymbols" w:char="0041"/>
      </w:r>
      <w:r w:rsidRPr="00F67298">
        <w:rPr>
          <w:lang w:val="de-DE"/>
        </w:rPr>
        <w:t>ausgesetzten, verwahrlosten, beschlagnahmten oder eingezogenen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4. Nummer 9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9. zoologischer Garten: eine der Öffentlichkeit zugängliche Einrichtung, in der lebende Tiere gehalten und zur Schau gestellt werden, einschließlich Tierparks, Safariparks, Delphinarien und spezialisierter Tiersammlungen, mit Ausnahme jedoch von Zirkussen, Wanderausstellungen und Tierhandelsunternehmen,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5. Die Nummern 10, 11 und 12 werden aufgehoben.</w:t>
      </w:r>
    </w:p>
    <w:p w:rsidR="00F21DEB" w:rsidRPr="00F67298" w:rsidRDefault="00F21DEB">
      <w:pPr>
        <w:jc w:val="both"/>
        <w:rPr>
          <w:lang w:val="de-DE"/>
        </w:rPr>
      </w:pPr>
    </w:p>
    <w:p w:rsidR="00F21DEB" w:rsidRPr="00F67298" w:rsidRDefault="00F21DEB">
      <w:pPr>
        <w:ind w:firstLine="720"/>
        <w:jc w:val="both"/>
        <w:rPr>
          <w:lang w:val="de-DE"/>
        </w:rPr>
      </w:pPr>
      <w:r>
        <w:rPr>
          <w:lang w:val="de-DE"/>
        </w:rPr>
        <w:br w:type="page"/>
      </w:r>
      <w:r w:rsidRPr="00F67298">
        <w:rPr>
          <w:lang w:val="de-DE"/>
        </w:rPr>
        <w:lastRenderedPageBreak/>
        <w:t>6. Nummer 15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15.1. Versuchstier: ein lebendes Wirbeltier, das bei Versuchen benutzt wird oder für diese Verwendung bestimmt ist, einschließlich frei lebender und/oder sich fortpflanzender Larvenformen, mit Ausnahme anderer fötaler oder embryonaler Formen,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15.2. Tierversuch: jede Verwendung eines Tiers zu Versuchszwecken oder zu anderen wissenschaftlichen Zwecken, wobei Schmerzen, Leiden, Unbehagen oder bleibende Schäden für dieses Tier entstehen können, einschließlich jedes Eingriffs mit dem Ziel oder der Möglichkeit, die Geburt eines Tieres unter diesen Bedingungen herbeizuführen, ausgenommen jedoch die am wenigsten schmerzhaften, in der heutigen Praxis zugelassenen Methoden zum Töten oder Kennzeichnen von Tieren (die sogenannten </w:t>
      </w:r>
      <w:r w:rsidRPr="00F67298">
        <w:rPr>
          <w:lang w:val="de-DE"/>
        </w:rPr>
        <w:sym w:font="WP TypographicSymbols" w:char="0041"/>
      </w:r>
      <w:r w:rsidRPr="00F67298">
        <w:rPr>
          <w:lang w:val="de-DE"/>
        </w:rPr>
        <w:t>humanen Methoden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Ein Versuch beginnt mit der ersten Vorbereitung eines Tieres für diese Verwendung und endet, wenn keine weiteren Beobachtungen mehr erforderlich sind. Mit der Ausschaltung von Schmerzen, Leiden, Unbehagen oder bleibenden Schäden durch die wirksame Anwendung einer Allgemein- oder Lokalanästhesie oder die Anwendung anderer Methoden wird nicht erreicht, </w:t>
      </w:r>
      <w:r w:rsidR="00BB06F8" w:rsidRPr="00F67298">
        <w:rPr>
          <w:lang w:val="de-DE"/>
        </w:rPr>
        <w:t>dass</w:t>
      </w:r>
      <w:r w:rsidRPr="00F67298">
        <w:rPr>
          <w:lang w:val="de-DE"/>
        </w:rPr>
        <w:t xml:space="preserve"> die Verwendung eines Tieres in diesem Fall nicht mehr in den Anwendungsbereich der vorliegenden Begriffsbestimmung fällt.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Die vorliegende Bestimmung findet keine Anwendung auf nicht experimentelle tierärztliche Behandlungen in landwirtschaftlichen Betrieben und Tierkliniken.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 xml:space="preserve">Art. 3 - </w:t>
      </w:r>
      <w:r w:rsidRPr="00F67298">
        <w:rPr>
          <w:lang w:val="de-DE"/>
        </w:rPr>
        <w:t>In Kapitel II desselben Gesetzes wird ein Artikel 3</w:t>
      </w:r>
      <w:r w:rsidRPr="00F67298">
        <w:rPr>
          <w:i/>
          <w:iCs/>
          <w:lang w:val="de-DE"/>
        </w:rPr>
        <w:t>bis</w:t>
      </w:r>
      <w:r w:rsidRPr="00F67298">
        <w:rPr>
          <w:lang w:val="de-DE"/>
        </w:rPr>
        <w:t xml:space="preserve"> mit folgendem Wortlaut eingefügt: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Art. 3</w:t>
      </w:r>
      <w:r w:rsidRPr="00F67298">
        <w:rPr>
          <w:i/>
          <w:iCs/>
          <w:lang w:val="de-DE"/>
        </w:rPr>
        <w:t>bis</w:t>
      </w:r>
      <w:r w:rsidRPr="00F67298">
        <w:rPr>
          <w:b/>
          <w:bCs/>
          <w:lang w:val="de-DE"/>
        </w:rPr>
        <w:t xml:space="preserve"> -</w:t>
      </w:r>
      <w:r w:rsidRPr="00F67298">
        <w:rPr>
          <w:lang w:val="de-DE"/>
        </w:rPr>
        <w:t xml:space="preserve"> </w:t>
      </w:r>
      <w:r w:rsidRPr="00F67298">
        <w:rPr>
          <w:lang w:val="de-DE"/>
        </w:rPr>
        <w:sym w:font="WP TypographicSymbols" w:char="0027"/>
      </w:r>
      <w:r w:rsidRPr="00F67298">
        <w:rPr>
          <w:lang w:val="de-DE"/>
        </w:rPr>
        <w:t xml:space="preserve"> 1 - Es ist verboten, Tiere zu halten, die nicht zu den Arten und Kategorien gehören, die auf einer vom König festgelegten Liste erwähnt sind. Diese Liste beeinträchtigt in keiner Weise die Rechtsvorschriften in </w:t>
      </w:r>
      <w:r w:rsidR="00BB06F8" w:rsidRPr="00F67298">
        <w:rPr>
          <w:lang w:val="de-DE"/>
        </w:rPr>
        <w:t>Bezug</w:t>
      </w:r>
      <w:r w:rsidRPr="00F67298">
        <w:rPr>
          <w:lang w:val="de-DE"/>
        </w:rPr>
        <w:t xml:space="preserve"> auf den Schutz bedrohter Tierarten.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27"/>
      </w:r>
      <w:r w:rsidRPr="00F67298">
        <w:rPr>
          <w:lang w:val="de-DE"/>
        </w:rPr>
        <w:t xml:space="preserve"> 2 - In Abweichung von </w:t>
      </w:r>
      <w:r w:rsidRPr="00F67298">
        <w:rPr>
          <w:lang w:val="de-DE"/>
        </w:rPr>
        <w:sym w:font="WP TypographicSymbols" w:char="0027"/>
      </w:r>
      <w:r w:rsidRPr="00F67298">
        <w:rPr>
          <w:lang w:val="de-DE"/>
        </w:rPr>
        <w:t xml:space="preserve"> 1 können Tiere anderer als der vom König bestimmten Arten und Kategorien gehalten werden: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in zoologischen Gärten,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in Laboratorien,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3. </w:t>
      </w:r>
      <w:r w:rsidRPr="00F67298">
        <w:rPr>
          <w:i/>
          <w:iCs/>
          <w:lang w:val="de-DE"/>
        </w:rPr>
        <w:t>a)</w:t>
      </w:r>
      <w:r w:rsidRPr="00F67298">
        <w:rPr>
          <w:lang w:val="de-DE"/>
        </w:rPr>
        <w:t xml:space="preserve"> von Privatpersonen, insofern sie nachweisen können, </w:t>
      </w:r>
      <w:r w:rsidR="00BB06F8" w:rsidRPr="00F67298">
        <w:rPr>
          <w:lang w:val="de-DE"/>
        </w:rPr>
        <w:t>dass</w:t>
      </w:r>
      <w:r w:rsidRPr="00F67298">
        <w:rPr>
          <w:lang w:val="de-DE"/>
        </w:rPr>
        <w:t xml:space="preserve"> die Tiere bereits vor Inkrafttreten des im vorliegenden Artikel gemeinten Erlasses gehalten wurden. Dieser Nachweis </w:t>
      </w:r>
      <w:r w:rsidR="00BB06F8" w:rsidRPr="00F67298">
        <w:rPr>
          <w:lang w:val="de-DE"/>
        </w:rPr>
        <w:t>muss</w:t>
      </w:r>
      <w:r w:rsidRPr="00F67298">
        <w:rPr>
          <w:lang w:val="de-DE"/>
        </w:rPr>
        <w:t xml:space="preserve"> für die Nachkommenschaft dieser Tiere nicht erbracht werden, insofern diese sich bei dem ersten Eigentümer befindet.</w:t>
      </w:r>
    </w:p>
    <w:p w:rsidR="00F21DEB" w:rsidRPr="00F67298" w:rsidRDefault="00F21DEB">
      <w:pPr>
        <w:jc w:val="both"/>
        <w:rPr>
          <w:lang w:val="de-DE"/>
        </w:rPr>
      </w:pPr>
    </w:p>
    <w:p w:rsidR="00F21DEB" w:rsidRPr="00F67298" w:rsidRDefault="00F21DEB">
      <w:pPr>
        <w:ind w:firstLine="720"/>
        <w:jc w:val="both"/>
        <w:rPr>
          <w:lang w:val="de-DE"/>
        </w:rPr>
      </w:pPr>
      <w:r w:rsidRPr="00F67298">
        <w:rPr>
          <w:i/>
          <w:iCs/>
          <w:lang w:val="de-DE"/>
        </w:rPr>
        <w:t>b)</w:t>
      </w:r>
      <w:r w:rsidRPr="00F67298">
        <w:rPr>
          <w:lang w:val="de-DE"/>
        </w:rPr>
        <w:t xml:space="preserve"> von Privatpersonen, die aufgrund einer Stellungnahme des in Artikel 5 </w:t>
      </w:r>
      <w:r w:rsidRPr="00F67298">
        <w:rPr>
          <w:lang w:val="de-DE"/>
        </w:rPr>
        <w:sym w:font="WP TypographicSymbols" w:char="0027"/>
      </w:r>
      <w:r w:rsidRPr="00F67298">
        <w:rPr>
          <w:lang w:val="de-DE"/>
        </w:rPr>
        <w:t xml:space="preserve"> 2 Absatz 2 erwähnten Fachausschusses vom Minister anerkannt worden sind, zu dessen Zuständigkeitsbereich die Landwirtschaft gehört.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lastRenderedPageBreak/>
        <w:t xml:space="preserve">Der König bestimmt das Verfahren zur Anwendung von Buchstabe </w:t>
      </w:r>
      <w:r w:rsidRPr="00F67298">
        <w:rPr>
          <w:i/>
          <w:iCs/>
          <w:lang w:val="de-DE"/>
        </w:rPr>
        <w:t xml:space="preserve">a) </w:t>
      </w:r>
      <w:r w:rsidRPr="00F67298">
        <w:rPr>
          <w:lang w:val="de-DE"/>
        </w:rPr>
        <w:t xml:space="preserve">und </w:t>
      </w:r>
      <w:r w:rsidRPr="00F67298">
        <w:rPr>
          <w:i/>
          <w:iCs/>
          <w:lang w:val="de-DE"/>
        </w:rPr>
        <w:t xml:space="preserve">b). </w:t>
      </w:r>
      <w:r w:rsidRPr="00F67298">
        <w:rPr>
          <w:lang w:val="de-DE"/>
        </w:rPr>
        <w:t>Er kann außerdem Sonderbedingungen für die Haltung und Identifizierung der betreffenden Tiere festlegen.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4. von Tierärzten, insofern die ihnen von Dritten anvertrauten Tiere nur zeitweilig zum Zweck der tierärztlichen Pflege gehalten werden,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5. in Tierheimen, insofern es sich um eine zeitweilige Unterbringung von beschlagnahmten Tieren oder von ausgesetzten oder aufgegriffenen Tieren handelt, deren Besitzer nicht identifiziert werden konnte,</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6. in Tierhandelsunternehmen, insofern die Tiere dort nur für kurze Zeit gehalten werden und insofern vorher eine schriftliche Vereinbarung mit den in den Nummern 1, 2, 3 Buchstabe</w:t>
      </w:r>
      <w:r w:rsidRPr="00F67298">
        <w:rPr>
          <w:i/>
          <w:iCs/>
          <w:lang w:val="de-DE"/>
        </w:rPr>
        <w:t xml:space="preserve"> b)</w:t>
      </w:r>
      <w:r w:rsidRPr="00F67298">
        <w:rPr>
          <w:lang w:val="de-DE"/>
        </w:rPr>
        <w:t xml:space="preserve"> und 7 erwähnten natürlichen und juristischen Personen getroffen wurde,</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7. in Zirkussen oder Wanderausstellungen.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27"/>
      </w:r>
      <w:r w:rsidRPr="00F67298">
        <w:rPr>
          <w:lang w:val="de-DE"/>
        </w:rPr>
        <w:t xml:space="preserve"> 3 - Unbeschadet der in </w:t>
      </w:r>
      <w:r w:rsidRPr="00F67298">
        <w:rPr>
          <w:lang w:val="de-DE"/>
        </w:rPr>
        <w:sym w:font="WP TypographicSymbols" w:char="0027"/>
      </w:r>
      <w:r w:rsidRPr="00F67298">
        <w:rPr>
          <w:lang w:val="de-DE"/>
        </w:rPr>
        <w:t xml:space="preserve"> 2 vorgesehenen Abweichungen kann der König bestimmten in </w:t>
      </w:r>
      <w:r w:rsidRPr="00F67298">
        <w:rPr>
          <w:lang w:val="de-DE"/>
        </w:rPr>
        <w:sym w:font="WP TypographicSymbols" w:char="0027"/>
      </w:r>
      <w:r w:rsidRPr="00F67298">
        <w:rPr>
          <w:lang w:val="de-DE"/>
        </w:rPr>
        <w:t> 2 aufgeführten natürlichen oder juristischen Personen die Haltung anderer als der von ihm bestimmten Tierarten und -kategorien verbieten.</w:t>
      </w:r>
      <w:r w:rsidRPr="00F67298">
        <w:rPr>
          <w:lang w:val="de-DE"/>
        </w:rPr>
        <w:sym w:font="WP TypographicSymbols" w:char="0040"/>
      </w:r>
      <w:r w:rsidRPr="00F67298">
        <w:rPr>
          <w:lang w:val="de-DE"/>
        </w:rPr>
        <w:t xml:space="preserve">  </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4</w:t>
      </w:r>
      <w:r w:rsidRPr="00F67298">
        <w:rPr>
          <w:lang w:val="de-DE"/>
        </w:rPr>
        <w:t xml:space="preserve"> - Artikel 5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Paragraph 1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sym w:font="WP TypographicSymbols" w:char="0027"/>
      </w:r>
      <w:r w:rsidRPr="00F67298">
        <w:rPr>
          <w:lang w:val="de-DE"/>
        </w:rPr>
        <w:t xml:space="preserve"> 1 - Unbeschadet der Rechtsvorschriften bezüglich gefährlicher, gesundheitsgefährdender und lästiger Betriebe bedarf die Betreibung von Hundezuchtstätten, Katzenzuchtstätten, Tierheimen, Tierpensionen, Tierhandelsunternehmen, Märkten und zoologischen Gärten einer Zulassung des Ministers, zu dessen Zuständigkeitsbereich die Landwirtschaft gehört, oder der vom König bestimmten Behörden.</w:t>
      </w:r>
      <w:r w:rsidRPr="00F67298">
        <w:rPr>
          <w:lang w:val="de-DE"/>
        </w:rPr>
        <w:sym w:font="WP TypographicSymbols" w:char="0040"/>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2. In Paragraph 2 Absatz 2 werden die Wörter </w:t>
      </w:r>
      <w:r w:rsidRPr="00F67298">
        <w:rPr>
          <w:lang w:val="de-DE"/>
        </w:rPr>
        <w:sym w:font="WP TypographicSymbols" w:char="0041"/>
      </w:r>
      <w:r w:rsidRPr="00F67298">
        <w:rPr>
          <w:lang w:val="de-DE"/>
        </w:rPr>
        <w:t>Zoos, Tierparks und privaten Tiersammlungen</w:t>
      </w:r>
      <w:r w:rsidRPr="00F67298">
        <w:rPr>
          <w:lang w:val="de-DE"/>
        </w:rPr>
        <w:sym w:font="WP TypographicSymbols" w:char="0040"/>
      </w:r>
      <w:r w:rsidRPr="00F67298">
        <w:rPr>
          <w:lang w:val="de-DE"/>
        </w:rPr>
        <w:t xml:space="preserve"> durch die Wörter </w:t>
      </w:r>
      <w:r w:rsidRPr="00F67298">
        <w:rPr>
          <w:lang w:val="de-DE"/>
        </w:rPr>
        <w:sym w:font="WP TypographicSymbols" w:char="0041"/>
      </w:r>
      <w:r w:rsidRPr="00F67298">
        <w:rPr>
          <w:lang w:val="de-DE"/>
        </w:rPr>
        <w:t>zoologischen Gärten</w:t>
      </w:r>
      <w:r w:rsidRPr="00F67298">
        <w:rPr>
          <w:lang w:val="de-DE"/>
        </w:rPr>
        <w:sym w:font="WP TypographicSymbols" w:char="0040"/>
      </w:r>
      <w:r w:rsidRPr="00F67298">
        <w:rPr>
          <w:lang w:val="de-DE"/>
        </w:rPr>
        <w:t xml:space="preserve">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3. Paragraph 2 wird durch einen dritten Absatz mit folgendem Wortlaut ergänzt: </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Der König kann Befähigungsbedingungen für Personen festlegen, die in den in </w:t>
      </w:r>
      <w:r w:rsidRPr="00F67298">
        <w:rPr>
          <w:lang w:val="de-DE"/>
        </w:rPr>
        <w:sym w:font="WP TypographicSymbols" w:char="0027"/>
      </w:r>
      <w:r w:rsidRPr="00F67298">
        <w:rPr>
          <w:lang w:val="de-DE"/>
        </w:rPr>
        <w:t xml:space="preserve"> 1 erwähnten Einrichtungen Tiere halten und pflegen.</w:t>
      </w:r>
      <w:r w:rsidRPr="00F67298">
        <w:rPr>
          <w:lang w:val="de-DE"/>
        </w:rPr>
        <w:sym w:font="WP TypographicSymbols" w:char="0040"/>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4. Paragraph 3 wird durch einen zweiten Absatz mit folgendem Wortlaut ergänzt: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Vor jeder Anerkennung führt der Veterinärdienst allein oder mit dem Beistand von Sachverständigen eine Untersuchung durch. Die Kosten im Zusammenhang mit der Anerkennung gehen, außer im Fall von Tierheimen, zu Lasten des Antragstellers. Der König legt die Höhe dieser Kosten fest.</w:t>
      </w:r>
      <w:r w:rsidRPr="00F67298">
        <w:rPr>
          <w:lang w:val="de-DE"/>
        </w:rPr>
        <w:sym w:font="WP TypographicSymbols" w:char="0040"/>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5. Paragraph 4 wird aufgehoben.</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lastRenderedPageBreak/>
        <w:t>Art. 5 -</w:t>
      </w:r>
      <w:r w:rsidRPr="00F67298">
        <w:rPr>
          <w:lang w:val="de-DE"/>
        </w:rPr>
        <w:t xml:space="preserve"> Artikel 6 desselben Gesetzes, dessen jetziger Text </w:t>
      </w:r>
      <w:r w:rsidRPr="00F67298">
        <w:rPr>
          <w:lang w:val="de-DE"/>
        </w:rPr>
        <w:sym w:font="WP TypographicSymbols" w:char="0027"/>
      </w:r>
      <w:r w:rsidRPr="00F67298">
        <w:rPr>
          <w:lang w:val="de-DE"/>
        </w:rPr>
        <w:t xml:space="preserve"> 1 wird, wird durch einen </w:t>
      </w:r>
      <w:r w:rsidRPr="00F67298">
        <w:rPr>
          <w:lang w:val="de-DE"/>
        </w:rPr>
        <w:sym w:font="WP TypographicSymbols" w:char="0027"/>
      </w:r>
      <w:r w:rsidRPr="00F67298">
        <w:rPr>
          <w:lang w:val="de-DE"/>
        </w:rPr>
        <w:t xml:space="preserve"> 2 und einen </w:t>
      </w:r>
      <w:r w:rsidRPr="00F67298">
        <w:rPr>
          <w:lang w:val="de-DE"/>
        </w:rPr>
        <w:sym w:font="WP TypographicSymbols" w:char="0027"/>
      </w:r>
      <w:r w:rsidRPr="00F67298">
        <w:rPr>
          <w:lang w:val="de-DE"/>
        </w:rPr>
        <w:t xml:space="preserve"> 3 mit folgendem Wortlaut ergänzt: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sym w:font="WP TypographicSymbols" w:char="0027"/>
      </w:r>
      <w:r w:rsidRPr="00F67298">
        <w:rPr>
          <w:lang w:val="de-DE"/>
        </w:rPr>
        <w:t xml:space="preserve"> 2 - Der König kann Maßnahmen zur Gewährleistung des Wohlbefindens der Tiere vorschreiben, die zur Unterhaltung der Besucher von Zirkussen, Wanderausstellungen, Jahrmärkten, Wettbewerben oder anderen Veranstaltungen dienen. Der König kann außerdem Befähigungsbedingungen für Personen auferlegen, die die betreffenden Tiere halten oder pflegen.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27"/>
      </w:r>
      <w:r w:rsidRPr="00F67298">
        <w:rPr>
          <w:lang w:val="de-DE"/>
        </w:rPr>
        <w:t xml:space="preserve"> 3 - Er kann die Regeln festlegen, nach denen die Veranstalter und deren Angestellte und die vom Minister, zu dessen Zuständigkeitsbereich die Landwirtschaft gehört, bestimmten Personen mit den von Ihm bestimmten Bediensteten im Hinblick auf die Organisation der Kontrolle dieser Wettbewerbe zusammenarbeiten, insbesondere bezüglich der in </w:t>
      </w:r>
      <w:r w:rsidRPr="00F67298">
        <w:rPr>
          <w:lang w:val="de-DE"/>
        </w:rPr>
        <w:sym w:font="WP TypographicSymbols" w:char="0027"/>
      </w:r>
      <w:r w:rsidRPr="00F67298">
        <w:rPr>
          <w:lang w:val="de-DE"/>
        </w:rPr>
        <w:t xml:space="preserve"> 2 erwähnten Maßnahmen und der Verabreichung der in Artikel 36 Nr. 2 erwähnten Substanzen.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6  -</w:t>
      </w:r>
      <w:r w:rsidRPr="00F67298">
        <w:rPr>
          <w:lang w:val="de-DE"/>
        </w:rPr>
        <w:t xml:space="preserve"> In Artikel 7 desselben Gesetzes werden die Wörter </w:t>
      </w:r>
      <w:r w:rsidRPr="00F67298">
        <w:rPr>
          <w:lang w:val="de-DE"/>
        </w:rPr>
        <w:sym w:font="WP TypographicSymbols" w:char="0041"/>
      </w:r>
      <w:r w:rsidRPr="00F67298">
        <w:rPr>
          <w:lang w:val="de-DE"/>
        </w:rPr>
        <w:t>bestimmte Kategorien von Heimtieren</w:t>
      </w:r>
      <w:r w:rsidRPr="00F67298">
        <w:rPr>
          <w:lang w:val="de-DE"/>
        </w:rPr>
        <w:sym w:font="WP TypographicSymbols" w:char="0040"/>
      </w:r>
      <w:r w:rsidRPr="00F67298">
        <w:rPr>
          <w:lang w:val="de-DE"/>
        </w:rPr>
        <w:t xml:space="preserve"> durch die Wörter </w:t>
      </w:r>
      <w:r w:rsidRPr="00F67298">
        <w:rPr>
          <w:lang w:val="de-DE"/>
        </w:rPr>
        <w:sym w:font="WP TypographicSymbols" w:char="0041"/>
      </w:r>
      <w:r w:rsidRPr="00F67298">
        <w:rPr>
          <w:lang w:val="de-DE"/>
        </w:rPr>
        <w:t>Hunde und Katzen</w:t>
      </w:r>
      <w:r w:rsidRPr="00F67298">
        <w:rPr>
          <w:lang w:val="de-DE"/>
        </w:rPr>
        <w:sym w:font="WP TypographicSymbols" w:char="0040"/>
      </w:r>
      <w:r w:rsidRPr="00F67298">
        <w:rPr>
          <w:lang w:val="de-DE"/>
        </w:rPr>
        <w:t xml:space="preserve"> ersetzt.</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7</w:t>
      </w:r>
      <w:r w:rsidRPr="00F67298">
        <w:rPr>
          <w:lang w:val="de-DE"/>
        </w:rPr>
        <w:t xml:space="preserve"> - Artikel 8 desselben Gesetzes wird aufgehoben.</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8 -</w:t>
      </w:r>
      <w:r w:rsidRPr="00F67298">
        <w:rPr>
          <w:lang w:val="de-DE"/>
        </w:rPr>
        <w:t xml:space="preserve"> Artikel 9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1. In den </w:t>
      </w:r>
      <w:r w:rsidRPr="00F67298">
        <w:rPr>
          <w:lang w:val="de-DE"/>
        </w:rPr>
        <w:sym w:font="WP TypographicSymbols" w:char="0027"/>
      </w:r>
      <w:r w:rsidRPr="00F67298">
        <w:rPr>
          <w:lang w:val="de-DE"/>
        </w:rPr>
        <w:sym w:font="WP TypographicSymbols" w:char="0027"/>
      </w:r>
      <w:r w:rsidRPr="00F67298">
        <w:rPr>
          <w:lang w:val="de-DE"/>
        </w:rPr>
        <w:t xml:space="preserve"> 1 und 2 werden die Wörter </w:t>
      </w:r>
      <w:r w:rsidRPr="00F67298">
        <w:rPr>
          <w:lang w:val="de-DE"/>
        </w:rPr>
        <w:sym w:font="WP TypographicSymbols" w:char="0041"/>
      </w:r>
      <w:r w:rsidRPr="00F67298">
        <w:rPr>
          <w:lang w:val="de-DE"/>
        </w:rPr>
        <w:t>einem Zoo oder einem Tierpark</w:t>
      </w:r>
      <w:r w:rsidRPr="00F67298">
        <w:rPr>
          <w:lang w:val="de-DE"/>
        </w:rPr>
        <w:sym w:font="WP TypographicSymbols" w:char="0040"/>
      </w:r>
      <w:r w:rsidRPr="00F67298">
        <w:rPr>
          <w:lang w:val="de-DE"/>
        </w:rPr>
        <w:t xml:space="preserve"> durch die Wörter </w:t>
      </w:r>
      <w:r w:rsidRPr="00F67298">
        <w:rPr>
          <w:lang w:val="de-DE"/>
        </w:rPr>
        <w:sym w:font="WP TypographicSymbols" w:char="0041"/>
      </w:r>
      <w:r w:rsidRPr="00F67298">
        <w:rPr>
          <w:lang w:val="de-DE"/>
        </w:rPr>
        <w:t>oder einem zoologischen Garten</w:t>
      </w:r>
      <w:r w:rsidRPr="00F67298">
        <w:rPr>
          <w:lang w:val="de-DE"/>
        </w:rPr>
        <w:sym w:font="WP TypographicSymbols" w:char="0040"/>
      </w:r>
      <w:r w:rsidRPr="00F67298">
        <w:rPr>
          <w:lang w:val="de-DE"/>
        </w:rPr>
        <w:t xml:space="preserve">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2. In </w:t>
      </w:r>
      <w:r w:rsidRPr="00F67298">
        <w:rPr>
          <w:lang w:val="de-DE"/>
        </w:rPr>
        <w:sym w:font="WP TypographicSymbols" w:char="0027"/>
      </w:r>
      <w:r w:rsidRPr="00F67298">
        <w:rPr>
          <w:lang w:val="de-DE"/>
        </w:rPr>
        <w:t xml:space="preserve"> 2 Absatz 1 werden die Wörter </w:t>
      </w:r>
      <w:r w:rsidRPr="00F67298">
        <w:rPr>
          <w:lang w:val="de-DE"/>
        </w:rPr>
        <w:sym w:font="WP TypographicSymbols" w:char="0041"/>
      </w:r>
      <w:r w:rsidRPr="00F67298">
        <w:rPr>
          <w:lang w:val="de-DE"/>
        </w:rPr>
        <w:t>darf nicht getötet werden; es</w:t>
      </w:r>
      <w:r w:rsidRPr="00F67298">
        <w:rPr>
          <w:lang w:val="de-DE"/>
        </w:rPr>
        <w:sym w:font="WP TypographicSymbols" w:char="0040"/>
      </w:r>
      <w:r w:rsidRPr="00F67298">
        <w:rPr>
          <w:lang w:val="de-DE"/>
        </w:rPr>
        <w:t xml:space="preserve"> gestrichen.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3. Paragraph 2 letzter Absatz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Der Eigentümer eines streunenden, verlorengegangenen oder ausgesetzten Tieres ist zur Zahlung der Unterbringungs-, Versorgungs- und Betreuungskosten verpflichtet, ganz gleich ob er die Rückgabe des Tieres verlangt oder nicht. Die Kostenerstattung wird von dem in Artikel 9 </w:t>
      </w:r>
      <w:r w:rsidRPr="00F67298">
        <w:rPr>
          <w:lang w:val="de-DE"/>
        </w:rPr>
        <w:sym w:font="WP TypographicSymbols" w:char="0027"/>
      </w:r>
      <w:r w:rsidRPr="00F67298">
        <w:rPr>
          <w:lang w:val="de-DE"/>
        </w:rPr>
        <w:t> 1 Absatz 3 erwähnten Tierheim gefordert. Wenn die Gemeinde das Tier in die Obhut einer Person, eines zoologischen Gartens oder eines anderen, nicht in Artikel 9 </w:t>
      </w:r>
      <w:r w:rsidRPr="00F67298">
        <w:rPr>
          <w:lang w:val="de-DE"/>
        </w:rPr>
        <w:sym w:font="WP TypographicSymbols" w:char="0027"/>
      </w:r>
      <w:r w:rsidRPr="00F67298">
        <w:rPr>
          <w:lang w:val="de-DE"/>
        </w:rPr>
        <w:t> 1 Absatz 3 erwähnten Tierheims gibt, werden die Kosten für ihre Rechnung von der Gemeindeverwaltung zurückgefordert.</w:t>
      </w:r>
      <w:r w:rsidRPr="00F67298">
        <w:rPr>
          <w:lang w:val="de-DE"/>
        </w:rPr>
        <w:sym w:font="WP TypographicSymbols" w:char="0040"/>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4. Paragraph 3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sym w:font="WP TypographicSymbols" w:char="0027"/>
      </w:r>
      <w:r w:rsidRPr="00F67298">
        <w:rPr>
          <w:lang w:val="de-DE"/>
        </w:rPr>
        <w:t xml:space="preserve"> 3 - Die in </w:t>
      </w:r>
      <w:r w:rsidRPr="00F67298">
        <w:rPr>
          <w:lang w:val="de-DE"/>
        </w:rPr>
        <w:sym w:font="WP TypographicSymbols" w:char="0027"/>
      </w:r>
      <w:r w:rsidRPr="00F67298">
        <w:rPr>
          <w:lang w:val="de-DE"/>
        </w:rPr>
        <w:t xml:space="preserve"> 2 festgelegten Fristen müssen nicht eingehalten werden, wenn das Tier nach tierärztlichem Urteil getötet werden </w:t>
      </w:r>
      <w:r w:rsidR="00BB06F8" w:rsidRPr="00F67298">
        <w:rPr>
          <w:lang w:val="de-DE"/>
        </w:rPr>
        <w:t>muss</w:t>
      </w:r>
      <w:r w:rsidRPr="00F67298">
        <w:rPr>
          <w:lang w:val="de-DE"/>
        </w:rPr>
        <w:t>. In diesem Fall müssen die Angaben zur Identifizierung des Tieres und die Begründung der Euthanasie für seinen früheren Eigentümer zur Verfügung gehalten werden.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Pr>
          <w:b/>
          <w:bCs/>
          <w:lang w:val="de-DE"/>
        </w:rPr>
        <w:br w:type="page"/>
      </w:r>
      <w:r w:rsidRPr="00F67298">
        <w:rPr>
          <w:b/>
          <w:bCs/>
          <w:lang w:val="de-DE"/>
        </w:rPr>
        <w:lastRenderedPageBreak/>
        <w:t>Art. 9 -</w:t>
      </w:r>
      <w:r w:rsidRPr="00F67298">
        <w:rPr>
          <w:lang w:val="de-DE"/>
        </w:rPr>
        <w:t xml:space="preserve"> Artikel 10 desselben Gesetzes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Art. 10 - Der König kann in </w:t>
      </w:r>
      <w:r w:rsidR="00BB06F8" w:rsidRPr="00F67298">
        <w:rPr>
          <w:lang w:val="de-DE"/>
        </w:rPr>
        <w:t>Bezug</w:t>
      </w:r>
      <w:r w:rsidRPr="00F67298">
        <w:rPr>
          <w:lang w:val="de-DE"/>
        </w:rPr>
        <w:t xml:space="preserve"> auf die Vermarktung von Tieren Bedingungen auferlegen, um diese Tiere zu schützen und ihr Wohlbefinden zu gewährleisten.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Diese Bedingungen dürfen nur das Alter der zum Kauf angebotenen Tiere, ihre Identifizie</w:t>
      </w:r>
      <w:r w:rsidRPr="00F67298">
        <w:rPr>
          <w:lang w:val="de-DE"/>
        </w:rPr>
        <w:softHyphen/>
        <w:t>rung, die Auskünfte an den Käufer, die Garantien für den Käufer und die diesbezüglichen Bescheinigungen, die Präventivbehandlung gegen Krankheiten, die Verpackung, die Aufmachung und die Ausstellung im Hinblick auf die Vermarktung betreffen.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 xml:space="preserve">Art. 10 - </w:t>
      </w:r>
      <w:r w:rsidRPr="00F67298">
        <w:rPr>
          <w:lang w:val="de-DE"/>
        </w:rPr>
        <w:t>In dasselbe Gesetz wird ein Artikel 11</w:t>
      </w:r>
      <w:r w:rsidRPr="00F67298">
        <w:rPr>
          <w:i/>
          <w:iCs/>
          <w:lang w:val="de-DE"/>
        </w:rPr>
        <w:t>bis</w:t>
      </w:r>
      <w:r w:rsidRPr="00F67298">
        <w:rPr>
          <w:lang w:val="de-DE"/>
        </w:rPr>
        <w:t xml:space="preserve"> mit folgendem Wortlaut eingefügt: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Art. 11</w:t>
      </w:r>
      <w:r w:rsidRPr="00F67298">
        <w:rPr>
          <w:i/>
          <w:iCs/>
          <w:lang w:val="de-DE"/>
        </w:rPr>
        <w:t>bis</w:t>
      </w:r>
      <w:r w:rsidRPr="00F67298">
        <w:rPr>
          <w:lang w:val="de-DE"/>
        </w:rPr>
        <w:t xml:space="preserve"> - Es ist verboten, Werbung zu machen und Anzeigen aufzugeben mit dem Ziel, Tierarten zu vermarkten, die nicht in der in Anwendung von Artikel 3</w:t>
      </w:r>
      <w:r w:rsidRPr="00F67298">
        <w:rPr>
          <w:i/>
          <w:iCs/>
          <w:lang w:val="de-DE"/>
        </w:rPr>
        <w:t>bis</w:t>
      </w:r>
      <w:r w:rsidRPr="00F67298">
        <w:rPr>
          <w:lang w:val="de-DE"/>
        </w:rPr>
        <w:t xml:space="preserve"> </w:t>
      </w:r>
      <w:r w:rsidRPr="00F67298">
        <w:rPr>
          <w:lang w:val="de-DE"/>
        </w:rPr>
        <w:sym w:font="WP TypographicSymbols" w:char="0027"/>
      </w:r>
      <w:r w:rsidRPr="00F67298">
        <w:rPr>
          <w:lang w:val="de-DE"/>
        </w:rPr>
        <w:t xml:space="preserve"> 1 erstellten Liste aufgeführt sind.</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Die Verbotsbestimmung  in Absatz 1 betrifft ebenfalls Hunde und Katzen, außer wenn die Anzeigen in Fachzeitschriften aufgegeben werden oder die Werbung von Personen gemacht wird, die eine anerkannte Einrichtung im Sinne von Artikel 5 besitzen.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11 -</w:t>
      </w:r>
      <w:r w:rsidRPr="00F67298">
        <w:rPr>
          <w:lang w:val="de-DE"/>
        </w:rPr>
        <w:t xml:space="preserve"> Artikel 12 desselben Gesetzes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Art. 12 - Die Vermarktung von Hunden und Katzen ist auf öffentlicher Straße sowie auf Märkten, Messen, Schauen, Ausstellungen und bei gleichartigen Gelegenheiten und ebenso in der Wohnung des Käufers verboten, es sei denn, in diesem letzteren Fall geht die Initiative vom Käufer selbst aus.</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Der König kann durch einen im Ministerrat beratenen </w:t>
      </w:r>
      <w:r w:rsidR="00BB06F8" w:rsidRPr="00F67298">
        <w:rPr>
          <w:lang w:val="de-DE"/>
        </w:rPr>
        <w:t>Erlass</w:t>
      </w:r>
      <w:r w:rsidRPr="00F67298">
        <w:rPr>
          <w:lang w:val="de-DE"/>
        </w:rPr>
        <w:t xml:space="preserve"> die Verbotsbestimmung von Absatz 1 für weitere Tierarten und -kategorien gelten lassen. Er kann allerdings für Personen, die ein anerkanntes Tierhandelsunternehmen betreiben, dieses letztere Verbot für die Vermarktung auf Märkten aufheben.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12 -</w:t>
      </w:r>
      <w:r w:rsidRPr="00F67298">
        <w:rPr>
          <w:lang w:val="de-DE"/>
        </w:rPr>
        <w:t xml:space="preserve"> Artikel 13 </w:t>
      </w:r>
      <w:r w:rsidRPr="00F67298">
        <w:rPr>
          <w:lang w:val="de-DE"/>
        </w:rPr>
        <w:sym w:font="WP TypographicSymbols" w:char="0027"/>
      </w:r>
      <w:r w:rsidRPr="00F67298">
        <w:rPr>
          <w:lang w:val="de-DE"/>
        </w:rPr>
        <w:t xml:space="preserve"> 1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1. In Nummer 2 werden die Wörter </w:t>
      </w:r>
      <w:r w:rsidRPr="00F67298">
        <w:rPr>
          <w:lang w:val="de-DE"/>
        </w:rPr>
        <w:sym w:font="WP TypographicSymbols" w:char="0041"/>
      </w:r>
      <w:r w:rsidRPr="00F67298">
        <w:rPr>
          <w:lang w:val="de-DE"/>
        </w:rPr>
        <w:t>den Transport</w:t>
      </w:r>
      <w:r w:rsidRPr="00F67298">
        <w:rPr>
          <w:lang w:val="de-DE"/>
        </w:rPr>
        <w:sym w:font="WP TypographicSymbols" w:char="0040"/>
      </w:r>
      <w:r w:rsidRPr="00F67298">
        <w:rPr>
          <w:lang w:val="de-DE"/>
        </w:rPr>
        <w:t xml:space="preserve"> gestrichen.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Folgende Nummern werden hinzugefügt: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4. den Transport, einschließlich der Dauer, der Strecke und der Umstände,</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5. die laufend zu ergänzenden Unterlagen.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Pr>
          <w:b/>
          <w:bCs/>
          <w:lang w:val="de-DE"/>
        </w:rPr>
        <w:br w:type="page"/>
      </w:r>
      <w:r w:rsidRPr="00F67298">
        <w:rPr>
          <w:b/>
          <w:bCs/>
          <w:lang w:val="de-DE"/>
        </w:rPr>
        <w:lastRenderedPageBreak/>
        <w:t>Art. 13 -</w:t>
      </w:r>
      <w:r w:rsidRPr="00F67298">
        <w:rPr>
          <w:lang w:val="de-DE"/>
        </w:rPr>
        <w:t xml:space="preserve"> Artikel 16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Paragraph 1 Absatz 2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Die Bestimmungen von Kapitel VI des vorliegenden Gesetzes, mit Ausnahme von Artikel 16 </w:t>
      </w:r>
      <w:r w:rsidRPr="00F67298">
        <w:rPr>
          <w:lang w:val="de-DE"/>
        </w:rPr>
        <w:sym w:font="WP TypographicSymbols" w:char="0027"/>
      </w:r>
      <w:r w:rsidRPr="00F67298">
        <w:rPr>
          <w:lang w:val="de-DE"/>
        </w:rPr>
        <w:t xml:space="preserve"> 2 Absatz 2, finden jedoch keine Anwendung auf Schlachtungen, die durch einen religiösen Ritus vorgeschrieben sind.</w:t>
      </w:r>
      <w:r w:rsidRPr="00F67298">
        <w:rPr>
          <w:lang w:val="de-DE"/>
        </w:rPr>
        <w:sym w:font="WP TypographicSymbols" w:char="0040"/>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Paragraph 2 Absatz 2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Der König kann bestimmen, </w:t>
      </w:r>
      <w:r w:rsidR="00BB06F8" w:rsidRPr="00F67298">
        <w:rPr>
          <w:lang w:val="de-DE"/>
        </w:rPr>
        <w:t>dass</w:t>
      </w:r>
      <w:r w:rsidRPr="00F67298">
        <w:rPr>
          <w:lang w:val="de-DE"/>
        </w:rPr>
        <w:t xml:space="preserve"> bestimmte durch einen religiösen Ritus vorgeschriebene Schlachtungen in anerkannten Schlachthöfen oder in einer vom Minister, zu dessen Zuständigkeits</w:t>
      </w:r>
      <w:r w:rsidRPr="00F67298">
        <w:rPr>
          <w:lang w:val="de-DE"/>
        </w:rPr>
        <w:softHyphen/>
        <w:t>bereich die Landwirtschaft gehört, nach Absprache mit dem Minister, zu dessen Zuständigkeitsbereich die Volksgesundheit gehört, anerkannten Einrichtung von Schlächtern durchgeführt werden, die dazu von Vertretern des Kultes ermächtigt worden sind.</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 xml:space="preserve">Art. 14 - </w:t>
      </w:r>
      <w:r w:rsidRPr="00F67298">
        <w:rPr>
          <w:lang w:val="de-DE"/>
        </w:rPr>
        <w:t>In dasselbe Gesetz wird ein Artikel 17</w:t>
      </w:r>
      <w:r w:rsidRPr="00F67298">
        <w:rPr>
          <w:i/>
          <w:iCs/>
          <w:lang w:val="de-DE"/>
        </w:rPr>
        <w:t>bis</w:t>
      </w:r>
      <w:r w:rsidRPr="00F67298">
        <w:rPr>
          <w:lang w:val="de-DE"/>
        </w:rPr>
        <w:t xml:space="preserve"> mit folgendem Wortlaut eingefügt: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Art. 17</w:t>
      </w:r>
      <w:r w:rsidRPr="00F67298">
        <w:rPr>
          <w:i/>
          <w:iCs/>
          <w:lang w:val="de-DE"/>
        </w:rPr>
        <w:t>bis</w:t>
      </w:r>
      <w:r w:rsidRPr="00F67298">
        <w:rPr>
          <w:lang w:val="de-DE"/>
        </w:rPr>
        <w:t xml:space="preserve"> - </w:t>
      </w:r>
      <w:r w:rsidRPr="00F67298">
        <w:rPr>
          <w:lang w:val="de-DE"/>
        </w:rPr>
        <w:sym w:font="WP TypographicSymbols" w:char="0027"/>
      </w:r>
      <w:r w:rsidRPr="00F67298">
        <w:rPr>
          <w:lang w:val="de-DE"/>
        </w:rPr>
        <w:t xml:space="preserve"> 1 - Es ist verboten, an einem Wirbeltier einen oder mehrere Eingriffe vorzunehmen, wobei ein beziehungsweise mehrere empfindliche Körperteile amputiert oder beschädigt werden.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27"/>
      </w:r>
      <w:r w:rsidRPr="00F67298">
        <w:rPr>
          <w:lang w:val="de-DE"/>
        </w:rPr>
        <w:t xml:space="preserve"> 2 - Paragraph 1 gilt nicht für:</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Eingriffe, die aus tierärztlicher Sicht notwendig sind,</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Eingriffe, die aufgrund der Rechtsvorschriften über die Bekämpfung der Tierkrankheiten Pflicht sind,</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3. Eingriffe, die im Hinblick auf die Nutzung eines Tieres oder die Einschränkung der Vermehrung einer Tierart durchgeführt werden. Der König legt die Liste dieser Eingriffe durch einen im Ministerrat beratenen </w:t>
      </w:r>
      <w:r w:rsidR="00BB06F8" w:rsidRPr="00F67298">
        <w:rPr>
          <w:lang w:val="de-DE"/>
        </w:rPr>
        <w:t>Erlass</w:t>
      </w:r>
      <w:r w:rsidRPr="00F67298">
        <w:rPr>
          <w:lang w:val="de-DE"/>
        </w:rPr>
        <w:t xml:space="preserve"> fest und bestimmt die Fälle, in denen diese Eingriffe vorgenommen werden dürfen, sowie die dabei anzuwendenden Methoden.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15 -</w:t>
      </w:r>
      <w:r w:rsidRPr="00F67298">
        <w:rPr>
          <w:lang w:val="de-DE"/>
        </w:rPr>
        <w:t xml:space="preserve"> Artikel 19 desselben Gesetzes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Art. 19 - </w:t>
      </w:r>
      <w:r w:rsidRPr="00F67298">
        <w:rPr>
          <w:lang w:val="de-DE"/>
        </w:rPr>
        <w:sym w:font="WP TypographicSymbols" w:char="0027"/>
      </w:r>
      <w:r w:rsidRPr="00F67298">
        <w:rPr>
          <w:lang w:val="de-DE"/>
        </w:rPr>
        <w:t xml:space="preserve"> 1 - Ab dem 1. Januar 2000 ist es verboten, mit Tieren, an denen ein in Artikel 17</w:t>
      </w:r>
      <w:r w:rsidRPr="00F67298">
        <w:rPr>
          <w:i/>
          <w:iCs/>
          <w:lang w:val="de-DE"/>
        </w:rPr>
        <w:t>bis</w:t>
      </w:r>
      <w:r w:rsidRPr="00F67298">
        <w:rPr>
          <w:lang w:val="de-DE"/>
        </w:rPr>
        <w:t xml:space="preserve"> verbotener Eingriff vorgenommen wurde, an Ausstellungen, Begutachtungen und Wettbewerben teilzunehmen.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27"/>
      </w:r>
      <w:r w:rsidRPr="00F67298">
        <w:rPr>
          <w:lang w:val="de-DE"/>
        </w:rPr>
        <w:t xml:space="preserve"> 2 - Es ist verboten, ein Tier, an dem ein in Artikel 17</w:t>
      </w:r>
      <w:r w:rsidRPr="00F67298">
        <w:rPr>
          <w:i/>
          <w:iCs/>
          <w:lang w:val="de-DE"/>
        </w:rPr>
        <w:t>bis</w:t>
      </w:r>
      <w:r w:rsidRPr="00F67298">
        <w:rPr>
          <w:lang w:val="de-DE"/>
        </w:rPr>
        <w:t xml:space="preserve"> verbotener Eingriff vorgenommen wurde, zu Ausstellungen, Begutachtungen und Wettbewerben zuzulassen.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27"/>
      </w:r>
      <w:r w:rsidRPr="00F67298">
        <w:rPr>
          <w:lang w:val="de-DE"/>
        </w:rPr>
        <w:t xml:space="preserve"> 3 - Es ist verboten, ein Tier, an dem ein in Artikel 17</w:t>
      </w:r>
      <w:r w:rsidRPr="00F67298">
        <w:rPr>
          <w:i/>
          <w:iCs/>
          <w:lang w:val="de-DE"/>
        </w:rPr>
        <w:t>bis</w:t>
      </w:r>
      <w:r w:rsidRPr="00F67298">
        <w:rPr>
          <w:lang w:val="de-DE"/>
        </w:rPr>
        <w:t xml:space="preserve"> verbotener Eingriff vorgenommen wurde, zu vermarkten.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lastRenderedPageBreak/>
        <w:sym w:font="WP TypographicSymbols" w:char="0027"/>
      </w:r>
      <w:r w:rsidRPr="00F67298">
        <w:rPr>
          <w:lang w:val="de-DE"/>
        </w:rPr>
        <w:t xml:space="preserve"> 4 - Die Bestimmungen der voranstehenden Paragraphen kommen nicht zur Anwendung, wenn nachgewiesen werden kann, </w:t>
      </w:r>
      <w:r w:rsidR="00BB06F8" w:rsidRPr="00F67298">
        <w:rPr>
          <w:lang w:val="de-DE"/>
        </w:rPr>
        <w:t>dass</w:t>
      </w:r>
      <w:r w:rsidRPr="00F67298">
        <w:rPr>
          <w:lang w:val="de-DE"/>
        </w:rPr>
        <w:t xml:space="preserve"> der Eingriff vor Inkrafttreten der in Artikel 17</w:t>
      </w:r>
      <w:r w:rsidRPr="00F67298">
        <w:rPr>
          <w:i/>
          <w:iCs/>
          <w:lang w:val="de-DE"/>
        </w:rPr>
        <w:t xml:space="preserve">bis </w:t>
      </w:r>
      <w:r w:rsidRPr="00F67298">
        <w:rPr>
          <w:lang w:val="de-DE"/>
        </w:rPr>
        <w:t>erwähnten Verbotsbestimmung vorgenommen wurde.</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16 -</w:t>
      </w:r>
      <w:r w:rsidRPr="00F67298">
        <w:rPr>
          <w:lang w:val="de-DE"/>
        </w:rPr>
        <w:t xml:space="preserve"> Artikel 20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1. In </w:t>
      </w:r>
      <w:r w:rsidRPr="00F67298">
        <w:rPr>
          <w:lang w:val="de-DE"/>
        </w:rPr>
        <w:sym w:font="WP TypographicSymbols" w:char="0027"/>
      </w:r>
      <w:r w:rsidRPr="00F67298">
        <w:rPr>
          <w:lang w:val="de-DE"/>
        </w:rPr>
        <w:t xml:space="preserve"> 1 werden die Wörter </w:t>
      </w:r>
      <w:r w:rsidRPr="00F67298">
        <w:rPr>
          <w:lang w:val="de-DE"/>
        </w:rPr>
        <w:sym w:font="WP TypographicSymbols" w:char="0041"/>
      </w:r>
      <w:r w:rsidRPr="00F67298">
        <w:rPr>
          <w:lang w:val="de-DE"/>
        </w:rPr>
        <w:t xml:space="preserve">Artikel 3 Nr. 15" durch die Wörter </w:t>
      </w:r>
      <w:r w:rsidRPr="00F67298">
        <w:rPr>
          <w:lang w:val="de-DE"/>
        </w:rPr>
        <w:sym w:font="WP TypographicSymbols" w:char="0041"/>
      </w:r>
      <w:r w:rsidRPr="00F67298">
        <w:rPr>
          <w:lang w:val="de-DE"/>
        </w:rPr>
        <w:t>den in diesem Kapitel festgelegten Bedingungen</w:t>
      </w:r>
      <w:r w:rsidRPr="00F67298">
        <w:rPr>
          <w:lang w:val="de-DE"/>
        </w:rPr>
        <w:sym w:font="WP TypographicSymbols" w:char="0040"/>
      </w:r>
      <w:r w:rsidRPr="00F67298">
        <w:rPr>
          <w:lang w:val="de-DE"/>
        </w:rPr>
        <w:t xml:space="preserve">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2. Ein </w:t>
      </w:r>
      <w:r w:rsidRPr="00F67298">
        <w:rPr>
          <w:lang w:val="de-DE"/>
        </w:rPr>
        <w:sym w:font="WP TypographicSymbols" w:char="0027"/>
      </w:r>
      <w:r w:rsidRPr="00F67298">
        <w:rPr>
          <w:lang w:val="de-DE"/>
        </w:rPr>
        <w:t xml:space="preserve"> 3 mit folgendem Wortlaut wird hinzugefügt: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sym w:font="WP TypographicSymbols" w:char="0027"/>
      </w:r>
      <w:r w:rsidRPr="00F67298">
        <w:rPr>
          <w:lang w:val="de-DE"/>
        </w:rPr>
        <w:t xml:space="preserve"> 3 - Der König kann von Ihm bestimmte Tierversuche verbieten.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17 -</w:t>
      </w:r>
      <w:r w:rsidRPr="00F67298">
        <w:rPr>
          <w:lang w:val="de-DE"/>
        </w:rPr>
        <w:t xml:space="preserve"> Artikel 21 desselben Gesetzes wird durch einen </w:t>
      </w:r>
      <w:r w:rsidRPr="00F67298">
        <w:rPr>
          <w:lang w:val="de-DE"/>
        </w:rPr>
        <w:sym w:font="WP TypographicSymbols" w:char="0027"/>
      </w:r>
      <w:r w:rsidRPr="00F67298">
        <w:rPr>
          <w:lang w:val="de-DE"/>
        </w:rPr>
        <w:t xml:space="preserve"> 4 mit folgendem Wortlaut ergänzt: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sym w:font="WP TypographicSymbols" w:char="0027"/>
      </w:r>
      <w:r w:rsidRPr="00F67298">
        <w:rPr>
          <w:lang w:val="de-DE"/>
        </w:rPr>
        <w:t xml:space="preserve"> 4 - Der König kann beschließen, </w:t>
      </w:r>
      <w:r w:rsidR="00BB06F8" w:rsidRPr="00F67298">
        <w:rPr>
          <w:lang w:val="de-DE"/>
        </w:rPr>
        <w:t>dass</w:t>
      </w:r>
      <w:r w:rsidRPr="00F67298">
        <w:rPr>
          <w:lang w:val="de-DE"/>
        </w:rPr>
        <w:t xml:space="preserve"> Ethikkommissionen in Laboratorien geschaffen werden, in denen Versuche durchgeführt werden, die Leiden, Schmerzen oder Schäden zur Folge haben können. Er bestimmt ihre Zusammensetzung und Arbeitsweise. </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Aufgabe der Ethikkommissionen ist: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die Bewertung der vorgesehenen und vorgenommenen Versuche,</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2. die Aufstellung ethischer Kriterien in </w:t>
      </w:r>
      <w:r w:rsidR="00BB06F8" w:rsidRPr="00F67298">
        <w:rPr>
          <w:lang w:val="de-DE"/>
        </w:rPr>
        <w:t>Bezug</w:t>
      </w:r>
      <w:r w:rsidRPr="00F67298">
        <w:rPr>
          <w:lang w:val="de-DE"/>
        </w:rPr>
        <w:t xml:space="preserve"> auf Tierversuche,</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3. die Abgabe von Stellungnahmen an Laboratoriumsdirektoren, Versuchsleiter und Mitarbeiter über die ethischen Aspekte von Tierversuchen,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4. die Abgabe von Stellungnahmen an die Kontrollbehörden über die ethischen Aspekte von Tierversuchen.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18 -</w:t>
      </w:r>
      <w:r w:rsidRPr="00F67298">
        <w:rPr>
          <w:lang w:val="de-DE"/>
        </w:rPr>
        <w:t xml:space="preserve"> Artikel 23 </w:t>
      </w:r>
      <w:r w:rsidRPr="00F67298">
        <w:rPr>
          <w:lang w:val="de-DE"/>
        </w:rPr>
        <w:sym w:font="WP TypographicSymbols" w:char="0027"/>
      </w:r>
      <w:r w:rsidRPr="00F67298">
        <w:rPr>
          <w:lang w:val="de-DE"/>
        </w:rPr>
        <w:t xml:space="preserve"> 1 desselben Gesetzes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Der König kann Regeln in </w:t>
      </w:r>
      <w:r w:rsidR="00BB06F8" w:rsidRPr="00F67298">
        <w:rPr>
          <w:lang w:val="de-DE"/>
        </w:rPr>
        <w:t>Bezug</w:t>
      </w:r>
      <w:r w:rsidRPr="00F67298">
        <w:rPr>
          <w:lang w:val="de-DE"/>
        </w:rPr>
        <w:t xml:space="preserve"> auf die Herkunft von Versuchstieren und Sonderbedingun</w:t>
      </w:r>
      <w:r w:rsidRPr="00F67298">
        <w:rPr>
          <w:lang w:val="de-DE"/>
        </w:rPr>
        <w:softHyphen/>
        <w:t xml:space="preserve">gen in </w:t>
      </w:r>
      <w:r w:rsidR="00BB06F8" w:rsidRPr="00F67298">
        <w:rPr>
          <w:lang w:val="de-DE"/>
        </w:rPr>
        <w:t>Bezug</w:t>
      </w:r>
      <w:r w:rsidRPr="00F67298">
        <w:rPr>
          <w:lang w:val="de-DE"/>
        </w:rPr>
        <w:t xml:space="preserve"> auf die Haltung von Versuchstieren der verschiedenen Kategorien festlegen. Er kann außerdem Regeln zur Bestimmung und zur Kontrolle der Herkunft der Tiere vorschreiben. Hunde und Katzen müssen jedoch in ein Register mit Vermerk ihrer Herkunft eingetragen werden.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Pr>
          <w:b/>
          <w:bCs/>
          <w:lang w:val="de-DE"/>
        </w:rPr>
        <w:br w:type="page"/>
      </w:r>
      <w:r w:rsidRPr="00F67298">
        <w:rPr>
          <w:b/>
          <w:bCs/>
          <w:lang w:val="de-DE"/>
        </w:rPr>
        <w:lastRenderedPageBreak/>
        <w:t xml:space="preserve">Art. 19 - </w:t>
      </w:r>
      <w:r w:rsidRPr="00F67298">
        <w:rPr>
          <w:lang w:val="de-DE"/>
        </w:rPr>
        <w:t>Artikel 24 desselben Gesetzes wird wie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Nummer 3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3. Wenn sich ein Versuch als notwendig erweist, </w:t>
      </w:r>
      <w:r w:rsidR="00BB06F8" w:rsidRPr="00F67298">
        <w:rPr>
          <w:lang w:val="de-DE"/>
        </w:rPr>
        <w:t>muss</w:t>
      </w:r>
      <w:r w:rsidRPr="00F67298">
        <w:rPr>
          <w:lang w:val="de-DE"/>
        </w:rPr>
        <w:t xml:space="preserve"> die dazu verwendete Tierart sorgfältig ausgewählt werden. Insofern verschiedene Versuchsmöglichkeiten bestehen, müssen die Versuche ausgewählt werden, bei denen die geringste Anzahl Tiere und die aus neurophysiologischer Sicht unempfindlichsten Tiere verwendet werden, durch die am wenigsten Schmerzen, Leiden, Unbehagen und bleibende Schäden verursacht werden und bei denen die größten Chancen bestehen, befriedigende Ergebnisse zu erzielen.</w:t>
      </w:r>
      <w:r w:rsidRPr="00F67298">
        <w:rPr>
          <w:lang w:val="de-DE"/>
        </w:rPr>
        <w:sym w:font="WP TypographicSymbols" w:char="0040"/>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Nummer 4 wird durch einen 3. Absatz mit folgendem Wortlaut ergänzt: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Wenn eine Anästhesie aus vorgenanntem Grund nicht durchführbar ist, müssen Analgetika oder andere geeignete Methoden angewandt werden, um sicherzustellen, </w:t>
      </w:r>
      <w:r w:rsidR="00BB06F8" w:rsidRPr="00F67298">
        <w:rPr>
          <w:lang w:val="de-DE"/>
        </w:rPr>
        <w:t>dass</w:t>
      </w:r>
      <w:r w:rsidRPr="00F67298">
        <w:rPr>
          <w:lang w:val="de-DE"/>
        </w:rPr>
        <w:t xml:space="preserve"> Leiden, Schmerzen, Unbehagen oder Schäden begrenzt werden. Dem Tier dürfen auf keinen Fall intensive Schmerzen, intensives Unbehagen oder intensive Leiden zugemutet werden.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20 -</w:t>
      </w:r>
      <w:r w:rsidRPr="00F67298">
        <w:rPr>
          <w:lang w:val="de-DE"/>
        </w:rPr>
        <w:t xml:space="preserve"> Artikel 26 </w:t>
      </w:r>
      <w:r w:rsidRPr="00F67298">
        <w:rPr>
          <w:lang w:val="de-DE"/>
        </w:rPr>
        <w:sym w:font="WP TypographicSymbols" w:char="0027"/>
      </w:r>
      <w:r w:rsidRPr="00F67298">
        <w:rPr>
          <w:lang w:val="de-DE"/>
        </w:rPr>
        <w:t xml:space="preserve"> 1 desselben Gesetzes wird durch einen 3. Absatz mit folgendem Wortlaut ergänzt: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Der König kann zusätzliche Regeln in </w:t>
      </w:r>
      <w:r w:rsidR="00BB06F8" w:rsidRPr="00F67298">
        <w:rPr>
          <w:lang w:val="de-DE"/>
        </w:rPr>
        <w:t>Bezug</w:t>
      </w:r>
      <w:r w:rsidRPr="00F67298">
        <w:rPr>
          <w:lang w:val="de-DE"/>
        </w:rPr>
        <w:t xml:space="preserve"> auf die Ausbildung und Befähigung des Versuchsleiters festlegen.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21 -</w:t>
      </w:r>
      <w:r w:rsidRPr="00F67298">
        <w:rPr>
          <w:lang w:val="de-DE"/>
        </w:rPr>
        <w:t xml:space="preserve"> Artikel 29 desselben Gesetzes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Art. 29 - Der König kann Regeln in </w:t>
      </w:r>
      <w:r w:rsidR="00BB06F8" w:rsidRPr="00F67298">
        <w:rPr>
          <w:lang w:val="de-DE"/>
        </w:rPr>
        <w:t>Bezug</w:t>
      </w:r>
      <w:r w:rsidRPr="00F67298">
        <w:rPr>
          <w:lang w:val="de-DE"/>
        </w:rPr>
        <w:t xml:space="preserve"> auf die Ausbildung und Befähigung des Personals festlegen, das mit der Ausführung von Tierversuchen und der Pflege von Versuchstieren betraut ist.</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22 -</w:t>
      </w:r>
      <w:r w:rsidRPr="00F67298">
        <w:rPr>
          <w:lang w:val="de-DE"/>
        </w:rPr>
        <w:t xml:space="preserve"> Artikel 33 </w:t>
      </w:r>
      <w:r w:rsidRPr="00F67298">
        <w:rPr>
          <w:lang w:val="de-DE"/>
        </w:rPr>
        <w:sym w:font="WP TypographicSymbols" w:char="0027"/>
      </w:r>
      <w:r w:rsidRPr="00F67298">
        <w:rPr>
          <w:lang w:val="de-DE"/>
        </w:rPr>
        <w:t xml:space="preserve"> 2 desselben Gesetzes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sym w:font="WP TypographicSymbols" w:char="0027"/>
      </w:r>
      <w:r w:rsidRPr="00F67298">
        <w:rPr>
          <w:lang w:val="de-DE"/>
        </w:rPr>
        <w:t xml:space="preserve"> 2 - Der König kann Bedingungen in </w:t>
      </w:r>
      <w:r w:rsidR="00BB06F8" w:rsidRPr="00F67298">
        <w:rPr>
          <w:lang w:val="de-DE"/>
        </w:rPr>
        <w:t>Bezug</w:t>
      </w:r>
      <w:r w:rsidRPr="00F67298">
        <w:rPr>
          <w:lang w:val="de-DE"/>
        </w:rPr>
        <w:t xml:space="preserve"> auf die Ausbildung der Angestellten der anerkannten Vereinigungen festlegen.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Er kann die Modalitäten für die Zusammenarbeit der anerkannten Vereinigungen und ihrer Angestellten und der vom Minister, zu dessen Zuständigkeitsbereich die Landwirtschaft gehört, auf Vorschlag des Rates für das Wohlbefinden der Tiere benannten Personen mit den von Ihm benannten Bediensteten festlegen.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Pr>
          <w:b/>
          <w:bCs/>
          <w:lang w:val="de-DE"/>
        </w:rPr>
        <w:br w:type="page"/>
      </w:r>
      <w:r w:rsidRPr="00F67298">
        <w:rPr>
          <w:b/>
          <w:bCs/>
          <w:lang w:val="de-DE"/>
        </w:rPr>
        <w:lastRenderedPageBreak/>
        <w:t>Art. 23 -</w:t>
      </w:r>
      <w:r w:rsidRPr="00F67298">
        <w:rPr>
          <w:lang w:val="de-DE"/>
        </w:rPr>
        <w:t xml:space="preserve"> Artikel 34 desselben Gesetzes wird </w:t>
      </w:r>
      <w:r w:rsidR="00BB06F8" w:rsidRPr="00F67298">
        <w:rPr>
          <w:lang w:val="de-DE"/>
        </w:rPr>
        <w:t>wie</w:t>
      </w:r>
      <w:r w:rsidRPr="00F67298">
        <w:rPr>
          <w:lang w:val="de-DE"/>
        </w:rPr>
        <w:t xml:space="preserve"> folgt abgeändert: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1. In Absatz 1 werden die Wörter </w:t>
      </w:r>
      <w:r w:rsidRPr="00F67298">
        <w:rPr>
          <w:lang w:val="de-DE"/>
        </w:rPr>
        <w:sym w:font="WP TypographicSymbols" w:char="0041"/>
      </w:r>
      <w:r w:rsidRPr="00F67298">
        <w:rPr>
          <w:lang w:val="de-DE"/>
        </w:rPr>
        <w:t>und anderen vom Minister, zu dessen Zuständigkeits</w:t>
      </w:r>
      <w:r w:rsidRPr="00F67298">
        <w:rPr>
          <w:lang w:val="de-DE"/>
        </w:rPr>
        <w:softHyphen/>
        <w:t>bereich die Landwirtschaft gehört, benannten Bediensteten</w:t>
      </w:r>
      <w:r w:rsidRPr="00F67298">
        <w:rPr>
          <w:lang w:val="de-DE"/>
        </w:rPr>
        <w:sym w:font="WP TypographicSymbols" w:char="0040"/>
      </w:r>
      <w:r w:rsidRPr="00F67298">
        <w:rPr>
          <w:lang w:val="de-DE"/>
        </w:rPr>
        <w:t xml:space="preserve"> ersetzt durch die Wörter </w:t>
      </w:r>
      <w:r w:rsidRPr="00F67298">
        <w:rPr>
          <w:lang w:val="de-DE"/>
        </w:rPr>
        <w:sym w:font="WP TypographicSymbols" w:char="0041"/>
      </w:r>
      <w:r w:rsidRPr="00F67298">
        <w:rPr>
          <w:lang w:val="de-DE"/>
        </w:rPr>
        <w:t>, den beamteten Tierärzten des Instituts für Veterinärexpertise, den zugelassenen Tierärzten oder anderen vom Minister, zu dessen Zuständigkeitsbereich die Landwirtschaft gehört, benannten Bediensteten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2. In Absatz 5 werden zwischen den Wörtern </w:t>
      </w:r>
      <w:r w:rsidRPr="00F67298">
        <w:rPr>
          <w:lang w:val="de-DE"/>
        </w:rPr>
        <w:sym w:font="WP TypographicSymbols" w:char="0041"/>
      </w:r>
      <w:r w:rsidRPr="00F67298">
        <w:rPr>
          <w:lang w:val="de-DE"/>
        </w:rPr>
        <w:t>freien Zutritt zu</w:t>
      </w:r>
      <w:r w:rsidRPr="00F67298">
        <w:rPr>
          <w:lang w:val="de-DE"/>
        </w:rPr>
        <w:sym w:font="WP TypographicSymbols" w:char="0040"/>
      </w:r>
      <w:r w:rsidRPr="00F67298">
        <w:rPr>
          <w:lang w:val="de-DE"/>
        </w:rPr>
        <w:t xml:space="preserve"> und </w:t>
      </w:r>
      <w:r w:rsidRPr="00F67298">
        <w:rPr>
          <w:lang w:val="de-DE"/>
        </w:rPr>
        <w:sym w:font="WP TypographicSymbols" w:char="0041"/>
      </w:r>
      <w:r w:rsidRPr="00F67298">
        <w:rPr>
          <w:lang w:val="de-DE"/>
        </w:rPr>
        <w:t>allen Einrichtungen</w:t>
      </w:r>
      <w:r w:rsidRPr="00F67298">
        <w:rPr>
          <w:lang w:val="de-DE"/>
        </w:rPr>
        <w:sym w:font="WP TypographicSymbols" w:char="0040"/>
      </w:r>
      <w:r w:rsidRPr="00F67298">
        <w:rPr>
          <w:lang w:val="de-DE"/>
        </w:rPr>
        <w:t xml:space="preserve"> die Wörter </w:t>
      </w:r>
      <w:r w:rsidRPr="00F67298">
        <w:rPr>
          <w:lang w:val="de-DE"/>
        </w:rPr>
        <w:sym w:font="WP TypographicSymbols" w:char="0041"/>
      </w:r>
      <w:r w:rsidRPr="00F67298">
        <w:rPr>
          <w:lang w:val="de-DE"/>
        </w:rPr>
        <w:t>allen Transportmitteln, allen Grundstücken,</w:t>
      </w:r>
      <w:r w:rsidRPr="00F67298">
        <w:rPr>
          <w:lang w:val="de-DE"/>
        </w:rPr>
        <w:sym w:font="WP TypographicSymbols" w:char="0040"/>
      </w:r>
      <w:r w:rsidRPr="00F67298">
        <w:rPr>
          <w:lang w:val="de-DE"/>
        </w:rPr>
        <w:t xml:space="preserve"> eingefügt.</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24 -</w:t>
      </w:r>
      <w:r w:rsidRPr="00F67298">
        <w:rPr>
          <w:lang w:val="de-DE"/>
        </w:rPr>
        <w:t xml:space="preserve"> Artikel 35 desselben Gesetzes wird wie folgt abgeändert: </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1. Der niederländische Text von Nummer 3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een dier achterlaat met de bedoeling zich ervan te ontdoen,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2. In Nummer 5 werden die Wörter </w:t>
      </w:r>
      <w:r w:rsidRPr="00F67298">
        <w:rPr>
          <w:lang w:val="de-DE"/>
        </w:rPr>
        <w:sym w:font="WP TypographicSymbols" w:char="0041"/>
      </w:r>
      <w:r w:rsidRPr="00F67298">
        <w:rPr>
          <w:lang w:val="de-DE"/>
        </w:rPr>
        <w:t xml:space="preserve">Artikel 19" durch die Wörter </w:t>
      </w:r>
      <w:r w:rsidRPr="00F67298">
        <w:rPr>
          <w:lang w:val="de-DE"/>
        </w:rPr>
        <w:sym w:font="WP TypographicSymbols" w:char="0041"/>
      </w:r>
      <w:r w:rsidRPr="00F67298">
        <w:rPr>
          <w:lang w:val="de-DE"/>
        </w:rPr>
        <w:t>Artikel 17</w:t>
      </w:r>
      <w:r w:rsidRPr="00F67298">
        <w:rPr>
          <w:i/>
          <w:iCs/>
          <w:lang w:val="de-DE"/>
        </w:rPr>
        <w:t>bis</w:t>
      </w:r>
      <w:r w:rsidRPr="00F67298">
        <w:rPr>
          <w:lang w:val="de-DE"/>
        </w:rPr>
        <w:sym w:font="WP TypographicSymbols" w:char="0040"/>
      </w:r>
      <w:r w:rsidRPr="00F67298">
        <w:rPr>
          <w:lang w:val="de-DE"/>
        </w:rPr>
        <w:t xml:space="preserve"> ersetzt.</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25 -</w:t>
      </w:r>
      <w:r w:rsidRPr="00F67298">
        <w:rPr>
          <w:lang w:val="de-DE"/>
        </w:rPr>
        <w:t xml:space="preserve"> Artikel 36 desselben Gesetzes wird wie folgt abgeändert: </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1. In Nummer 2 werden die Wörter </w:t>
      </w:r>
      <w:r w:rsidRPr="00F67298">
        <w:rPr>
          <w:lang w:val="de-DE"/>
        </w:rPr>
        <w:sym w:font="WP TypographicSymbols" w:char="0041"/>
      </w:r>
      <w:r w:rsidRPr="00F67298">
        <w:rPr>
          <w:lang w:val="de-DE"/>
        </w:rPr>
        <w:t>seine Leistungen künstlich und zeitweilig zu steigern</w:t>
      </w:r>
      <w:r w:rsidRPr="00F67298">
        <w:rPr>
          <w:lang w:val="de-DE"/>
        </w:rPr>
        <w:sym w:font="WP TypographicSymbols" w:char="0040"/>
      </w:r>
      <w:r w:rsidRPr="00F67298">
        <w:rPr>
          <w:lang w:val="de-DE"/>
        </w:rPr>
        <w:t xml:space="preserve"> ersetzt durch die Wörter </w:t>
      </w:r>
      <w:r w:rsidRPr="00F67298">
        <w:rPr>
          <w:lang w:val="de-DE"/>
        </w:rPr>
        <w:sym w:font="WP TypographicSymbols" w:char="0041"/>
      </w:r>
      <w:r w:rsidRPr="00F67298">
        <w:rPr>
          <w:lang w:val="de-DE"/>
        </w:rPr>
        <w:t>seine Leistungen zu beeinflussen oder den Nachweis leistungssteigernder Produkte zu verhindern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2. Nummer 7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7. Hunde als Last- oder Zugtiere benutzt, vorbehaltlich der Abweichungen, die der Minister, zu dessen Zuständigkeitsbereich die Landwirtschaft gehört, gemäß den vom König festgelegten Bedingungen gewähren kann,</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3. Nummer 9 wird durch folgende Bestimmung ersetzt: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 xml:space="preserve">9. ein Tier zum Zweck der Dressur, einer Inszenierung, einer Werbung oder zu ähnlichen Zwecken benutzt, insofern offensichtlich ist, </w:t>
      </w:r>
      <w:r w:rsidR="00BB06F8" w:rsidRPr="00F67298">
        <w:rPr>
          <w:lang w:val="de-DE"/>
        </w:rPr>
        <w:t>dass</w:t>
      </w:r>
      <w:r w:rsidRPr="00F67298">
        <w:rPr>
          <w:lang w:val="de-DE"/>
        </w:rPr>
        <w:t xml:space="preserve"> diese unpassende Verwendung zu vermeidbaren Schmerzen, Leiden oder Schäden führt,</w:t>
      </w:r>
      <w:r w:rsidRPr="00F67298">
        <w:rPr>
          <w:lang w:val="de-DE"/>
        </w:rPr>
        <w:sym w:font="WP TypographicSymbols" w:char="0040"/>
      </w:r>
      <w:r w:rsidRPr="00F67298">
        <w:rPr>
          <w:lang w:val="de-DE"/>
        </w:rPr>
        <w: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4. In Nummer 13 werden nach den Wörtern </w:t>
      </w:r>
      <w:r w:rsidRPr="00F67298">
        <w:rPr>
          <w:lang w:val="de-DE"/>
        </w:rPr>
        <w:sym w:font="WP TypographicSymbols" w:char="0041"/>
      </w:r>
      <w:r w:rsidRPr="00F67298">
        <w:rPr>
          <w:lang w:val="de-DE"/>
        </w:rPr>
        <w:t>per Nachnahme</w:t>
      </w:r>
      <w:r w:rsidRPr="00F67298">
        <w:rPr>
          <w:lang w:val="de-DE"/>
        </w:rPr>
        <w:sym w:font="WP TypographicSymbols" w:char="0040"/>
      </w:r>
      <w:r w:rsidRPr="00F67298">
        <w:rPr>
          <w:lang w:val="de-DE"/>
        </w:rPr>
        <w:t xml:space="preserve"> die Wörter </w:t>
      </w:r>
      <w:r w:rsidRPr="00F67298">
        <w:rPr>
          <w:lang w:val="de-DE"/>
        </w:rPr>
        <w:sym w:font="WP TypographicSymbols" w:char="0041"/>
      </w:r>
      <w:r w:rsidRPr="00F67298">
        <w:rPr>
          <w:lang w:val="de-DE"/>
        </w:rPr>
        <w:t>auf dem Postweg</w:t>
      </w:r>
      <w:r w:rsidRPr="00F67298">
        <w:rPr>
          <w:lang w:val="de-DE"/>
        </w:rPr>
        <w:sym w:font="WP TypographicSymbols" w:char="0040"/>
      </w:r>
      <w:r w:rsidRPr="00F67298">
        <w:rPr>
          <w:lang w:val="de-DE"/>
        </w:rPr>
        <w:t xml:space="preserve"> eingefügt.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5. In Nummer 14 werden die Wörter </w:t>
      </w:r>
      <w:r w:rsidRPr="00F67298">
        <w:rPr>
          <w:lang w:val="de-DE"/>
        </w:rPr>
        <w:sym w:font="WP TypographicSymbols" w:char="0041"/>
      </w:r>
      <w:r w:rsidRPr="00F67298">
        <w:rPr>
          <w:lang w:val="de-DE"/>
        </w:rPr>
        <w:t xml:space="preserve">Tiere entgegen Artikel 5 </w:t>
      </w:r>
      <w:r w:rsidRPr="00F67298">
        <w:rPr>
          <w:lang w:val="de-DE"/>
        </w:rPr>
        <w:sym w:font="WP TypographicSymbols" w:char="0027"/>
      </w:r>
      <w:r w:rsidRPr="00F67298">
        <w:rPr>
          <w:lang w:val="de-DE"/>
        </w:rPr>
        <w:t xml:space="preserve"> 4 hält</w:t>
      </w:r>
      <w:r w:rsidRPr="00F67298">
        <w:rPr>
          <w:lang w:val="de-DE"/>
        </w:rPr>
        <w:sym w:font="WP TypographicSymbols" w:char="0040"/>
      </w:r>
      <w:r w:rsidRPr="00F67298">
        <w:rPr>
          <w:lang w:val="de-DE"/>
        </w:rPr>
        <w:t>gestrichen.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6. Eine Nummer 15 und eine Nummer 16 mit folgendem Wortlaut werden hinzugefügt: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15. gefärbte Tiere hält oder vermarktet,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lastRenderedPageBreak/>
        <w:t>16. Tiere als Preis, Belohnung oder Geschenk bei Wettbewerben, Lotterien, Wetten oder gleichartigen Gelegenheiten anbietet oder verleiht, außer bei Abweichungen, die vom Minister, zu dessen Zuständigkeitsbereich die Landwirtschaft gehört, gewährt werden können.</w:t>
      </w:r>
    </w:p>
    <w:p w:rsidR="00F21DEB" w:rsidRDefault="00F21DEB">
      <w:pPr>
        <w:ind w:firstLine="720"/>
        <w:jc w:val="both"/>
        <w:rPr>
          <w:lang w:val="de-DE"/>
        </w:rPr>
      </w:pPr>
    </w:p>
    <w:p w:rsidR="00F21DEB" w:rsidRPr="00F67298" w:rsidRDefault="00F21DEB">
      <w:pPr>
        <w:ind w:firstLine="720"/>
        <w:jc w:val="both"/>
        <w:rPr>
          <w:lang w:val="de-DE"/>
        </w:rPr>
      </w:pPr>
      <w:r w:rsidRPr="00F67298">
        <w:rPr>
          <w:lang w:val="de-DE"/>
        </w:rPr>
        <w:t xml:space="preserve">Diese Abweichungen können nur </w:t>
      </w:r>
      <w:r w:rsidR="00BB06F8" w:rsidRPr="00F67298">
        <w:rPr>
          <w:lang w:val="de-DE"/>
        </w:rPr>
        <w:t>anlässlich</w:t>
      </w:r>
      <w:r w:rsidRPr="00F67298">
        <w:rPr>
          <w:lang w:val="de-DE"/>
        </w:rPr>
        <w:t xml:space="preserve"> von Festen, Jahrmärkten, Wettbewerben oder anderen Veranstaltungen mit gewerblichem oder gleichgestelltem Charakter gewährt werden.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 xml:space="preserve">Art. 26 - </w:t>
      </w:r>
      <w:r w:rsidRPr="00F67298">
        <w:rPr>
          <w:lang w:val="de-DE"/>
        </w:rPr>
        <w:t>In dasselbe Gesetz wird ein Artikel 36</w:t>
      </w:r>
      <w:r w:rsidRPr="00F67298">
        <w:rPr>
          <w:i/>
          <w:iCs/>
          <w:lang w:val="de-DE"/>
        </w:rPr>
        <w:t>bis</w:t>
      </w:r>
      <w:r w:rsidRPr="00F67298">
        <w:rPr>
          <w:lang w:val="de-DE"/>
        </w:rPr>
        <w:t xml:space="preserve"> mit folgendem Wortlaut eingefügt: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Art. 36</w:t>
      </w:r>
      <w:r w:rsidRPr="00F67298">
        <w:rPr>
          <w:i/>
          <w:iCs/>
          <w:lang w:val="de-DE"/>
        </w:rPr>
        <w:t>bis</w:t>
      </w:r>
      <w:r w:rsidRPr="00F67298">
        <w:rPr>
          <w:lang w:val="de-DE"/>
        </w:rPr>
        <w:t xml:space="preserve"> - Unbeschadet der Anwendung härterer im Strafgesetzbuch festgelegter Strafen wird mit einer Geldstrafe von 26 Franken bis zu 1 000 Franken bestraft, wer ein Pferderennen und/oder ein Training zur Vorbereitung auf ein derartiges Rennen organisiert oder daran teilnimmt, wenn das Rennen ganz oder teilweise auf öffentlichen Straßen stattfindet, deren Belag aus Asphalt, Beton, Pflastersteinen, Ziegelsteinen oder anderem harten Material besteht.</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27 -</w:t>
      </w:r>
      <w:r w:rsidRPr="00F67298">
        <w:rPr>
          <w:lang w:val="de-DE"/>
        </w:rPr>
        <w:t xml:space="preserve"> In Artikel 39 </w:t>
      </w:r>
      <w:r w:rsidRPr="00F67298">
        <w:rPr>
          <w:lang w:val="de-DE"/>
        </w:rPr>
        <w:sym w:font="WP TypographicSymbols" w:char="0027"/>
      </w:r>
      <w:r w:rsidRPr="00F67298">
        <w:rPr>
          <w:lang w:val="de-DE"/>
        </w:rPr>
        <w:t xml:space="preserve"> 1 desselben Gesetzes werden die Wörter </w:t>
      </w:r>
      <w:r w:rsidRPr="00F67298">
        <w:rPr>
          <w:lang w:val="de-DE"/>
        </w:rPr>
        <w:sym w:font="WP TypographicSymbols" w:char="0041"/>
      </w:r>
      <w:r w:rsidRPr="00F67298">
        <w:rPr>
          <w:lang w:val="de-DE"/>
        </w:rPr>
        <w:t>können die Gefängnis</w:t>
      </w:r>
      <w:r w:rsidRPr="00F67298">
        <w:rPr>
          <w:lang w:val="de-DE"/>
        </w:rPr>
        <w:softHyphen/>
        <w:t>strafe und die Geldstrafe verdoppelt werden</w:t>
      </w:r>
      <w:r w:rsidRPr="00F67298">
        <w:rPr>
          <w:lang w:val="de-DE"/>
        </w:rPr>
        <w:sym w:font="WP TypographicSymbols" w:char="0040"/>
      </w:r>
      <w:r w:rsidRPr="00F67298">
        <w:rPr>
          <w:lang w:val="de-DE"/>
        </w:rPr>
        <w:t xml:space="preserve"> ersetzt durch die Wörter </w:t>
      </w:r>
      <w:r w:rsidRPr="00F67298">
        <w:rPr>
          <w:lang w:val="de-DE"/>
        </w:rPr>
        <w:sym w:font="WP TypographicSymbols" w:char="0041"/>
      </w:r>
      <w:r w:rsidRPr="00F67298">
        <w:rPr>
          <w:lang w:val="de-DE"/>
        </w:rPr>
        <w:t>werden die Gefängnisstrafe und die Geldstrafe verdoppelt</w:t>
      </w:r>
      <w:r w:rsidRPr="00F67298">
        <w:rPr>
          <w:lang w:val="de-DE"/>
        </w:rPr>
        <w:sym w:font="WP TypographicSymbols" w:char="0040"/>
      </w:r>
      <w:r w:rsidRPr="00F67298">
        <w:rPr>
          <w:lang w:val="de-DE"/>
        </w:rPr>
        <w:t>.</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Art. 28 -</w:t>
      </w:r>
      <w:r w:rsidRPr="00F67298">
        <w:rPr>
          <w:lang w:val="de-DE"/>
        </w:rPr>
        <w:t xml:space="preserve"> Artikel 42 </w:t>
      </w:r>
      <w:r w:rsidRPr="00F67298">
        <w:rPr>
          <w:lang w:val="de-DE"/>
        </w:rPr>
        <w:sym w:font="WP TypographicSymbols" w:char="0027"/>
      </w:r>
      <w:r w:rsidRPr="00F67298">
        <w:rPr>
          <w:lang w:val="de-DE"/>
        </w:rPr>
        <w:t xml:space="preserve"> 1 Absatz 1 desselben Gesetzes wird durch folgende Bestimmung ersetzt:</w:t>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Die in Artikel 34 des Gesetzes erwähnten Bediensteten können im Fall eines Verstoßes Tiere, Kadaver, Fleisch oder Gegenstände beschlagnahmen, die Gegenstand des Verstoßes sind, die zum Begehen des Verstoßes verwendet wurden oder die zum Begehen des Verstoßes bestimmt waren.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lang w:val="de-DE"/>
        </w:rPr>
      </w:pPr>
      <w:r w:rsidRPr="00F67298">
        <w:rPr>
          <w:b/>
          <w:bCs/>
          <w:lang w:val="de-DE"/>
        </w:rPr>
        <w:t xml:space="preserve">Art. 29 - </w:t>
      </w:r>
      <w:r w:rsidRPr="00F67298">
        <w:rPr>
          <w:lang w:val="de-DE"/>
        </w:rPr>
        <w:t>In dasselbe Gesetz wird ein Artikel 45</w:t>
      </w:r>
      <w:r w:rsidRPr="00F67298">
        <w:rPr>
          <w:i/>
          <w:iCs/>
          <w:lang w:val="de-DE"/>
        </w:rPr>
        <w:t>bis</w:t>
      </w:r>
      <w:r w:rsidRPr="00F67298">
        <w:rPr>
          <w:lang w:val="de-DE"/>
        </w:rPr>
        <w:t xml:space="preserve"> mit folgendem Wortlaut eingefügt: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sym w:font="WP TypographicSymbols" w:char="0041"/>
      </w:r>
      <w:r w:rsidRPr="00F67298">
        <w:rPr>
          <w:lang w:val="de-DE"/>
        </w:rPr>
        <w:t>Art. 45</w:t>
      </w:r>
      <w:r w:rsidRPr="00F67298">
        <w:rPr>
          <w:i/>
          <w:iCs/>
          <w:lang w:val="de-DE"/>
        </w:rPr>
        <w:t>bis</w:t>
      </w:r>
      <w:r w:rsidRPr="00F67298">
        <w:rPr>
          <w:lang w:val="de-DE"/>
        </w:rPr>
        <w:t xml:space="preserve"> - Die Bestimmungen des vorliegenden Gesetzes finden Anwendung im Fall von Verstößen gegen die Verordnungen der Europäischen Gemeinschaft, die im Königreich Gültigkeit besitzen und Angelegenheiten betreffen, die aufgrund des vorliegenden Gesetzes der Verordnungsbefugnis des Königs unterliegen.</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Der König kann durch einen im Ministerrat beratenen </w:t>
      </w:r>
      <w:r w:rsidR="00BB06F8" w:rsidRPr="00F67298">
        <w:rPr>
          <w:lang w:val="de-DE"/>
        </w:rPr>
        <w:t>Erlass</w:t>
      </w:r>
      <w:r w:rsidRPr="00F67298">
        <w:rPr>
          <w:lang w:val="de-DE"/>
        </w:rPr>
        <w:t xml:space="preserve"> im Rahmen des vorliegenden Gesetzes alle notwendigen Maßnahmen zur Ausführung der Verpflichtungen treffen, die mit dem Vertrag zur Gründung der Europäischen Gemeinschaft und den aufgrund dieses Vertrages ergangenen internationalen Akte einhergehen, wobei diese Maßnahmen die Aufhebung und die Abänderung von Gesetzesbestimmungen beinhalten können.</w:t>
      </w:r>
      <w:r w:rsidRPr="00F67298">
        <w:rPr>
          <w:lang w:val="de-DE"/>
        </w:rPr>
        <w:sym w:font="WP TypographicSymbols" w:char="0040"/>
      </w:r>
    </w:p>
    <w:p w:rsidR="00F21DEB" w:rsidRDefault="00F21DEB">
      <w:pPr>
        <w:jc w:val="both"/>
        <w:rPr>
          <w:lang w:val="de-DE"/>
        </w:rPr>
      </w:pPr>
    </w:p>
    <w:p w:rsidR="00F21DEB" w:rsidRPr="00F67298" w:rsidRDefault="00F21DEB">
      <w:pPr>
        <w:jc w:val="both"/>
        <w:rPr>
          <w:lang w:val="de-DE"/>
        </w:rPr>
      </w:pPr>
    </w:p>
    <w:p w:rsidR="00F21DEB" w:rsidRPr="00F67298" w:rsidRDefault="00F21DEB">
      <w:pPr>
        <w:ind w:firstLine="720"/>
        <w:jc w:val="both"/>
        <w:rPr>
          <w:b/>
          <w:bCs/>
          <w:lang w:val="de-DE"/>
        </w:rPr>
      </w:pPr>
      <w:r>
        <w:rPr>
          <w:b/>
          <w:bCs/>
          <w:lang w:val="de-DE"/>
        </w:rPr>
        <w:br w:type="page"/>
      </w:r>
      <w:r w:rsidRPr="00F67298">
        <w:rPr>
          <w:b/>
          <w:bCs/>
          <w:lang w:val="de-DE"/>
        </w:rPr>
        <w:lastRenderedPageBreak/>
        <w:t xml:space="preserve">Art. 30 - </w:t>
      </w:r>
      <w:r w:rsidRPr="00F67298">
        <w:rPr>
          <w:lang w:val="de-DE"/>
        </w:rPr>
        <w:t xml:space="preserve">In Artikel 46 desselben Gesetzes werden die Wörter </w:t>
      </w:r>
      <w:r w:rsidRPr="00F67298">
        <w:rPr>
          <w:lang w:val="de-DE"/>
        </w:rPr>
        <w:sym w:font="WP TypographicSymbols" w:char="0041"/>
      </w:r>
      <w:r w:rsidRPr="00F67298">
        <w:rPr>
          <w:lang w:val="de-DE"/>
        </w:rPr>
        <w:t>mit Ausnahme von Artikel 19, der an einem vom König zu bestimmenden Datum in Kraft tritt</w:t>
      </w:r>
      <w:r w:rsidRPr="00F67298">
        <w:rPr>
          <w:lang w:val="de-DE"/>
        </w:rPr>
        <w:sym w:font="WP TypographicSymbols" w:char="0040"/>
      </w:r>
      <w:r w:rsidRPr="00F67298">
        <w:rPr>
          <w:lang w:val="de-DE"/>
        </w:rPr>
        <w:t xml:space="preserve"> ersetzt durch die Wörter </w:t>
      </w:r>
      <w:r w:rsidRPr="00F67298">
        <w:rPr>
          <w:lang w:val="de-DE"/>
        </w:rPr>
        <w:sym w:font="WP TypographicSymbols" w:char="0041"/>
      </w:r>
      <w:r w:rsidRPr="00F67298">
        <w:rPr>
          <w:lang w:val="de-DE"/>
        </w:rPr>
        <w:t>mit Ausnahme der Artikel 3</w:t>
      </w:r>
      <w:r w:rsidRPr="00F67298">
        <w:rPr>
          <w:i/>
          <w:iCs/>
          <w:lang w:val="de-DE"/>
        </w:rPr>
        <w:t>bis</w:t>
      </w:r>
      <w:r w:rsidRPr="00F67298">
        <w:rPr>
          <w:lang w:val="de-DE"/>
        </w:rPr>
        <w:t xml:space="preserve"> und 17</w:t>
      </w:r>
      <w:r w:rsidRPr="00F67298">
        <w:rPr>
          <w:i/>
          <w:iCs/>
          <w:lang w:val="de-DE"/>
        </w:rPr>
        <w:t>bis</w:t>
      </w:r>
      <w:r w:rsidRPr="00F67298">
        <w:rPr>
          <w:lang w:val="de-DE"/>
        </w:rPr>
        <w:t>, die an einem vom König zu bestimmenden Datum in Kraft treten</w:t>
      </w:r>
      <w:r w:rsidRPr="00F67298">
        <w:rPr>
          <w:lang w:val="de-DE"/>
        </w:rPr>
        <w:sym w:font="WP TypographicSymbols" w:char="0040"/>
      </w:r>
      <w:r w:rsidRPr="00F67298">
        <w:rPr>
          <w:lang w:val="de-DE"/>
        </w:rPr>
        <w:t>.</w:t>
      </w:r>
      <w:r w:rsidRPr="00F67298">
        <w:rPr>
          <w:b/>
          <w:bCs/>
          <w:lang w:val="de-DE"/>
        </w:rPr>
        <w:t xml:space="preserve"> </w:t>
      </w:r>
    </w:p>
    <w:p w:rsidR="00F21DEB" w:rsidRPr="00F21DEB" w:rsidRDefault="00F21DEB">
      <w:pPr>
        <w:jc w:val="both"/>
        <w:rPr>
          <w:bCs/>
          <w:lang w:val="de-DE"/>
        </w:rPr>
      </w:pPr>
    </w:p>
    <w:p w:rsidR="00F21DEB" w:rsidRPr="00F21DEB" w:rsidRDefault="00F21DEB">
      <w:pPr>
        <w:jc w:val="both"/>
        <w:rPr>
          <w:bCs/>
          <w:lang w:val="de-DE"/>
        </w:rPr>
      </w:pPr>
    </w:p>
    <w:p w:rsidR="00F21DEB" w:rsidRPr="00F67298" w:rsidRDefault="00F21DEB">
      <w:pPr>
        <w:ind w:firstLine="720"/>
        <w:jc w:val="both"/>
        <w:rPr>
          <w:lang w:val="de-DE"/>
        </w:rPr>
      </w:pPr>
      <w:r>
        <w:rPr>
          <w:b/>
          <w:bCs/>
          <w:lang w:val="de-DE"/>
        </w:rPr>
        <w:t>Art. 31</w:t>
      </w:r>
      <w:r w:rsidRPr="00F67298">
        <w:rPr>
          <w:b/>
          <w:bCs/>
          <w:lang w:val="de-DE"/>
        </w:rPr>
        <w:t xml:space="preserve"> - </w:t>
      </w:r>
      <w:r w:rsidRPr="00F67298">
        <w:rPr>
          <w:lang w:val="de-DE"/>
        </w:rPr>
        <w:t xml:space="preserve">Das vorliegende Gesetz tritt am ersten Tag des zweiten Monats nach dem Monat in Kraft, in dem es im </w:t>
      </w:r>
      <w:r w:rsidRPr="00F67298">
        <w:rPr>
          <w:i/>
          <w:iCs/>
          <w:lang w:val="de-DE"/>
        </w:rPr>
        <w:t>Belgischen Staatsblatt</w:t>
      </w:r>
      <w:r w:rsidRPr="00F67298">
        <w:rPr>
          <w:lang w:val="de-DE"/>
        </w:rPr>
        <w:t xml:space="preserve"> veröffentlicht worden ist, mit Ausnahme von Artikel 11, der am ersten Tag des sechsten Monats nach seiner Veröffentlichung in Kraft tritt.</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 xml:space="preserve">Wir fertigen das vorliegende Gesetz aus und ordnen an, </w:t>
      </w:r>
      <w:r w:rsidR="00BB06F8" w:rsidRPr="00F67298">
        <w:rPr>
          <w:lang w:val="de-DE"/>
        </w:rPr>
        <w:t>dass</w:t>
      </w:r>
      <w:r w:rsidRPr="00F67298">
        <w:rPr>
          <w:lang w:val="de-DE"/>
        </w:rPr>
        <w:t xml:space="preserve"> es mit dem Staatssiegel versehen und durch das </w:t>
      </w:r>
      <w:r w:rsidRPr="00F67298">
        <w:rPr>
          <w:i/>
          <w:iCs/>
          <w:lang w:val="de-DE"/>
        </w:rPr>
        <w:t>Belgische Staatsblatt</w:t>
      </w:r>
      <w:r w:rsidRPr="00F67298">
        <w:rPr>
          <w:lang w:val="de-DE"/>
        </w:rPr>
        <w:t xml:space="preserve"> veröffentlicht wird.</w:t>
      </w:r>
    </w:p>
    <w:p w:rsidR="00F21DEB" w:rsidRPr="00F67298" w:rsidRDefault="00F21DEB">
      <w:pPr>
        <w:jc w:val="both"/>
        <w:rPr>
          <w:lang w:val="de-DE"/>
        </w:rPr>
      </w:pPr>
    </w:p>
    <w:p w:rsidR="00F21DEB" w:rsidRPr="00F67298" w:rsidRDefault="00F21DEB">
      <w:pPr>
        <w:ind w:firstLine="720"/>
        <w:jc w:val="both"/>
        <w:rPr>
          <w:lang w:val="de-DE"/>
        </w:rPr>
      </w:pPr>
      <w:r w:rsidRPr="00F67298">
        <w:rPr>
          <w:lang w:val="de-DE"/>
        </w:rPr>
        <w:t>Gegeben zu Brüssel, den 4. Mai 1995</w:t>
      </w:r>
    </w:p>
    <w:p w:rsidR="00F21DEB" w:rsidRPr="00F67298" w:rsidRDefault="00F21DEB">
      <w:pPr>
        <w:jc w:val="both"/>
        <w:rPr>
          <w:lang w:val="de-DE"/>
        </w:rPr>
      </w:pPr>
    </w:p>
    <w:p w:rsidR="00F21DEB" w:rsidRPr="00F67298" w:rsidRDefault="00F21DEB">
      <w:pPr>
        <w:jc w:val="center"/>
        <w:rPr>
          <w:lang w:val="de-DE"/>
        </w:rPr>
      </w:pPr>
      <w:r w:rsidRPr="00F67298">
        <w:rPr>
          <w:lang w:val="de-DE"/>
        </w:rPr>
        <w:t>ALBERT</w:t>
      </w:r>
    </w:p>
    <w:p w:rsidR="00F21DEB" w:rsidRPr="00F67298" w:rsidRDefault="00F21DEB">
      <w:pPr>
        <w:jc w:val="center"/>
        <w:rPr>
          <w:lang w:val="de-DE"/>
        </w:rPr>
      </w:pPr>
    </w:p>
    <w:p w:rsidR="00F21DEB" w:rsidRDefault="00F21DEB">
      <w:pPr>
        <w:jc w:val="center"/>
        <w:rPr>
          <w:lang w:val="de-DE"/>
        </w:rPr>
      </w:pPr>
      <w:r w:rsidRPr="00F67298">
        <w:rPr>
          <w:lang w:val="de-DE"/>
        </w:rPr>
        <w:t>Von Königs wegen:</w:t>
      </w:r>
    </w:p>
    <w:p w:rsidR="00F21DEB" w:rsidRPr="00F67298" w:rsidRDefault="00F21DEB">
      <w:pPr>
        <w:jc w:val="center"/>
        <w:rPr>
          <w:lang w:val="de-DE"/>
        </w:rPr>
      </w:pPr>
    </w:p>
    <w:p w:rsidR="00F21DEB" w:rsidRPr="00F67298" w:rsidRDefault="00F21DEB">
      <w:pPr>
        <w:jc w:val="center"/>
        <w:rPr>
          <w:lang w:val="de-DE"/>
        </w:rPr>
      </w:pPr>
      <w:r w:rsidRPr="00F67298">
        <w:rPr>
          <w:lang w:val="de-DE"/>
        </w:rPr>
        <w:t>Der Minister der Justiz</w:t>
      </w:r>
    </w:p>
    <w:p w:rsidR="00F21DEB" w:rsidRPr="00F67298" w:rsidRDefault="00F21DEB">
      <w:pPr>
        <w:jc w:val="center"/>
        <w:rPr>
          <w:lang w:val="de-DE"/>
        </w:rPr>
      </w:pPr>
      <w:r w:rsidRPr="00F67298">
        <w:rPr>
          <w:lang w:val="de-DE"/>
        </w:rPr>
        <w:t>M. WATHELET</w:t>
      </w:r>
    </w:p>
    <w:p w:rsidR="00F21DEB" w:rsidRPr="00F67298" w:rsidRDefault="00F21DEB">
      <w:pPr>
        <w:jc w:val="center"/>
        <w:rPr>
          <w:lang w:val="de-DE"/>
        </w:rPr>
      </w:pPr>
    </w:p>
    <w:p w:rsidR="00F21DEB" w:rsidRPr="00F67298" w:rsidRDefault="00F21DEB">
      <w:pPr>
        <w:jc w:val="center"/>
        <w:rPr>
          <w:lang w:val="de-DE"/>
        </w:rPr>
      </w:pPr>
      <w:r w:rsidRPr="00F67298">
        <w:rPr>
          <w:lang w:val="de-DE"/>
        </w:rPr>
        <w:t xml:space="preserve">Der Minister der Kleinen und Mittleren Betriebe </w:t>
      </w:r>
    </w:p>
    <w:p w:rsidR="00F21DEB" w:rsidRPr="00F67298" w:rsidRDefault="00F21DEB">
      <w:pPr>
        <w:jc w:val="center"/>
        <w:rPr>
          <w:lang w:val="de-DE"/>
        </w:rPr>
      </w:pPr>
      <w:r w:rsidRPr="00F67298">
        <w:rPr>
          <w:lang w:val="de-DE"/>
        </w:rPr>
        <w:t>und der Landwirtschaft</w:t>
      </w:r>
    </w:p>
    <w:p w:rsidR="00F21DEB" w:rsidRPr="00F67298" w:rsidRDefault="00F21DEB">
      <w:pPr>
        <w:jc w:val="center"/>
        <w:rPr>
          <w:lang w:val="de-DE"/>
        </w:rPr>
      </w:pPr>
      <w:r w:rsidRPr="00F67298">
        <w:rPr>
          <w:lang w:val="de-DE"/>
        </w:rPr>
        <w:t>A. BOURGEOIS</w:t>
      </w:r>
    </w:p>
    <w:p w:rsidR="00F21DEB" w:rsidRPr="00F67298" w:rsidRDefault="00F21DEB">
      <w:pPr>
        <w:jc w:val="center"/>
        <w:rPr>
          <w:lang w:val="de-DE"/>
        </w:rPr>
      </w:pPr>
    </w:p>
    <w:p w:rsidR="00F21DEB" w:rsidRPr="00F67298" w:rsidRDefault="00F21DEB">
      <w:pPr>
        <w:jc w:val="center"/>
        <w:rPr>
          <w:lang w:val="de-DE"/>
        </w:rPr>
      </w:pPr>
      <w:r w:rsidRPr="00F67298">
        <w:rPr>
          <w:lang w:val="de-DE"/>
        </w:rPr>
        <w:t>Der Minister der Volksgesundheit und der Umwelt</w:t>
      </w:r>
    </w:p>
    <w:p w:rsidR="00F21DEB" w:rsidRPr="00F67298" w:rsidRDefault="00F21DEB">
      <w:pPr>
        <w:jc w:val="center"/>
        <w:rPr>
          <w:lang w:val="de-DE"/>
        </w:rPr>
      </w:pPr>
      <w:r w:rsidRPr="00F67298">
        <w:rPr>
          <w:lang w:val="de-DE"/>
        </w:rPr>
        <w:t>J. SANTKIN</w:t>
      </w:r>
    </w:p>
    <w:p w:rsidR="00F21DEB" w:rsidRPr="00F67298" w:rsidRDefault="00F21DEB">
      <w:pPr>
        <w:jc w:val="center"/>
        <w:rPr>
          <w:lang w:val="de-DE"/>
        </w:rPr>
      </w:pPr>
    </w:p>
    <w:p w:rsidR="00F21DEB" w:rsidRDefault="00F21DEB">
      <w:pPr>
        <w:jc w:val="center"/>
        <w:rPr>
          <w:lang w:val="de-DE"/>
        </w:rPr>
      </w:pPr>
      <w:r w:rsidRPr="00F67298">
        <w:rPr>
          <w:lang w:val="de-DE"/>
        </w:rPr>
        <w:t>Mit dem Staatssiegel versehen:</w:t>
      </w:r>
    </w:p>
    <w:p w:rsidR="00F21DEB" w:rsidRPr="00F67298" w:rsidRDefault="00F21DEB">
      <w:pPr>
        <w:jc w:val="center"/>
        <w:rPr>
          <w:lang w:val="de-DE"/>
        </w:rPr>
      </w:pPr>
    </w:p>
    <w:p w:rsidR="00F21DEB" w:rsidRPr="00F67298" w:rsidRDefault="00F21DEB">
      <w:pPr>
        <w:jc w:val="center"/>
        <w:rPr>
          <w:lang w:val="de-DE"/>
        </w:rPr>
      </w:pPr>
      <w:r w:rsidRPr="00F67298">
        <w:rPr>
          <w:lang w:val="de-DE"/>
        </w:rPr>
        <w:t>Der Minister der Justiz</w:t>
      </w:r>
    </w:p>
    <w:p w:rsidR="00F21DEB" w:rsidRPr="00F67298" w:rsidRDefault="00F21DEB">
      <w:pPr>
        <w:jc w:val="center"/>
        <w:rPr>
          <w:lang w:val="de-DE"/>
        </w:rPr>
      </w:pPr>
      <w:r w:rsidRPr="00F67298">
        <w:rPr>
          <w:lang w:val="de-DE"/>
        </w:rPr>
        <w:t>M. WATHELET</w:t>
      </w:r>
    </w:p>
    <w:p w:rsidR="00F21DEB" w:rsidRPr="00F67298" w:rsidRDefault="00F21DEB">
      <w:pPr>
        <w:jc w:val="both"/>
        <w:rPr>
          <w:lang w:val="de-DE"/>
        </w:rPr>
      </w:pPr>
    </w:p>
    <w:sectPr w:rsidR="00F21DEB" w:rsidRPr="00F67298" w:rsidSect="00F21DEB">
      <w:pgSz w:w="11905" w:h="16837"/>
      <w:pgMar w:top="1417" w:right="1417" w:bottom="1417" w:left="1417" w:header="1134" w:footer="87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BB06F8"/>
    <w:rsid w:val="00C43D43"/>
    <w:rsid w:val="00C80000"/>
    <w:rsid w:val="00CA081B"/>
    <w:rsid w:val="00DC56FB"/>
    <w:rsid w:val="00DD5F2F"/>
    <w:rsid w:val="00DD7277"/>
    <w:rsid w:val="00F2168C"/>
    <w:rsid w:val="00F21DEB"/>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3215</Words>
  <Characters>19460</Characters>
  <Application>Microsoft Office Word</Application>
  <DocSecurity>0</DocSecurity>
  <Lines>162</Lines>
  <Paragraphs>45</Paragraphs>
  <ScaleCrop>false</ScaleCrop>
  <Company/>
  <LinksUpToDate>false</LinksUpToDate>
  <CharactersWithSpaces>22630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2013-03-29T11:01:00Z</dcterms:created>
  <dcterms:modified xsi:type="dcterms:W3CDTF">2013-03-29T11:02:00Z</dcterms:modified>
</cp:coreProperties>
</file>