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F9B" w14:textId="2958349B"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b/>
          <w:bCs/>
          <w:lang w:val="de-DE"/>
        </w:rPr>
        <w:t>11.</w:t>
      </w:r>
      <w:r w:rsidR="00716AA5">
        <w:rPr>
          <w:rFonts w:cs="Times New Roman"/>
          <w:b/>
          <w:bCs/>
          <w:lang w:val="de-DE"/>
        </w:rPr>
        <w:t> </w:t>
      </w:r>
      <w:r>
        <w:rPr>
          <w:rFonts w:cs="Times New Roman"/>
          <w:b/>
          <w:bCs/>
          <w:lang w:val="de-DE"/>
        </w:rPr>
        <w:t>APRIL</w:t>
      </w:r>
      <w:r w:rsidR="00716AA5">
        <w:rPr>
          <w:rFonts w:cs="Times New Roman"/>
          <w:b/>
          <w:bCs/>
          <w:lang w:val="de-DE"/>
        </w:rPr>
        <w:t> </w:t>
      </w:r>
      <w:r>
        <w:rPr>
          <w:rFonts w:cs="Times New Roman"/>
          <w:b/>
          <w:bCs/>
          <w:lang w:val="de-DE"/>
        </w:rPr>
        <w:t>1995 - Gesetz zur Einführung der "Charta" der Sozialversicherten</w:t>
      </w:r>
    </w:p>
    <w:p w14:paraId="0AE0B36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94F297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CF5C8A4" w14:textId="77777777" w:rsidR="006D23E4" w:rsidRP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iCs/>
          <w:lang w:val="de-DE"/>
        </w:rPr>
      </w:pPr>
      <w:r w:rsidRPr="006D23E4">
        <w:rPr>
          <w:rFonts w:cs="Times New Roman"/>
          <w:iCs/>
          <w:lang w:val="de-DE"/>
        </w:rPr>
        <w:t>(</w:t>
      </w:r>
      <w:r>
        <w:rPr>
          <w:rFonts w:cs="Times New Roman"/>
          <w:i/>
          <w:iCs/>
          <w:lang w:val="de-DE"/>
        </w:rPr>
        <w:t xml:space="preserve">Belgisches Staatsblatt </w:t>
      </w:r>
      <w:r w:rsidRPr="006D23E4">
        <w:rPr>
          <w:rFonts w:cs="Times New Roman"/>
          <w:iCs/>
          <w:lang w:val="de-DE"/>
        </w:rPr>
        <w:t>vom 19. Juni 1997)</w:t>
      </w:r>
    </w:p>
    <w:p w14:paraId="1C1F075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D6913D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32B9970" w14:textId="77777777" w:rsidR="006D23E4" w:rsidRDefault="006D23E4">
      <w:pPr>
        <w:tabs>
          <w:tab w:val="center" w:pos="4512"/>
          <w:tab w:val="left" w:pos="5040"/>
          <w:tab w:val="left" w:pos="5760"/>
          <w:tab w:val="left" w:pos="6480"/>
          <w:tab w:val="left" w:pos="7200"/>
          <w:tab w:val="left" w:pos="7920"/>
          <w:tab w:val="left" w:pos="8640"/>
        </w:tabs>
        <w:jc w:val="both"/>
        <w:rPr>
          <w:rFonts w:cs="Times New Roman"/>
          <w:lang w:val="de-DE"/>
        </w:rPr>
      </w:pPr>
      <w:r>
        <w:rPr>
          <w:rFonts w:cs="Times New Roman"/>
          <w:lang w:val="de-DE"/>
        </w:rPr>
        <w:tab/>
        <w:t>Konsolidierung</w:t>
      </w:r>
    </w:p>
    <w:p w14:paraId="6AAA58A4"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4178EA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6C7846A"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b/>
          <w:bCs/>
          <w:lang w:val="de-DE"/>
        </w:rPr>
      </w:pPr>
      <w:r>
        <w:rPr>
          <w:rFonts w:cs="Times New Roman"/>
          <w:i/>
          <w:iCs/>
          <w:lang w:val="de-DE"/>
        </w:rPr>
        <w:t>Die vorliegende Konsolidierung enthält die Abänderungen, die vorgenommen worden sind durch:</w:t>
      </w:r>
    </w:p>
    <w:p w14:paraId="1F2FACC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3031E37" w14:textId="3FF904B9" w:rsidR="006D23E4" w:rsidRP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w:t>
      </w:r>
      <w:r w:rsidR="00716AA5">
        <w:rPr>
          <w:rFonts w:cs="Times New Roman"/>
          <w:lang w:val="de-DE"/>
        </w:rPr>
        <w:t> </w:t>
      </w:r>
      <w:r>
        <w:rPr>
          <w:rFonts w:cs="Times New Roman"/>
          <w:lang w:val="de-DE"/>
        </w:rPr>
        <w:t>das Gesetz vom 25. Juni</w:t>
      </w:r>
      <w:r w:rsidR="00716AA5">
        <w:rPr>
          <w:rFonts w:cs="Times New Roman"/>
          <w:lang w:val="de-DE"/>
        </w:rPr>
        <w:t> </w:t>
      </w:r>
      <w:r>
        <w:rPr>
          <w:rFonts w:cs="Times New Roman"/>
          <w:lang w:val="de-DE"/>
        </w:rPr>
        <w:t>1997 zur Abänderung des Gesetzes vom 11.</w:t>
      </w:r>
      <w:r w:rsidR="00716AA5">
        <w:rPr>
          <w:rFonts w:cs="Times New Roman"/>
          <w:lang w:val="de-DE"/>
        </w:rPr>
        <w:t> </w:t>
      </w:r>
      <w:r>
        <w:rPr>
          <w:rFonts w:cs="Times New Roman"/>
          <w:lang w:val="de-DE"/>
        </w:rPr>
        <w:t>April</w:t>
      </w:r>
      <w:r w:rsidR="00716AA5">
        <w:rPr>
          <w:rFonts w:cs="Times New Roman"/>
          <w:lang w:val="de-DE"/>
        </w:rPr>
        <w:t> </w:t>
      </w:r>
      <w:r>
        <w:rPr>
          <w:rFonts w:cs="Times New Roman"/>
          <w:lang w:val="de-DE"/>
        </w:rPr>
        <w:t xml:space="preserve">1995 zur Einführung der Charta der Sozialversicherten </w:t>
      </w:r>
      <w:r w:rsidRPr="006D23E4">
        <w:rPr>
          <w:rFonts w:cs="Times New Roman"/>
          <w:iCs/>
          <w:lang w:val="de-DE"/>
        </w:rPr>
        <w:t>(</w:t>
      </w:r>
      <w:r>
        <w:rPr>
          <w:rFonts w:cs="Times New Roman"/>
          <w:i/>
          <w:iCs/>
          <w:lang w:val="de-DE"/>
        </w:rPr>
        <w:t xml:space="preserve">Belgisches Staatsblatt </w:t>
      </w:r>
      <w:r w:rsidRPr="006D23E4">
        <w:rPr>
          <w:rFonts w:cs="Times New Roman"/>
          <w:iCs/>
          <w:lang w:val="de-DE"/>
        </w:rPr>
        <w:t>vom 11. Februar 1998)</w:t>
      </w:r>
      <w:r w:rsidRPr="006D23E4">
        <w:rPr>
          <w:rFonts w:cs="Times New Roman"/>
          <w:lang w:val="de-DE"/>
        </w:rPr>
        <w:t>,</w:t>
      </w:r>
    </w:p>
    <w:p w14:paraId="29AADD0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AED2B9C" w14:textId="02C9CCC6" w:rsidR="006D23E4" w:rsidRP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w:t>
      </w:r>
      <w:r w:rsidR="00716AA5">
        <w:rPr>
          <w:rFonts w:cs="Times New Roman"/>
          <w:lang w:val="de-DE"/>
        </w:rPr>
        <w:t> </w:t>
      </w:r>
      <w:r>
        <w:rPr>
          <w:rFonts w:cs="Times New Roman"/>
          <w:lang w:val="de-DE"/>
        </w:rPr>
        <w:t>Artikel</w:t>
      </w:r>
      <w:r w:rsidR="00716AA5">
        <w:rPr>
          <w:rFonts w:cs="Times New Roman"/>
          <w:lang w:val="de-DE"/>
        </w:rPr>
        <w:t> </w:t>
      </w:r>
      <w:r>
        <w:rPr>
          <w:rFonts w:cs="Times New Roman"/>
          <w:lang w:val="de-DE"/>
        </w:rPr>
        <w:t>243 des Gesetzes vom 22.</w:t>
      </w:r>
      <w:r w:rsidR="00716AA5">
        <w:rPr>
          <w:rFonts w:cs="Times New Roman"/>
          <w:lang w:val="de-DE"/>
        </w:rPr>
        <w:t> </w:t>
      </w:r>
      <w:r>
        <w:rPr>
          <w:rFonts w:cs="Times New Roman"/>
          <w:lang w:val="de-DE"/>
        </w:rPr>
        <w:t>Februar</w:t>
      </w:r>
      <w:r w:rsidR="00716AA5">
        <w:rPr>
          <w:rFonts w:cs="Times New Roman"/>
          <w:lang w:val="de-DE"/>
        </w:rPr>
        <w:t> </w:t>
      </w:r>
      <w:r>
        <w:rPr>
          <w:rFonts w:cs="Times New Roman"/>
          <w:lang w:val="de-DE"/>
        </w:rPr>
        <w:t xml:space="preserve">1998 zur Festlegung sozialer Bestimmungen </w:t>
      </w:r>
      <w:r w:rsidRPr="006D23E4">
        <w:rPr>
          <w:rFonts w:cs="Times New Roman"/>
          <w:iCs/>
          <w:lang w:val="de-DE"/>
        </w:rPr>
        <w:t>(</w:t>
      </w:r>
      <w:r>
        <w:rPr>
          <w:rFonts w:cs="Times New Roman"/>
          <w:i/>
          <w:iCs/>
          <w:lang w:val="de-DE"/>
        </w:rPr>
        <w:t xml:space="preserve">Belgisches Staatsblatt </w:t>
      </w:r>
      <w:r w:rsidRPr="006D23E4">
        <w:rPr>
          <w:rFonts w:cs="Times New Roman"/>
          <w:iCs/>
          <w:lang w:val="de-DE"/>
        </w:rPr>
        <w:t>vom 14. Dezember 1999)</w:t>
      </w:r>
      <w:r w:rsidRPr="006D23E4">
        <w:rPr>
          <w:rFonts w:cs="Times New Roman"/>
          <w:lang w:val="de-DE"/>
        </w:rPr>
        <w:t>,</w:t>
      </w:r>
    </w:p>
    <w:p w14:paraId="17AECBA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7C78030" w14:textId="2EF4D337" w:rsidR="006D23E4" w:rsidRP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w:t>
      </w:r>
      <w:r w:rsidR="00716AA5">
        <w:rPr>
          <w:rFonts w:cs="Times New Roman"/>
          <w:lang w:val="de-DE"/>
        </w:rPr>
        <w:t> </w:t>
      </w:r>
      <w:r>
        <w:rPr>
          <w:rFonts w:cs="Times New Roman"/>
          <w:lang w:val="de-DE"/>
        </w:rPr>
        <w:t>das Gesetz vom 10. März 2005 zur Abänderung von Artikel</w:t>
      </w:r>
      <w:r w:rsidR="00716AA5">
        <w:rPr>
          <w:rFonts w:cs="Times New Roman"/>
          <w:lang w:val="de-DE"/>
        </w:rPr>
        <w:t> </w:t>
      </w:r>
      <w:r>
        <w:rPr>
          <w:rFonts w:cs="Times New Roman"/>
          <w:lang w:val="de-DE"/>
        </w:rPr>
        <w:t xml:space="preserve">2 des Gesetzes vom 11. April 1995 zur Einführung der "Charta der Sozialversicherten" </w:t>
      </w:r>
      <w:r w:rsidRPr="006D23E4">
        <w:rPr>
          <w:rFonts w:cs="Times New Roman"/>
          <w:iCs/>
          <w:lang w:val="de-DE"/>
        </w:rPr>
        <w:t>(</w:t>
      </w:r>
      <w:r>
        <w:rPr>
          <w:rFonts w:cs="Times New Roman"/>
          <w:i/>
          <w:iCs/>
          <w:lang w:val="de-DE"/>
        </w:rPr>
        <w:t xml:space="preserve">Belgisches Staatsblatt </w:t>
      </w:r>
      <w:r w:rsidRPr="006D23E4">
        <w:rPr>
          <w:rFonts w:cs="Times New Roman"/>
          <w:iCs/>
          <w:lang w:val="de-DE"/>
        </w:rPr>
        <w:t>vom 24. August 2005)</w:t>
      </w:r>
      <w:r w:rsidR="004958CB">
        <w:rPr>
          <w:rFonts w:cs="Times New Roman"/>
          <w:lang w:val="de-DE"/>
        </w:rPr>
        <w:t>,</w:t>
      </w:r>
    </w:p>
    <w:p w14:paraId="2B8D85F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F2089FD" w14:textId="6E8C0D07" w:rsidR="004958CB" w:rsidRPr="004958CB" w:rsidRDefault="004958CB" w:rsidP="00495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iCs/>
          <w:lang w:val="de-DE"/>
        </w:rPr>
      </w:pPr>
      <w:r w:rsidRPr="004958CB">
        <w:rPr>
          <w:rFonts w:cs="Times New Roman"/>
          <w:bCs/>
          <w:iCs/>
          <w:lang w:val="de-DE"/>
        </w:rPr>
        <w:t>-</w:t>
      </w:r>
      <w:r>
        <w:rPr>
          <w:rFonts w:cs="Times New Roman"/>
          <w:bCs/>
          <w:iCs/>
          <w:lang w:val="de-DE"/>
        </w:rPr>
        <w:t> </w:t>
      </w:r>
      <w:r w:rsidRPr="004958CB">
        <w:rPr>
          <w:rFonts w:cs="Times New Roman"/>
          <w:bCs/>
          <w:iCs/>
          <w:lang w:val="de-DE"/>
        </w:rPr>
        <w:t>Artikel 7</w:t>
      </w:r>
      <w:r>
        <w:rPr>
          <w:rFonts w:cs="Times New Roman"/>
          <w:bCs/>
          <w:iCs/>
          <w:lang w:val="de-DE"/>
        </w:rPr>
        <w:t>6</w:t>
      </w:r>
      <w:r w:rsidRPr="004958CB">
        <w:rPr>
          <w:rFonts w:cs="Times New Roman"/>
          <w:bCs/>
          <w:iCs/>
          <w:lang w:val="de-DE"/>
        </w:rPr>
        <w:t xml:space="preserve"> des Gesetzes vom 19. Dezember 2023 </w:t>
      </w:r>
      <w:r w:rsidRPr="004958CB">
        <w:rPr>
          <w:rFonts w:cs="Times New Roman"/>
          <w:iCs/>
          <w:lang w:val="de-DE"/>
        </w:rPr>
        <w:t>zur Festlegung verschiedener Bestimmungen in Zivilsachen und Gerichtsangelegenheiten (</w:t>
      </w:r>
      <w:r w:rsidRPr="004958CB">
        <w:rPr>
          <w:rFonts w:cs="Times New Roman"/>
          <w:i/>
          <w:iCs/>
          <w:lang w:val="de-DE"/>
        </w:rPr>
        <w:t xml:space="preserve">Belgisches Staatsblatt </w:t>
      </w:r>
      <w:r w:rsidRPr="004958CB">
        <w:rPr>
          <w:rFonts w:cs="Times New Roman"/>
          <w:iCs/>
          <w:lang w:val="de-DE"/>
        </w:rPr>
        <w:t>vom 1. April 2025)</w:t>
      </w:r>
      <w:r>
        <w:rPr>
          <w:rFonts w:cs="Times New Roman"/>
          <w:iCs/>
          <w:lang w:val="de-DE"/>
        </w:rPr>
        <w:t>.</w:t>
      </w:r>
    </w:p>
    <w:p w14:paraId="6E5A6096" w14:textId="77777777" w:rsidR="004958CB" w:rsidRPr="004958CB" w:rsidRDefault="004958CB" w:rsidP="00495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bCs/>
          <w:iCs/>
          <w:lang w:val="de-DE"/>
        </w:rPr>
      </w:pPr>
    </w:p>
    <w:p w14:paraId="6F58DDA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Diese Konsolidierung ist von der Zentralen Dienststelle für Deutsche Übersetzungen in Malmedy erstellt worden.</w:t>
      </w:r>
    </w:p>
    <w:p w14:paraId="3F3BF46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A1B2DB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FB69934"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6D23E4" w:rsidSect="006D23E4">
          <w:pgSz w:w="11906" w:h="16838"/>
          <w:pgMar w:top="1418" w:right="1418" w:bottom="1418" w:left="1418" w:header="709" w:footer="709" w:gutter="0"/>
          <w:cols w:space="708"/>
          <w:vAlign w:val="center"/>
          <w:docGrid w:linePitch="360"/>
        </w:sectPr>
      </w:pPr>
    </w:p>
    <w:p w14:paraId="1B204F50" w14:textId="6403D622"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b/>
          <w:bCs/>
          <w:lang w:val="de-DE"/>
        </w:rPr>
        <w:lastRenderedPageBreak/>
        <w:t>11.</w:t>
      </w:r>
      <w:r w:rsidR="00716AA5">
        <w:rPr>
          <w:rFonts w:cs="Times New Roman"/>
          <w:b/>
          <w:bCs/>
          <w:lang w:val="de-DE"/>
        </w:rPr>
        <w:t> </w:t>
      </w:r>
      <w:r>
        <w:rPr>
          <w:rFonts w:cs="Times New Roman"/>
          <w:b/>
          <w:bCs/>
          <w:lang w:val="de-DE"/>
        </w:rPr>
        <w:t>APRIL</w:t>
      </w:r>
      <w:r w:rsidR="00716AA5">
        <w:rPr>
          <w:rFonts w:cs="Times New Roman"/>
          <w:b/>
          <w:bCs/>
          <w:lang w:val="de-DE"/>
        </w:rPr>
        <w:t> </w:t>
      </w:r>
      <w:r>
        <w:rPr>
          <w:rFonts w:cs="Times New Roman"/>
          <w:b/>
          <w:bCs/>
          <w:lang w:val="de-DE"/>
        </w:rPr>
        <w:t>1995 - Gesetz zur Einführung der "Charta" der Sozialversicherten</w:t>
      </w:r>
    </w:p>
    <w:p w14:paraId="418F676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57FF01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jc w:val="both"/>
        <w:rPr>
          <w:rFonts w:cs="Times New Roman"/>
          <w:lang w:val="de-DE"/>
        </w:rPr>
      </w:pPr>
    </w:p>
    <w:p w14:paraId="082A188B" w14:textId="4EAEEDE4"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t>KAPITEL 1</w:t>
      </w:r>
      <w:r w:rsidR="006D23E4">
        <w:rPr>
          <w:rFonts w:cs="Times New Roman"/>
          <w:lang w:val="de-DE"/>
        </w:rPr>
        <w:t xml:space="preserve"> - Begriffsbestimmungen und Anwendungsbereich</w:t>
      </w:r>
    </w:p>
    <w:p w14:paraId="51FC47D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65CD78C"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2C60AE6" w14:textId="7677AA03"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Artikel</w:t>
      </w:r>
      <w:r w:rsidR="00716AA5">
        <w:rPr>
          <w:rFonts w:cs="Times New Roman"/>
          <w:b/>
          <w:bCs/>
          <w:lang w:val="de-DE"/>
        </w:rPr>
        <w:t> </w:t>
      </w:r>
      <w:r>
        <w:rPr>
          <w:rFonts w:cs="Times New Roman"/>
          <w:b/>
          <w:bCs/>
          <w:lang w:val="de-DE"/>
        </w:rPr>
        <w:t>1</w:t>
      </w:r>
      <w:r>
        <w:rPr>
          <w:rFonts w:cs="Times New Roman"/>
          <w:lang w:val="de-DE"/>
        </w:rPr>
        <w:t xml:space="preserve"> - Vorliegendes Gesetz ist anwendbar auf alle Personen und Einrichtungen für soziale Sicherheit.</w:t>
      </w:r>
    </w:p>
    <w:p w14:paraId="429CE8C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b/>
          <w:bCs/>
          <w:lang w:val="de-DE"/>
        </w:rPr>
      </w:pPr>
    </w:p>
    <w:p w14:paraId="189A0DB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b/>
          <w:bCs/>
          <w:lang w:val="de-DE"/>
        </w:rPr>
      </w:pPr>
    </w:p>
    <w:p w14:paraId="690D7BB3" w14:textId="734694B6"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2</w:t>
      </w:r>
      <w:r w:rsidR="006D23E4">
        <w:rPr>
          <w:rFonts w:cs="Times New Roman"/>
          <w:lang w:val="de-DE"/>
        </w:rPr>
        <w:t xml:space="preserve"> - Für die Ausführung und Anwendung vorliegenden Gesetzes und seiner Ausführungsmaßnahmen versteht man unter:</w:t>
      </w:r>
    </w:p>
    <w:p w14:paraId="454F67C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24D30C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1. "soziale Sicherheit":</w:t>
      </w:r>
    </w:p>
    <w:p w14:paraId="365458C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CDF472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i/>
          <w:iCs/>
          <w:lang w:val="de-DE"/>
        </w:rPr>
        <w:t>a)</w:t>
      </w:r>
      <w:r>
        <w:rPr>
          <w:rFonts w:cs="Times New Roman"/>
          <w:lang w:val="de-DE"/>
        </w:rPr>
        <w:t xml:space="preserve"> alle Zweige, die aufgezählt sind in Artikel 21 des Gesetzes vom 29. Juni 1981 zur Festlegung der allgemeinen Grundsätze der sozialen Sicherheit für Lohnempfänger, einschließlich deren der sozialen Sicherheit für Matrosen der Handelsmarine und für Bergarbeiter,</w:t>
      </w:r>
    </w:p>
    <w:p w14:paraId="7CBA649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5B297A8" w14:textId="3F416093"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i/>
          <w:iCs/>
          <w:lang w:val="de-DE"/>
        </w:rPr>
        <w:t>b)</w:t>
      </w:r>
      <w:r>
        <w:rPr>
          <w:rFonts w:cs="Times New Roman"/>
          <w:lang w:val="de-DE"/>
        </w:rPr>
        <w:t xml:space="preserve"> [alle unter </w:t>
      </w:r>
      <w:r w:rsidR="00716AA5">
        <w:rPr>
          <w:rFonts w:cs="Times New Roman"/>
          <w:lang w:val="de-DE"/>
        </w:rPr>
        <w:t>Buchstabe </w:t>
      </w:r>
      <w:r>
        <w:rPr>
          <w:rFonts w:cs="Times New Roman"/>
          <w:i/>
          <w:iCs/>
          <w:lang w:val="de-DE"/>
        </w:rPr>
        <w:t>i)</w:t>
      </w:r>
      <w:r>
        <w:rPr>
          <w:rFonts w:cs="Times New Roman"/>
          <w:lang w:val="de-DE"/>
        </w:rPr>
        <w:t xml:space="preserve"> erwähnten Zweige, deren Anwendung sich auf die im öffentlichen Sektor beschäftigten Personen ausdehnt, und die Zweige des öffentlichen Sektors, die eine gleichwertige Funktion wie die unter </w:t>
      </w:r>
      <w:r w:rsidR="00716AA5">
        <w:rPr>
          <w:rFonts w:cs="Times New Roman"/>
          <w:lang w:val="de-DE"/>
        </w:rPr>
        <w:t>Buchstabe </w:t>
      </w:r>
      <w:r>
        <w:rPr>
          <w:rFonts w:cs="Times New Roman"/>
          <w:i/>
          <w:iCs/>
          <w:lang w:val="de-DE"/>
        </w:rPr>
        <w:t>a)</w:t>
      </w:r>
      <w:r>
        <w:rPr>
          <w:rFonts w:cs="Times New Roman"/>
          <w:lang w:val="de-DE"/>
        </w:rPr>
        <w:t xml:space="preserve"> erwähnten Zweige erfüllen,]</w:t>
      </w:r>
    </w:p>
    <w:p w14:paraId="7F70B98E"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28B7F43" w14:textId="62D5828C"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i/>
          <w:iCs/>
          <w:lang w:val="de-DE"/>
        </w:rPr>
        <w:t>c)</w:t>
      </w:r>
      <w:r>
        <w:rPr>
          <w:rFonts w:cs="Times New Roman"/>
          <w:lang w:val="de-DE"/>
        </w:rPr>
        <w:t xml:space="preserve"> alle Zweige, die in Artikel 1 des Königlichen Erlasses </w:t>
      </w:r>
      <w:r w:rsidR="00716AA5">
        <w:rPr>
          <w:rFonts w:cs="Times New Roman"/>
          <w:lang w:val="de-DE"/>
        </w:rPr>
        <w:t>Nr. </w:t>
      </w:r>
      <w:r>
        <w:rPr>
          <w:rFonts w:cs="Times New Roman"/>
          <w:lang w:val="de-DE"/>
        </w:rPr>
        <w:t>38 vom 27. Juli 1967 zur Einführung des Sozialstatuts der Selbstständigen aufgezählt sind,</w:t>
      </w:r>
    </w:p>
    <w:p w14:paraId="5C9DFEC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4444FDE"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i/>
          <w:iCs/>
          <w:lang w:val="de-DE"/>
        </w:rPr>
        <w:t>d)</w:t>
      </w:r>
      <w:r>
        <w:rPr>
          <w:rFonts w:cs="Times New Roman"/>
          <w:lang w:val="de-DE"/>
        </w:rPr>
        <w:t xml:space="preserve"> alle Zweige, die aufgezählt sind in Artikel 12 des Gesetzes vom 17. Juli 1963 über die überseeische soziale Sicherheit oder die erwähnt sind im Gesetz vom 16. Juni 1960, durch das die Organe zur Verwaltung der sozialen Sicherheit der Angestellten von Belgisch-Kongo und Rwanda-Urundi unter die Kontrolle und Garantie des belgischen Staates gestellt werden und durch das die zugunsten dieser Angestellten erbrachten Sozialleistungen vom belgischen Staat garantiert werden,</w:t>
      </w:r>
    </w:p>
    <w:p w14:paraId="3BB8D23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C6638CA"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i/>
          <w:iCs/>
          <w:lang w:val="de-DE"/>
        </w:rPr>
        <w:t>e)</w:t>
      </w:r>
      <w:r>
        <w:rPr>
          <w:rFonts w:cs="Times New Roman"/>
          <w:lang w:val="de-DE"/>
        </w:rPr>
        <w:t xml:space="preserve"> alle Zweige des Sozialhilfesystems, das aus den Behindertenbeihilfen, dem Anrecht auf ein Existenzminimum, [der Sozialhilfe,] den garantierten Familienleistungen und dem garantierten Einkommen für Betagte besteht,</w:t>
      </w:r>
    </w:p>
    <w:p w14:paraId="389D73E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14:paraId="0B751D13" w14:textId="1B415985"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i/>
          <w:iCs/>
          <w:lang w:val="de-DE"/>
        </w:rPr>
        <w:t>f)</w:t>
      </w:r>
      <w:r>
        <w:rPr>
          <w:rFonts w:cs="Times New Roman"/>
          <w:lang w:val="de-DE"/>
        </w:rPr>
        <w:t xml:space="preserve"> alle Vorteile zur Ergänzung der Leistungen im Rahmen der unter </w:t>
      </w:r>
      <w:r w:rsidR="00716AA5">
        <w:rPr>
          <w:rFonts w:cs="Times New Roman"/>
          <w:lang w:val="de-DE"/>
        </w:rPr>
        <w:t>Buchstabe </w:t>
      </w:r>
      <w:r>
        <w:rPr>
          <w:rFonts w:cs="Times New Roman"/>
          <w:i/>
          <w:iCs/>
          <w:lang w:val="de-DE"/>
        </w:rPr>
        <w:t>a)</w:t>
      </w:r>
      <w:r>
        <w:rPr>
          <w:rFonts w:cs="Times New Roman"/>
          <w:lang w:val="de-DE"/>
        </w:rPr>
        <w:t xml:space="preserve"> erwähnten sozialen Sicherheit, die durch die in </w:t>
      </w:r>
      <w:r w:rsidR="00716AA5">
        <w:rPr>
          <w:rFonts w:cs="Times New Roman"/>
          <w:lang w:val="de-DE"/>
        </w:rPr>
        <w:t>Nr. </w:t>
      </w:r>
      <w:r>
        <w:rPr>
          <w:rFonts w:cs="Times New Roman"/>
          <w:lang w:val="de-DE"/>
        </w:rPr>
        <w:t xml:space="preserve">2 </w:t>
      </w:r>
      <w:r w:rsidR="00716AA5">
        <w:rPr>
          <w:rFonts w:cs="Times New Roman"/>
          <w:lang w:val="de-DE"/>
        </w:rPr>
        <w:t>Buchstabe </w:t>
      </w:r>
      <w:r>
        <w:rPr>
          <w:rFonts w:cs="Times New Roman"/>
          <w:i/>
          <w:iCs/>
          <w:lang w:val="de-DE"/>
        </w:rPr>
        <w:t>c)</w:t>
      </w:r>
      <w:r>
        <w:rPr>
          <w:rFonts w:cs="Times New Roman"/>
          <w:lang w:val="de-DE"/>
        </w:rPr>
        <w:t xml:space="preserve"> erwähnten Fonds für Existenzsicherheit in den Grenzen ihrer Statuten gewährt werden,</w:t>
      </w:r>
    </w:p>
    <w:p w14:paraId="26E90A7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5424ECA"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i/>
          <w:iCs/>
          <w:lang w:val="de-DE"/>
        </w:rPr>
        <w:t>g)</w:t>
      </w:r>
      <w:r>
        <w:rPr>
          <w:rFonts w:cs="Times New Roman"/>
          <w:lang w:val="de-DE"/>
        </w:rPr>
        <w:t xml:space="preserve"> alle Regeln betreffend die Erhebung und Beitreibung der Beiträge und der anderen Einkünfte, die zur Finanzierung der vorerwähnten Zweige und Vorteile beitragen,</w:t>
      </w:r>
    </w:p>
    <w:p w14:paraId="6BD58EF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14:paraId="4396126C" w14:textId="224CF5AE" w:rsidR="00716AA5"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sidRPr="00A02BC1">
        <w:rPr>
          <w:lang w:val="de-DE"/>
        </w:rPr>
        <w:t>[</w:t>
      </w:r>
      <w:r w:rsidRPr="00261EC2">
        <w:rPr>
          <w:i/>
          <w:iCs/>
          <w:lang w:val="de-DE"/>
        </w:rPr>
        <w:t>h)</w:t>
      </w:r>
      <w:r w:rsidRPr="00261EC2">
        <w:rPr>
          <w:lang w:val="de-DE"/>
        </w:rPr>
        <w:t> alle Ansprüche, die im Gesetz vom 18. Juli 2017 zur Schaffung des Status der nationalen Solidarität, zur Gewährung einer Wiedergutmachungspension und zur Erstattung der medizinischen Versorgung infolge von Terrorakten erwähnt sind,</w:t>
      </w:r>
      <w:r>
        <w:rPr>
          <w:lang w:val="de-DE"/>
        </w:rPr>
        <w:t>]</w:t>
      </w:r>
    </w:p>
    <w:p w14:paraId="7ADBB0E3" w14:textId="77777777" w:rsidR="006D23E4" w:rsidRDefault="006D23E4">
      <w:pPr>
        <w:rPr>
          <w:rFonts w:cs="Times New Roman"/>
          <w:lang w:val="de-DE"/>
        </w:rPr>
      </w:pPr>
      <w:r>
        <w:rPr>
          <w:rFonts w:cs="Times New Roman"/>
          <w:lang w:val="de-DE"/>
        </w:rPr>
        <w:br w:type="page"/>
      </w:r>
    </w:p>
    <w:p w14:paraId="591DF62A"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t>2. "Einrichtungen für soziale Sicherheit":</w:t>
      </w:r>
    </w:p>
    <w:p w14:paraId="6D79934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C140BD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i/>
          <w:iCs/>
          <w:lang w:val="de-DE"/>
        </w:rPr>
        <w:t>a)</w:t>
      </w:r>
      <w:r>
        <w:rPr>
          <w:rFonts w:cs="Times New Roman"/>
          <w:lang w:val="de-DE"/>
        </w:rPr>
        <w:t xml:space="preserve"> [die Ministerien, die öffentlichen Einrichtungen für soziale Sicherheit sowie jede Einrichtung, jede Behörde oder jede juristische Person öffentlichen Rechts, die Leistungen der sozialen Sicherheit gewährt,]</w:t>
      </w:r>
    </w:p>
    <w:p w14:paraId="5816490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9FCBEB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i/>
          <w:iCs/>
          <w:lang w:val="de-DE"/>
        </w:rPr>
        <w:t>b)</w:t>
      </w:r>
      <w:r>
        <w:rPr>
          <w:rFonts w:cs="Times New Roman"/>
          <w:lang w:val="de-DE"/>
        </w:rPr>
        <w:t xml:space="preserve"> die mitwirkenden Einrichtungen für soziale Sicherheit, das heißt andere privatrechtliche Einrichtungen als die Sozialsekretariate für Arbeitgeber [und die Tariffestsetzungsämter der Apothekervereinigungen], die anerkannt sind, um bei der Anwendung der sozialen Sicherheit mitzuwirken,</w:t>
      </w:r>
    </w:p>
    <w:p w14:paraId="202CD07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2462D3C" w14:textId="5ACA1196"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i/>
          <w:iCs/>
          <w:lang w:val="de-DE"/>
        </w:rPr>
        <w:t>c)</w:t>
      </w:r>
      <w:r>
        <w:rPr>
          <w:rFonts w:cs="Times New Roman"/>
          <w:lang w:val="de-DE"/>
        </w:rPr>
        <w:t xml:space="preserve"> die Fonds für Existenzsicherheit, die aufgrund des Gesetzes vom 7. Januar 1958 durch kollektive Arbeitsabkommen errichtet wurden, die in den paritätischen Kommissionen abgeschlossen und vom König für allgemein verbindlich erklärt worden sind, insofern sie unter </w:t>
      </w:r>
      <w:r w:rsidR="00716AA5">
        <w:rPr>
          <w:rFonts w:cs="Times New Roman"/>
          <w:lang w:val="de-DE"/>
        </w:rPr>
        <w:t>Nr. </w:t>
      </w:r>
      <w:r>
        <w:rPr>
          <w:rFonts w:cs="Times New Roman"/>
          <w:lang w:val="de-DE"/>
        </w:rPr>
        <w:t xml:space="preserve">1 </w:t>
      </w:r>
      <w:r w:rsidR="00716AA5">
        <w:rPr>
          <w:rFonts w:cs="Times New Roman"/>
          <w:lang w:val="de-DE"/>
        </w:rPr>
        <w:t>Buchstabe </w:t>
      </w:r>
      <w:r>
        <w:rPr>
          <w:rFonts w:cs="Times New Roman"/>
          <w:i/>
          <w:iCs/>
          <w:lang w:val="de-DE"/>
        </w:rPr>
        <w:t>f)</w:t>
      </w:r>
      <w:r>
        <w:rPr>
          <w:rFonts w:cs="Times New Roman"/>
          <w:lang w:val="de-DE"/>
        </w:rPr>
        <w:t xml:space="preserve"> erwähnte ergänzende Vorteile gewähren,</w:t>
      </w:r>
    </w:p>
    <w:p w14:paraId="094245FE"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E83EA07" w14:textId="15601D2D"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Pr>
          <w:rFonts w:cs="Times New Roman"/>
          <w:i/>
          <w:iCs/>
          <w:lang w:val="de-DE"/>
        </w:rPr>
        <w:t>d)</w:t>
      </w:r>
      <w:r>
        <w:rPr>
          <w:rFonts w:cs="Times New Roman"/>
          <w:lang w:val="de-DE"/>
        </w:rPr>
        <w:t xml:space="preserve"> die Personen, die von den in den Buchstaben </w:t>
      </w:r>
      <w:r>
        <w:rPr>
          <w:rFonts w:cs="Times New Roman"/>
          <w:i/>
          <w:iCs/>
          <w:lang w:val="de-DE"/>
        </w:rPr>
        <w:t>a)</w:t>
      </w:r>
      <w:r>
        <w:rPr>
          <w:rFonts w:cs="Times New Roman"/>
          <w:lang w:val="de-DE"/>
        </w:rPr>
        <w:t xml:space="preserve">, </w:t>
      </w:r>
      <w:r>
        <w:rPr>
          <w:rFonts w:cs="Times New Roman"/>
          <w:i/>
          <w:iCs/>
          <w:lang w:val="de-DE"/>
        </w:rPr>
        <w:t>b)</w:t>
      </w:r>
      <w:r>
        <w:rPr>
          <w:rFonts w:cs="Times New Roman"/>
          <w:lang w:val="de-DE"/>
        </w:rPr>
        <w:t xml:space="preserve"> und </w:t>
      </w:r>
      <w:r>
        <w:rPr>
          <w:rFonts w:cs="Times New Roman"/>
          <w:i/>
          <w:iCs/>
          <w:lang w:val="de-DE"/>
        </w:rPr>
        <w:t>c)</w:t>
      </w:r>
      <w:r>
        <w:rPr>
          <w:rFonts w:cs="Times New Roman"/>
          <w:lang w:val="de-DE"/>
        </w:rPr>
        <w:t xml:space="preserve"> erwähnten Einrichtungen für soziale Sicherheit mit der Aufarbeitung eines in Artikel 6 </w:t>
      </w:r>
      <w:r w:rsidR="00716AA5">
        <w:rPr>
          <w:rFonts w:cs="Times New Roman"/>
          <w:lang w:val="de-DE"/>
        </w:rPr>
        <w:t>Absatz </w:t>
      </w:r>
      <w:r>
        <w:rPr>
          <w:rFonts w:cs="Times New Roman"/>
          <w:lang w:val="de-DE"/>
        </w:rPr>
        <w:t xml:space="preserve">2 </w:t>
      </w:r>
      <w:r w:rsidR="00716AA5">
        <w:rPr>
          <w:rFonts w:cs="Times New Roman"/>
          <w:lang w:val="de-DE"/>
        </w:rPr>
        <w:t>Nr. </w:t>
      </w:r>
      <w:r>
        <w:rPr>
          <w:rFonts w:cs="Times New Roman"/>
          <w:lang w:val="de-DE"/>
        </w:rPr>
        <w:t>2 des Gesetzes vom 15. Januar 1990 über die Errichtung und Organisation einer Zentralen Datenbank der sozialen Sicherheit erwähnten besonderen Personenverzeichnisses beauftragt sind,]</w:t>
      </w:r>
    </w:p>
    <w:p w14:paraId="35B5F6B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0C5D09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3. "Personen": die natürlichen Personen, ihre gesetzlichen Vertreter oder ihre Beauftragten, die Vereinigungen mit oder ohne Rechtspersönlichkeit und alle öffentlichen Einrichtungen oder Verwaltungen,</w:t>
      </w:r>
    </w:p>
    <w:p w14:paraId="5FDF5CE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6FD2C3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4. "Sozialdaten": alle für die Anwendung der sozialen Sicherheit notwendigen Daten,</w:t>
      </w:r>
    </w:p>
    <w:p w14:paraId="0997243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653FAD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5. "personenbezogene Sozialdaten": alle Sozialdaten, die eine natürliche Person betreffen, die identifiziert ist oder identifiziert werden kann,</w:t>
      </w:r>
    </w:p>
    <w:p w14:paraId="5ECBB75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8447FC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6. "personenbezogene medizinische Daten": alle Sozialdaten, die eine natürliche Person betreffen, die identifiziert ist oder identifiziert werden kann, und aus denen man eine Information über ihre frühere, heutige und zukünftige körperliche oder geistige gesundheitliche Verfassung ableiten kann, mit Ausnahme der reinen Verwaltungs- oder Buchführungsdaten betreffend die ärztlichen Behandlungen oder die ärztliche Versorgung,</w:t>
      </w:r>
    </w:p>
    <w:p w14:paraId="06E60D7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29E8B5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7. ["Sozialversicherte": natürliche Personen, die ein Anrecht auf Sozialleistungen haben, Anspruch darauf erheben oder darauf erheben können, ihre gesetzlichen Vertreter und ihre Bevollmächtigten,]</w:t>
      </w:r>
    </w:p>
    <w:p w14:paraId="57540934"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DF1FB1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[8. "Beschluss" : die einseitige Rechtshandlung individueller Tragweite, die von einer Einrichtung für soziale Sicherheit ausgeht mit dem Ziel, für einen oder mehrere Sozialversicherte Rechtsfolgen zu haben.]</w:t>
      </w:r>
    </w:p>
    <w:p w14:paraId="573B5E9A"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BA9165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Der König kann durch einen im Ministerrat beratenen Erlass folgende Begriffe abändern:</w:t>
      </w:r>
    </w:p>
    <w:p w14:paraId="40CA934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14:paraId="36818AF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1. "soziale Sicherheit",</w:t>
      </w:r>
    </w:p>
    <w:p w14:paraId="22BD4D6C"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6D23E4">
          <w:pgSz w:w="11904" w:h="16836"/>
          <w:pgMar w:top="1440" w:right="1440" w:bottom="1440" w:left="1440" w:header="1440" w:footer="1440" w:gutter="0"/>
          <w:cols w:space="720"/>
          <w:noEndnote/>
        </w:sectPr>
      </w:pPr>
    </w:p>
    <w:p w14:paraId="534FEF5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t>2. "Einrichtung für soziale Sicherheit",</w:t>
      </w:r>
    </w:p>
    <w:p w14:paraId="3C9DC4E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B97CC2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3. "Personen",</w:t>
      </w:r>
    </w:p>
    <w:p w14:paraId="597ECB4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04952F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Times New Roman"/>
          <w:lang w:val="de-DE"/>
        </w:rPr>
      </w:pPr>
      <w:r>
        <w:rPr>
          <w:rFonts w:cs="Times New Roman"/>
          <w:lang w:val="de-DE"/>
        </w:rPr>
        <w:t>4. "Sozialdaten",</w:t>
      </w:r>
    </w:p>
    <w:p w14:paraId="48007DFC"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5EE057C"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5. "personenbezogene Sozialdaten",</w:t>
      </w:r>
    </w:p>
    <w:p w14:paraId="2755573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FFEB0E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6. "personenbezogene medizinische Daten",</w:t>
      </w:r>
    </w:p>
    <w:p w14:paraId="38D5F11A"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28F421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7. ["Sozialversicherte",]</w:t>
      </w:r>
    </w:p>
    <w:p w14:paraId="4CE76FC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5B8160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[8. "Beschluss"].</w:t>
      </w:r>
    </w:p>
    <w:p w14:paraId="62333C7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2A30368" w14:textId="250CF050"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w:t>
      </w:r>
      <w:r w:rsidR="00716AA5">
        <w:rPr>
          <w:rFonts w:cs="Times New Roman"/>
          <w:i/>
          <w:iCs/>
          <w:lang w:val="de-DE"/>
        </w:rPr>
        <w:t>Art. </w:t>
      </w:r>
      <w:r>
        <w:rPr>
          <w:rFonts w:cs="Times New Roman"/>
          <w:i/>
          <w:iCs/>
          <w:lang w:val="de-DE"/>
        </w:rPr>
        <w:t xml:space="preserve">2 </w:t>
      </w:r>
      <w:r w:rsidR="00716AA5">
        <w:rPr>
          <w:rFonts w:cs="Times New Roman"/>
          <w:i/>
          <w:iCs/>
          <w:lang w:val="de-DE"/>
        </w:rPr>
        <w:t>Abs. </w:t>
      </w:r>
      <w:r>
        <w:rPr>
          <w:rFonts w:cs="Times New Roman"/>
          <w:i/>
          <w:iCs/>
          <w:lang w:val="de-DE"/>
        </w:rPr>
        <w:t xml:space="preserve">1 </w:t>
      </w:r>
      <w:r w:rsidR="00716AA5">
        <w:rPr>
          <w:rFonts w:cs="Times New Roman"/>
          <w:i/>
          <w:iCs/>
          <w:lang w:val="de-DE"/>
        </w:rPr>
        <w:t>Nr. </w:t>
      </w:r>
      <w:r>
        <w:rPr>
          <w:rFonts w:cs="Times New Roman"/>
          <w:i/>
          <w:iCs/>
          <w:lang w:val="de-DE"/>
        </w:rPr>
        <w:t>1</w:t>
      </w:r>
      <w:r>
        <w:rPr>
          <w:rFonts w:cs="Times New Roman"/>
          <w:b/>
          <w:bCs/>
          <w:i/>
          <w:iCs/>
          <w:lang w:val="de-DE"/>
        </w:rPr>
        <w:t xml:space="preserve"> </w:t>
      </w:r>
      <w:r w:rsidR="00716AA5" w:rsidRPr="00716AA5">
        <w:rPr>
          <w:rFonts w:cs="Times New Roman"/>
          <w:i/>
          <w:iCs/>
          <w:lang w:val="de-DE"/>
        </w:rPr>
        <w:t xml:space="preserve">einziger Absatz </w:t>
      </w:r>
      <w:r w:rsidR="00716AA5">
        <w:rPr>
          <w:rFonts w:cs="Times New Roman"/>
          <w:i/>
          <w:iCs/>
          <w:lang w:val="de-DE"/>
        </w:rPr>
        <w:t>Buchstabe </w:t>
      </w:r>
      <w:r>
        <w:rPr>
          <w:rFonts w:cs="Times New Roman"/>
          <w:i/>
          <w:iCs/>
          <w:lang w:val="de-DE"/>
        </w:rPr>
        <w:t xml:space="preserve">b) ersetzt durch </w:t>
      </w:r>
      <w:r w:rsidR="00716AA5">
        <w:rPr>
          <w:rFonts w:cs="Times New Roman"/>
          <w:i/>
          <w:iCs/>
          <w:lang w:val="de-DE"/>
        </w:rPr>
        <w:t>Art. </w:t>
      </w:r>
      <w:r>
        <w:rPr>
          <w:rFonts w:cs="Times New Roman"/>
          <w:i/>
          <w:iCs/>
          <w:lang w:val="de-DE"/>
        </w:rPr>
        <w:t>2</w:t>
      </w:r>
      <w:r w:rsidR="00C04C77">
        <w:rPr>
          <w:rFonts w:cs="Times New Roman"/>
          <w:i/>
          <w:iCs/>
          <w:lang w:val="de-DE"/>
        </w:rPr>
        <w:t xml:space="preserve"> </w:t>
      </w:r>
      <w:r w:rsidR="00716AA5">
        <w:rPr>
          <w:rFonts w:cs="Times New Roman"/>
          <w:i/>
          <w:iCs/>
          <w:lang w:val="de-DE"/>
        </w:rPr>
        <w:t>Buchstabe </w:t>
      </w:r>
      <w:r w:rsidR="00C04C77">
        <w:rPr>
          <w:rFonts w:cs="Times New Roman"/>
          <w:i/>
          <w:iCs/>
          <w:lang w:val="de-DE"/>
        </w:rPr>
        <w:t>A)</w:t>
      </w:r>
      <w:r>
        <w:rPr>
          <w:rFonts w:cs="Times New Roman"/>
          <w:i/>
          <w:iCs/>
          <w:lang w:val="de-DE"/>
        </w:rPr>
        <w:t xml:space="preserve"> </w:t>
      </w:r>
      <w:r w:rsidR="00716AA5">
        <w:rPr>
          <w:rFonts w:cs="Times New Roman"/>
          <w:i/>
          <w:iCs/>
          <w:lang w:val="de-DE"/>
        </w:rPr>
        <w:t>des G. vom 25. Juni 1997 (B.S. vom 13. September 1997)</w:t>
      </w:r>
      <w:r>
        <w:rPr>
          <w:rFonts w:cs="Times New Roman"/>
          <w:i/>
          <w:iCs/>
          <w:lang w:val="de-DE"/>
        </w:rPr>
        <w:t>;</w:t>
      </w:r>
      <w:r>
        <w:rPr>
          <w:rFonts w:cs="Times New Roman"/>
          <w:b/>
          <w:bCs/>
          <w:i/>
          <w:iCs/>
          <w:lang w:val="de-DE"/>
        </w:rPr>
        <w:t xml:space="preserve"> </w:t>
      </w:r>
      <w:r w:rsidR="00716AA5">
        <w:rPr>
          <w:rFonts w:cs="Times New Roman"/>
          <w:i/>
          <w:iCs/>
          <w:lang w:val="de-DE"/>
        </w:rPr>
        <w:t>Abs. 1 Nr. 1 einziger Absatz Buchstabe e) abgeändert durch Art. 2 des G. vom 10. März 2005 (B.S. vom 6. Juni 2005); Abs. 1 Nr. 1 einziger Absatz Buchstabe h) eingefügt durch Art. 76</w:t>
      </w:r>
      <w:r w:rsidR="00716AA5" w:rsidRPr="00A02BC1">
        <w:rPr>
          <w:rFonts w:cs="Times New Roman"/>
          <w:i/>
          <w:iCs/>
          <w:lang w:val="de-DE"/>
        </w:rPr>
        <w:t xml:space="preserve"> des G. vom 19. Dezember 2023 (B.S. vom 27. Dezember 2023); </w:t>
      </w:r>
      <w:r w:rsidR="00716AA5">
        <w:rPr>
          <w:rFonts w:cs="Times New Roman"/>
          <w:i/>
          <w:iCs/>
          <w:lang w:val="de-DE"/>
        </w:rPr>
        <w:t>Abs. </w:t>
      </w:r>
      <w:r>
        <w:rPr>
          <w:rFonts w:cs="Times New Roman"/>
          <w:i/>
          <w:iCs/>
          <w:lang w:val="de-DE"/>
        </w:rPr>
        <w:t xml:space="preserve">1 </w:t>
      </w:r>
      <w:r w:rsidR="00716AA5">
        <w:rPr>
          <w:rFonts w:cs="Times New Roman"/>
          <w:i/>
          <w:iCs/>
          <w:lang w:val="de-DE"/>
        </w:rPr>
        <w:t>Nr. </w:t>
      </w:r>
      <w:r>
        <w:rPr>
          <w:rFonts w:cs="Times New Roman"/>
          <w:i/>
          <w:iCs/>
          <w:lang w:val="de-DE"/>
        </w:rPr>
        <w:t xml:space="preserve">2 </w:t>
      </w:r>
      <w:r w:rsidR="00716AA5">
        <w:rPr>
          <w:rFonts w:cs="Times New Roman"/>
          <w:i/>
          <w:iCs/>
          <w:lang w:val="de-DE"/>
        </w:rPr>
        <w:t>einziger Absatz Buchstabe </w:t>
      </w:r>
      <w:r>
        <w:rPr>
          <w:rFonts w:cs="Times New Roman"/>
          <w:i/>
          <w:iCs/>
          <w:lang w:val="de-DE"/>
        </w:rPr>
        <w:t xml:space="preserve">a) ersetzt durch </w:t>
      </w:r>
      <w:r w:rsidR="00716AA5">
        <w:rPr>
          <w:rFonts w:cs="Times New Roman"/>
          <w:i/>
          <w:iCs/>
          <w:lang w:val="de-DE"/>
        </w:rPr>
        <w:t>Art. </w:t>
      </w:r>
      <w:r>
        <w:rPr>
          <w:rFonts w:cs="Times New Roman"/>
          <w:i/>
          <w:iCs/>
          <w:lang w:val="de-DE"/>
        </w:rPr>
        <w:t xml:space="preserve">2 </w:t>
      </w:r>
      <w:r w:rsidR="00716AA5">
        <w:rPr>
          <w:rFonts w:cs="Times New Roman"/>
          <w:i/>
          <w:iCs/>
          <w:lang w:val="de-DE"/>
        </w:rPr>
        <w:t>Buchstabe </w:t>
      </w:r>
      <w:r w:rsidR="00C04C77">
        <w:rPr>
          <w:rFonts w:cs="Times New Roman"/>
          <w:i/>
          <w:iCs/>
          <w:lang w:val="de-DE"/>
        </w:rPr>
        <w:t xml:space="preserve">B) </w:t>
      </w:r>
      <w:r w:rsidR="00716AA5">
        <w:rPr>
          <w:rFonts w:cs="Times New Roman"/>
          <w:i/>
          <w:iCs/>
          <w:lang w:val="de-DE"/>
        </w:rPr>
        <w:t>des G. vom 25. Juni 1997 (B.S. vom 13. September 1997)</w:t>
      </w:r>
      <w:r>
        <w:rPr>
          <w:rFonts w:cs="Times New Roman"/>
          <w:i/>
          <w:iCs/>
          <w:lang w:val="de-DE"/>
        </w:rPr>
        <w:t xml:space="preserve">; </w:t>
      </w:r>
      <w:r w:rsidR="00716AA5">
        <w:rPr>
          <w:rFonts w:cs="Times New Roman"/>
          <w:i/>
          <w:iCs/>
          <w:lang w:val="de-DE"/>
        </w:rPr>
        <w:t>Abs. </w:t>
      </w:r>
      <w:r>
        <w:rPr>
          <w:rFonts w:cs="Times New Roman"/>
          <w:i/>
          <w:iCs/>
          <w:lang w:val="de-DE"/>
        </w:rPr>
        <w:t xml:space="preserve">1 </w:t>
      </w:r>
      <w:r w:rsidR="00716AA5">
        <w:rPr>
          <w:rFonts w:cs="Times New Roman"/>
          <w:i/>
          <w:iCs/>
          <w:lang w:val="de-DE"/>
        </w:rPr>
        <w:t>Nr. </w:t>
      </w:r>
      <w:r>
        <w:rPr>
          <w:rFonts w:cs="Times New Roman"/>
          <w:i/>
          <w:iCs/>
          <w:lang w:val="de-DE"/>
        </w:rPr>
        <w:t xml:space="preserve">2 </w:t>
      </w:r>
      <w:r w:rsidR="00716AA5">
        <w:rPr>
          <w:rFonts w:cs="Times New Roman"/>
          <w:i/>
          <w:iCs/>
          <w:lang w:val="de-DE"/>
        </w:rPr>
        <w:t>einziger Absatz Buchstabe </w:t>
      </w:r>
      <w:r>
        <w:rPr>
          <w:rFonts w:cs="Times New Roman"/>
          <w:i/>
          <w:iCs/>
          <w:lang w:val="de-DE"/>
        </w:rPr>
        <w:t xml:space="preserve">b) abgeändert durch </w:t>
      </w:r>
      <w:r w:rsidR="00716AA5">
        <w:rPr>
          <w:rFonts w:cs="Times New Roman"/>
          <w:i/>
          <w:iCs/>
          <w:lang w:val="de-DE"/>
        </w:rPr>
        <w:t>Art. </w:t>
      </w:r>
      <w:r>
        <w:rPr>
          <w:rFonts w:cs="Times New Roman"/>
          <w:i/>
          <w:iCs/>
          <w:lang w:val="de-DE"/>
        </w:rPr>
        <w:t xml:space="preserve">2 </w:t>
      </w:r>
      <w:r w:rsidR="00716AA5">
        <w:rPr>
          <w:rFonts w:cs="Times New Roman"/>
          <w:i/>
          <w:iCs/>
          <w:lang w:val="de-DE"/>
        </w:rPr>
        <w:t>Buchstabe </w:t>
      </w:r>
      <w:r w:rsidR="00C04C77">
        <w:rPr>
          <w:rFonts w:cs="Times New Roman"/>
          <w:i/>
          <w:iCs/>
          <w:lang w:val="de-DE"/>
        </w:rPr>
        <w:t xml:space="preserve">C) </w:t>
      </w:r>
      <w:r w:rsidR="00716AA5">
        <w:rPr>
          <w:rFonts w:cs="Times New Roman"/>
          <w:i/>
          <w:iCs/>
          <w:lang w:val="de-DE"/>
        </w:rPr>
        <w:t>des G. vom 25. Juni 1997 (B.S. vom 13. September 1997)</w:t>
      </w:r>
      <w:r>
        <w:rPr>
          <w:rFonts w:cs="Times New Roman"/>
          <w:i/>
          <w:iCs/>
          <w:lang w:val="de-DE"/>
        </w:rPr>
        <w:t xml:space="preserve">; </w:t>
      </w:r>
      <w:r w:rsidR="00716AA5">
        <w:rPr>
          <w:rFonts w:cs="Times New Roman"/>
          <w:i/>
          <w:iCs/>
          <w:lang w:val="de-DE"/>
        </w:rPr>
        <w:t>Abs. </w:t>
      </w:r>
      <w:r>
        <w:rPr>
          <w:rFonts w:cs="Times New Roman"/>
          <w:i/>
          <w:iCs/>
          <w:lang w:val="de-DE"/>
        </w:rPr>
        <w:t xml:space="preserve">1 </w:t>
      </w:r>
      <w:r w:rsidR="00716AA5">
        <w:rPr>
          <w:rFonts w:cs="Times New Roman"/>
          <w:i/>
          <w:iCs/>
          <w:lang w:val="de-DE"/>
        </w:rPr>
        <w:t>Nr. </w:t>
      </w:r>
      <w:r>
        <w:rPr>
          <w:rFonts w:cs="Times New Roman"/>
          <w:i/>
          <w:iCs/>
          <w:lang w:val="de-DE"/>
        </w:rPr>
        <w:t>2</w:t>
      </w:r>
      <w:r w:rsidR="00716AA5">
        <w:rPr>
          <w:rFonts w:cs="Times New Roman"/>
          <w:i/>
          <w:iCs/>
          <w:lang w:val="de-DE"/>
        </w:rPr>
        <w:t xml:space="preserve"> einziger Absatz Buchstabe </w:t>
      </w:r>
      <w:r>
        <w:rPr>
          <w:rFonts w:cs="Times New Roman"/>
          <w:i/>
          <w:iCs/>
          <w:lang w:val="de-DE"/>
        </w:rPr>
        <w:t xml:space="preserve">d) eingefügt durch </w:t>
      </w:r>
      <w:r w:rsidR="00716AA5">
        <w:rPr>
          <w:rFonts w:cs="Times New Roman"/>
          <w:i/>
          <w:iCs/>
          <w:lang w:val="de-DE"/>
        </w:rPr>
        <w:t>Art. </w:t>
      </w:r>
      <w:r>
        <w:rPr>
          <w:rFonts w:cs="Times New Roman"/>
          <w:i/>
          <w:iCs/>
          <w:lang w:val="de-DE"/>
        </w:rPr>
        <w:t xml:space="preserve">2 </w:t>
      </w:r>
      <w:r w:rsidR="00716AA5">
        <w:rPr>
          <w:rFonts w:cs="Times New Roman"/>
          <w:i/>
          <w:iCs/>
          <w:lang w:val="de-DE"/>
        </w:rPr>
        <w:t>Buchstabe </w:t>
      </w:r>
      <w:r w:rsidR="00C04C77">
        <w:rPr>
          <w:rFonts w:cs="Times New Roman"/>
          <w:i/>
          <w:iCs/>
          <w:lang w:val="de-DE"/>
        </w:rPr>
        <w:t xml:space="preserve">D) </w:t>
      </w:r>
      <w:r w:rsidR="00716AA5">
        <w:rPr>
          <w:rFonts w:cs="Times New Roman"/>
          <w:i/>
          <w:iCs/>
          <w:lang w:val="de-DE"/>
        </w:rPr>
        <w:t>des G. vom 25. Juni 1997 (B.S. vom 13. September 1997)</w:t>
      </w:r>
      <w:r>
        <w:rPr>
          <w:rFonts w:cs="Times New Roman"/>
          <w:i/>
          <w:iCs/>
          <w:lang w:val="de-DE"/>
        </w:rPr>
        <w:t xml:space="preserve">; </w:t>
      </w:r>
      <w:r w:rsidR="00716AA5">
        <w:rPr>
          <w:rFonts w:cs="Times New Roman"/>
          <w:i/>
          <w:iCs/>
          <w:lang w:val="de-DE"/>
        </w:rPr>
        <w:t>Abs. </w:t>
      </w:r>
      <w:r>
        <w:rPr>
          <w:rFonts w:cs="Times New Roman"/>
          <w:i/>
          <w:iCs/>
          <w:lang w:val="de-DE"/>
        </w:rPr>
        <w:t xml:space="preserve">1 </w:t>
      </w:r>
      <w:r w:rsidR="00716AA5">
        <w:rPr>
          <w:rFonts w:cs="Times New Roman"/>
          <w:i/>
          <w:iCs/>
          <w:lang w:val="de-DE"/>
        </w:rPr>
        <w:t>Nr. </w:t>
      </w:r>
      <w:r>
        <w:rPr>
          <w:rFonts w:cs="Times New Roman"/>
          <w:i/>
          <w:iCs/>
          <w:lang w:val="de-DE"/>
        </w:rPr>
        <w:t xml:space="preserve">7 ersetzt durch </w:t>
      </w:r>
      <w:r w:rsidR="00716AA5">
        <w:rPr>
          <w:rFonts w:cs="Times New Roman"/>
          <w:i/>
          <w:iCs/>
          <w:lang w:val="de-DE"/>
        </w:rPr>
        <w:t>Art. </w:t>
      </w:r>
      <w:r>
        <w:rPr>
          <w:rFonts w:cs="Times New Roman"/>
          <w:i/>
          <w:iCs/>
          <w:lang w:val="de-DE"/>
        </w:rPr>
        <w:t xml:space="preserve">2 </w:t>
      </w:r>
      <w:r w:rsidR="00716AA5">
        <w:rPr>
          <w:rFonts w:cs="Times New Roman"/>
          <w:i/>
          <w:iCs/>
          <w:lang w:val="de-DE"/>
        </w:rPr>
        <w:t>Buchstabe </w:t>
      </w:r>
      <w:r w:rsidR="00C04C77">
        <w:rPr>
          <w:rFonts w:cs="Times New Roman"/>
          <w:i/>
          <w:iCs/>
          <w:lang w:val="de-DE"/>
        </w:rPr>
        <w:t xml:space="preserve">E) </w:t>
      </w:r>
      <w:r w:rsidR="00716AA5">
        <w:rPr>
          <w:rFonts w:cs="Times New Roman"/>
          <w:i/>
          <w:iCs/>
          <w:lang w:val="de-DE"/>
        </w:rPr>
        <w:t>des G. vom 25. Juni 1997 (B.S. vom 13. September 1997)</w:t>
      </w:r>
      <w:r>
        <w:rPr>
          <w:rFonts w:cs="Times New Roman"/>
          <w:i/>
          <w:iCs/>
          <w:lang w:val="de-DE"/>
        </w:rPr>
        <w:t xml:space="preserve">; </w:t>
      </w:r>
      <w:r w:rsidR="00716AA5">
        <w:rPr>
          <w:rFonts w:cs="Times New Roman"/>
          <w:i/>
          <w:iCs/>
          <w:lang w:val="de-DE"/>
        </w:rPr>
        <w:t>Abs. </w:t>
      </w:r>
      <w:r>
        <w:rPr>
          <w:rFonts w:cs="Times New Roman"/>
          <w:i/>
          <w:iCs/>
          <w:lang w:val="de-DE"/>
        </w:rPr>
        <w:t xml:space="preserve">1 </w:t>
      </w:r>
      <w:r w:rsidR="00716AA5">
        <w:rPr>
          <w:rFonts w:cs="Times New Roman"/>
          <w:i/>
          <w:iCs/>
          <w:lang w:val="de-DE"/>
        </w:rPr>
        <w:t>Nr. </w:t>
      </w:r>
      <w:r>
        <w:rPr>
          <w:rFonts w:cs="Times New Roman"/>
          <w:i/>
          <w:iCs/>
          <w:lang w:val="de-DE"/>
        </w:rPr>
        <w:t xml:space="preserve">8 eingefügt durch </w:t>
      </w:r>
      <w:r w:rsidR="00716AA5">
        <w:rPr>
          <w:rFonts w:cs="Times New Roman"/>
          <w:i/>
          <w:iCs/>
          <w:lang w:val="de-DE"/>
        </w:rPr>
        <w:t>Art. </w:t>
      </w:r>
      <w:r>
        <w:rPr>
          <w:rFonts w:cs="Times New Roman"/>
          <w:i/>
          <w:iCs/>
          <w:lang w:val="de-DE"/>
        </w:rPr>
        <w:t>2</w:t>
      </w:r>
      <w:r w:rsidR="00C04C77" w:rsidRPr="00C04C77">
        <w:rPr>
          <w:rFonts w:cs="Times New Roman"/>
          <w:i/>
          <w:iCs/>
          <w:lang w:val="de-DE"/>
        </w:rPr>
        <w:t xml:space="preserve"> </w:t>
      </w:r>
      <w:r w:rsidR="00716AA5">
        <w:rPr>
          <w:rFonts w:cs="Times New Roman"/>
          <w:i/>
          <w:iCs/>
          <w:lang w:val="de-DE"/>
        </w:rPr>
        <w:t>Buchstabe </w:t>
      </w:r>
      <w:r w:rsidR="00C04C77">
        <w:rPr>
          <w:rFonts w:cs="Times New Roman"/>
          <w:i/>
          <w:iCs/>
          <w:lang w:val="de-DE"/>
        </w:rPr>
        <w:t xml:space="preserve">F) </w:t>
      </w:r>
      <w:r>
        <w:rPr>
          <w:rFonts w:cs="Times New Roman"/>
          <w:i/>
          <w:iCs/>
          <w:lang w:val="de-DE"/>
        </w:rPr>
        <w:t xml:space="preserve">durch </w:t>
      </w:r>
      <w:r w:rsidR="00716AA5">
        <w:rPr>
          <w:rFonts w:cs="Times New Roman"/>
          <w:i/>
          <w:iCs/>
          <w:lang w:val="de-DE"/>
        </w:rPr>
        <w:t>Art. </w:t>
      </w:r>
      <w:r>
        <w:rPr>
          <w:rFonts w:cs="Times New Roman"/>
          <w:i/>
          <w:iCs/>
          <w:lang w:val="de-DE"/>
        </w:rPr>
        <w:t xml:space="preserve">3 </w:t>
      </w:r>
      <w:r w:rsidR="00716AA5">
        <w:rPr>
          <w:rFonts w:cs="Times New Roman"/>
          <w:i/>
          <w:iCs/>
          <w:lang w:val="de-DE"/>
        </w:rPr>
        <w:t>des G. vom 25. Juni 1997 (B.S. vom 13. September 1997)</w:t>
      </w:r>
      <w:r>
        <w:rPr>
          <w:rFonts w:cs="Times New Roman"/>
          <w:i/>
          <w:iCs/>
          <w:lang w:val="de-DE"/>
        </w:rPr>
        <w:t xml:space="preserve">; </w:t>
      </w:r>
      <w:r w:rsidR="00716AA5">
        <w:rPr>
          <w:rFonts w:cs="Times New Roman"/>
          <w:i/>
          <w:iCs/>
          <w:lang w:val="de-DE"/>
        </w:rPr>
        <w:t>Abs. </w:t>
      </w:r>
      <w:r>
        <w:rPr>
          <w:rFonts w:cs="Times New Roman"/>
          <w:i/>
          <w:iCs/>
          <w:lang w:val="de-DE"/>
        </w:rPr>
        <w:t xml:space="preserve">2 </w:t>
      </w:r>
      <w:r w:rsidR="00716AA5">
        <w:rPr>
          <w:rFonts w:cs="Times New Roman"/>
          <w:i/>
          <w:iCs/>
          <w:lang w:val="de-DE"/>
        </w:rPr>
        <w:t>Nr. </w:t>
      </w:r>
      <w:r>
        <w:rPr>
          <w:rFonts w:cs="Times New Roman"/>
          <w:i/>
          <w:iCs/>
          <w:lang w:val="de-DE"/>
        </w:rPr>
        <w:t xml:space="preserve">7 ersetzt durch </w:t>
      </w:r>
      <w:r w:rsidR="00716AA5">
        <w:rPr>
          <w:rFonts w:cs="Times New Roman"/>
          <w:i/>
          <w:iCs/>
          <w:lang w:val="de-DE"/>
        </w:rPr>
        <w:t>Art. </w:t>
      </w:r>
      <w:r>
        <w:rPr>
          <w:rFonts w:cs="Times New Roman"/>
          <w:i/>
          <w:iCs/>
          <w:lang w:val="de-DE"/>
        </w:rPr>
        <w:t>3</w:t>
      </w:r>
      <w:r w:rsidR="00C04C77" w:rsidRPr="00C04C77">
        <w:rPr>
          <w:rFonts w:cs="Times New Roman"/>
          <w:i/>
          <w:iCs/>
          <w:lang w:val="de-DE"/>
        </w:rPr>
        <w:t xml:space="preserve"> </w:t>
      </w:r>
      <w:r w:rsidR="00716AA5">
        <w:rPr>
          <w:rFonts w:cs="Times New Roman"/>
          <w:i/>
          <w:iCs/>
          <w:lang w:val="de-DE"/>
        </w:rPr>
        <w:t>Buchstabe </w:t>
      </w:r>
      <w:r w:rsidR="00C04C77">
        <w:rPr>
          <w:rFonts w:cs="Times New Roman"/>
          <w:i/>
          <w:iCs/>
          <w:lang w:val="de-DE"/>
        </w:rPr>
        <w:t xml:space="preserve">A) </w:t>
      </w:r>
      <w:r w:rsidR="00716AA5">
        <w:rPr>
          <w:rFonts w:cs="Times New Roman"/>
          <w:i/>
          <w:iCs/>
          <w:lang w:val="de-DE"/>
        </w:rPr>
        <w:t>des G. vom 25. Juni 1997 (B.S. vom 13. September 1997)</w:t>
      </w:r>
      <w:r>
        <w:rPr>
          <w:rFonts w:cs="Times New Roman"/>
          <w:i/>
          <w:iCs/>
          <w:lang w:val="de-DE"/>
        </w:rPr>
        <w:t xml:space="preserve">; </w:t>
      </w:r>
      <w:r w:rsidR="00716AA5">
        <w:rPr>
          <w:rFonts w:cs="Times New Roman"/>
          <w:i/>
          <w:iCs/>
          <w:lang w:val="de-DE"/>
        </w:rPr>
        <w:t>Abs. </w:t>
      </w:r>
      <w:r>
        <w:rPr>
          <w:rFonts w:cs="Times New Roman"/>
          <w:i/>
          <w:iCs/>
          <w:lang w:val="de-DE"/>
        </w:rPr>
        <w:t xml:space="preserve">2 </w:t>
      </w:r>
      <w:r w:rsidR="00716AA5">
        <w:rPr>
          <w:rFonts w:cs="Times New Roman"/>
          <w:i/>
          <w:iCs/>
          <w:lang w:val="de-DE"/>
        </w:rPr>
        <w:t>Nr. </w:t>
      </w:r>
      <w:r>
        <w:rPr>
          <w:rFonts w:cs="Times New Roman"/>
          <w:i/>
          <w:iCs/>
          <w:lang w:val="de-DE"/>
        </w:rPr>
        <w:t xml:space="preserve">8 eingefügt durch </w:t>
      </w:r>
      <w:r w:rsidR="00716AA5">
        <w:rPr>
          <w:rFonts w:cs="Times New Roman"/>
          <w:i/>
          <w:iCs/>
          <w:lang w:val="de-DE"/>
        </w:rPr>
        <w:t>Art. </w:t>
      </w:r>
      <w:r>
        <w:rPr>
          <w:rFonts w:cs="Times New Roman"/>
          <w:i/>
          <w:iCs/>
          <w:lang w:val="de-DE"/>
        </w:rPr>
        <w:t>3</w:t>
      </w:r>
      <w:r w:rsidR="00C04C77" w:rsidRPr="00C04C77">
        <w:rPr>
          <w:rFonts w:cs="Times New Roman"/>
          <w:i/>
          <w:iCs/>
          <w:lang w:val="de-DE"/>
        </w:rPr>
        <w:t xml:space="preserve"> </w:t>
      </w:r>
      <w:r w:rsidR="00716AA5">
        <w:rPr>
          <w:rFonts w:cs="Times New Roman"/>
          <w:i/>
          <w:iCs/>
          <w:lang w:val="de-DE"/>
        </w:rPr>
        <w:t>Buchstabe </w:t>
      </w:r>
      <w:r w:rsidR="00C04C77">
        <w:rPr>
          <w:rFonts w:cs="Times New Roman"/>
          <w:i/>
          <w:iCs/>
          <w:lang w:val="de-DE"/>
        </w:rPr>
        <w:t xml:space="preserve">B) </w:t>
      </w:r>
      <w:r w:rsidR="00716AA5">
        <w:rPr>
          <w:rFonts w:cs="Times New Roman"/>
          <w:i/>
          <w:iCs/>
          <w:lang w:val="de-DE"/>
        </w:rPr>
        <w:t>des G. vom 25. Juni 1997 (B.S. vom 13. September 1997)</w:t>
      </w:r>
      <w:r>
        <w:rPr>
          <w:rFonts w:cs="Times New Roman"/>
          <w:i/>
          <w:iCs/>
          <w:lang w:val="de-DE"/>
        </w:rPr>
        <w:t>]</w:t>
      </w:r>
    </w:p>
    <w:p w14:paraId="22C6A1B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937E49E"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F92D766" w14:textId="77777777" w:rsidR="00716AA5" w:rsidRDefault="00716AA5">
      <w:pPr>
        <w:rPr>
          <w:rFonts w:cs="Times New Roman"/>
          <w:lang w:val="de-DE"/>
        </w:rPr>
      </w:pPr>
      <w:r>
        <w:rPr>
          <w:rFonts w:cs="Times New Roman"/>
          <w:lang w:val="de-DE"/>
        </w:rPr>
        <w:br w:type="page"/>
      </w:r>
    </w:p>
    <w:p w14:paraId="304A5F23" w14:textId="782B48C0"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lastRenderedPageBreak/>
        <w:t>KAPITEL 2</w:t>
      </w:r>
      <w:r w:rsidR="006D23E4">
        <w:rPr>
          <w:rFonts w:cs="Times New Roman"/>
          <w:lang w:val="de-DE"/>
        </w:rPr>
        <w:t xml:space="preserve"> - Verpflichtungen der Einrichtungen für soziale Sicherheit</w:t>
      </w:r>
    </w:p>
    <w:p w14:paraId="30307E1C"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F62BB1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9AFF657" w14:textId="145D6D52"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 xml:space="preserve">3 </w:t>
      </w:r>
      <w:r w:rsidR="006D23E4">
        <w:rPr>
          <w:rFonts w:cs="Times New Roman"/>
          <w:lang w:val="de-DE"/>
        </w:rPr>
        <w:t>- [Unbeschadet der Bestimmungen von Artikel 7 sind die Einrichtungen für soziale Sicherheit verpflichtet, dem Sozialversicherten auf dessen schriftlichen Antrag hin alle dienlichen Informationen bezüglich seiner Rechte und Verpflichtungen zu erteilen und ihm auf eigene Initiative alle zusätzlichen Informationen zu übermitteln, die für die Untersuchung seines Antrags oder zur Wahrung seiner Rechte notwendig sind.] Der König bestimmt nach Stellungnahme des Verwaltungsausschusses oder des zuständigen Begutachtungsorgans der betreffenden Einrichtung, was unter dienlicher Information zu verstehen ist sowie die Modalitäten zur Anwendung des vorliegenden Artikels.</w:t>
      </w:r>
    </w:p>
    <w:p w14:paraId="0E8A15B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26ECF9C" w14:textId="5BF15A0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Die in </w:t>
      </w:r>
      <w:r w:rsidR="00716AA5">
        <w:rPr>
          <w:rFonts w:cs="Times New Roman"/>
          <w:lang w:val="de-DE"/>
        </w:rPr>
        <w:t>Absatz </w:t>
      </w:r>
      <w:r>
        <w:rPr>
          <w:rFonts w:cs="Times New Roman"/>
          <w:lang w:val="de-DE"/>
        </w:rPr>
        <w:t>1 erwähnte Information muss das Aktenzeichen der behandelten Akte und den Dienst, der sie verwaltet, deutlich vermerken.</w:t>
      </w:r>
    </w:p>
    <w:p w14:paraId="501F893C"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4E09C6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[Sie muss präzise und vollständig sein, damit der betreffende Sozialversicherte all seine Rechte und Verpflichtungen ausüben kann.]</w:t>
      </w:r>
    </w:p>
    <w:p w14:paraId="17DD4B4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F9DA22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Sie ist kostenlos und muss innerhalb einer Frist von [fünfundvierzig Tagen] erteilt werden.</w:t>
      </w:r>
    </w:p>
    <w:p w14:paraId="7D63B22C"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4B73EAA"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Der König bestimmt jedoch die Fälle, in denen die Information zur Erhebung von Gebühren Anlass gibt, und die Sektoren, für die die Frist von [fünfundvierzig Tagen] verlängert werden kann.</w:t>
      </w:r>
    </w:p>
    <w:p w14:paraId="34EBE33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14:paraId="587783C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Er legt die Höhe der Gebühren und die Bedingungen und Modalitäten der Erhebung fest.</w:t>
      </w:r>
    </w:p>
    <w:p w14:paraId="7C072CE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A51876F" w14:textId="424466CE"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w:t>
      </w:r>
      <w:r w:rsidR="00716AA5">
        <w:rPr>
          <w:rFonts w:cs="Times New Roman"/>
          <w:i/>
          <w:iCs/>
          <w:lang w:val="de-DE"/>
        </w:rPr>
        <w:t>Art. </w:t>
      </w:r>
      <w:r>
        <w:rPr>
          <w:rFonts w:cs="Times New Roman"/>
          <w:i/>
          <w:iCs/>
          <w:lang w:val="de-DE"/>
        </w:rPr>
        <w:t>3 </w:t>
      </w:r>
      <w:r w:rsidR="00716AA5">
        <w:rPr>
          <w:rFonts w:cs="Times New Roman"/>
          <w:i/>
          <w:iCs/>
          <w:lang w:val="de-DE"/>
        </w:rPr>
        <w:t>Abs. </w:t>
      </w:r>
      <w:r>
        <w:rPr>
          <w:rFonts w:cs="Times New Roman"/>
          <w:i/>
          <w:iCs/>
          <w:lang w:val="de-DE"/>
        </w:rPr>
        <w:t>1 abgeändert</w:t>
      </w:r>
      <w:r w:rsidR="00C04C77" w:rsidRPr="00C04C77">
        <w:rPr>
          <w:rFonts w:cs="Times New Roman"/>
          <w:i/>
          <w:iCs/>
          <w:lang w:val="de-DE"/>
        </w:rPr>
        <w:t xml:space="preserve"> </w:t>
      </w:r>
      <w:r w:rsidR="00C04C77">
        <w:rPr>
          <w:rFonts w:cs="Times New Roman"/>
          <w:i/>
          <w:iCs/>
          <w:lang w:val="de-DE"/>
        </w:rPr>
        <w:t xml:space="preserve">durch </w:t>
      </w:r>
      <w:r w:rsidR="00716AA5">
        <w:rPr>
          <w:rFonts w:cs="Times New Roman"/>
          <w:i/>
          <w:iCs/>
          <w:lang w:val="de-DE"/>
        </w:rPr>
        <w:t>Art. </w:t>
      </w:r>
      <w:r w:rsidR="00C04C77">
        <w:rPr>
          <w:rFonts w:cs="Times New Roman"/>
          <w:i/>
          <w:iCs/>
          <w:lang w:val="de-DE"/>
        </w:rPr>
        <w:t xml:space="preserve">5 </w:t>
      </w:r>
      <w:r w:rsidR="00716AA5">
        <w:rPr>
          <w:rFonts w:cs="Times New Roman"/>
          <w:i/>
          <w:iCs/>
          <w:lang w:val="de-DE"/>
        </w:rPr>
        <w:t>Nr. </w:t>
      </w:r>
      <w:r w:rsidR="00C04C77">
        <w:rPr>
          <w:rFonts w:cs="Times New Roman"/>
          <w:i/>
          <w:iCs/>
          <w:lang w:val="de-DE"/>
        </w:rPr>
        <w:t>1 des G. vom 25. Juni 1997 (B.S. vom 13. September  1997);</w:t>
      </w:r>
      <w:r>
        <w:rPr>
          <w:rFonts w:cs="Times New Roman"/>
          <w:i/>
          <w:iCs/>
          <w:lang w:val="de-DE"/>
        </w:rPr>
        <w:t xml:space="preserve"> </w:t>
      </w:r>
      <w:r w:rsidR="00716AA5">
        <w:rPr>
          <w:rFonts w:cs="Times New Roman"/>
          <w:i/>
          <w:iCs/>
          <w:lang w:val="de-DE"/>
        </w:rPr>
        <w:t>Abs. </w:t>
      </w:r>
      <w:r>
        <w:rPr>
          <w:rFonts w:cs="Times New Roman"/>
          <w:i/>
          <w:iCs/>
          <w:lang w:val="de-DE"/>
        </w:rPr>
        <w:t>3 ersetzt</w:t>
      </w:r>
      <w:r w:rsidR="00C04C77" w:rsidRPr="00C04C77">
        <w:rPr>
          <w:rFonts w:cs="Times New Roman"/>
          <w:i/>
          <w:iCs/>
          <w:lang w:val="de-DE"/>
        </w:rPr>
        <w:t xml:space="preserve"> </w:t>
      </w:r>
      <w:r w:rsidR="00C04C77">
        <w:rPr>
          <w:rFonts w:cs="Times New Roman"/>
          <w:i/>
          <w:iCs/>
          <w:lang w:val="de-DE"/>
        </w:rPr>
        <w:t xml:space="preserve">durch </w:t>
      </w:r>
      <w:r w:rsidR="00716AA5">
        <w:rPr>
          <w:rFonts w:cs="Times New Roman"/>
          <w:i/>
          <w:iCs/>
          <w:lang w:val="de-DE"/>
        </w:rPr>
        <w:t>Art. </w:t>
      </w:r>
      <w:r w:rsidR="00C04C77">
        <w:rPr>
          <w:rFonts w:cs="Times New Roman"/>
          <w:i/>
          <w:iCs/>
          <w:lang w:val="de-DE"/>
        </w:rPr>
        <w:t>5 </w:t>
      </w:r>
      <w:r w:rsidR="00716AA5">
        <w:rPr>
          <w:rFonts w:cs="Times New Roman"/>
          <w:i/>
          <w:iCs/>
          <w:lang w:val="de-DE"/>
        </w:rPr>
        <w:t>Nr. </w:t>
      </w:r>
      <w:r w:rsidR="00C04C77">
        <w:rPr>
          <w:rFonts w:cs="Times New Roman"/>
          <w:i/>
          <w:iCs/>
          <w:lang w:val="de-DE"/>
        </w:rPr>
        <w:t>2 des G. vom 25. Juni 1997 (B.S. vom 13. September  1997);</w:t>
      </w:r>
      <w:r>
        <w:rPr>
          <w:rFonts w:cs="Times New Roman"/>
          <w:i/>
          <w:iCs/>
          <w:lang w:val="de-DE"/>
        </w:rPr>
        <w:t xml:space="preserve"> </w:t>
      </w:r>
      <w:r w:rsidR="00716AA5">
        <w:rPr>
          <w:rFonts w:cs="Times New Roman"/>
          <w:i/>
          <w:iCs/>
          <w:lang w:val="de-DE"/>
        </w:rPr>
        <w:t>Abs. </w:t>
      </w:r>
      <w:r>
        <w:rPr>
          <w:rFonts w:cs="Times New Roman"/>
          <w:i/>
          <w:iCs/>
          <w:lang w:val="de-DE"/>
        </w:rPr>
        <w:t xml:space="preserve">4 und 5 abgeändert durch </w:t>
      </w:r>
      <w:r w:rsidR="00716AA5">
        <w:rPr>
          <w:rFonts w:cs="Times New Roman"/>
          <w:i/>
          <w:iCs/>
          <w:lang w:val="de-DE"/>
        </w:rPr>
        <w:t>Art. </w:t>
      </w:r>
      <w:r>
        <w:rPr>
          <w:rFonts w:cs="Times New Roman"/>
          <w:i/>
          <w:iCs/>
          <w:lang w:val="de-DE"/>
        </w:rPr>
        <w:t xml:space="preserve">5 </w:t>
      </w:r>
      <w:r w:rsidR="00716AA5">
        <w:rPr>
          <w:rFonts w:cs="Times New Roman"/>
          <w:i/>
          <w:iCs/>
          <w:lang w:val="de-DE"/>
        </w:rPr>
        <w:t>Nr. </w:t>
      </w:r>
      <w:r w:rsidR="00C04C77">
        <w:rPr>
          <w:rFonts w:cs="Times New Roman"/>
          <w:i/>
          <w:iCs/>
          <w:lang w:val="de-DE"/>
        </w:rPr>
        <w:t xml:space="preserve">3 </w:t>
      </w:r>
      <w:r>
        <w:rPr>
          <w:rFonts w:cs="Times New Roman"/>
          <w:i/>
          <w:iCs/>
          <w:lang w:val="de-DE"/>
        </w:rPr>
        <w:t>des G. vom 25. Juni 1997 (B.S. vom 13. September  1997)]</w:t>
      </w:r>
    </w:p>
    <w:p w14:paraId="64C5831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843EEE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13158C1" w14:textId="2E6612A3"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4</w:t>
      </w:r>
      <w:r w:rsidR="006D23E4">
        <w:rPr>
          <w:rFonts w:cs="Times New Roman"/>
          <w:lang w:val="de-DE"/>
        </w:rPr>
        <w:t xml:space="preserve"> - Unter denselben Bedingungen müssen die Einrichtungen für soziale Sicherheit in den sie betreffenden Angelegenheiten [jeden Sozialversicherten, der] sie darum ersucht, über die Ausübung [seiner Rechte] oder die Erfüllung [seiner Pflichten] und Verpflichtungen beraten. </w:t>
      </w:r>
    </w:p>
    <w:p w14:paraId="4D26C47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34C200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 Der König kann nach Stellungnahme des Verwaltungsausschusses oder des zuständigen Begutachtungsorgans der betreffenden Einrichtung die Modalitäten zur Anwendung des vorliegenden Artikels festlegen.</w:t>
      </w:r>
    </w:p>
    <w:p w14:paraId="7A76D1F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B60D302" w14:textId="4C8C36C8"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r>
        <w:rPr>
          <w:rFonts w:cs="Times New Roman"/>
          <w:i/>
          <w:iCs/>
          <w:lang w:val="de-DE"/>
        </w:rPr>
        <w:t>[</w:t>
      </w:r>
      <w:r w:rsidR="00716AA5">
        <w:rPr>
          <w:rFonts w:cs="Times New Roman"/>
          <w:i/>
          <w:iCs/>
          <w:lang w:val="de-DE"/>
        </w:rPr>
        <w:t>Art. </w:t>
      </w:r>
      <w:r>
        <w:rPr>
          <w:rFonts w:cs="Times New Roman"/>
          <w:i/>
          <w:iCs/>
          <w:lang w:val="de-DE"/>
        </w:rPr>
        <w:t xml:space="preserve">4 </w:t>
      </w:r>
      <w:r w:rsidR="00716AA5">
        <w:rPr>
          <w:rFonts w:cs="Times New Roman"/>
          <w:i/>
          <w:iCs/>
          <w:lang w:val="de-DE"/>
        </w:rPr>
        <w:t>Abs. </w:t>
      </w:r>
      <w:r>
        <w:rPr>
          <w:rFonts w:cs="Times New Roman"/>
          <w:i/>
          <w:iCs/>
          <w:lang w:val="de-DE"/>
        </w:rPr>
        <w:t xml:space="preserve">1 abgeändert durch </w:t>
      </w:r>
      <w:r w:rsidR="00716AA5">
        <w:rPr>
          <w:rFonts w:cs="Times New Roman"/>
          <w:i/>
          <w:iCs/>
          <w:lang w:val="de-DE"/>
        </w:rPr>
        <w:t>Art. </w:t>
      </w:r>
      <w:r>
        <w:rPr>
          <w:rFonts w:cs="Times New Roman"/>
          <w:i/>
          <w:iCs/>
          <w:lang w:val="de-DE"/>
        </w:rPr>
        <w:t xml:space="preserve">6 des G. vom 25. </w:t>
      </w:r>
      <w:r w:rsidRPr="00A02BC1">
        <w:rPr>
          <w:rFonts w:cs="Times New Roman"/>
          <w:i/>
          <w:iCs/>
          <w:lang w:val="da-DK"/>
        </w:rPr>
        <w:t>Juni 1997 (B.S. vom 13. September  1997)]</w:t>
      </w:r>
    </w:p>
    <w:p w14:paraId="0C8BC015"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68549CA0"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11098C68" w14:textId="13911E47"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5</w:t>
      </w:r>
      <w:r w:rsidR="006D23E4">
        <w:rPr>
          <w:rFonts w:cs="Times New Roman"/>
          <w:lang w:val="de-DE"/>
        </w:rPr>
        <w:t xml:space="preserve"> - Die Bitten um Informationen oder Ratschläge, die irrtümlicherweise an eine für die betreffende Angelegenheit nicht zuständige Einrichtung für soziale Sicherheit gesandt worden sind, müssen durch diese Einrichtung unverzüglich an [die zuständige Einrichtung </w:t>
      </w:r>
      <w:r w:rsidR="006D23E4">
        <w:rPr>
          <w:rFonts w:cs="Times New Roman"/>
          <w:lang w:val="de-DE"/>
        </w:rPr>
        <w:lastRenderedPageBreak/>
        <w:t>für soziale Sicherheit] weitergeleitet werden. Der Antragsteller wird gleichzeitig davon in Kenntnis gesetzt.</w:t>
      </w:r>
    </w:p>
    <w:p w14:paraId="365C22E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7B50AA9" w14:textId="49EA4B36"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r>
        <w:rPr>
          <w:rFonts w:cs="Times New Roman"/>
          <w:i/>
          <w:iCs/>
          <w:lang w:val="de-DE"/>
        </w:rPr>
        <w:t>[</w:t>
      </w:r>
      <w:r w:rsidR="00716AA5">
        <w:rPr>
          <w:rFonts w:cs="Times New Roman"/>
          <w:i/>
          <w:iCs/>
          <w:lang w:val="de-DE"/>
        </w:rPr>
        <w:t>Art. </w:t>
      </w:r>
      <w:r>
        <w:rPr>
          <w:rFonts w:cs="Times New Roman"/>
          <w:i/>
          <w:iCs/>
          <w:lang w:val="de-DE"/>
        </w:rPr>
        <w:t xml:space="preserve">5 abgeändert durch </w:t>
      </w:r>
      <w:r w:rsidR="00716AA5">
        <w:rPr>
          <w:rFonts w:cs="Times New Roman"/>
          <w:i/>
          <w:iCs/>
          <w:lang w:val="de-DE"/>
        </w:rPr>
        <w:t>Art. </w:t>
      </w:r>
      <w:r>
        <w:rPr>
          <w:rFonts w:cs="Times New Roman"/>
          <w:i/>
          <w:iCs/>
          <w:lang w:val="de-DE"/>
        </w:rPr>
        <w:t xml:space="preserve">7 </w:t>
      </w:r>
      <w:r w:rsidR="00716AA5">
        <w:rPr>
          <w:rFonts w:cs="Times New Roman"/>
          <w:i/>
          <w:iCs/>
          <w:lang w:val="de-DE"/>
        </w:rPr>
        <w:t>des G. vom 25. </w:t>
      </w:r>
      <w:r w:rsidR="00716AA5" w:rsidRPr="00A02BC1">
        <w:rPr>
          <w:rFonts w:cs="Times New Roman"/>
          <w:i/>
          <w:iCs/>
          <w:lang w:val="da-DK"/>
        </w:rPr>
        <w:t>Juni 1997 (B.S. vom 13. September 1997)</w:t>
      </w:r>
      <w:r w:rsidRPr="00A02BC1">
        <w:rPr>
          <w:rFonts w:cs="Times New Roman"/>
          <w:i/>
          <w:iCs/>
          <w:lang w:val="da-DK"/>
        </w:rPr>
        <w:t>]</w:t>
      </w:r>
    </w:p>
    <w:p w14:paraId="4766B515"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b/>
          <w:bCs/>
          <w:lang w:val="da-DK"/>
        </w:rPr>
      </w:pPr>
    </w:p>
    <w:p w14:paraId="4A3DCF9A"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b/>
          <w:bCs/>
          <w:lang w:val="da-DK"/>
        </w:rPr>
      </w:pPr>
    </w:p>
    <w:p w14:paraId="40523324" w14:textId="39C341EF"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6</w:t>
      </w:r>
      <w:r w:rsidR="006D23E4">
        <w:rPr>
          <w:rFonts w:cs="Times New Roman"/>
          <w:lang w:val="de-DE"/>
        </w:rPr>
        <w:t xml:space="preserve"> - [Die Einrichtungen für soziale Sicherheit müssen in ihren Beziehungen zum Sozialversicherten, in welcher Form sie auch stattfinden, eine für die Öffentlichkeit verständliche Sprache benutzen.]</w:t>
      </w:r>
    </w:p>
    <w:p w14:paraId="2C80D10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4DF06E7" w14:textId="05FEBCBB"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r>
        <w:rPr>
          <w:rFonts w:cs="Times New Roman"/>
          <w:i/>
          <w:iCs/>
          <w:lang w:val="de-DE"/>
        </w:rPr>
        <w:t>[</w:t>
      </w:r>
      <w:r w:rsidR="00716AA5">
        <w:rPr>
          <w:rFonts w:cs="Times New Roman"/>
          <w:i/>
          <w:iCs/>
          <w:lang w:val="de-DE"/>
        </w:rPr>
        <w:t>Art. </w:t>
      </w:r>
      <w:r>
        <w:rPr>
          <w:rFonts w:cs="Times New Roman"/>
          <w:i/>
          <w:iCs/>
          <w:lang w:val="de-DE"/>
        </w:rPr>
        <w:t xml:space="preserve">6 ersetzt durch </w:t>
      </w:r>
      <w:r w:rsidR="00716AA5">
        <w:rPr>
          <w:rFonts w:cs="Times New Roman"/>
          <w:i/>
          <w:iCs/>
          <w:lang w:val="de-DE"/>
        </w:rPr>
        <w:t>Art. </w:t>
      </w:r>
      <w:r>
        <w:rPr>
          <w:rFonts w:cs="Times New Roman"/>
          <w:i/>
          <w:iCs/>
          <w:lang w:val="de-DE"/>
        </w:rPr>
        <w:t xml:space="preserve">8 </w:t>
      </w:r>
      <w:r w:rsidR="00716AA5">
        <w:rPr>
          <w:rFonts w:cs="Times New Roman"/>
          <w:i/>
          <w:iCs/>
          <w:lang w:val="de-DE"/>
        </w:rPr>
        <w:t>des G. vom 25. </w:t>
      </w:r>
      <w:r w:rsidR="00716AA5" w:rsidRPr="00A02BC1">
        <w:rPr>
          <w:rFonts w:cs="Times New Roman"/>
          <w:i/>
          <w:iCs/>
          <w:lang w:val="da-DK"/>
        </w:rPr>
        <w:t>Juni 1997 (B.S. vom 13. September 1997)</w:t>
      </w:r>
      <w:r w:rsidRPr="00A02BC1">
        <w:rPr>
          <w:rFonts w:cs="Times New Roman"/>
          <w:i/>
          <w:iCs/>
          <w:lang w:val="da-DK"/>
        </w:rPr>
        <w:t>]</w:t>
      </w:r>
    </w:p>
    <w:p w14:paraId="5B18A934"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5C200F33"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54F3F32A" w14:textId="2D75CE8C"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 xml:space="preserve">7 </w:t>
      </w:r>
      <w:r w:rsidR="006D23E4">
        <w:rPr>
          <w:rFonts w:cs="Times New Roman"/>
          <w:lang w:val="de-DE"/>
        </w:rPr>
        <w:t>- Die Einrichtungen für soziale Sicherheit und die Dienste, die mit der Zahlung der Sozialleistungen beauftragt sind, sind verpflichtet, die betroffenen Personen spätestens zum Zeitpunkt der Ausführung von jeglichem mit Gründen versehenen Beschluss, der sie betrifft, in Kenntnis zu setzen. Die Notifizierung muss außerdem die bestehenden Rechtsmittel sowie die zu diesem Zweck zu respektierenden Formen und Modalitäten erwähnen.</w:t>
      </w:r>
    </w:p>
    <w:p w14:paraId="2DC471B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44B630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Der König bestimmt die Modalitäten und Fristen für die Notifizierung. Er bestimmt die Fälle, in denen die Notifizierung nicht erfolgen muss oder in denen sie zum Zeitpunkt der Ausführung stattzufinden hat.</w:t>
      </w:r>
    </w:p>
    <w:p w14:paraId="3B23E74E"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6D23E4">
          <w:pgSz w:w="11904" w:h="16836"/>
          <w:pgMar w:top="1440" w:right="1440" w:bottom="1440" w:left="1440" w:header="1440" w:footer="1440" w:gutter="0"/>
          <w:cols w:space="720"/>
          <w:noEndnote/>
        </w:sectPr>
      </w:pPr>
    </w:p>
    <w:p w14:paraId="6B6D5F4B" w14:textId="5E1574B6"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lastRenderedPageBreak/>
        <w:t>KAPITEL 3</w:t>
      </w:r>
      <w:r w:rsidR="006D23E4">
        <w:rPr>
          <w:rFonts w:cs="Times New Roman"/>
          <w:lang w:val="de-DE"/>
        </w:rPr>
        <w:t xml:space="preserve"> - Gewährungsverfahren</w:t>
      </w:r>
    </w:p>
    <w:p w14:paraId="5DEDB6C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0389FE4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5FECF203" w14:textId="33C88F00"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i/>
          <w:iCs/>
          <w:lang w:val="de-DE"/>
        </w:rPr>
        <w:t>Abschnitt </w:t>
      </w:r>
      <w:r w:rsidR="006D23E4">
        <w:rPr>
          <w:rFonts w:cs="Times New Roman"/>
          <w:i/>
          <w:iCs/>
          <w:lang w:val="de-DE"/>
        </w:rPr>
        <w:t>1</w:t>
      </w:r>
      <w:r w:rsidR="006D23E4">
        <w:rPr>
          <w:rFonts w:cs="Times New Roman"/>
          <w:lang w:val="de-DE"/>
        </w:rPr>
        <w:t xml:space="preserve"> - Anträge</w:t>
      </w:r>
    </w:p>
    <w:p w14:paraId="200D3F7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748CB64"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EAF8B46" w14:textId="545116CF"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8</w:t>
      </w:r>
      <w:r w:rsidR="006D23E4">
        <w:rPr>
          <w:rFonts w:cs="Times New Roman"/>
          <w:lang w:val="de-DE"/>
        </w:rPr>
        <w:t xml:space="preserve"> - [Sozialleistungen werden entweder von Amts wegen, immer wenn es materiell möglich ist, oder auf schriftlichen Antrag hin gewährt.</w:t>
      </w:r>
    </w:p>
    <w:p w14:paraId="2F7EF55E"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497D13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Der König bestimmt, was unter "materiell möglich" zu verstehen ist.]</w:t>
      </w:r>
    </w:p>
    <w:p w14:paraId="3F42226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72F2AE0" w14:textId="0D1D2AFA"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r>
        <w:rPr>
          <w:rFonts w:cs="Times New Roman"/>
          <w:i/>
          <w:iCs/>
          <w:lang w:val="de-DE"/>
        </w:rPr>
        <w:t>[</w:t>
      </w:r>
      <w:r w:rsidR="00716AA5">
        <w:rPr>
          <w:rFonts w:cs="Times New Roman"/>
          <w:i/>
          <w:iCs/>
          <w:lang w:val="de-DE"/>
        </w:rPr>
        <w:t>Art. </w:t>
      </w:r>
      <w:r>
        <w:rPr>
          <w:rFonts w:cs="Times New Roman"/>
          <w:i/>
          <w:iCs/>
          <w:lang w:val="de-DE"/>
        </w:rPr>
        <w:t xml:space="preserve">8 ersetzt durch </w:t>
      </w:r>
      <w:r w:rsidR="00716AA5">
        <w:rPr>
          <w:rFonts w:cs="Times New Roman"/>
          <w:i/>
          <w:iCs/>
          <w:lang w:val="de-DE"/>
        </w:rPr>
        <w:t>Art. </w:t>
      </w:r>
      <w:r>
        <w:rPr>
          <w:rFonts w:cs="Times New Roman"/>
          <w:i/>
          <w:iCs/>
          <w:lang w:val="de-DE"/>
        </w:rPr>
        <w:t xml:space="preserve">9 </w:t>
      </w:r>
      <w:r w:rsidR="00716AA5">
        <w:rPr>
          <w:rFonts w:cs="Times New Roman"/>
          <w:i/>
          <w:iCs/>
          <w:lang w:val="de-DE"/>
        </w:rPr>
        <w:t>des G. vom 25. </w:t>
      </w:r>
      <w:r w:rsidR="00716AA5" w:rsidRPr="00A02BC1">
        <w:rPr>
          <w:rFonts w:cs="Times New Roman"/>
          <w:i/>
          <w:iCs/>
          <w:lang w:val="da-DK"/>
        </w:rPr>
        <w:t>Juni 1997 (B.S. vom 13. September 1997)</w:t>
      </w:r>
      <w:r w:rsidRPr="00A02BC1">
        <w:rPr>
          <w:rFonts w:cs="Times New Roman"/>
          <w:i/>
          <w:iCs/>
          <w:lang w:val="da-DK"/>
        </w:rPr>
        <w:t>]</w:t>
      </w:r>
    </w:p>
    <w:p w14:paraId="178CC292"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0E1123CC"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42970AE6" w14:textId="7F3F8D95"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 xml:space="preserve"> 9</w:t>
      </w:r>
      <w:r w:rsidR="006D23E4">
        <w:rPr>
          <w:rFonts w:cs="Times New Roman"/>
          <w:lang w:val="de-DE"/>
        </w:rPr>
        <w:t xml:space="preserve"> - [Unbeschadet besonderer Gesetzes- oder Verordnungsbestimmungen wird der vom Betreffenden unterzeichnete Antrag bei der Einrichtung für soziale Sicherheit, die mit seiner Untersuchung beauftragt ist, eingereicht.]</w:t>
      </w:r>
    </w:p>
    <w:p w14:paraId="3789DF7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F4E9DC4"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Einrichtung für soziale Sicherheit, die den schriftlichen Antrag erhält, schickt dem Sozialversicherten eine Empfangsbestätigung oder händigt sie ihm aus. Jede Empfangsbestätigung muss die in der betroffenen Regelung oder dem betroffenen Sektor vorgesehene Frist für die Untersuchung des Antrags sowie die zu berücksichtigende Verjährungsfrist enthalten. Eine Zahlung oder eine Bitte um zusätzliche Auskünfte gilt als Empfangsbestätigung. [Der König kann zusätzliche Modalitäten festlegen oder bestimmen, in welchen Fällen keine Empfangsbestätigung ausgestellt werden muss.]</w:t>
      </w:r>
    </w:p>
    <w:p w14:paraId="4607314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CF98EA4"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nicht zuständige Einrichtung für soziale Sicherheit, bei der der Antrag eingereicht worden ist, leitet diesen unverzüglich an [die zuständige Einrichtung für soziale Sicherheit] weiter. Der Antragsteller wird davon in Kenntnis gesetzt.</w:t>
      </w:r>
    </w:p>
    <w:p w14:paraId="2CE1DF0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034F065" w14:textId="04776233"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In den im vorangehenden </w:t>
      </w:r>
      <w:r w:rsidR="00716AA5">
        <w:rPr>
          <w:rFonts w:cs="Times New Roman"/>
          <w:lang w:val="de-DE"/>
        </w:rPr>
        <w:t>Absatz </w:t>
      </w:r>
      <w:r>
        <w:rPr>
          <w:rFonts w:cs="Times New Roman"/>
          <w:lang w:val="de-DE"/>
        </w:rPr>
        <w:t>erwähnten Fällen wird der Antrag, was das Datum seiner Einreichung betrifft, jedoch unter den Bedingungen und gemäß den Modalitäten, die der König festlegt, als gültig anerkannt.</w:t>
      </w:r>
    </w:p>
    <w:p w14:paraId="39F7340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B93A23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[Der König bestimmt, welcher eingereichte Antrag auf Erlangung eines Vorteils in einem System der sozialen Sicherheit als Antrag auf Erlangung desselben Vorteils zulasten eines anderen Systems gilt. Er bestimmt ebenfalls, was unter "System der sozialen Sicherheit" zu verstehen ist.]</w:t>
      </w:r>
    </w:p>
    <w:p w14:paraId="49C3289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EF9186C" w14:textId="3D943C42"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w:t>
      </w:r>
      <w:r w:rsidR="00716AA5">
        <w:rPr>
          <w:rFonts w:cs="Times New Roman"/>
          <w:i/>
          <w:iCs/>
          <w:lang w:val="de-DE"/>
        </w:rPr>
        <w:t>Art. </w:t>
      </w:r>
      <w:r>
        <w:rPr>
          <w:rFonts w:cs="Times New Roman"/>
          <w:i/>
          <w:iCs/>
          <w:lang w:val="de-DE"/>
        </w:rPr>
        <w:t xml:space="preserve">9 </w:t>
      </w:r>
      <w:r w:rsidR="00716AA5">
        <w:rPr>
          <w:rFonts w:cs="Times New Roman"/>
          <w:i/>
          <w:iCs/>
          <w:lang w:val="de-DE"/>
        </w:rPr>
        <w:t>Abs. </w:t>
      </w:r>
      <w:r>
        <w:rPr>
          <w:rFonts w:cs="Times New Roman"/>
          <w:i/>
          <w:iCs/>
          <w:lang w:val="de-DE"/>
        </w:rPr>
        <w:t>1 ersetzt</w:t>
      </w:r>
      <w:r w:rsidR="00C04C77">
        <w:rPr>
          <w:rFonts w:cs="Times New Roman"/>
          <w:i/>
          <w:iCs/>
          <w:lang w:val="de-DE"/>
        </w:rPr>
        <w:t xml:space="preserve"> durch </w:t>
      </w:r>
      <w:r w:rsidR="00716AA5">
        <w:rPr>
          <w:rFonts w:cs="Times New Roman"/>
          <w:i/>
          <w:iCs/>
          <w:lang w:val="de-DE"/>
        </w:rPr>
        <w:t>Art. </w:t>
      </w:r>
      <w:r w:rsidR="00C04C77">
        <w:rPr>
          <w:rFonts w:cs="Times New Roman"/>
          <w:i/>
          <w:iCs/>
          <w:lang w:val="de-DE"/>
        </w:rPr>
        <w:t xml:space="preserve">10 </w:t>
      </w:r>
      <w:r w:rsidR="00716AA5">
        <w:rPr>
          <w:rFonts w:cs="Times New Roman"/>
          <w:i/>
          <w:iCs/>
          <w:lang w:val="de-DE"/>
        </w:rPr>
        <w:t>Nr. </w:t>
      </w:r>
      <w:r w:rsidR="00C04C77">
        <w:rPr>
          <w:rFonts w:cs="Times New Roman"/>
          <w:i/>
          <w:iCs/>
          <w:lang w:val="de-DE"/>
        </w:rPr>
        <w:t xml:space="preserve">1 </w:t>
      </w:r>
      <w:r w:rsidR="00716AA5">
        <w:rPr>
          <w:rFonts w:cs="Times New Roman"/>
          <w:i/>
          <w:iCs/>
          <w:lang w:val="de-DE"/>
        </w:rPr>
        <w:t>des G. vom 25. Juni 1997 (B.S. vom 13. September 1997)</w:t>
      </w:r>
      <w:r w:rsidR="00C04C77">
        <w:rPr>
          <w:rFonts w:cs="Times New Roman"/>
          <w:i/>
          <w:iCs/>
          <w:lang w:val="de-DE"/>
        </w:rPr>
        <w:t>;</w:t>
      </w:r>
      <w:r>
        <w:rPr>
          <w:rFonts w:cs="Times New Roman"/>
          <w:i/>
          <w:iCs/>
          <w:lang w:val="de-DE"/>
        </w:rPr>
        <w:t xml:space="preserve"> </w:t>
      </w:r>
      <w:r w:rsidR="00716AA5">
        <w:rPr>
          <w:rFonts w:cs="Times New Roman"/>
          <w:i/>
          <w:iCs/>
          <w:lang w:val="de-DE"/>
        </w:rPr>
        <w:t>Abs. </w:t>
      </w:r>
      <w:r>
        <w:rPr>
          <w:rFonts w:cs="Times New Roman"/>
          <w:i/>
          <w:iCs/>
          <w:lang w:val="de-DE"/>
        </w:rPr>
        <w:t>2 ergänzt</w:t>
      </w:r>
      <w:r w:rsidR="00C04C77">
        <w:rPr>
          <w:rFonts w:cs="Times New Roman"/>
          <w:i/>
          <w:iCs/>
          <w:lang w:val="de-DE"/>
        </w:rPr>
        <w:t xml:space="preserve"> durch </w:t>
      </w:r>
      <w:r w:rsidR="00716AA5">
        <w:rPr>
          <w:rFonts w:cs="Times New Roman"/>
          <w:i/>
          <w:iCs/>
          <w:lang w:val="de-DE"/>
        </w:rPr>
        <w:t>Art. </w:t>
      </w:r>
      <w:r w:rsidR="00C04C77">
        <w:rPr>
          <w:rFonts w:cs="Times New Roman"/>
          <w:i/>
          <w:iCs/>
          <w:lang w:val="de-DE"/>
        </w:rPr>
        <w:t xml:space="preserve">10 </w:t>
      </w:r>
      <w:r w:rsidR="00716AA5">
        <w:rPr>
          <w:rFonts w:cs="Times New Roman"/>
          <w:i/>
          <w:iCs/>
          <w:lang w:val="de-DE"/>
        </w:rPr>
        <w:t>Nr. </w:t>
      </w:r>
      <w:r w:rsidR="00C04C77">
        <w:rPr>
          <w:rFonts w:cs="Times New Roman"/>
          <w:i/>
          <w:iCs/>
          <w:lang w:val="de-DE"/>
        </w:rPr>
        <w:t xml:space="preserve">2 </w:t>
      </w:r>
      <w:r w:rsidR="00716AA5">
        <w:rPr>
          <w:rFonts w:cs="Times New Roman"/>
          <w:i/>
          <w:iCs/>
          <w:lang w:val="de-DE"/>
        </w:rPr>
        <w:t>des G. vom 25. Juni 1997 (B.S. vom 13. September 1997)</w:t>
      </w:r>
      <w:r w:rsidR="00C04C77">
        <w:rPr>
          <w:rFonts w:cs="Times New Roman"/>
          <w:i/>
          <w:iCs/>
          <w:lang w:val="de-DE"/>
        </w:rPr>
        <w:t>;</w:t>
      </w:r>
      <w:r>
        <w:rPr>
          <w:rFonts w:cs="Times New Roman"/>
          <w:i/>
          <w:iCs/>
          <w:lang w:val="de-DE"/>
        </w:rPr>
        <w:t xml:space="preserve"> </w:t>
      </w:r>
      <w:r w:rsidR="00716AA5">
        <w:rPr>
          <w:rFonts w:cs="Times New Roman"/>
          <w:i/>
          <w:iCs/>
          <w:lang w:val="de-DE"/>
        </w:rPr>
        <w:t>Abs. </w:t>
      </w:r>
      <w:r>
        <w:rPr>
          <w:rFonts w:cs="Times New Roman"/>
          <w:i/>
          <w:iCs/>
          <w:lang w:val="de-DE"/>
        </w:rPr>
        <w:t>3 abgeändert</w:t>
      </w:r>
      <w:r w:rsidR="00C04C77">
        <w:rPr>
          <w:rFonts w:cs="Times New Roman"/>
          <w:i/>
          <w:iCs/>
          <w:lang w:val="de-DE"/>
        </w:rPr>
        <w:t xml:space="preserve"> durch </w:t>
      </w:r>
      <w:r w:rsidR="00716AA5">
        <w:rPr>
          <w:rFonts w:cs="Times New Roman"/>
          <w:i/>
          <w:iCs/>
          <w:lang w:val="de-DE"/>
        </w:rPr>
        <w:t>Art. </w:t>
      </w:r>
      <w:r w:rsidR="00C04C77">
        <w:rPr>
          <w:rFonts w:cs="Times New Roman"/>
          <w:i/>
          <w:iCs/>
          <w:lang w:val="de-DE"/>
        </w:rPr>
        <w:t xml:space="preserve">10 </w:t>
      </w:r>
      <w:r w:rsidR="00716AA5">
        <w:rPr>
          <w:rFonts w:cs="Times New Roman"/>
          <w:i/>
          <w:iCs/>
          <w:lang w:val="de-DE"/>
        </w:rPr>
        <w:t>Nr. </w:t>
      </w:r>
      <w:r w:rsidR="00C04C77">
        <w:rPr>
          <w:rFonts w:cs="Times New Roman"/>
          <w:i/>
          <w:iCs/>
          <w:lang w:val="de-DE"/>
        </w:rPr>
        <w:t xml:space="preserve">3 </w:t>
      </w:r>
      <w:r w:rsidR="00716AA5">
        <w:rPr>
          <w:rFonts w:cs="Times New Roman"/>
          <w:i/>
          <w:iCs/>
          <w:lang w:val="de-DE"/>
        </w:rPr>
        <w:t>des G. vom 25. Juni 1997 (B.S. vom 13. September 1997)</w:t>
      </w:r>
      <w:r w:rsidR="00C04C77">
        <w:rPr>
          <w:rFonts w:cs="Times New Roman"/>
          <w:i/>
          <w:iCs/>
          <w:lang w:val="de-DE"/>
        </w:rPr>
        <w:t>;</w:t>
      </w:r>
      <w:r>
        <w:rPr>
          <w:rFonts w:cs="Times New Roman"/>
          <w:i/>
          <w:iCs/>
          <w:lang w:val="de-DE"/>
        </w:rPr>
        <w:t xml:space="preserve"> </w:t>
      </w:r>
      <w:r w:rsidR="00716AA5">
        <w:rPr>
          <w:rFonts w:cs="Times New Roman"/>
          <w:i/>
          <w:iCs/>
          <w:lang w:val="de-DE"/>
        </w:rPr>
        <w:t>Abs. </w:t>
      </w:r>
      <w:r>
        <w:rPr>
          <w:rFonts w:cs="Times New Roman"/>
          <w:i/>
          <w:iCs/>
          <w:lang w:val="de-DE"/>
        </w:rPr>
        <w:t xml:space="preserve">5 ersetzt durch </w:t>
      </w:r>
      <w:r w:rsidR="00716AA5">
        <w:rPr>
          <w:rFonts w:cs="Times New Roman"/>
          <w:i/>
          <w:iCs/>
          <w:lang w:val="de-DE"/>
        </w:rPr>
        <w:t>Art. </w:t>
      </w:r>
      <w:r>
        <w:rPr>
          <w:rFonts w:cs="Times New Roman"/>
          <w:i/>
          <w:iCs/>
          <w:lang w:val="de-DE"/>
        </w:rPr>
        <w:t>10</w:t>
      </w:r>
      <w:r w:rsidR="00C04C77">
        <w:rPr>
          <w:rFonts w:cs="Times New Roman"/>
          <w:i/>
          <w:iCs/>
          <w:lang w:val="de-DE"/>
        </w:rPr>
        <w:t xml:space="preserve"> </w:t>
      </w:r>
      <w:r w:rsidR="00716AA5">
        <w:rPr>
          <w:rFonts w:cs="Times New Roman"/>
          <w:i/>
          <w:iCs/>
          <w:lang w:val="de-DE"/>
        </w:rPr>
        <w:t>Nr. </w:t>
      </w:r>
      <w:r w:rsidR="00C04C77">
        <w:rPr>
          <w:rFonts w:cs="Times New Roman"/>
          <w:i/>
          <w:iCs/>
          <w:lang w:val="de-DE"/>
        </w:rPr>
        <w:t>4</w:t>
      </w:r>
      <w:r>
        <w:rPr>
          <w:rFonts w:cs="Times New Roman"/>
          <w:i/>
          <w:iCs/>
          <w:lang w:val="de-DE"/>
        </w:rPr>
        <w:t xml:space="preserve"> </w:t>
      </w:r>
      <w:r w:rsidR="00716AA5">
        <w:rPr>
          <w:rFonts w:cs="Times New Roman"/>
          <w:i/>
          <w:iCs/>
          <w:lang w:val="de-DE"/>
        </w:rPr>
        <w:t>des G. vom 25. Juni 1997 (B.S. vom 13. September 1997)</w:t>
      </w:r>
      <w:r>
        <w:rPr>
          <w:rFonts w:cs="Times New Roman"/>
          <w:i/>
          <w:iCs/>
          <w:lang w:val="de-DE"/>
        </w:rPr>
        <w:t>]</w:t>
      </w:r>
    </w:p>
    <w:p w14:paraId="152AD2D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6D23E4">
          <w:pgSz w:w="11904" w:h="16836"/>
          <w:pgMar w:top="1440" w:right="1440" w:bottom="1440" w:left="1440" w:header="1440" w:footer="1440" w:gutter="0"/>
          <w:cols w:space="720"/>
          <w:noEndnote/>
        </w:sectPr>
      </w:pPr>
    </w:p>
    <w:p w14:paraId="26E708ED" w14:textId="3F5045DA"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i/>
          <w:iCs/>
          <w:lang w:val="de-DE"/>
        </w:rPr>
        <w:lastRenderedPageBreak/>
        <w:t>Abschnitt </w:t>
      </w:r>
      <w:r w:rsidR="006D23E4">
        <w:rPr>
          <w:rFonts w:cs="Times New Roman"/>
          <w:i/>
          <w:iCs/>
          <w:lang w:val="de-DE"/>
        </w:rPr>
        <w:t>2</w:t>
      </w:r>
      <w:r w:rsidR="006D23E4">
        <w:rPr>
          <w:rFonts w:cs="Times New Roman"/>
          <w:lang w:val="de-DE"/>
        </w:rPr>
        <w:t xml:space="preserve"> - Beschlüsse und unbefristete Ausführung</w:t>
      </w:r>
    </w:p>
    <w:p w14:paraId="084E33E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3B29190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32B1F6AA" w14:textId="4E25C41A"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t>Unter</w:t>
      </w:r>
      <w:r w:rsidR="00716AA5">
        <w:rPr>
          <w:rFonts w:cs="Times New Roman"/>
          <w:lang w:val="de-DE"/>
        </w:rPr>
        <w:t>abschnitt </w:t>
      </w:r>
      <w:r>
        <w:rPr>
          <w:rFonts w:cs="Times New Roman"/>
          <w:lang w:val="de-DE"/>
        </w:rPr>
        <w:t>1 - Fristen</w:t>
      </w:r>
    </w:p>
    <w:p w14:paraId="7050986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5EF437B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5A09F7E3" w14:textId="03DFC910"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10</w:t>
      </w:r>
      <w:r w:rsidR="006D23E4">
        <w:rPr>
          <w:rFonts w:cs="Times New Roman"/>
          <w:lang w:val="de-DE"/>
        </w:rPr>
        <w:t xml:space="preserve"> - [Unbeschadet einer durch besondere Gesetzes- oder Verordnungsbestimmungen vorgesehenen kürzeren Frist und unbeschadet des Gesetzes vom 25. Juli 1994 zur Abänderung des Gesetzes vom 27. Februar 1987 über die Behindertenbeihilfen im Hinblick auf eine beschleunigte Überprüfung der Akten fasst die Einrichtung für soziale Sicherheit ihren Beschluss spätestens innerhalb von vier Monaten nach Empfang des in Artikel 8 erwähnten Antrags oder nach Eintreten des in demselben Artikel erwähnten Umstandes, der zu der Untersuchung von Amts wegen Anlass gibt.]</w:t>
      </w:r>
    </w:p>
    <w:p w14:paraId="4B77B73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ABC036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[Wenn die Frist vier Monate beträgt und die Einrichtung innerhalb dieser Frist keinen Beschluss fassen kann, setzt sie den Antragsteller davon in Kenntnis und begründet diese Verspätung.]</w:t>
      </w:r>
    </w:p>
    <w:p w14:paraId="29DB8B7E"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6832B0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Erfordert der Antrag das Eingreifen einer anderen [Einrichtung für soziale Sicherheit] wird dieses Eingreifen durch die Einrichtung beantragt, bei der der Antrag eingereicht worden ist. Der Antragsteller wird davon in Kenntnis gesetzt.</w:t>
      </w:r>
    </w:p>
    <w:p w14:paraId="5116859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81071E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Der König kann diese Frist in den von Ihm bestimmten Fällen zeitweilig auf höchstens [acht Monate] verlängern.</w:t>
      </w:r>
    </w:p>
    <w:p w14:paraId="59EDDE7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57D572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Fristen von vier oder acht Monaten werden ausgesetzt, solange der Betreffende oder eine ausländische Einrichtung der Einrichtung für soziale Sicherheit nicht alle von ihr beantragten Auskünfte, die für die Beschlussfassung notwendig sind, erteilt hat.</w:t>
      </w:r>
    </w:p>
    <w:p w14:paraId="048427D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CF8317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Bestimmungen der Absätze 2 und 3 verlängern die vorerwähnten Fristen von vier oder acht Monaten nicht.</w:t>
      </w:r>
    </w:p>
    <w:p w14:paraId="388DEF4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8216337" w14:textId="3BE42786"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Der König bestimmt die Regelungen der sozialen Sicherheit oder die Teile davon, für die ein Beschluss über dieselben Rechte, der nach einer Untersuchung der Rechtmäßigkeit der ausgezahlten Leistungen gefasst wurde, für die Anwendung von </w:t>
      </w:r>
      <w:r w:rsidR="00716AA5">
        <w:rPr>
          <w:rFonts w:cs="Times New Roman"/>
          <w:lang w:val="de-DE"/>
        </w:rPr>
        <w:t>Absatz </w:t>
      </w:r>
      <w:r>
        <w:rPr>
          <w:rFonts w:cs="Times New Roman"/>
          <w:lang w:val="de-DE"/>
        </w:rPr>
        <w:t>1 nicht als Beschluss angesehen wird.]</w:t>
      </w:r>
    </w:p>
    <w:p w14:paraId="73E8087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7990AF5" w14:textId="4C6BD28F"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w:t>
      </w:r>
      <w:r w:rsidR="00716AA5">
        <w:rPr>
          <w:rFonts w:cs="Times New Roman"/>
          <w:i/>
          <w:iCs/>
          <w:lang w:val="de-DE"/>
        </w:rPr>
        <w:t>Art. </w:t>
      </w:r>
      <w:r>
        <w:rPr>
          <w:rFonts w:cs="Times New Roman"/>
          <w:i/>
          <w:iCs/>
          <w:lang w:val="de-DE"/>
        </w:rPr>
        <w:t xml:space="preserve">10 </w:t>
      </w:r>
      <w:r w:rsidR="00716AA5">
        <w:rPr>
          <w:rFonts w:cs="Times New Roman"/>
          <w:i/>
          <w:iCs/>
          <w:lang w:val="de-DE"/>
        </w:rPr>
        <w:t>Abs. </w:t>
      </w:r>
      <w:r>
        <w:rPr>
          <w:rFonts w:cs="Times New Roman"/>
          <w:i/>
          <w:iCs/>
          <w:lang w:val="de-DE"/>
        </w:rPr>
        <w:t xml:space="preserve">1 </w:t>
      </w:r>
      <w:r w:rsidR="00C04C77">
        <w:rPr>
          <w:rFonts w:cs="Times New Roman"/>
          <w:i/>
          <w:iCs/>
          <w:lang w:val="de-DE"/>
        </w:rPr>
        <w:t>ersetzt</w:t>
      </w:r>
      <w:r w:rsidR="00C04C77" w:rsidRPr="00C04C77">
        <w:rPr>
          <w:rFonts w:cs="Times New Roman"/>
          <w:i/>
          <w:iCs/>
          <w:lang w:val="de-DE"/>
        </w:rPr>
        <w:t xml:space="preserve"> </w:t>
      </w:r>
      <w:r w:rsidR="00C04C77">
        <w:rPr>
          <w:rFonts w:cs="Times New Roman"/>
          <w:i/>
          <w:iCs/>
          <w:lang w:val="de-DE"/>
        </w:rPr>
        <w:t xml:space="preserve">durch </w:t>
      </w:r>
      <w:r w:rsidR="00716AA5">
        <w:rPr>
          <w:rFonts w:cs="Times New Roman"/>
          <w:i/>
          <w:iCs/>
          <w:lang w:val="de-DE"/>
        </w:rPr>
        <w:t>Art. </w:t>
      </w:r>
      <w:r w:rsidR="00C04C77">
        <w:rPr>
          <w:rFonts w:cs="Times New Roman"/>
          <w:i/>
          <w:iCs/>
          <w:lang w:val="de-DE"/>
        </w:rPr>
        <w:t xml:space="preserve">11 </w:t>
      </w:r>
      <w:r w:rsidR="00716AA5">
        <w:rPr>
          <w:rFonts w:cs="Times New Roman"/>
          <w:i/>
          <w:iCs/>
          <w:lang w:val="de-DE"/>
        </w:rPr>
        <w:t>Nr. </w:t>
      </w:r>
      <w:r w:rsidR="00C04C77">
        <w:rPr>
          <w:rFonts w:cs="Times New Roman"/>
          <w:i/>
          <w:iCs/>
          <w:lang w:val="de-DE"/>
        </w:rPr>
        <w:t xml:space="preserve">1 </w:t>
      </w:r>
      <w:r w:rsidR="00716AA5">
        <w:rPr>
          <w:rFonts w:cs="Times New Roman"/>
          <w:i/>
          <w:iCs/>
          <w:lang w:val="de-DE"/>
        </w:rPr>
        <w:t>des G. vom 25. Juni 1997 (B.S. vom 13. September 1997)</w:t>
      </w:r>
      <w:r w:rsidR="00C04C77">
        <w:rPr>
          <w:rFonts w:cs="Times New Roman"/>
          <w:i/>
          <w:iCs/>
          <w:lang w:val="de-DE"/>
        </w:rPr>
        <w:t xml:space="preserve">; </w:t>
      </w:r>
      <w:r w:rsidR="00716AA5">
        <w:rPr>
          <w:rFonts w:cs="Times New Roman"/>
          <w:i/>
          <w:iCs/>
          <w:lang w:val="de-DE"/>
        </w:rPr>
        <w:t>Abs. </w:t>
      </w:r>
      <w:r>
        <w:rPr>
          <w:rFonts w:cs="Times New Roman"/>
          <w:i/>
          <w:iCs/>
          <w:lang w:val="de-DE"/>
        </w:rPr>
        <w:t>2 ersetzt</w:t>
      </w:r>
      <w:r w:rsidR="00C04C77" w:rsidRPr="00C04C77">
        <w:rPr>
          <w:rFonts w:cs="Times New Roman"/>
          <w:i/>
          <w:iCs/>
          <w:lang w:val="de-DE"/>
        </w:rPr>
        <w:t xml:space="preserve"> </w:t>
      </w:r>
      <w:r w:rsidR="00C04C77">
        <w:rPr>
          <w:rFonts w:cs="Times New Roman"/>
          <w:i/>
          <w:iCs/>
          <w:lang w:val="de-DE"/>
        </w:rPr>
        <w:t xml:space="preserve">durch </w:t>
      </w:r>
      <w:r w:rsidR="00716AA5">
        <w:rPr>
          <w:rFonts w:cs="Times New Roman"/>
          <w:i/>
          <w:iCs/>
          <w:lang w:val="de-DE"/>
        </w:rPr>
        <w:t>Art. </w:t>
      </w:r>
      <w:r w:rsidR="00C04C77">
        <w:rPr>
          <w:rFonts w:cs="Times New Roman"/>
          <w:i/>
          <w:iCs/>
          <w:lang w:val="de-DE"/>
        </w:rPr>
        <w:t xml:space="preserve">11 </w:t>
      </w:r>
      <w:r w:rsidR="00716AA5">
        <w:rPr>
          <w:rFonts w:cs="Times New Roman"/>
          <w:i/>
          <w:iCs/>
          <w:lang w:val="de-DE"/>
        </w:rPr>
        <w:t>Nr. </w:t>
      </w:r>
      <w:r w:rsidR="00C04C77">
        <w:rPr>
          <w:rFonts w:cs="Times New Roman"/>
          <w:i/>
          <w:iCs/>
          <w:lang w:val="de-DE"/>
        </w:rPr>
        <w:t xml:space="preserve">2 </w:t>
      </w:r>
      <w:r w:rsidR="00716AA5">
        <w:rPr>
          <w:rFonts w:cs="Times New Roman"/>
          <w:i/>
          <w:iCs/>
          <w:lang w:val="de-DE"/>
        </w:rPr>
        <w:t>des G. vom 25. Juni 1997 (B.S. vom 13. September 1997)</w:t>
      </w:r>
      <w:r w:rsidR="00C04C77">
        <w:rPr>
          <w:rFonts w:cs="Times New Roman"/>
          <w:i/>
          <w:iCs/>
          <w:lang w:val="de-DE"/>
        </w:rPr>
        <w:t>;</w:t>
      </w:r>
      <w:r>
        <w:rPr>
          <w:rFonts w:cs="Times New Roman"/>
          <w:i/>
          <w:iCs/>
          <w:lang w:val="de-DE"/>
        </w:rPr>
        <w:t xml:space="preserve"> </w:t>
      </w:r>
      <w:r w:rsidR="00716AA5">
        <w:rPr>
          <w:rFonts w:cs="Times New Roman"/>
          <w:i/>
          <w:iCs/>
          <w:lang w:val="de-DE"/>
        </w:rPr>
        <w:t>Abs. </w:t>
      </w:r>
      <w:r>
        <w:rPr>
          <w:rFonts w:cs="Times New Roman"/>
          <w:i/>
          <w:iCs/>
          <w:lang w:val="de-DE"/>
        </w:rPr>
        <w:t xml:space="preserve">3 </w:t>
      </w:r>
      <w:r w:rsidR="00C04C77">
        <w:rPr>
          <w:rFonts w:cs="Times New Roman"/>
          <w:i/>
          <w:iCs/>
          <w:lang w:val="de-DE"/>
        </w:rPr>
        <w:t>abgeändert</w:t>
      </w:r>
      <w:r w:rsidR="00C04C77" w:rsidRPr="00C04C77">
        <w:rPr>
          <w:rFonts w:cs="Times New Roman"/>
          <w:i/>
          <w:iCs/>
          <w:lang w:val="de-DE"/>
        </w:rPr>
        <w:t xml:space="preserve"> </w:t>
      </w:r>
      <w:r w:rsidR="00C04C77">
        <w:rPr>
          <w:rFonts w:cs="Times New Roman"/>
          <w:i/>
          <w:iCs/>
          <w:lang w:val="de-DE"/>
        </w:rPr>
        <w:t xml:space="preserve">durch </w:t>
      </w:r>
      <w:r w:rsidR="00716AA5">
        <w:rPr>
          <w:rFonts w:cs="Times New Roman"/>
          <w:i/>
          <w:iCs/>
          <w:lang w:val="de-DE"/>
        </w:rPr>
        <w:t>Art. </w:t>
      </w:r>
      <w:r w:rsidR="00C04C77">
        <w:rPr>
          <w:rFonts w:cs="Times New Roman"/>
          <w:i/>
          <w:iCs/>
          <w:lang w:val="de-DE"/>
        </w:rPr>
        <w:t xml:space="preserve">11 </w:t>
      </w:r>
      <w:r w:rsidR="00716AA5">
        <w:rPr>
          <w:rFonts w:cs="Times New Roman"/>
          <w:i/>
          <w:iCs/>
          <w:lang w:val="de-DE"/>
        </w:rPr>
        <w:t>Nr. </w:t>
      </w:r>
      <w:r w:rsidR="00C04C77">
        <w:rPr>
          <w:rFonts w:cs="Times New Roman"/>
          <w:i/>
          <w:iCs/>
          <w:lang w:val="de-DE"/>
        </w:rPr>
        <w:t xml:space="preserve">3 </w:t>
      </w:r>
      <w:r w:rsidR="00716AA5">
        <w:rPr>
          <w:rFonts w:cs="Times New Roman"/>
          <w:i/>
          <w:iCs/>
          <w:lang w:val="de-DE"/>
        </w:rPr>
        <w:t>des G. vom 25. Juni 1997 (B.S. vom 13. September 1997)</w:t>
      </w:r>
      <w:r w:rsidR="00C04C77">
        <w:rPr>
          <w:rFonts w:cs="Times New Roman"/>
          <w:i/>
          <w:iCs/>
          <w:lang w:val="de-DE"/>
        </w:rPr>
        <w:t xml:space="preserve">; </w:t>
      </w:r>
      <w:r w:rsidR="00716AA5">
        <w:rPr>
          <w:rFonts w:cs="Times New Roman"/>
          <w:i/>
          <w:iCs/>
          <w:lang w:val="de-DE"/>
        </w:rPr>
        <w:t>Abs. </w:t>
      </w:r>
      <w:r>
        <w:rPr>
          <w:rFonts w:cs="Times New Roman"/>
          <w:i/>
          <w:iCs/>
          <w:lang w:val="de-DE"/>
        </w:rPr>
        <w:t>4 abgeändert</w:t>
      </w:r>
      <w:r w:rsidR="00C04C77" w:rsidRPr="00C04C77">
        <w:rPr>
          <w:rFonts w:cs="Times New Roman"/>
          <w:i/>
          <w:iCs/>
          <w:lang w:val="de-DE"/>
        </w:rPr>
        <w:t xml:space="preserve"> </w:t>
      </w:r>
      <w:r w:rsidR="00C04C77">
        <w:rPr>
          <w:rFonts w:cs="Times New Roman"/>
          <w:i/>
          <w:iCs/>
          <w:lang w:val="de-DE"/>
        </w:rPr>
        <w:t xml:space="preserve">durch </w:t>
      </w:r>
      <w:r w:rsidR="00716AA5">
        <w:rPr>
          <w:rFonts w:cs="Times New Roman"/>
          <w:i/>
          <w:iCs/>
          <w:lang w:val="de-DE"/>
        </w:rPr>
        <w:t>Art. </w:t>
      </w:r>
      <w:r w:rsidR="00C04C77">
        <w:rPr>
          <w:rFonts w:cs="Times New Roman"/>
          <w:i/>
          <w:iCs/>
          <w:lang w:val="de-DE"/>
        </w:rPr>
        <w:t xml:space="preserve">11 </w:t>
      </w:r>
      <w:r w:rsidR="00716AA5">
        <w:rPr>
          <w:rFonts w:cs="Times New Roman"/>
          <w:i/>
          <w:iCs/>
          <w:lang w:val="de-DE"/>
        </w:rPr>
        <w:t>Nr. </w:t>
      </w:r>
      <w:r w:rsidR="00C04C77">
        <w:rPr>
          <w:rFonts w:cs="Times New Roman"/>
          <w:i/>
          <w:iCs/>
          <w:lang w:val="de-DE"/>
        </w:rPr>
        <w:t xml:space="preserve">4 </w:t>
      </w:r>
      <w:r w:rsidR="00716AA5">
        <w:rPr>
          <w:rFonts w:cs="Times New Roman"/>
          <w:i/>
          <w:iCs/>
          <w:lang w:val="de-DE"/>
        </w:rPr>
        <w:t>des G. vom 25. Juni 1997 (B.S. vom 13. September 1997)</w:t>
      </w:r>
      <w:r w:rsidR="00C04C77">
        <w:rPr>
          <w:rFonts w:cs="Times New Roman"/>
          <w:i/>
          <w:iCs/>
          <w:lang w:val="de-DE"/>
        </w:rPr>
        <w:t>;</w:t>
      </w:r>
      <w:r>
        <w:rPr>
          <w:rFonts w:cs="Times New Roman"/>
          <w:i/>
          <w:iCs/>
          <w:lang w:val="de-DE"/>
        </w:rPr>
        <w:t xml:space="preserve"> </w:t>
      </w:r>
      <w:r w:rsidR="00716AA5">
        <w:rPr>
          <w:rFonts w:cs="Times New Roman"/>
          <w:i/>
          <w:iCs/>
          <w:lang w:val="de-DE"/>
        </w:rPr>
        <w:t>Abs. </w:t>
      </w:r>
      <w:r>
        <w:rPr>
          <w:rFonts w:cs="Times New Roman"/>
          <w:i/>
          <w:iCs/>
          <w:lang w:val="de-DE"/>
        </w:rPr>
        <w:t xml:space="preserve">5 bis 7 eingefügt durch </w:t>
      </w:r>
      <w:r w:rsidR="00716AA5">
        <w:rPr>
          <w:rFonts w:cs="Times New Roman"/>
          <w:i/>
          <w:iCs/>
          <w:lang w:val="de-DE"/>
        </w:rPr>
        <w:t>Art. </w:t>
      </w:r>
      <w:r>
        <w:rPr>
          <w:rFonts w:cs="Times New Roman"/>
          <w:i/>
          <w:iCs/>
          <w:lang w:val="de-DE"/>
        </w:rPr>
        <w:t xml:space="preserve">11 </w:t>
      </w:r>
      <w:r w:rsidR="00716AA5">
        <w:rPr>
          <w:rFonts w:cs="Times New Roman"/>
          <w:i/>
          <w:iCs/>
          <w:lang w:val="de-DE"/>
        </w:rPr>
        <w:t>Nr. </w:t>
      </w:r>
      <w:r w:rsidR="00C04C77">
        <w:rPr>
          <w:rFonts w:cs="Times New Roman"/>
          <w:i/>
          <w:iCs/>
          <w:lang w:val="de-DE"/>
        </w:rPr>
        <w:t xml:space="preserve">5 </w:t>
      </w:r>
      <w:r w:rsidR="00716AA5">
        <w:rPr>
          <w:rFonts w:cs="Times New Roman"/>
          <w:i/>
          <w:iCs/>
          <w:lang w:val="de-DE"/>
        </w:rPr>
        <w:t>des G. vom 25. Juni 1997 (B.S. vom 13. September 1997)</w:t>
      </w:r>
      <w:r>
        <w:rPr>
          <w:rFonts w:cs="Times New Roman"/>
          <w:i/>
          <w:iCs/>
          <w:lang w:val="de-DE"/>
        </w:rPr>
        <w:t>]</w:t>
      </w:r>
    </w:p>
    <w:p w14:paraId="3546112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C0BD45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b/>
          <w:bCs/>
          <w:lang w:val="de-DE"/>
        </w:rPr>
      </w:pPr>
    </w:p>
    <w:p w14:paraId="4CDDCDAB" w14:textId="014BA859"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 xml:space="preserve">11 </w:t>
      </w:r>
      <w:r w:rsidR="006D23E4">
        <w:rPr>
          <w:rFonts w:cs="Times New Roman"/>
          <w:lang w:val="de-DE"/>
        </w:rPr>
        <w:t>- [Die Einrichtung für soziale Sicherheit, die einen Antrag untersuchen muss, trägt auf eigene Initiative alle fehlenden Informationen zusammen, um die Rechte des Sozialversicherten beurteilen zu können.]</w:t>
      </w:r>
    </w:p>
    <w:p w14:paraId="7427FE9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6D23E4">
          <w:pgSz w:w="11904" w:h="16836"/>
          <w:pgMar w:top="1440" w:right="1440" w:bottom="1440" w:left="1440" w:header="1440" w:footer="1440" w:gutter="0"/>
          <w:cols w:space="720"/>
          <w:noEndnote/>
        </w:sectPr>
      </w:pPr>
    </w:p>
    <w:p w14:paraId="3D5E24FE"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t xml:space="preserve">Erteilt der Antragsteller über einen Zeitraum von mehr als einem Monat trotz einer an ihn gerichteten Mahnung die von der Einrichtung für soziale Sicherheit beantragten zusätzlichen Auskünfte nicht, kann die Einrichtung, nachdem sie alle dienlichen Schritte zur Erlangung dieser Auskünfte unternommen hat, ihren Beschluss aufgrund der Auskünfte fassen, über die sie verfügt, es sei denn, der Antragsteller gibt einen Grund an, der eine längere Beantwortungsfrist rechtfertigt. </w:t>
      </w:r>
    </w:p>
    <w:p w14:paraId="5FBE0B2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8BE99B5" w14:textId="56D1F8EE"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i/>
          <w:iCs/>
          <w:lang w:val="da-DK"/>
        </w:rPr>
      </w:pPr>
      <w:r>
        <w:rPr>
          <w:rFonts w:cs="Times New Roman"/>
          <w:i/>
          <w:iCs/>
          <w:lang w:val="de-DE"/>
        </w:rPr>
        <w:t>[</w:t>
      </w:r>
      <w:r w:rsidR="00716AA5">
        <w:rPr>
          <w:rFonts w:cs="Times New Roman"/>
          <w:i/>
          <w:iCs/>
          <w:lang w:val="de-DE"/>
        </w:rPr>
        <w:t>Art. </w:t>
      </w:r>
      <w:r>
        <w:rPr>
          <w:rFonts w:cs="Times New Roman"/>
          <w:i/>
          <w:iCs/>
          <w:lang w:val="de-DE"/>
        </w:rPr>
        <w:t xml:space="preserve">11 neuer </w:t>
      </w:r>
      <w:r w:rsidR="00716AA5">
        <w:rPr>
          <w:rFonts w:cs="Times New Roman"/>
          <w:i/>
          <w:iCs/>
          <w:lang w:val="de-DE"/>
        </w:rPr>
        <w:t>Absatz </w:t>
      </w:r>
      <w:r>
        <w:rPr>
          <w:rFonts w:cs="Times New Roman"/>
          <w:i/>
          <w:iCs/>
          <w:lang w:val="de-DE"/>
        </w:rPr>
        <w:t xml:space="preserve">1 eingefügt durch </w:t>
      </w:r>
      <w:r w:rsidR="00716AA5">
        <w:rPr>
          <w:rFonts w:cs="Times New Roman"/>
          <w:i/>
          <w:iCs/>
          <w:lang w:val="de-DE"/>
        </w:rPr>
        <w:t>Art. </w:t>
      </w:r>
      <w:r>
        <w:rPr>
          <w:rFonts w:cs="Times New Roman"/>
          <w:i/>
          <w:iCs/>
          <w:lang w:val="de-DE"/>
        </w:rPr>
        <w:t xml:space="preserve">12 </w:t>
      </w:r>
      <w:r w:rsidR="00716AA5">
        <w:rPr>
          <w:rFonts w:cs="Times New Roman"/>
          <w:i/>
          <w:iCs/>
          <w:lang w:val="de-DE"/>
        </w:rPr>
        <w:t>des G. vom 25. </w:t>
      </w:r>
      <w:r w:rsidR="00716AA5" w:rsidRPr="00A02BC1">
        <w:rPr>
          <w:rFonts w:cs="Times New Roman"/>
          <w:i/>
          <w:iCs/>
          <w:lang w:val="da-DK"/>
        </w:rPr>
        <w:t>Juni 1997 (B.S. vom 13. September 1997)</w:t>
      </w:r>
      <w:r w:rsidRPr="00A02BC1">
        <w:rPr>
          <w:rFonts w:cs="Times New Roman"/>
          <w:i/>
          <w:iCs/>
          <w:lang w:val="da-DK"/>
        </w:rPr>
        <w:t>]</w:t>
      </w:r>
    </w:p>
    <w:p w14:paraId="631B739E"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i/>
          <w:iCs/>
          <w:lang w:val="da-DK"/>
        </w:rPr>
      </w:pPr>
    </w:p>
    <w:p w14:paraId="2F2F5D73"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i/>
          <w:iCs/>
          <w:lang w:val="da-DK"/>
        </w:rPr>
      </w:pPr>
    </w:p>
    <w:p w14:paraId="4720D194" w14:textId="09057F44"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16AA5">
        <w:rPr>
          <w:rFonts w:cs="Times New Roman"/>
          <w:b/>
          <w:bCs/>
          <w:lang w:val="de-DE"/>
        </w:rPr>
        <w:t>Art. </w:t>
      </w:r>
      <w:r>
        <w:rPr>
          <w:rFonts w:cs="Times New Roman"/>
          <w:b/>
          <w:bCs/>
          <w:lang w:val="de-DE"/>
        </w:rPr>
        <w:t>11</w:t>
      </w:r>
      <w:r>
        <w:rPr>
          <w:rFonts w:cs="Times New Roman"/>
          <w:b/>
          <w:bCs/>
          <w:i/>
          <w:iCs/>
          <w:lang w:val="de-DE"/>
        </w:rPr>
        <w:t>bis</w:t>
      </w:r>
      <w:r>
        <w:rPr>
          <w:rFonts w:cs="Times New Roman"/>
          <w:lang w:val="de-DE"/>
        </w:rPr>
        <w:t xml:space="preserve"> - Der König kann durch einen im Ministerrat beratenen Erlass und nach Stellungnahme des Nationalen Arbeitsrates eine Abweichung von den Bestimmungen der Artikel 10, 11 und 12 gewähren für die in bestimmten Sektoren der sozialen Sicherheit geltenden Verfahren, die dem Sozialversicherten mindestens dieselben Garantien bieten.]</w:t>
      </w:r>
    </w:p>
    <w:p w14:paraId="5114FB9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D0403F4" w14:textId="6A93D5FB"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i/>
          <w:iCs/>
          <w:lang w:val="da-DK"/>
        </w:rPr>
      </w:pPr>
      <w:r>
        <w:rPr>
          <w:rFonts w:cs="Times New Roman"/>
          <w:i/>
          <w:iCs/>
          <w:lang w:val="de-DE"/>
        </w:rPr>
        <w:t>[</w:t>
      </w:r>
      <w:r w:rsidR="00716AA5">
        <w:rPr>
          <w:rFonts w:cs="Times New Roman"/>
          <w:i/>
          <w:iCs/>
          <w:lang w:val="de-DE"/>
        </w:rPr>
        <w:t>Art. </w:t>
      </w:r>
      <w:r>
        <w:rPr>
          <w:rFonts w:cs="Times New Roman"/>
          <w:i/>
          <w:iCs/>
          <w:lang w:val="de-DE"/>
        </w:rPr>
        <w:t xml:space="preserve">11bis eingefügt durch </w:t>
      </w:r>
      <w:r w:rsidR="00716AA5">
        <w:rPr>
          <w:rFonts w:cs="Times New Roman"/>
          <w:i/>
          <w:iCs/>
          <w:lang w:val="de-DE"/>
        </w:rPr>
        <w:t>Art. </w:t>
      </w:r>
      <w:r>
        <w:rPr>
          <w:rFonts w:cs="Times New Roman"/>
          <w:i/>
          <w:iCs/>
          <w:lang w:val="de-DE"/>
        </w:rPr>
        <w:t xml:space="preserve">13 </w:t>
      </w:r>
      <w:r w:rsidR="00716AA5">
        <w:rPr>
          <w:rFonts w:cs="Times New Roman"/>
          <w:i/>
          <w:iCs/>
          <w:lang w:val="de-DE"/>
        </w:rPr>
        <w:t>des G. vom 25. </w:t>
      </w:r>
      <w:r w:rsidR="00716AA5" w:rsidRPr="00A02BC1">
        <w:rPr>
          <w:rFonts w:cs="Times New Roman"/>
          <w:i/>
          <w:iCs/>
          <w:lang w:val="da-DK"/>
        </w:rPr>
        <w:t>Juni 1997 (B.S. vom 13. September 1997)</w:t>
      </w:r>
      <w:r w:rsidRPr="00A02BC1">
        <w:rPr>
          <w:rFonts w:cs="Times New Roman"/>
          <w:i/>
          <w:iCs/>
          <w:lang w:val="da-DK"/>
        </w:rPr>
        <w:t>]</w:t>
      </w:r>
    </w:p>
    <w:p w14:paraId="0E188168"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5D293D7C"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12289B8F" w14:textId="4AC7A1F3"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12</w:t>
      </w:r>
      <w:r w:rsidR="006D23E4">
        <w:rPr>
          <w:rFonts w:cs="Times New Roman"/>
          <w:lang w:val="de-DE"/>
        </w:rPr>
        <w:t>- [Unbeschadet einer durch besondere Gesetzes- oder Verordnungsbestimmungen vorgesehenen kürzeren Frist und unbeschadet des Gesetzes vom 25. Juli 1994 zur Abänderung des Gesetzes vom 27. Februar 1987 über die Behindertenbeihilfen im Hinblick auf eine beschleunigte Überprüfung der Akten werden die Leistungen spätestens innerhalb von vier Monaten ab der Notifizierung des Gewährungsbeschlusses und frühestens ab dem Datum, an dem die Zahlungsbedingungen erfüllt sind, ausgezahlt.</w:t>
      </w:r>
    </w:p>
    <w:p w14:paraId="3AE48AC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CADA9B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In den Fällen, in denen eine Regelung vorsieht, dass die gewährten Leistungen nur einmal pro Jahr ausgezahlt werden, wird davon ausgegangen, dass diese Zahlungen den aufgrund vorerwähnten Absatzes festgelegten Bedingungen entsprechen, sofern sie im Laufe des betreffenden Jahres oder spätestens bis Ende Februar des darauf folgenden Jahres erfolgen.</w:t>
      </w:r>
    </w:p>
    <w:p w14:paraId="5D55E4F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33DDD2E" w14:textId="02FC12A2"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Erfolgt die Zahlung nicht innerhalb der in </w:t>
      </w:r>
      <w:r w:rsidR="00716AA5">
        <w:rPr>
          <w:rFonts w:cs="Times New Roman"/>
          <w:lang w:val="de-DE"/>
        </w:rPr>
        <w:t>Absatz </w:t>
      </w:r>
      <w:r>
        <w:rPr>
          <w:rFonts w:cs="Times New Roman"/>
          <w:lang w:val="de-DE"/>
        </w:rPr>
        <w:t xml:space="preserve">1 vorgesehenen Frist oder im Laufe des Jahres, wie in </w:t>
      </w:r>
      <w:r w:rsidR="00716AA5">
        <w:rPr>
          <w:rFonts w:cs="Times New Roman"/>
          <w:lang w:val="de-DE"/>
        </w:rPr>
        <w:t>Absatz </w:t>
      </w:r>
      <w:r>
        <w:rPr>
          <w:rFonts w:cs="Times New Roman"/>
          <w:lang w:val="de-DE"/>
        </w:rPr>
        <w:t>2 vorgesehen, setzt die Einrichtung für soziale Sicherheit den Antragsteller unbeschadet seines Rechts, die Sache vor die zuständigen Rechtsprechungsorgane zu bringen, davon in Kenntnis und begründet diese Verspätung.</w:t>
      </w:r>
    </w:p>
    <w:p w14:paraId="375AF47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7607EE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Solange die Zahlung nicht erfolgt ist, wird der Antragsteller alle vier Monate über die Gründe dieser Verspätung informiert.</w:t>
      </w:r>
    </w:p>
    <w:p w14:paraId="0BF0197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50DA5A7" w14:textId="5628818C"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Der König kann die in </w:t>
      </w:r>
      <w:r w:rsidR="00716AA5">
        <w:rPr>
          <w:rFonts w:cs="Times New Roman"/>
          <w:lang w:val="de-DE"/>
        </w:rPr>
        <w:t>Absatz </w:t>
      </w:r>
      <w:r>
        <w:rPr>
          <w:rFonts w:cs="Times New Roman"/>
          <w:lang w:val="de-DE"/>
        </w:rPr>
        <w:t>1 vorgesehene Frist von vier Monaten zeitweilig auf höchstens acht Monate verlängern.]</w:t>
      </w:r>
    </w:p>
    <w:p w14:paraId="4798ACB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726D966" w14:textId="3B9EBEF8"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r>
        <w:rPr>
          <w:rFonts w:cs="Times New Roman"/>
          <w:i/>
          <w:iCs/>
          <w:lang w:val="de-DE"/>
        </w:rPr>
        <w:t>[</w:t>
      </w:r>
      <w:r w:rsidR="00716AA5">
        <w:rPr>
          <w:rFonts w:cs="Times New Roman"/>
          <w:i/>
          <w:iCs/>
          <w:lang w:val="de-DE"/>
        </w:rPr>
        <w:t>Art. </w:t>
      </w:r>
      <w:r>
        <w:rPr>
          <w:rFonts w:cs="Times New Roman"/>
          <w:i/>
          <w:iCs/>
          <w:lang w:val="de-DE"/>
        </w:rPr>
        <w:t xml:space="preserve">12 ersetzt durch </w:t>
      </w:r>
      <w:r w:rsidR="00716AA5">
        <w:rPr>
          <w:rFonts w:cs="Times New Roman"/>
          <w:i/>
          <w:iCs/>
          <w:lang w:val="de-DE"/>
        </w:rPr>
        <w:t>Art. </w:t>
      </w:r>
      <w:r>
        <w:rPr>
          <w:rFonts w:cs="Times New Roman"/>
          <w:i/>
          <w:iCs/>
          <w:lang w:val="de-DE"/>
        </w:rPr>
        <w:t xml:space="preserve">14 </w:t>
      </w:r>
      <w:r w:rsidR="00716AA5">
        <w:rPr>
          <w:rFonts w:cs="Times New Roman"/>
          <w:i/>
          <w:iCs/>
          <w:lang w:val="de-DE"/>
        </w:rPr>
        <w:t>des G. vom 25. </w:t>
      </w:r>
      <w:r w:rsidR="00716AA5" w:rsidRPr="00A02BC1">
        <w:rPr>
          <w:rFonts w:cs="Times New Roman"/>
          <w:i/>
          <w:iCs/>
          <w:lang w:val="da-DK"/>
        </w:rPr>
        <w:t>Juni 1997 (B.S. vom 13. September 1997)</w:t>
      </w:r>
      <w:r w:rsidRPr="00A02BC1">
        <w:rPr>
          <w:rFonts w:cs="Times New Roman"/>
          <w:i/>
          <w:iCs/>
          <w:lang w:val="da-DK"/>
        </w:rPr>
        <w:t>]</w:t>
      </w:r>
    </w:p>
    <w:p w14:paraId="386EEDA1"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sectPr w:rsidR="006D23E4" w:rsidRPr="00A02BC1">
          <w:pgSz w:w="11904" w:h="16836"/>
          <w:pgMar w:top="1440" w:right="1440" w:bottom="1440" w:left="1440" w:header="1440" w:footer="1440" w:gutter="0"/>
          <w:cols w:space="720"/>
          <w:noEndnote/>
        </w:sectPr>
      </w:pPr>
    </w:p>
    <w:p w14:paraId="129F0F96" w14:textId="6901253D"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lastRenderedPageBreak/>
        <w:t>Unter</w:t>
      </w:r>
      <w:r w:rsidR="00716AA5">
        <w:rPr>
          <w:rFonts w:cs="Times New Roman"/>
          <w:lang w:val="de-DE"/>
        </w:rPr>
        <w:t>abschnitt </w:t>
      </w:r>
      <w:r>
        <w:rPr>
          <w:rFonts w:cs="Times New Roman"/>
          <w:lang w:val="de-DE"/>
        </w:rPr>
        <w:t>2 - Begründung, Vermerke und Notifizierung</w:t>
      </w:r>
    </w:p>
    <w:p w14:paraId="7B2595A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6BEB0F4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33B6922E" w14:textId="47B0C5C7"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13</w:t>
      </w:r>
      <w:r w:rsidR="006D23E4">
        <w:rPr>
          <w:rFonts w:cs="Times New Roman"/>
          <w:lang w:val="de-DE"/>
        </w:rPr>
        <w:t xml:space="preserve"> - Die [in den Artikeln 10 und 11] erwähnten Beschlüsse über die Gewährung eines Anrechts, die Gewährung eines zusätzlichen Anrechts, die Regularisierung eines Anrechts oder die Verweigerung von sozialen Leistungen müssen mit Gründen versehen werden. Beziehen sich die Beschlüsse auf Geldbeträge, müssen sie vermerken, wie diese Beträge berechnet worden sind. Die Mitteilung des Berechnungsmodus gilt als Begründung und Notifizierung. Der König legt die Pflichtvermerke fest, die auf den Zahlungsformularen stehen müssen.</w:t>
      </w:r>
    </w:p>
    <w:p w14:paraId="7E12B1C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E3AC23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[Unbeschadet der eventuellen Verpflichtung, den Sozialversicherten von einem mit Gründen versehenen, in einer für die Öffentlichkeit verständlichen Sprache abgefassten Beschluss in Kenntnis zu setzen, kann der König festlegen, unter welchen Bedingungen Kategorien von Beschlüssen, die durch oder mithilfe von EDV-Programmen gefasst werden, bei Fehlen eines Schriftstückes verwaltungsintern als ausdrücklich mit Gründen versehen angesehen werden können.]</w:t>
      </w:r>
    </w:p>
    <w:p w14:paraId="1F395DF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6D6D074" w14:textId="1C0F2532"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w:t>
      </w:r>
      <w:r w:rsidR="00716AA5">
        <w:rPr>
          <w:rFonts w:cs="Times New Roman"/>
          <w:i/>
          <w:iCs/>
          <w:lang w:val="de-DE"/>
        </w:rPr>
        <w:t>Art. </w:t>
      </w:r>
      <w:r>
        <w:rPr>
          <w:rFonts w:cs="Times New Roman"/>
          <w:i/>
          <w:iCs/>
          <w:lang w:val="de-DE"/>
        </w:rPr>
        <w:t xml:space="preserve">13 </w:t>
      </w:r>
      <w:r w:rsidR="00716AA5">
        <w:rPr>
          <w:rFonts w:cs="Times New Roman"/>
          <w:i/>
          <w:iCs/>
          <w:lang w:val="de-DE"/>
        </w:rPr>
        <w:t>Abs. </w:t>
      </w:r>
      <w:r>
        <w:rPr>
          <w:rFonts w:cs="Times New Roman"/>
          <w:i/>
          <w:iCs/>
          <w:lang w:val="de-DE"/>
        </w:rPr>
        <w:t>1 abgeändert</w:t>
      </w:r>
      <w:r w:rsidR="00C04C77" w:rsidRPr="00C04C77">
        <w:rPr>
          <w:rFonts w:cs="Times New Roman"/>
          <w:i/>
          <w:iCs/>
          <w:lang w:val="de-DE"/>
        </w:rPr>
        <w:t xml:space="preserve"> </w:t>
      </w:r>
      <w:r w:rsidR="00C04C77">
        <w:rPr>
          <w:rFonts w:cs="Times New Roman"/>
          <w:i/>
          <w:iCs/>
          <w:lang w:val="de-DE"/>
        </w:rPr>
        <w:t xml:space="preserve">durch </w:t>
      </w:r>
      <w:r w:rsidR="00716AA5">
        <w:rPr>
          <w:rFonts w:cs="Times New Roman"/>
          <w:i/>
          <w:iCs/>
          <w:lang w:val="de-DE"/>
        </w:rPr>
        <w:t>Art. </w:t>
      </w:r>
      <w:r w:rsidR="00C04C77">
        <w:rPr>
          <w:rFonts w:cs="Times New Roman"/>
          <w:i/>
          <w:iCs/>
          <w:lang w:val="de-DE"/>
        </w:rPr>
        <w:t xml:space="preserve">15 </w:t>
      </w:r>
      <w:r w:rsidR="00716AA5">
        <w:rPr>
          <w:rFonts w:cs="Times New Roman"/>
          <w:i/>
          <w:iCs/>
          <w:lang w:val="de-DE"/>
        </w:rPr>
        <w:t>des G. vom 25. Juni 1997 (B.S. vom 13. September 1997)</w:t>
      </w:r>
      <w:r w:rsidR="00C04C77">
        <w:rPr>
          <w:rFonts w:cs="Times New Roman"/>
          <w:i/>
          <w:iCs/>
          <w:lang w:val="de-DE"/>
        </w:rPr>
        <w:t>;</w:t>
      </w:r>
      <w:r>
        <w:rPr>
          <w:rFonts w:cs="Times New Roman"/>
          <w:i/>
          <w:iCs/>
          <w:lang w:val="de-DE"/>
        </w:rPr>
        <w:t xml:space="preserve"> </w:t>
      </w:r>
      <w:r w:rsidR="00716AA5">
        <w:rPr>
          <w:rFonts w:cs="Times New Roman"/>
          <w:i/>
          <w:iCs/>
          <w:lang w:val="de-DE"/>
        </w:rPr>
        <w:t>Abs. </w:t>
      </w:r>
      <w:r>
        <w:rPr>
          <w:rFonts w:cs="Times New Roman"/>
          <w:i/>
          <w:iCs/>
          <w:lang w:val="de-DE"/>
        </w:rPr>
        <w:t xml:space="preserve">2 eingefügt durch </w:t>
      </w:r>
      <w:r w:rsidR="00716AA5">
        <w:rPr>
          <w:rFonts w:cs="Times New Roman"/>
          <w:i/>
          <w:iCs/>
          <w:lang w:val="de-DE"/>
        </w:rPr>
        <w:t>Art. </w:t>
      </w:r>
      <w:r>
        <w:rPr>
          <w:rFonts w:cs="Times New Roman"/>
          <w:i/>
          <w:iCs/>
          <w:lang w:val="de-DE"/>
        </w:rPr>
        <w:t xml:space="preserve">15 </w:t>
      </w:r>
      <w:r w:rsidR="00716AA5">
        <w:rPr>
          <w:rFonts w:cs="Times New Roman"/>
          <w:i/>
          <w:iCs/>
          <w:lang w:val="de-DE"/>
        </w:rPr>
        <w:t>des G. vom 25. Juni 1997 (B.S. vom 13. September 1997)</w:t>
      </w:r>
      <w:r>
        <w:rPr>
          <w:rFonts w:cs="Times New Roman"/>
          <w:i/>
          <w:iCs/>
          <w:lang w:val="de-DE"/>
        </w:rPr>
        <w:t>]</w:t>
      </w:r>
    </w:p>
    <w:p w14:paraId="2A07D86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A06587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07C8DAC" w14:textId="0BB42DF8"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 xml:space="preserve">14 </w:t>
      </w:r>
      <w:r w:rsidR="006D23E4">
        <w:rPr>
          <w:rFonts w:cs="Times New Roman"/>
          <w:lang w:val="de-DE"/>
        </w:rPr>
        <w:t>- Beschlüsse über die Gewährung oder die Verweigerung der Leistungen müssen folgende Vermerke enthalten:</w:t>
      </w:r>
    </w:p>
    <w:p w14:paraId="3553BB0E"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83BCB1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1. die Möglichkeit, beim zuständigen Gericht Einspruch einzureichen,</w:t>
      </w:r>
    </w:p>
    <w:p w14:paraId="58EA5A3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193C04E"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2. [die Adresse der zuständigen Rechtsprechungsorgane,]</w:t>
      </w:r>
    </w:p>
    <w:p w14:paraId="0C453F64"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79D84A4"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3. die im Falle eines Einspruchs zu respektierenden Fristen und Modalitäten,</w:t>
      </w:r>
    </w:p>
    <w:p w14:paraId="50F672F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9A4B94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4. [den Inhalt] der Artikel 728 und 1017 des Gerichtsgesetzbuches,</w:t>
      </w:r>
    </w:p>
    <w:p w14:paraId="5F64D34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A0B0A2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5. die Nummer der Akte und die Angabe des Dienstes, der sie verwaltet,</w:t>
      </w:r>
    </w:p>
    <w:p w14:paraId="5490C06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031E12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6. die Möglichkeit, bei dem Dienst, der die Akte verwaltet, oder bei einem dazu bestimmten Informationsdienst jegliche Erklärung betreffend den Beschluss zu erhalten.</w:t>
      </w:r>
    </w:p>
    <w:p w14:paraId="24981FD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B0A4030" w14:textId="4A97734F"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Enthält der Beschluss die in </w:t>
      </w:r>
      <w:r w:rsidR="00716AA5">
        <w:rPr>
          <w:rFonts w:cs="Times New Roman"/>
          <w:lang w:val="de-DE"/>
        </w:rPr>
        <w:t>Absatz </w:t>
      </w:r>
      <w:r>
        <w:rPr>
          <w:rFonts w:cs="Times New Roman"/>
          <w:lang w:val="de-DE"/>
        </w:rPr>
        <w:t>1 vorgesehenen Vermerke nicht, läuft die Einspruchsfrist nicht an.</w:t>
      </w:r>
    </w:p>
    <w:p w14:paraId="534D5D6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14:paraId="5A05553E" w14:textId="49940B9E"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Der König kann vorsehen, dass </w:t>
      </w:r>
      <w:r w:rsidR="00716AA5">
        <w:rPr>
          <w:rFonts w:cs="Times New Roman"/>
          <w:lang w:val="de-DE"/>
        </w:rPr>
        <w:t>Absatz </w:t>
      </w:r>
      <w:r>
        <w:rPr>
          <w:rFonts w:cs="Times New Roman"/>
          <w:lang w:val="de-DE"/>
        </w:rPr>
        <w:t xml:space="preserve">1 nicht anwendbar ist auf soziale Leistungen, die Er bestimmt. </w:t>
      </w:r>
    </w:p>
    <w:p w14:paraId="19A40C0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56E66F2" w14:textId="188D4B50"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i/>
          <w:iCs/>
          <w:lang w:val="de-DE"/>
        </w:rPr>
      </w:pPr>
      <w:r>
        <w:rPr>
          <w:rFonts w:cs="Times New Roman"/>
          <w:i/>
          <w:iCs/>
          <w:lang w:val="de-DE"/>
        </w:rPr>
        <w:t>[</w:t>
      </w:r>
      <w:r w:rsidR="00716AA5">
        <w:rPr>
          <w:rFonts w:cs="Times New Roman"/>
          <w:i/>
          <w:iCs/>
          <w:lang w:val="de-DE"/>
        </w:rPr>
        <w:t>Art. </w:t>
      </w:r>
      <w:r>
        <w:rPr>
          <w:rFonts w:cs="Times New Roman"/>
          <w:i/>
          <w:iCs/>
          <w:lang w:val="de-DE"/>
        </w:rPr>
        <w:t xml:space="preserve">14 </w:t>
      </w:r>
      <w:r w:rsidR="00716AA5">
        <w:rPr>
          <w:rFonts w:cs="Times New Roman"/>
          <w:i/>
          <w:iCs/>
          <w:lang w:val="de-DE"/>
        </w:rPr>
        <w:t>Abs. </w:t>
      </w:r>
      <w:r>
        <w:rPr>
          <w:rFonts w:cs="Times New Roman"/>
          <w:i/>
          <w:iCs/>
          <w:lang w:val="de-DE"/>
        </w:rPr>
        <w:t xml:space="preserve">1 </w:t>
      </w:r>
      <w:r w:rsidR="00716AA5">
        <w:rPr>
          <w:rFonts w:cs="Times New Roman"/>
          <w:i/>
          <w:iCs/>
          <w:lang w:val="de-DE"/>
        </w:rPr>
        <w:t>Nr. </w:t>
      </w:r>
      <w:r>
        <w:rPr>
          <w:rFonts w:cs="Times New Roman"/>
          <w:i/>
          <w:iCs/>
          <w:lang w:val="de-DE"/>
        </w:rPr>
        <w:t>2 ersetzt</w:t>
      </w:r>
      <w:r w:rsidR="00C04C77">
        <w:rPr>
          <w:rFonts w:cs="Times New Roman"/>
          <w:i/>
          <w:iCs/>
          <w:lang w:val="de-DE"/>
        </w:rPr>
        <w:t xml:space="preserve"> durch </w:t>
      </w:r>
      <w:r w:rsidR="00716AA5">
        <w:rPr>
          <w:rFonts w:cs="Times New Roman"/>
          <w:i/>
          <w:iCs/>
          <w:lang w:val="de-DE"/>
        </w:rPr>
        <w:t>Art. </w:t>
      </w:r>
      <w:r w:rsidR="00C04C77">
        <w:rPr>
          <w:rFonts w:cs="Times New Roman"/>
          <w:i/>
          <w:iCs/>
          <w:lang w:val="de-DE"/>
        </w:rPr>
        <w:t xml:space="preserve">16 </w:t>
      </w:r>
      <w:r w:rsidR="00716AA5">
        <w:rPr>
          <w:rFonts w:cs="Times New Roman"/>
          <w:i/>
          <w:iCs/>
          <w:lang w:val="de-DE"/>
        </w:rPr>
        <w:t>Buchstabe </w:t>
      </w:r>
      <w:r w:rsidR="006B66CA">
        <w:rPr>
          <w:rFonts w:cs="Times New Roman"/>
          <w:i/>
          <w:iCs/>
          <w:lang w:val="de-DE"/>
        </w:rPr>
        <w:t>A)</w:t>
      </w:r>
      <w:r w:rsidR="00C04C77">
        <w:rPr>
          <w:rFonts w:cs="Times New Roman"/>
          <w:i/>
          <w:iCs/>
          <w:lang w:val="de-DE"/>
        </w:rPr>
        <w:t xml:space="preserve"> </w:t>
      </w:r>
      <w:r w:rsidR="00716AA5">
        <w:rPr>
          <w:rFonts w:cs="Times New Roman"/>
          <w:i/>
          <w:iCs/>
          <w:lang w:val="de-DE"/>
        </w:rPr>
        <w:t>des G. vom 25. Juni 1997 (B.S. vom 13. September 1997)</w:t>
      </w:r>
      <w:r w:rsidR="00C04C77">
        <w:rPr>
          <w:rFonts w:cs="Times New Roman"/>
          <w:i/>
          <w:iCs/>
          <w:lang w:val="de-DE"/>
        </w:rPr>
        <w:t xml:space="preserve">; </w:t>
      </w:r>
      <w:r w:rsidR="00716AA5">
        <w:rPr>
          <w:rFonts w:cs="Times New Roman"/>
          <w:i/>
          <w:iCs/>
          <w:lang w:val="de-DE"/>
        </w:rPr>
        <w:t>Abs. </w:t>
      </w:r>
      <w:r>
        <w:rPr>
          <w:rFonts w:cs="Times New Roman"/>
          <w:i/>
          <w:iCs/>
          <w:lang w:val="de-DE"/>
        </w:rPr>
        <w:t xml:space="preserve">1 </w:t>
      </w:r>
      <w:r w:rsidR="00716AA5">
        <w:rPr>
          <w:rFonts w:cs="Times New Roman"/>
          <w:i/>
          <w:iCs/>
          <w:lang w:val="de-DE"/>
        </w:rPr>
        <w:t>Nr. </w:t>
      </w:r>
      <w:r>
        <w:rPr>
          <w:rFonts w:cs="Times New Roman"/>
          <w:i/>
          <w:iCs/>
          <w:lang w:val="de-DE"/>
        </w:rPr>
        <w:t xml:space="preserve">4 abgeändert durch </w:t>
      </w:r>
      <w:r w:rsidR="00716AA5">
        <w:rPr>
          <w:rFonts w:cs="Times New Roman"/>
          <w:i/>
          <w:iCs/>
          <w:lang w:val="de-DE"/>
        </w:rPr>
        <w:t>Art. </w:t>
      </w:r>
      <w:r>
        <w:rPr>
          <w:rFonts w:cs="Times New Roman"/>
          <w:i/>
          <w:iCs/>
          <w:lang w:val="de-DE"/>
        </w:rPr>
        <w:t xml:space="preserve">16 </w:t>
      </w:r>
      <w:r w:rsidR="00716AA5">
        <w:rPr>
          <w:rFonts w:cs="Times New Roman"/>
          <w:i/>
          <w:iCs/>
          <w:lang w:val="de-DE"/>
        </w:rPr>
        <w:t>Buchstabe </w:t>
      </w:r>
      <w:r w:rsidR="006B66CA">
        <w:rPr>
          <w:rFonts w:cs="Times New Roman"/>
          <w:i/>
          <w:iCs/>
          <w:lang w:val="de-DE"/>
        </w:rPr>
        <w:t>B)</w:t>
      </w:r>
      <w:r w:rsidR="00C04C77">
        <w:rPr>
          <w:rFonts w:cs="Times New Roman"/>
          <w:i/>
          <w:iCs/>
          <w:lang w:val="de-DE"/>
        </w:rPr>
        <w:t xml:space="preserve"> </w:t>
      </w:r>
      <w:r w:rsidR="00716AA5">
        <w:rPr>
          <w:rFonts w:cs="Times New Roman"/>
          <w:i/>
          <w:iCs/>
          <w:lang w:val="de-DE"/>
        </w:rPr>
        <w:t>des G. vom 25. Juni 1997 (B.S. vom 13. September 1997)</w:t>
      </w:r>
      <w:r>
        <w:rPr>
          <w:rFonts w:cs="Times New Roman"/>
          <w:i/>
          <w:iCs/>
          <w:lang w:val="de-DE"/>
        </w:rPr>
        <w:t>]</w:t>
      </w:r>
    </w:p>
    <w:p w14:paraId="37703C2A"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i/>
          <w:iCs/>
          <w:lang w:val="de-DE"/>
        </w:rPr>
        <w:sectPr w:rsidR="006D23E4">
          <w:pgSz w:w="11904" w:h="16836"/>
          <w:pgMar w:top="1440" w:right="1440" w:bottom="1440" w:left="1440" w:header="1440" w:footer="1440" w:gutter="0"/>
          <w:cols w:space="720"/>
          <w:noEndnote/>
        </w:sectPr>
      </w:pPr>
    </w:p>
    <w:p w14:paraId="67C0E076" w14:textId="090B7B97"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lastRenderedPageBreak/>
        <w:t>Art. </w:t>
      </w:r>
      <w:r w:rsidR="006D23E4">
        <w:rPr>
          <w:rFonts w:cs="Times New Roman"/>
          <w:b/>
          <w:bCs/>
          <w:lang w:val="de-DE"/>
        </w:rPr>
        <w:t xml:space="preserve">15 </w:t>
      </w:r>
      <w:r w:rsidR="006D23E4">
        <w:rPr>
          <w:rFonts w:cs="Times New Roman"/>
          <w:lang w:val="de-DE"/>
        </w:rPr>
        <w:t>- Beschlüsse zur Rückforderung nicht geschuldeter Zahlungen müssen außer den in Artikel 14 erwähnten Vermerken folgende Angaben enthalten:</w:t>
      </w:r>
    </w:p>
    <w:p w14:paraId="6D6FFA7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BE87AC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1. die Feststellung, dass ungeschuldete Beträge gezahlt wurden,</w:t>
      </w:r>
    </w:p>
    <w:p w14:paraId="20BAEC2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E024F2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2. den Gesamtbetrag der ungeschuldeten Zahlung sowie den Berechnungs</w:t>
      </w:r>
      <w:r>
        <w:rPr>
          <w:rFonts w:cs="Times New Roman"/>
          <w:lang w:val="de-DE"/>
        </w:rPr>
        <w:softHyphen/>
        <w:t>modus,</w:t>
      </w:r>
    </w:p>
    <w:p w14:paraId="79A2C9A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51FFB7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3. [den Inhalt] der Bestimmungen, gegen die die Zahlung des ungeschuldeten Betrags verstößt, mit den entsprechenden Verweisen,</w:t>
      </w:r>
    </w:p>
    <w:p w14:paraId="66FFDE2C"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0FB304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4. die berücksichtigte Verjährungsfrist, </w:t>
      </w:r>
    </w:p>
    <w:p w14:paraId="3F76E12A"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EA8E0E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5. [gegebenenfalls die Möglichkeit] für die Einrichtung für soziale Sicherheit, auf die Rückforderung der gezahlten nicht geschuldeten Beträge und auf das in diesem Fall zu befolgende Verfahren zu verzichten,</w:t>
      </w:r>
    </w:p>
    <w:p w14:paraId="3FC8B84A"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252B57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6. die Möglichkeit, einen mit Gründen versehenen Vorschlag für eine Rückzahlung in Teilzahlungen vorzulegen.</w:t>
      </w:r>
    </w:p>
    <w:p w14:paraId="0A08741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15B6D3B" w14:textId="297BA6F0"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Enthält der Beschluss die in </w:t>
      </w:r>
      <w:r w:rsidR="00716AA5">
        <w:rPr>
          <w:rFonts w:cs="Times New Roman"/>
          <w:lang w:val="de-DE"/>
        </w:rPr>
        <w:t>Absatz </w:t>
      </w:r>
      <w:r>
        <w:rPr>
          <w:rFonts w:cs="Times New Roman"/>
          <w:lang w:val="de-DE"/>
        </w:rPr>
        <w:t>1 vorgesehenen Vermerke nicht, läuft die Einspruchsfrist nicht an.</w:t>
      </w:r>
    </w:p>
    <w:p w14:paraId="2B7A2B1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8D466E8" w14:textId="59C36F60"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w:t>
      </w:r>
      <w:r w:rsidR="00716AA5">
        <w:rPr>
          <w:rFonts w:cs="Times New Roman"/>
          <w:i/>
          <w:iCs/>
          <w:lang w:val="de-DE"/>
        </w:rPr>
        <w:t>Art. </w:t>
      </w:r>
      <w:r>
        <w:rPr>
          <w:rFonts w:cs="Times New Roman"/>
          <w:i/>
          <w:iCs/>
          <w:lang w:val="de-DE"/>
        </w:rPr>
        <w:t xml:space="preserve">15 </w:t>
      </w:r>
      <w:r w:rsidR="00716AA5">
        <w:rPr>
          <w:rFonts w:cs="Times New Roman"/>
          <w:i/>
          <w:iCs/>
          <w:lang w:val="de-DE"/>
        </w:rPr>
        <w:t>Abs. </w:t>
      </w:r>
      <w:r>
        <w:rPr>
          <w:rFonts w:cs="Times New Roman"/>
          <w:i/>
          <w:iCs/>
          <w:lang w:val="de-DE"/>
        </w:rPr>
        <w:t xml:space="preserve">1 </w:t>
      </w:r>
      <w:r w:rsidR="00716AA5">
        <w:rPr>
          <w:rFonts w:cs="Times New Roman"/>
          <w:i/>
          <w:iCs/>
          <w:lang w:val="de-DE"/>
        </w:rPr>
        <w:t>Nr. </w:t>
      </w:r>
      <w:r>
        <w:rPr>
          <w:rFonts w:cs="Times New Roman"/>
          <w:i/>
          <w:iCs/>
          <w:lang w:val="de-DE"/>
        </w:rPr>
        <w:t xml:space="preserve">3 </w:t>
      </w:r>
      <w:r w:rsidR="00C04C77">
        <w:rPr>
          <w:rFonts w:cs="Times New Roman"/>
          <w:i/>
          <w:iCs/>
          <w:lang w:val="de-DE"/>
        </w:rPr>
        <w:t xml:space="preserve">durch </w:t>
      </w:r>
      <w:r w:rsidR="00716AA5">
        <w:rPr>
          <w:rFonts w:cs="Times New Roman"/>
          <w:i/>
          <w:iCs/>
          <w:lang w:val="de-DE"/>
        </w:rPr>
        <w:t>Art. </w:t>
      </w:r>
      <w:r w:rsidR="00C04C77">
        <w:rPr>
          <w:rFonts w:cs="Times New Roman"/>
          <w:i/>
          <w:iCs/>
          <w:lang w:val="de-DE"/>
        </w:rPr>
        <w:t xml:space="preserve">17 </w:t>
      </w:r>
      <w:r w:rsidR="00716AA5">
        <w:rPr>
          <w:rFonts w:cs="Times New Roman"/>
          <w:i/>
          <w:iCs/>
          <w:lang w:val="de-DE"/>
        </w:rPr>
        <w:t>Nr. </w:t>
      </w:r>
      <w:r w:rsidR="006B66CA">
        <w:rPr>
          <w:rFonts w:cs="Times New Roman"/>
          <w:i/>
          <w:iCs/>
          <w:lang w:val="de-DE"/>
        </w:rPr>
        <w:t xml:space="preserve">1 </w:t>
      </w:r>
      <w:r w:rsidR="00716AA5">
        <w:rPr>
          <w:rFonts w:cs="Times New Roman"/>
          <w:i/>
          <w:iCs/>
          <w:lang w:val="de-DE"/>
        </w:rPr>
        <w:t>des G. vom 25. Juni 1997 (B.S. vom 13. September 1997)</w:t>
      </w:r>
      <w:r w:rsidR="00C04C77">
        <w:rPr>
          <w:rFonts w:cs="Times New Roman"/>
          <w:i/>
          <w:iCs/>
          <w:lang w:val="de-DE"/>
        </w:rPr>
        <w:t xml:space="preserve">; </w:t>
      </w:r>
      <w:r w:rsidR="00716AA5">
        <w:rPr>
          <w:rFonts w:cs="Times New Roman"/>
          <w:i/>
          <w:iCs/>
          <w:lang w:val="de-DE"/>
        </w:rPr>
        <w:t>Abs. </w:t>
      </w:r>
      <w:r w:rsidR="00C04C77">
        <w:rPr>
          <w:rFonts w:cs="Times New Roman"/>
          <w:i/>
          <w:iCs/>
          <w:lang w:val="de-DE"/>
        </w:rPr>
        <w:t xml:space="preserve">1 </w:t>
      </w:r>
      <w:r w:rsidR="00716AA5">
        <w:rPr>
          <w:rFonts w:cs="Times New Roman"/>
          <w:i/>
          <w:iCs/>
          <w:lang w:val="de-DE"/>
        </w:rPr>
        <w:t>Nr. </w:t>
      </w:r>
      <w:r>
        <w:rPr>
          <w:rFonts w:cs="Times New Roman"/>
          <w:i/>
          <w:iCs/>
          <w:lang w:val="de-DE"/>
        </w:rPr>
        <w:t xml:space="preserve">5 abgeändert durch </w:t>
      </w:r>
      <w:r w:rsidR="00716AA5">
        <w:rPr>
          <w:rFonts w:cs="Times New Roman"/>
          <w:i/>
          <w:iCs/>
          <w:lang w:val="de-DE"/>
        </w:rPr>
        <w:t>Art. </w:t>
      </w:r>
      <w:r>
        <w:rPr>
          <w:rFonts w:cs="Times New Roman"/>
          <w:i/>
          <w:iCs/>
          <w:lang w:val="de-DE"/>
        </w:rPr>
        <w:t xml:space="preserve">17 </w:t>
      </w:r>
      <w:r w:rsidR="00716AA5">
        <w:rPr>
          <w:rFonts w:cs="Times New Roman"/>
          <w:i/>
          <w:iCs/>
          <w:lang w:val="de-DE"/>
        </w:rPr>
        <w:t>Nr. </w:t>
      </w:r>
      <w:r w:rsidR="006B66CA">
        <w:rPr>
          <w:rFonts w:cs="Times New Roman"/>
          <w:i/>
          <w:iCs/>
          <w:lang w:val="de-DE"/>
        </w:rPr>
        <w:t xml:space="preserve">2 </w:t>
      </w:r>
      <w:r w:rsidR="00716AA5">
        <w:rPr>
          <w:rFonts w:cs="Times New Roman"/>
          <w:i/>
          <w:iCs/>
          <w:lang w:val="de-DE"/>
        </w:rPr>
        <w:t>des G. vom 25. Juni 1997 (B.S. vom 13. September 1997)</w:t>
      </w:r>
      <w:r>
        <w:rPr>
          <w:rFonts w:cs="Times New Roman"/>
          <w:i/>
          <w:iCs/>
          <w:lang w:val="de-DE"/>
        </w:rPr>
        <w:t>]</w:t>
      </w:r>
    </w:p>
    <w:p w14:paraId="577C84D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F0046C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8A7A086" w14:textId="68770975"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 xml:space="preserve">16 </w:t>
      </w:r>
      <w:r w:rsidR="006D23E4">
        <w:rPr>
          <w:rFonts w:cs="Times New Roman"/>
          <w:lang w:val="de-DE"/>
        </w:rPr>
        <w:t>- [Unbeschadet besonderer Gesetzes- oder Verordnungsbestimmungen erfolgt die Notifizierung eines Beschlusses durch gewöhnlichen Brief oder durch Aushändigung eines Schreibens an den Betreffenden.</w:t>
      </w:r>
    </w:p>
    <w:p w14:paraId="41C60DE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610D70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Der König kann die Fälle, in denen die Notifizierung per Einschreiben erfolgen muss, sowie die Anwendungsmodalitäten dieser Notifizierung bestimmen.]</w:t>
      </w:r>
    </w:p>
    <w:p w14:paraId="2F15D52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39FEA93" w14:textId="180BBB19"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r>
        <w:rPr>
          <w:rFonts w:cs="Times New Roman"/>
          <w:i/>
          <w:iCs/>
          <w:lang w:val="de-DE"/>
        </w:rPr>
        <w:t>[</w:t>
      </w:r>
      <w:r w:rsidR="00716AA5">
        <w:rPr>
          <w:rFonts w:cs="Times New Roman"/>
          <w:i/>
          <w:iCs/>
          <w:lang w:val="de-DE"/>
        </w:rPr>
        <w:t>Art. </w:t>
      </w:r>
      <w:r>
        <w:rPr>
          <w:rFonts w:cs="Times New Roman"/>
          <w:i/>
          <w:iCs/>
          <w:lang w:val="de-DE"/>
        </w:rPr>
        <w:t xml:space="preserve">16 ersetzt durch </w:t>
      </w:r>
      <w:r w:rsidR="00716AA5">
        <w:rPr>
          <w:rFonts w:cs="Times New Roman"/>
          <w:i/>
          <w:iCs/>
          <w:lang w:val="de-DE"/>
        </w:rPr>
        <w:t>Art. </w:t>
      </w:r>
      <w:r>
        <w:rPr>
          <w:rFonts w:cs="Times New Roman"/>
          <w:i/>
          <w:iCs/>
          <w:lang w:val="de-DE"/>
        </w:rPr>
        <w:t xml:space="preserve">18 </w:t>
      </w:r>
      <w:r w:rsidR="00716AA5">
        <w:rPr>
          <w:rFonts w:cs="Times New Roman"/>
          <w:i/>
          <w:iCs/>
          <w:lang w:val="de-DE"/>
        </w:rPr>
        <w:t>des G. vom 25. </w:t>
      </w:r>
      <w:r w:rsidR="00716AA5" w:rsidRPr="00A02BC1">
        <w:rPr>
          <w:rFonts w:cs="Times New Roman"/>
          <w:i/>
          <w:iCs/>
          <w:lang w:val="da-DK"/>
        </w:rPr>
        <w:t>Juni 1997 (B.S. vom 13. September 1997)</w:t>
      </w:r>
      <w:r w:rsidRPr="00A02BC1">
        <w:rPr>
          <w:rFonts w:cs="Times New Roman"/>
          <w:i/>
          <w:iCs/>
          <w:lang w:val="da-DK"/>
        </w:rPr>
        <w:t>]</w:t>
      </w:r>
    </w:p>
    <w:p w14:paraId="58F6F154"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1494FAF6"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a-DK"/>
        </w:rPr>
      </w:pPr>
    </w:p>
    <w:p w14:paraId="326C61DF" w14:textId="1BAD1C66"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t>Unter</w:t>
      </w:r>
      <w:r w:rsidR="00716AA5">
        <w:rPr>
          <w:rFonts w:cs="Times New Roman"/>
          <w:lang w:val="de-DE"/>
        </w:rPr>
        <w:t>abschnitt </w:t>
      </w:r>
      <w:r>
        <w:rPr>
          <w:rFonts w:cs="Times New Roman"/>
          <w:lang w:val="de-DE"/>
        </w:rPr>
        <w:t>3 - Revision</w:t>
      </w:r>
    </w:p>
    <w:p w14:paraId="02F36BD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4F7C3FE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6CABD72F" w14:textId="3B8EA3E3"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 xml:space="preserve">17 </w:t>
      </w:r>
      <w:r w:rsidR="006D23E4">
        <w:rPr>
          <w:rFonts w:cs="Times New Roman"/>
          <w:lang w:val="de-DE"/>
        </w:rPr>
        <w:t>- [Wird festgestellt, dass der Beschluss einen rechtlichen oder materiellen Irrtum aufweist, fasst die Einrichtung für soziale Sicherheit auf eigene Initiative einen neuen Beschluss, der an dem Datum wirksam wird, an dem der berichtigte Beschluss hätte wirksam werden müssen, und dies unbeschadet der Gesetzes- und Verordnungsbestimmungen in Sachen Verjährung.]</w:t>
      </w:r>
    </w:p>
    <w:p w14:paraId="176B104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15B299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Unbeschadet des Artikels 18 wird der neue Beschluss im Fall eines der Einrichtung für soziale Sicherheit zuzuschreibenden Irrtums am ersten Tag des Monats wirksam, der der Notifizierung folgt, wenn das Anrecht auf die soziale Leistung geringer ist als das ursprünglich gewährte Anrecht.</w:t>
      </w:r>
    </w:p>
    <w:p w14:paraId="215649A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6D23E4">
          <w:pgSz w:w="11904" w:h="16836"/>
          <w:pgMar w:top="1440" w:right="1440" w:bottom="1440" w:left="1440" w:header="1440" w:footer="1440" w:gutter="0"/>
          <w:cols w:space="720"/>
          <w:noEndnote/>
        </w:sectPr>
      </w:pPr>
    </w:p>
    <w:p w14:paraId="0653C145" w14:textId="6DF4FDEC"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t xml:space="preserve">[Vorhergehender </w:t>
      </w:r>
      <w:r w:rsidR="00716AA5">
        <w:rPr>
          <w:rFonts w:cs="Times New Roman"/>
          <w:lang w:val="de-DE"/>
        </w:rPr>
        <w:t>Absatz </w:t>
      </w:r>
      <w:r>
        <w:rPr>
          <w:rFonts w:cs="Times New Roman"/>
          <w:lang w:val="de-DE"/>
        </w:rPr>
        <w:t>findet keine Anwendung, wenn der Sozialversicherte im Sinne des Königlichen Erlasses vom 31. Mai 1933 über die in Sachen Zuschüsse, Entschädigungen und Beihilfen abzugebenden Erklärungen weiß oder wissen musste, dass er kein Anrecht oder kein Anrecht mehr auf den Gesamtbetrag einer Leistung hat.]</w:t>
      </w:r>
    </w:p>
    <w:p w14:paraId="562A24E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9D5C5C3" w14:textId="21CAA464"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w:t>
      </w:r>
      <w:r w:rsidR="00716AA5">
        <w:rPr>
          <w:rFonts w:cs="Times New Roman"/>
          <w:i/>
          <w:iCs/>
          <w:lang w:val="de-DE"/>
        </w:rPr>
        <w:t>Art. </w:t>
      </w:r>
      <w:r>
        <w:rPr>
          <w:rFonts w:cs="Times New Roman"/>
          <w:i/>
          <w:iCs/>
          <w:lang w:val="de-DE"/>
        </w:rPr>
        <w:t xml:space="preserve">17 </w:t>
      </w:r>
      <w:r w:rsidR="00716AA5">
        <w:rPr>
          <w:rFonts w:cs="Times New Roman"/>
          <w:i/>
          <w:iCs/>
          <w:lang w:val="de-DE"/>
        </w:rPr>
        <w:t>Abs. </w:t>
      </w:r>
      <w:r>
        <w:rPr>
          <w:rFonts w:cs="Times New Roman"/>
          <w:i/>
          <w:iCs/>
          <w:lang w:val="de-DE"/>
        </w:rPr>
        <w:t xml:space="preserve">1 ersetzt </w:t>
      </w:r>
      <w:r w:rsidR="006B66CA">
        <w:rPr>
          <w:rFonts w:cs="Times New Roman"/>
          <w:i/>
          <w:iCs/>
          <w:lang w:val="de-DE"/>
        </w:rPr>
        <w:t xml:space="preserve">durch </w:t>
      </w:r>
      <w:r w:rsidR="00716AA5">
        <w:rPr>
          <w:rFonts w:cs="Times New Roman"/>
          <w:i/>
          <w:iCs/>
          <w:lang w:val="de-DE"/>
        </w:rPr>
        <w:t>Art. </w:t>
      </w:r>
      <w:r w:rsidR="006B66CA">
        <w:rPr>
          <w:rFonts w:cs="Times New Roman"/>
          <w:i/>
          <w:iCs/>
          <w:lang w:val="de-DE"/>
        </w:rPr>
        <w:t xml:space="preserve">19 </w:t>
      </w:r>
      <w:r w:rsidR="00716AA5">
        <w:rPr>
          <w:rFonts w:cs="Times New Roman"/>
          <w:i/>
          <w:iCs/>
          <w:lang w:val="de-DE"/>
        </w:rPr>
        <w:t>Nr. </w:t>
      </w:r>
      <w:r w:rsidR="006B66CA">
        <w:rPr>
          <w:rFonts w:cs="Times New Roman"/>
          <w:i/>
          <w:iCs/>
          <w:lang w:val="de-DE"/>
        </w:rPr>
        <w:t xml:space="preserve">1 </w:t>
      </w:r>
      <w:r w:rsidR="00716AA5">
        <w:rPr>
          <w:rFonts w:cs="Times New Roman"/>
          <w:i/>
          <w:iCs/>
          <w:lang w:val="de-DE"/>
        </w:rPr>
        <w:t>des G. vom 25. Juni 1997 (B.S. vom 13. September 1997)</w:t>
      </w:r>
      <w:r w:rsidR="006B66CA">
        <w:rPr>
          <w:rFonts w:cs="Times New Roman"/>
          <w:i/>
          <w:iCs/>
          <w:lang w:val="de-DE"/>
        </w:rPr>
        <w:t>;</w:t>
      </w:r>
      <w:r>
        <w:rPr>
          <w:rFonts w:cs="Times New Roman"/>
          <w:i/>
          <w:iCs/>
          <w:lang w:val="de-DE"/>
        </w:rPr>
        <w:t xml:space="preserve"> </w:t>
      </w:r>
      <w:r w:rsidR="00716AA5">
        <w:rPr>
          <w:rFonts w:cs="Times New Roman"/>
          <w:i/>
          <w:iCs/>
          <w:lang w:val="de-DE"/>
        </w:rPr>
        <w:t>Abs. </w:t>
      </w:r>
      <w:r>
        <w:rPr>
          <w:rFonts w:cs="Times New Roman"/>
          <w:i/>
          <w:iCs/>
          <w:lang w:val="de-DE"/>
        </w:rPr>
        <w:t xml:space="preserve">3 eingefügt durch </w:t>
      </w:r>
      <w:r w:rsidR="00716AA5">
        <w:rPr>
          <w:rFonts w:cs="Times New Roman"/>
          <w:i/>
          <w:iCs/>
          <w:lang w:val="de-DE"/>
        </w:rPr>
        <w:t>Art. </w:t>
      </w:r>
      <w:r>
        <w:rPr>
          <w:rFonts w:cs="Times New Roman"/>
          <w:i/>
          <w:iCs/>
          <w:lang w:val="de-DE"/>
        </w:rPr>
        <w:t xml:space="preserve">19 </w:t>
      </w:r>
      <w:r w:rsidR="00716AA5">
        <w:rPr>
          <w:rFonts w:cs="Times New Roman"/>
          <w:i/>
          <w:iCs/>
          <w:lang w:val="de-DE"/>
        </w:rPr>
        <w:t>Nr. </w:t>
      </w:r>
      <w:r w:rsidR="006B66CA">
        <w:rPr>
          <w:rFonts w:cs="Times New Roman"/>
          <w:i/>
          <w:iCs/>
          <w:lang w:val="de-DE"/>
        </w:rPr>
        <w:t xml:space="preserve">2 </w:t>
      </w:r>
      <w:r w:rsidR="00716AA5">
        <w:rPr>
          <w:rFonts w:cs="Times New Roman"/>
          <w:i/>
          <w:iCs/>
          <w:lang w:val="de-DE"/>
        </w:rPr>
        <w:t>des G. vom 25. Juni 1997 (B.S. vom 13. September 1997)</w:t>
      </w:r>
      <w:r>
        <w:rPr>
          <w:rFonts w:cs="Times New Roman"/>
          <w:i/>
          <w:iCs/>
          <w:lang w:val="de-DE"/>
        </w:rPr>
        <w:t>]</w:t>
      </w:r>
    </w:p>
    <w:p w14:paraId="091088E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A61EA0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95CDB85" w14:textId="1E33F1C4"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18</w:t>
      </w:r>
      <w:r w:rsidR="006D23E4">
        <w:rPr>
          <w:rFonts w:cs="Times New Roman"/>
          <w:lang w:val="de-DE"/>
        </w:rPr>
        <w:t xml:space="preserve"> - [Unbeschadet der Gesetzes- und Verordnungsbestimmungen in Sachen Verjährung kann die Einrichtung für soziale Sicherheit innerhalb der Frist für das Einreichen einer Beschwerde bei dem zuständigen Rechtsprechungsorgan oder, wenn bereits eine Beschwerde eingereicht worden ist, bis zur Schließung der Verhandlungen ihren Beschluss rückgängig machen und einen neuen Beschluss fassen, wenn</w:t>
      </w:r>
    </w:p>
    <w:p w14:paraId="7A5E859C"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7389B1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1. an dem Tag, an dem die Leistung eingesetzt hat, das Anrecht durch eine Gesetzes- oder Verordnungsbestimmung abgeändert worden ist,</w:t>
      </w:r>
    </w:p>
    <w:p w14:paraId="71A2D76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F2FB6DC"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2. ein neuer Umstand oder neues Beweismaterial, die Auswirkungen auf die Anrechte des Antragstellers haben, im Laufe des Verfahrens geltend gemacht werden,</w:t>
      </w:r>
    </w:p>
    <w:p w14:paraId="3486E16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580F65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3. festgestellt wird, dass der administrative Beschluss eine Unregelmäßigkeit oder einen materiellen Irrtum aufweist.]</w:t>
      </w:r>
    </w:p>
    <w:p w14:paraId="2F7758F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09D1B7B" w14:textId="13D8342B"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r>
        <w:rPr>
          <w:rFonts w:cs="Times New Roman"/>
          <w:i/>
          <w:iCs/>
          <w:lang w:val="de-DE"/>
        </w:rPr>
        <w:t>[</w:t>
      </w:r>
      <w:r w:rsidR="00716AA5">
        <w:rPr>
          <w:rFonts w:cs="Times New Roman"/>
          <w:i/>
          <w:iCs/>
          <w:lang w:val="de-DE"/>
        </w:rPr>
        <w:t>Art. </w:t>
      </w:r>
      <w:r>
        <w:rPr>
          <w:rFonts w:cs="Times New Roman"/>
          <w:i/>
          <w:iCs/>
          <w:lang w:val="de-DE"/>
        </w:rPr>
        <w:t xml:space="preserve">18 ersetzt durch </w:t>
      </w:r>
      <w:r w:rsidR="00716AA5">
        <w:rPr>
          <w:rFonts w:cs="Times New Roman"/>
          <w:i/>
          <w:iCs/>
          <w:lang w:val="de-DE"/>
        </w:rPr>
        <w:t>Art. </w:t>
      </w:r>
      <w:r>
        <w:rPr>
          <w:rFonts w:cs="Times New Roman"/>
          <w:i/>
          <w:iCs/>
          <w:lang w:val="de-DE"/>
        </w:rPr>
        <w:t xml:space="preserve">20 </w:t>
      </w:r>
      <w:r w:rsidR="00716AA5">
        <w:rPr>
          <w:rFonts w:cs="Times New Roman"/>
          <w:i/>
          <w:iCs/>
          <w:lang w:val="de-DE"/>
        </w:rPr>
        <w:t>des G. vom 25. </w:t>
      </w:r>
      <w:r w:rsidR="00716AA5" w:rsidRPr="00A02BC1">
        <w:rPr>
          <w:rFonts w:cs="Times New Roman"/>
          <w:i/>
          <w:iCs/>
          <w:lang w:val="da-DK"/>
        </w:rPr>
        <w:t>Juni 1997 (B.S. vom 13. September 1997)</w:t>
      </w:r>
      <w:r w:rsidRPr="00A02BC1">
        <w:rPr>
          <w:rFonts w:cs="Times New Roman"/>
          <w:i/>
          <w:iCs/>
          <w:lang w:val="da-DK"/>
        </w:rPr>
        <w:t>]</w:t>
      </w:r>
    </w:p>
    <w:p w14:paraId="7633FB0C"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4332F27F"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148DC4C9" w14:textId="1A24BB95"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16AA5">
        <w:rPr>
          <w:rFonts w:cs="Times New Roman"/>
          <w:b/>
          <w:bCs/>
          <w:lang w:val="de-DE"/>
        </w:rPr>
        <w:t>Art. </w:t>
      </w:r>
      <w:r>
        <w:rPr>
          <w:rFonts w:cs="Times New Roman"/>
          <w:b/>
          <w:bCs/>
          <w:lang w:val="de-DE"/>
        </w:rPr>
        <w:t>18</w:t>
      </w:r>
      <w:r>
        <w:rPr>
          <w:rFonts w:cs="Times New Roman"/>
          <w:b/>
          <w:bCs/>
          <w:i/>
          <w:iCs/>
          <w:lang w:val="de-DE"/>
        </w:rPr>
        <w:t>bis</w:t>
      </w:r>
      <w:r>
        <w:rPr>
          <w:rFonts w:cs="Times New Roman"/>
          <w:lang w:val="de-DE"/>
        </w:rPr>
        <w:t xml:space="preserve"> - Der König bestimmt die Regelungen der sozialen Sicherheit oder die Teile davon, für die ein Beschluss über dieselben Rechte, der nach einer Untersuchung der Rechtmäßigkeit der ausgezahlten Leistungen gefasst wurde, für die Anwendung von Artikel 17 und 18 nicht als neuer Beschluss angesehen wird.]</w:t>
      </w:r>
    </w:p>
    <w:p w14:paraId="1DC313E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FDF90A8" w14:textId="49A1BEFE"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i/>
          <w:iCs/>
          <w:lang w:val="da-DK"/>
        </w:rPr>
      </w:pPr>
      <w:r>
        <w:rPr>
          <w:rFonts w:cs="Times New Roman"/>
          <w:i/>
          <w:iCs/>
          <w:lang w:val="de-DE"/>
        </w:rPr>
        <w:t>[</w:t>
      </w:r>
      <w:r w:rsidR="00716AA5">
        <w:rPr>
          <w:rFonts w:cs="Times New Roman"/>
          <w:i/>
          <w:iCs/>
          <w:lang w:val="de-DE"/>
        </w:rPr>
        <w:t>Art. </w:t>
      </w:r>
      <w:r>
        <w:rPr>
          <w:rFonts w:cs="Times New Roman"/>
          <w:i/>
          <w:iCs/>
          <w:lang w:val="de-DE"/>
        </w:rPr>
        <w:t xml:space="preserve">18bis eingefügt durch </w:t>
      </w:r>
      <w:r w:rsidR="00716AA5">
        <w:rPr>
          <w:rFonts w:cs="Times New Roman"/>
          <w:i/>
          <w:iCs/>
          <w:lang w:val="de-DE"/>
        </w:rPr>
        <w:t>Art. </w:t>
      </w:r>
      <w:r>
        <w:rPr>
          <w:rFonts w:cs="Times New Roman"/>
          <w:i/>
          <w:iCs/>
          <w:lang w:val="de-DE"/>
        </w:rPr>
        <w:t xml:space="preserve">21 </w:t>
      </w:r>
      <w:r w:rsidR="00716AA5">
        <w:rPr>
          <w:rFonts w:cs="Times New Roman"/>
          <w:i/>
          <w:iCs/>
          <w:lang w:val="de-DE"/>
        </w:rPr>
        <w:t>des G. vom 25. </w:t>
      </w:r>
      <w:r w:rsidR="00716AA5" w:rsidRPr="00A02BC1">
        <w:rPr>
          <w:rFonts w:cs="Times New Roman"/>
          <w:i/>
          <w:iCs/>
          <w:lang w:val="da-DK"/>
        </w:rPr>
        <w:t>Juni 1997 (B.S. vom 13. September 1997)</w:t>
      </w:r>
      <w:r w:rsidRPr="00A02BC1">
        <w:rPr>
          <w:rFonts w:cs="Times New Roman"/>
          <w:i/>
          <w:iCs/>
          <w:lang w:val="da-DK"/>
        </w:rPr>
        <w:t>]</w:t>
      </w:r>
    </w:p>
    <w:p w14:paraId="1EBD7405"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6518A860"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7E004C6E" w14:textId="03F89BC0"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19</w:t>
      </w:r>
      <w:r w:rsidR="006D23E4">
        <w:rPr>
          <w:rFonts w:cs="Times New Roman"/>
          <w:lang w:val="de-DE"/>
        </w:rPr>
        <w:t xml:space="preserve"> - Nach einem administrativen Beschluss oder einer rechtskräftigen gerichtlichen Entscheidung über den Antrag auf Gewährung einer sozialen Leistung kann in den für den ursprünglichen Antrag vorgesehenen Formen ein neuer Antrag eingereicht werden. Ein neuer Antrag kann nur in Anbetracht neuer Beweiselemente, die der administrativen Behörde oder dem zuständigen [Rechtsprechungsorgan] vorher noch nicht vorgelegt worden sind, oder aufgrund einer Abänderung einer Gesetzes- oder Verordnungsbestimmung für begründet erklärt werden.</w:t>
      </w:r>
    </w:p>
    <w:p w14:paraId="6C8104D4"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CA3365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[Unbeschadet besonderer Gesetzes- oder Verordnungsbestimmungen] wird der neue Beschluss am ersten Tag des Monats nach demjenigen wirksam, in dem der neue Antrag eingereicht worden ist.</w:t>
      </w:r>
    </w:p>
    <w:p w14:paraId="0C69B00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6D23E4">
          <w:pgSz w:w="11904" w:h="16836"/>
          <w:pgMar w:top="1440" w:right="1440" w:bottom="1440" w:left="1440" w:header="1440" w:footer="1440" w:gutter="0"/>
          <w:cols w:space="720"/>
          <w:noEndnote/>
        </w:sectPr>
      </w:pPr>
    </w:p>
    <w:p w14:paraId="4D91F9DE"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t>[Der König kann durch einen im Ministerrat beratenen Erlass und nach Stellungnahme des Nationalen Arbeitsrates bestimmen, dass vorliegender Artikel keine Anwendung auf die Zweige der sozialen Sicherheit findet, für die es ein spezifisches Revisionsverfahren gibt.]</w:t>
      </w:r>
    </w:p>
    <w:p w14:paraId="742B9BE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807E599" w14:textId="1E149CEE"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i/>
          <w:iCs/>
          <w:lang w:val="de-DE"/>
        </w:rPr>
      </w:pPr>
      <w:r>
        <w:rPr>
          <w:rFonts w:cs="Times New Roman"/>
          <w:i/>
          <w:iCs/>
          <w:lang w:val="de-DE"/>
        </w:rPr>
        <w:t>[</w:t>
      </w:r>
      <w:r w:rsidR="00716AA5">
        <w:rPr>
          <w:rFonts w:cs="Times New Roman"/>
          <w:i/>
          <w:iCs/>
          <w:lang w:val="de-DE"/>
        </w:rPr>
        <w:t>Art. </w:t>
      </w:r>
      <w:r>
        <w:rPr>
          <w:rFonts w:cs="Times New Roman"/>
          <w:i/>
          <w:iCs/>
          <w:lang w:val="de-DE"/>
        </w:rPr>
        <w:t xml:space="preserve">19 </w:t>
      </w:r>
      <w:r w:rsidR="00716AA5">
        <w:rPr>
          <w:rFonts w:cs="Times New Roman"/>
          <w:i/>
          <w:iCs/>
          <w:lang w:val="de-DE"/>
        </w:rPr>
        <w:t>Abs. </w:t>
      </w:r>
      <w:r>
        <w:rPr>
          <w:rFonts w:cs="Times New Roman"/>
          <w:i/>
          <w:iCs/>
          <w:lang w:val="de-DE"/>
        </w:rPr>
        <w:t>1</w:t>
      </w:r>
      <w:r w:rsidR="006B66CA" w:rsidRPr="006B66CA">
        <w:rPr>
          <w:rFonts w:cs="Times New Roman"/>
          <w:i/>
          <w:iCs/>
          <w:lang w:val="de-DE"/>
        </w:rPr>
        <w:t xml:space="preserve"> </w:t>
      </w:r>
      <w:r w:rsidR="006B66CA">
        <w:rPr>
          <w:rFonts w:cs="Times New Roman"/>
          <w:i/>
          <w:iCs/>
          <w:lang w:val="de-DE"/>
        </w:rPr>
        <w:t xml:space="preserve">abgeändert </w:t>
      </w:r>
      <w:r>
        <w:rPr>
          <w:rFonts w:cs="Times New Roman"/>
          <w:i/>
          <w:iCs/>
          <w:lang w:val="de-DE"/>
        </w:rPr>
        <w:t xml:space="preserve"> </w:t>
      </w:r>
      <w:r w:rsidR="006B66CA">
        <w:rPr>
          <w:rFonts w:cs="Times New Roman"/>
          <w:i/>
          <w:iCs/>
          <w:lang w:val="de-DE"/>
        </w:rPr>
        <w:t xml:space="preserve">durch </w:t>
      </w:r>
      <w:r w:rsidR="00716AA5">
        <w:rPr>
          <w:rFonts w:cs="Times New Roman"/>
          <w:i/>
          <w:iCs/>
          <w:lang w:val="de-DE"/>
        </w:rPr>
        <w:t>Art. </w:t>
      </w:r>
      <w:r w:rsidR="006B66CA">
        <w:rPr>
          <w:rFonts w:cs="Times New Roman"/>
          <w:i/>
          <w:iCs/>
          <w:lang w:val="de-DE"/>
        </w:rPr>
        <w:t xml:space="preserve">22 </w:t>
      </w:r>
      <w:r w:rsidR="00716AA5">
        <w:rPr>
          <w:rFonts w:cs="Times New Roman"/>
          <w:i/>
          <w:iCs/>
          <w:lang w:val="de-DE"/>
        </w:rPr>
        <w:t>Nr. </w:t>
      </w:r>
      <w:r w:rsidR="006B66CA">
        <w:rPr>
          <w:rFonts w:cs="Times New Roman"/>
          <w:i/>
          <w:iCs/>
          <w:lang w:val="de-DE"/>
        </w:rPr>
        <w:t xml:space="preserve">1 </w:t>
      </w:r>
      <w:r w:rsidR="00716AA5">
        <w:rPr>
          <w:rFonts w:cs="Times New Roman"/>
          <w:i/>
          <w:iCs/>
          <w:lang w:val="de-DE"/>
        </w:rPr>
        <w:t>Buchstabe </w:t>
      </w:r>
      <w:r w:rsidR="006B66CA">
        <w:rPr>
          <w:rFonts w:cs="Times New Roman"/>
          <w:i/>
          <w:iCs/>
          <w:lang w:val="de-DE"/>
        </w:rPr>
        <w:t xml:space="preserve">a) und b) </w:t>
      </w:r>
      <w:r w:rsidR="00716AA5">
        <w:rPr>
          <w:rFonts w:cs="Times New Roman"/>
          <w:i/>
          <w:iCs/>
          <w:lang w:val="de-DE"/>
        </w:rPr>
        <w:t>des G. vom 25. Juni 1997 (B.S. vom 13. September 1997)</w:t>
      </w:r>
      <w:r w:rsidR="006B66CA">
        <w:rPr>
          <w:rFonts w:cs="Times New Roman"/>
          <w:i/>
          <w:iCs/>
          <w:lang w:val="de-DE"/>
        </w:rPr>
        <w:t xml:space="preserve">; </w:t>
      </w:r>
      <w:r w:rsidR="00716AA5">
        <w:rPr>
          <w:rFonts w:cs="Times New Roman"/>
          <w:i/>
          <w:iCs/>
          <w:lang w:val="de-DE"/>
        </w:rPr>
        <w:t>Abs. </w:t>
      </w:r>
      <w:r>
        <w:rPr>
          <w:rFonts w:cs="Times New Roman"/>
          <w:i/>
          <w:iCs/>
          <w:lang w:val="de-DE"/>
        </w:rPr>
        <w:t xml:space="preserve">2 abgeändert </w:t>
      </w:r>
      <w:r w:rsidR="006B66CA">
        <w:rPr>
          <w:rFonts w:cs="Times New Roman"/>
          <w:i/>
          <w:iCs/>
          <w:lang w:val="de-DE"/>
        </w:rPr>
        <w:t xml:space="preserve">durch </w:t>
      </w:r>
      <w:r w:rsidR="00716AA5">
        <w:rPr>
          <w:rFonts w:cs="Times New Roman"/>
          <w:i/>
          <w:iCs/>
          <w:lang w:val="de-DE"/>
        </w:rPr>
        <w:t>Art. </w:t>
      </w:r>
      <w:r w:rsidR="006B66CA">
        <w:rPr>
          <w:rFonts w:cs="Times New Roman"/>
          <w:i/>
          <w:iCs/>
          <w:lang w:val="de-DE"/>
        </w:rPr>
        <w:t xml:space="preserve">22 </w:t>
      </w:r>
      <w:r w:rsidR="00716AA5">
        <w:rPr>
          <w:rFonts w:cs="Times New Roman"/>
          <w:i/>
          <w:iCs/>
          <w:lang w:val="de-DE"/>
        </w:rPr>
        <w:t>Nr. </w:t>
      </w:r>
      <w:r w:rsidR="006B66CA">
        <w:rPr>
          <w:rFonts w:cs="Times New Roman"/>
          <w:i/>
          <w:iCs/>
          <w:lang w:val="de-DE"/>
        </w:rPr>
        <w:t xml:space="preserve">2 </w:t>
      </w:r>
      <w:r w:rsidR="00716AA5">
        <w:rPr>
          <w:rFonts w:cs="Times New Roman"/>
          <w:i/>
          <w:iCs/>
          <w:lang w:val="de-DE"/>
        </w:rPr>
        <w:t>des G. vom 25. Juni 1997 (B.S. vom 13. September 1997)</w:t>
      </w:r>
      <w:r w:rsidR="006B66CA">
        <w:rPr>
          <w:rFonts w:cs="Times New Roman"/>
          <w:i/>
          <w:iCs/>
          <w:lang w:val="de-DE"/>
        </w:rPr>
        <w:t xml:space="preserve">; </w:t>
      </w:r>
      <w:r w:rsidR="00716AA5">
        <w:rPr>
          <w:rFonts w:cs="Times New Roman"/>
          <w:i/>
          <w:iCs/>
          <w:lang w:val="de-DE"/>
        </w:rPr>
        <w:t>Abs. </w:t>
      </w:r>
      <w:r>
        <w:rPr>
          <w:rFonts w:cs="Times New Roman"/>
          <w:i/>
          <w:iCs/>
          <w:lang w:val="de-DE"/>
        </w:rPr>
        <w:t xml:space="preserve">3 eingefügt durch </w:t>
      </w:r>
      <w:r w:rsidR="00716AA5">
        <w:rPr>
          <w:rFonts w:cs="Times New Roman"/>
          <w:i/>
          <w:iCs/>
          <w:lang w:val="de-DE"/>
        </w:rPr>
        <w:t>Art. </w:t>
      </w:r>
      <w:r>
        <w:rPr>
          <w:rFonts w:cs="Times New Roman"/>
          <w:i/>
          <w:iCs/>
          <w:lang w:val="de-DE"/>
        </w:rPr>
        <w:t xml:space="preserve">22 </w:t>
      </w:r>
      <w:r w:rsidR="00716AA5">
        <w:rPr>
          <w:rFonts w:cs="Times New Roman"/>
          <w:i/>
          <w:iCs/>
          <w:lang w:val="de-DE"/>
        </w:rPr>
        <w:t>Nr. </w:t>
      </w:r>
      <w:r w:rsidR="006B66CA">
        <w:rPr>
          <w:rFonts w:cs="Times New Roman"/>
          <w:i/>
          <w:iCs/>
          <w:lang w:val="de-DE"/>
        </w:rPr>
        <w:t xml:space="preserve">3 </w:t>
      </w:r>
      <w:r w:rsidR="00716AA5">
        <w:rPr>
          <w:rFonts w:cs="Times New Roman"/>
          <w:i/>
          <w:iCs/>
          <w:lang w:val="de-DE"/>
        </w:rPr>
        <w:t>des G. vom 25. Juni 1997 (B.S. vom 13. September 1997)</w:t>
      </w:r>
      <w:r>
        <w:rPr>
          <w:rFonts w:cs="Times New Roman"/>
          <w:i/>
          <w:iCs/>
          <w:lang w:val="de-DE"/>
        </w:rPr>
        <w:t>]</w:t>
      </w:r>
    </w:p>
    <w:p w14:paraId="71FFF6E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3B09B7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294A1002" w14:textId="694AEBC1"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i/>
          <w:iCs/>
          <w:lang w:val="de-DE"/>
        </w:rPr>
        <w:t>Abschnitt </w:t>
      </w:r>
      <w:r w:rsidR="006D23E4">
        <w:rPr>
          <w:rFonts w:cs="Times New Roman"/>
          <w:i/>
          <w:iCs/>
          <w:lang w:val="de-DE"/>
        </w:rPr>
        <w:t>3</w:t>
      </w:r>
      <w:r w:rsidR="006D23E4">
        <w:rPr>
          <w:rFonts w:cs="Times New Roman"/>
          <w:lang w:val="de-DE"/>
        </w:rPr>
        <w:t xml:space="preserve"> - Zinsen</w:t>
      </w:r>
    </w:p>
    <w:p w14:paraId="1954F16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6ABD934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05C7A745" w14:textId="42D4A03E"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 xml:space="preserve">20 </w:t>
      </w:r>
      <w:r w:rsidR="006D23E4">
        <w:rPr>
          <w:rFonts w:cs="Times New Roman"/>
          <w:lang w:val="de-DE"/>
        </w:rPr>
        <w:t xml:space="preserve">- Unbeschadet [günstigerer Gesetzes- oder Verordnungsbestimmungen und] der Bestimmungen des Gesetzes vom 25. Juli 1994 zur Abänderung des Gesetzes vom 27. Februar 1987 über die Behindertenbeihilfen im Hinblick auf eine beschleunigte Überprüfung der Akten bringen die Leistungen nur für anspruchsberechtigte Sozialversicherte ab dem Datum ihrer Fälligkeit und frühestens ab dem sich aus der Anwendung von Artikel 12 ergebenden Datum von Rechts wegen Zinsen ein. Wird der Beschluss über die Gewährung jedoch mit einer durch [eine Einrichtung] für soziale Sicherheit verursachten Verspätung gefasst, sind die Zinsen ab Ablauf der in Artikel 10 erwähnten Frist und frühestens ab dem Datum, an dem die Leistung einsetzt, zahlbar. </w:t>
      </w:r>
    </w:p>
    <w:p w14:paraId="5768B67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72BE59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[Wenn der König in Anwendung von Artikel 11</w:t>
      </w:r>
      <w:r>
        <w:rPr>
          <w:rFonts w:cs="Times New Roman"/>
          <w:i/>
          <w:iCs/>
          <w:lang w:val="de-DE"/>
        </w:rPr>
        <w:t xml:space="preserve">bis </w:t>
      </w:r>
      <w:r>
        <w:rPr>
          <w:rFonts w:cs="Times New Roman"/>
          <w:lang w:val="de-DE"/>
        </w:rPr>
        <w:t>ein spezifisches Verfahren anerkennt, bestimmt Er die Bedingungen, unter denen die Zinsen gewährt werden, den Schuldner dieser Zinsen und den Zeitpunkt, ab dem die Zinsen laufen.]</w:t>
      </w:r>
    </w:p>
    <w:p w14:paraId="1A14ACB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63221C0" w14:textId="1FC2C1CD"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[Die in </w:t>
      </w:r>
      <w:r w:rsidR="00716AA5">
        <w:rPr>
          <w:rFonts w:cs="Times New Roman"/>
          <w:lang w:val="de-DE"/>
        </w:rPr>
        <w:t>Absatz </w:t>
      </w:r>
      <w:r>
        <w:rPr>
          <w:rFonts w:cs="Times New Roman"/>
          <w:lang w:val="de-DE"/>
        </w:rPr>
        <w:t>1 erwähnten von Rechts wegen geschuldeten Zinsen werden nicht geschuldet auf die Differenz zwischen einerseits dem Betrag der Vorschüsse, die gezahlt worden sind, weil die Einrichtung noch nicht über die zur Fassung eines endgültigen Beschlusses notwendige Information verfügte, und andererseits dem Betrag, der sich aus dem endgültigen Beschluss ergibt, wenn diese Vorschüsse neunzig Prozent oder mehr des auf der Grundlage des endgütigen Beschlusses geschuldeten Betrags betragen.]</w:t>
      </w:r>
    </w:p>
    <w:p w14:paraId="6C458A9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2E33D91" w14:textId="245C3726"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[Die in </w:t>
      </w:r>
      <w:r w:rsidR="00716AA5">
        <w:rPr>
          <w:rFonts w:cs="Times New Roman"/>
          <w:lang w:val="de-DE"/>
        </w:rPr>
        <w:t>Absatz </w:t>
      </w:r>
      <w:r>
        <w:rPr>
          <w:rFonts w:cs="Times New Roman"/>
          <w:lang w:val="de-DE"/>
        </w:rPr>
        <w:t>1 erwähnten Zinsen werden auf keinen Fall geschuldet, wenn Vorschüsse gezahlt werden und</w:t>
      </w:r>
    </w:p>
    <w:p w14:paraId="22BDB4D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2CED1A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der endgültige Beschluss von Informationen abhängt, die vom Antragsteller selbst oder von einer nicht in Artikel 2 des vorliegenden Gesetzes erwähnten Einrichtung erteilt werden müssen,</w:t>
      </w:r>
    </w:p>
    <w:p w14:paraId="334CD23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528B7A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der endgültige Beschluss vom Beschluss zweier oder mehrerer Pensionseinrichtungen abhängt und insofern die Pensionsanträge innerhalb einer Frist von acht Monaten vor dem Datum des Einsetzens der Pension eingereicht worden sind,</w:t>
      </w:r>
    </w:p>
    <w:p w14:paraId="261A8CA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393070F" w14:textId="77777777" w:rsidR="0031564F" w:rsidRDefault="0031564F">
      <w:pPr>
        <w:rPr>
          <w:rFonts w:cs="Times New Roman"/>
          <w:lang w:val="de-DE"/>
        </w:rPr>
      </w:pPr>
      <w:r>
        <w:rPr>
          <w:rFonts w:cs="Times New Roman"/>
          <w:lang w:val="de-DE"/>
        </w:rPr>
        <w:br w:type="page"/>
      </w:r>
    </w:p>
    <w:p w14:paraId="1A82B83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t>- erst beim endgültigen Beschluss festgestellt werden kann, dass der Sozialversicherte die Bedingungen erfüllt, um Anrecht auf eine Mindestleistung zu haben.]</w:t>
      </w:r>
    </w:p>
    <w:p w14:paraId="23E21A2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41233E5" w14:textId="499C33AC"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w:t>
      </w:r>
      <w:r w:rsidR="00716AA5">
        <w:rPr>
          <w:rFonts w:cs="Times New Roman"/>
          <w:i/>
          <w:iCs/>
          <w:lang w:val="de-DE"/>
        </w:rPr>
        <w:t>Art. </w:t>
      </w:r>
      <w:r>
        <w:rPr>
          <w:rFonts w:cs="Times New Roman"/>
          <w:i/>
          <w:iCs/>
          <w:lang w:val="de-DE"/>
        </w:rPr>
        <w:t xml:space="preserve">20 </w:t>
      </w:r>
      <w:r w:rsidR="00716AA5">
        <w:rPr>
          <w:rFonts w:cs="Times New Roman"/>
          <w:i/>
          <w:iCs/>
          <w:lang w:val="de-DE"/>
        </w:rPr>
        <w:t>Abs. </w:t>
      </w:r>
      <w:r>
        <w:rPr>
          <w:rFonts w:cs="Times New Roman"/>
          <w:i/>
          <w:iCs/>
          <w:lang w:val="de-DE"/>
        </w:rPr>
        <w:t>1 abgeändert</w:t>
      </w:r>
      <w:r w:rsidR="0031564F" w:rsidRPr="0031564F">
        <w:rPr>
          <w:rFonts w:cs="Times New Roman"/>
          <w:i/>
          <w:iCs/>
          <w:lang w:val="de-DE"/>
        </w:rPr>
        <w:t xml:space="preserve"> </w:t>
      </w:r>
      <w:r w:rsidR="0031564F">
        <w:rPr>
          <w:rFonts w:cs="Times New Roman"/>
          <w:i/>
          <w:iCs/>
          <w:lang w:val="de-DE"/>
        </w:rPr>
        <w:t xml:space="preserve">durch </w:t>
      </w:r>
      <w:r w:rsidR="00716AA5">
        <w:rPr>
          <w:rFonts w:cs="Times New Roman"/>
          <w:i/>
          <w:iCs/>
          <w:lang w:val="de-DE"/>
        </w:rPr>
        <w:t>Art. </w:t>
      </w:r>
      <w:r w:rsidR="0031564F">
        <w:rPr>
          <w:rFonts w:cs="Times New Roman"/>
          <w:i/>
          <w:iCs/>
          <w:lang w:val="de-DE"/>
        </w:rPr>
        <w:t xml:space="preserve">23 </w:t>
      </w:r>
      <w:r w:rsidR="00716AA5">
        <w:rPr>
          <w:rFonts w:cs="Times New Roman"/>
          <w:i/>
          <w:iCs/>
          <w:lang w:val="de-DE"/>
        </w:rPr>
        <w:t>Buchstabe </w:t>
      </w:r>
      <w:r w:rsidR="0031564F">
        <w:rPr>
          <w:rFonts w:cs="Times New Roman"/>
          <w:i/>
          <w:iCs/>
          <w:lang w:val="de-DE"/>
        </w:rPr>
        <w:t xml:space="preserve">A) </w:t>
      </w:r>
      <w:r w:rsidR="00716AA5">
        <w:rPr>
          <w:rFonts w:cs="Times New Roman"/>
          <w:i/>
          <w:iCs/>
          <w:lang w:val="de-DE"/>
        </w:rPr>
        <w:t>Nr. </w:t>
      </w:r>
      <w:r w:rsidR="0031564F">
        <w:rPr>
          <w:rFonts w:cs="Times New Roman"/>
          <w:i/>
          <w:iCs/>
          <w:lang w:val="de-DE"/>
        </w:rPr>
        <w:t xml:space="preserve">1 bis 3 </w:t>
      </w:r>
      <w:r w:rsidR="00716AA5">
        <w:rPr>
          <w:rFonts w:cs="Times New Roman"/>
          <w:i/>
          <w:iCs/>
          <w:lang w:val="de-DE"/>
        </w:rPr>
        <w:t>des G. vom 25. Juni 1997 (B.S. vom 13. September 1997)</w:t>
      </w:r>
      <w:r w:rsidR="0031564F">
        <w:rPr>
          <w:rFonts w:cs="Times New Roman"/>
          <w:i/>
          <w:iCs/>
          <w:lang w:val="de-DE"/>
        </w:rPr>
        <w:t>;</w:t>
      </w:r>
      <w:r>
        <w:rPr>
          <w:rFonts w:cs="Times New Roman"/>
          <w:i/>
          <w:iCs/>
          <w:lang w:val="de-DE"/>
        </w:rPr>
        <w:t xml:space="preserve"> </w:t>
      </w:r>
      <w:r w:rsidR="00716AA5">
        <w:rPr>
          <w:rFonts w:cs="Times New Roman"/>
          <w:i/>
          <w:iCs/>
          <w:lang w:val="de-DE"/>
        </w:rPr>
        <w:t>Abs. </w:t>
      </w:r>
      <w:r>
        <w:rPr>
          <w:rFonts w:cs="Times New Roman"/>
          <w:i/>
          <w:iCs/>
          <w:lang w:val="de-DE"/>
        </w:rPr>
        <w:t xml:space="preserve">2 ersetzt </w:t>
      </w:r>
      <w:r w:rsidR="0031564F">
        <w:rPr>
          <w:rFonts w:cs="Times New Roman"/>
          <w:i/>
          <w:iCs/>
          <w:lang w:val="de-DE"/>
        </w:rPr>
        <w:t xml:space="preserve">durch </w:t>
      </w:r>
      <w:r w:rsidR="00716AA5">
        <w:rPr>
          <w:rFonts w:cs="Times New Roman"/>
          <w:i/>
          <w:iCs/>
          <w:lang w:val="de-DE"/>
        </w:rPr>
        <w:t>Art. </w:t>
      </w:r>
      <w:r w:rsidR="0031564F">
        <w:rPr>
          <w:rFonts w:cs="Times New Roman"/>
          <w:i/>
          <w:iCs/>
          <w:lang w:val="de-DE"/>
        </w:rPr>
        <w:t xml:space="preserve">23 </w:t>
      </w:r>
      <w:r w:rsidR="00716AA5">
        <w:rPr>
          <w:rFonts w:cs="Times New Roman"/>
          <w:i/>
          <w:iCs/>
          <w:lang w:val="de-DE"/>
        </w:rPr>
        <w:t>Buchstabe </w:t>
      </w:r>
      <w:r w:rsidR="0031564F">
        <w:rPr>
          <w:rFonts w:cs="Times New Roman"/>
          <w:i/>
          <w:iCs/>
          <w:lang w:val="de-DE"/>
        </w:rPr>
        <w:t xml:space="preserve">B) </w:t>
      </w:r>
      <w:r w:rsidR="00716AA5">
        <w:rPr>
          <w:rFonts w:cs="Times New Roman"/>
          <w:i/>
          <w:iCs/>
          <w:lang w:val="de-DE"/>
        </w:rPr>
        <w:t>des G. vom 25. Juni 1997 (B.S. vom 13. September 1997)</w:t>
      </w:r>
      <w:r w:rsidR="0031564F">
        <w:rPr>
          <w:rFonts w:cs="Times New Roman"/>
          <w:i/>
          <w:iCs/>
          <w:lang w:val="de-DE"/>
        </w:rPr>
        <w:t>;</w:t>
      </w:r>
      <w:r>
        <w:rPr>
          <w:rFonts w:cs="Times New Roman"/>
          <w:i/>
          <w:iCs/>
          <w:lang w:val="de-DE"/>
        </w:rPr>
        <w:t xml:space="preserve"> </w:t>
      </w:r>
      <w:r w:rsidR="00716AA5">
        <w:rPr>
          <w:rFonts w:cs="Times New Roman"/>
          <w:i/>
          <w:iCs/>
          <w:lang w:val="de-DE"/>
        </w:rPr>
        <w:t>Abs. </w:t>
      </w:r>
      <w:r>
        <w:rPr>
          <w:rFonts w:cs="Times New Roman"/>
          <w:i/>
          <w:iCs/>
          <w:lang w:val="de-DE"/>
        </w:rPr>
        <w:t xml:space="preserve">3 eingefügt durch </w:t>
      </w:r>
      <w:r w:rsidR="00716AA5">
        <w:rPr>
          <w:rFonts w:cs="Times New Roman"/>
          <w:i/>
          <w:iCs/>
          <w:lang w:val="de-DE"/>
        </w:rPr>
        <w:t>Art. </w:t>
      </w:r>
      <w:r>
        <w:rPr>
          <w:rFonts w:cs="Times New Roman"/>
          <w:i/>
          <w:iCs/>
          <w:lang w:val="de-DE"/>
        </w:rPr>
        <w:t>23</w:t>
      </w:r>
      <w:r w:rsidR="0031564F">
        <w:rPr>
          <w:rFonts w:cs="Times New Roman"/>
          <w:i/>
          <w:iCs/>
          <w:lang w:val="de-DE"/>
        </w:rPr>
        <w:t xml:space="preserve"> </w:t>
      </w:r>
      <w:r w:rsidR="00716AA5">
        <w:rPr>
          <w:rFonts w:cs="Times New Roman"/>
          <w:i/>
          <w:iCs/>
          <w:lang w:val="de-DE"/>
        </w:rPr>
        <w:t>Buchstabe </w:t>
      </w:r>
      <w:r w:rsidR="0031564F">
        <w:rPr>
          <w:rFonts w:cs="Times New Roman"/>
          <w:i/>
          <w:iCs/>
          <w:lang w:val="de-DE"/>
        </w:rPr>
        <w:t>C)</w:t>
      </w:r>
      <w:r>
        <w:rPr>
          <w:rFonts w:cs="Times New Roman"/>
          <w:i/>
          <w:iCs/>
          <w:lang w:val="de-DE"/>
        </w:rPr>
        <w:t xml:space="preserve"> </w:t>
      </w:r>
      <w:r w:rsidR="00716AA5">
        <w:rPr>
          <w:rFonts w:cs="Times New Roman"/>
          <w:i/>
          <w:iCs/>
          <w:lang w:val="de-DE"/>
        </w:rPr>
        <w:t>des G. vom 25. Juni 1997 (B.S. vom 13. September 1997)</w:t>
      </w:r>
      <w:r>
        <w:rPr>
          <w:rFonts w:cs="Times New Roman"/>
          <w:i/>
          <w:iCs/>
          <w:lang w:val="de-DE"/>
        </w:rPr>
        <w:t xml:space="preserve">; </w:t>
      </w:r>
      <w:r w:rsidR="00716AA5">
        <w:rPr>
          <w:rFonts w:cs="Times New Roman"/>
          <w:i/>
          <w:iCs/>
          <w:lang w:val="de-DE"/>
        </w:rPr>
        <w:t>Abs. </w:t>
      </w:r>
      <w:r>
        <w:rPr>
          <w:rFonts w:cs="Times New Roman"/>
          <w:i/>
          <w:iCs/>
          <w:lang w:val="de-DE"/>
        </w:rPr>
        <w:t xml:space="preserve">4 eingefügt durch </w:t>
      </w:r>
      <w:r w:rsidR="00716AA5">
        <w:rPr>
          <w:rFonts w:cs="Times New Roman"/>
          <w:i/>
          <w:iCs/>
          <w:lang w:val="de-DE"/>
        </w:rPr>
        <w:t>Art. </w:t>
      </w:r>
      <w:r>
        <w:rPr>
          <w:rFonts w:cs="Times New Roman"/>
          <w:i/>
          <w:iCs/>
          <w:lang w:val="de-DE"/>
        </w:rPr>
        <w:t xml:space="preserve">243 des G. vom 22. Februar 1998 (B.S. vom 3. März 1998)] </w:t>
      </w:r>
    </w:p>
    <w:p w14:paraId="395D96FB" w14:textId="77777777" w:rsidR="0031564F" w:rsidRDefault="00315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b/>
          <w:bCs/>
          <w:lang w:val="de-DE"/>
        </w:rPr>
      </w:pPr>
    </w:p>
    <w:p w14:paraId="5675FD44" w14:textId="77777777" w:rsidR="0031564F" w:rsidRDefault="00315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b/>
          <w:bCs/>
          <w:lang w:val="de-DE"/>
        </w:rPr>
      </w:pPr>
    </w:p>
    <w:p w14:paraId="0781EAA1" w14:textId="01C55233"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21</w:t>
      </w:r>
      <w:r w:rsidR="006D23E4">
        <w:rPr>
          <w:rFonts w:cs="Times New Roman"/>
          <w:lang w:val="de-DE"/>
        </w:rPr>
        <w:t xml:space="preserve"> - Gezahlte nicht geschuldete Leistungen bringen von Rechts wegen ab dem Zeitpunkt der Zahlung Zinsen ein, wenn die nicht geschuldete Zahlung auf Betrug, arglistige Täuschung oder betrügerische Handlungen seitens der betroffenen Person zurückzuführen ist.</w:t>
      </w:r>
    </w:p>
    <w:p w14:paraId="1E12DC8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4A42B0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9134D30" w14:textId="35B63503"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16AA5">
        <w:rPr>
          <w:rFonts w:cs="Times New Roman"/>
          <w:b/>
          <w:bCs/>
          <w:lang w:val="de-DE"/>
        </w:rPr>
        <w:t>Art. </w:t>
      </w:r>
      <w:r>
        <w:rPr>
          <w:rFonts w:cs="Times New Roman"/>
          <w:b/>
          <w:bCs/>
          <w:lang w:val="de-DE"/>
        </w:rPr>
        <w:t>21</w:t>
      </w:r>
      <w:r>
        <w:rPr>
          <w:rFonts w:cs="Times New Roman"/>
          <w:b/>
          <w:bCs/>
          <w:i/>
          <w:iCs/>
          <w:lang w:val="de-DE"/>
        </w:rPr>
        <w:t>bis</w:t>
      </w:r>
      <w:r>
        <w:rPr>
          <w:rFonts w:cs="Times New Roman"/>
          <w:i/>
          <w:iCs/>
          <w:lang w:val="de-DE"/>
        </w:rPr>
        <w:t xml:space="preserve"> </w:t>
      </w:r>
      <w:r>
        <w:rPr>
          <w:rFonts w:cs="Times New Roman"/>
          <w:lang w:val="de-DE"/>
        </w:rPr>
        <w:t>- Der König kann für die Anwendung der Artikel 20 und 21 die Modalitäten für die Berechnung der Zinsen festlegen. Er kann ebenfalls den Zinssatz festlegen, wobei dieser jedoch nicht unter dem normalen von der Nationalbank festgelegten Satz für den Kreditrahmen überschreitende Überziehungskredite liegen darf.</w:t>
      </w:r>
    </w:p>
    <w:p w14:paraId="3484F34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B7566D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Durch einen im Ministerrat beratenen Erlass und nach Stellungnahme des Nationalen Arbeitsrates kann der König für die Anwendung von Artikel 21 die Unterlassung des Schuldners, eine Erklärung abzugeben, die durch eine Bestimmung vorgeschrieben ist, die dem Sozialversicherten mitgeteilt worden war, mit Betrug, arglistiger Täuschung oder betrügerischen Handlungen gleichsetzen. Die Erklärung kann durch eine Gesetzes- oder Verordnungsbestimmung vorgeschrieben werden oder sich aus einer früher eingegangenen Verpflichtung ergeben.]</w:t>
      </w:r>
    </w:p>
    <w:p w14:paraId="11F66E7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i/>
          <w:iCs/>
          <w:lang w:val="de-DE"/>
        </w:rPr>
      </w:pPr>
    </w:p>
    <w:p w14:paraId="35F7AB1C" w14:textId="5E3DAC0C"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i/>
          <w:iCs/>
          <w:lang w:val="da-DK"/>
        </w:rPr>
      </w:pPr>
      <w:r>
        <w:rPr>
          <w:rFonts w:cs="Times New Roman"/>
          <w:i/>
          <w:iCs/>
          <w:lang w:val="de-DE"/>
        </w:rPr>
        <w:t>[</w:t>
      </w:r>
      <w:r w:rsidR="00716AA5">
        <w:rPr>
          <w:rFonts w:cs="Times New Roman"/>
          <w:i/>
          <w:iCs/>
          <w:lang w:val="de-DE"/>
        </w:rPr>
        <w:t>Art. </w:t>
      </w:r>
      <w:r>
        <w:rPr>
          <w:rFonts w:cs="Times New Roman"/>
          <w:i/>
          <w:iCs/>
          <w:lang w:val="de-DE"/>
        </w:rPr>
        <w:t xml:space="preserve">21bis eingefügt durch </w:t>
      </w:r>
      <w:r w:rsidR="00716AA5">
        <w:rPr>
          <w:rFonts w:cs="Times New Roman"/>
          <w:i/>
          <w:iCs/>
          <w:lang w:val="de-DE"/>
        </w:rPr>
        <w:t>Art. </w:t>
      </w:r>
      <w:r>
        <w:rPr>
          <w:rFonts w:cs="Times New Roman"/>
          <w:i/>
          <w:iCs/>
          <w:lang w:val="de-DE"/>
        </w:rPr>
        <w:t xml:space="preserve">25 </w:t>
      </w:r>
      <w:r w:rsidR="00716AA5">
        <w:rPr>
          <w:rFonts w:cs="Times New Roman"/>
          <w:i/>
          <w:iCs/>
          <w:lang w:val="de-DE"/>
        </w:rPr>
        <w:t>des G. vom 25. </w:t>
      </w:r>
      <w:r w:rsidR="00716AA5" w:rsidRPr="00A02BC1">
        <w:rPr>
          <w:rFonts w:cs="Times New Roman"/>
          <w:i/>
          <w:iCs/>
          <w:lang w:val="da-DK"/>
        </w:rPr>
        <w:t>Juni 1997 (B.S. vom 13. September 1997)</w:t>
      </w:r>
      <w:r w:rsidRPr="00A02BC1">
        <w:rPr>
          <w:rFonts w:cs="Times New Roman"/>
          <w:i/>
          <w:iCs/>
          <w:lang w:val="da-DK"/>
        </w:rPr>
        <w:t>]</w:t>
      </w:r>
    </w:p>
    <w:p w14:paraId="796C24A4"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44C68EC1"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p>
    <w:p w14:paraId="105F609A" w14:textId="7DC22CBD"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i/>
          <w:iCs/>
          <w:lang w:val="de-DE"/>
        </w:rPr>
        <w:t>Abschnitt </w:t>
      </w:r>
      <w:r w:rsidR="006D23E4">
        <w:rPr>
          <w:rFonts w:cs="Times New Roman"/>
          <w:i/>
          <w:iCs/>
          <w:lang w:val="de-DE"/>
        </w:rPr>
        <w:t>4</w:t>
      </w:r>
      <w:r w:rsidR="006D23E4">
        <w:rPr>
          <w:rFonts w:cs="Times New Roman"/>
          <w:lang w:val="de-DE"/>
        </w:rPr>
        <w:t xml:space="preserve"> - Verzicht</w:t>
      </w:r>
    </w:p>
    <w:p w14:paraId="3609A94C"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BB088AD"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b/>
          <w:bCs/>
          <w:lang w:val="de-DE"/>
        </w:rPr>
      </w:pPr>
    </w:p>
    <w:p w14:paraId="2E7813F0" w14:textId="0EE3674B"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22</w:t>
      </w:r>
      <w:r w:rsidR="006D23E4">
        <w:rPr>
          <w:rFonts w:cs="Times New Roman"/>
          <w:lang w:val="de-DE"/>
        </w:rPr>
        <w:t xml:space="preserve"> - </w:t>
      </w:r>
      <w:r>
        <w:rPr>
          <w:rFonts w:cs="Times New Roman"/>
          <w:lang w:val="de-DE"/>
        </w:rPr>
        <w:t>§ </w:t>
      </w:r>
      <w:r w:rsidR="006D23E4">
        <w:rPr>
          <w:rFonts w:cs="Times New Roman"/>
          <w:lang w:val="de-DE"/>
        </w:rPr>
        <w:t xml:space="preserve">1 - Unbeschadet der den verschiedenen Sektoren der sozialen Sicherheit [eigenen Gesetzes- oder Verordnungsbestimmungen] sind die Bestimmungen der </w:t>
      </w:r>
      <w:r w:rsidR="0031564F">
        <w:rPr>
          <w:rFonts w:cs="Times New Roman"/>
          <w:lang w:val="de-DE"/>
        </w:rPr>
        <w:t>§</w:t>
      </w:r>
      <w:r>
        <w:rPr>
          <w:rFonts w:cs="Times New Roman"/>
          <w:lang w:val="de-DE"/>
        </w:rPr>
        <w:t>§ </w:t>
      </w:r>
      <w:r w:rsidR="006D23E4">
        <w:rPr>
          <w:rFonts w:cs="Times New Roman"/>
          <w:lang w:val="de-DE"/>
        </w:rPr>
        <w:t>2 bis 4 auf die Rückforderung nicht geschuldeter Zahlungen anwendbar.</w:t>
      </w:r>
    </w:p>
    <w:p w14:paraId="4FA1B5C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09C77A19" w14:textId="6CE67BD1"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w:t>
      </w:r>
      <w:r w:rsidR="006D23E4">
        <w:rPr>
          <w:rFonts w:cs="Times New Roman"/>
          <w:lang w:val="de-DE"/>
        </w:rPr>
        <w:t>2 - Die zuständige Einrichtung für soziale Sicherheit kann unter den Bedingungen, die von ihrem Verwaltungsausschuss festgelegt und vom zuständigen Minister angenommen worden sind, auf die Rückforderung eines nicht geschuldeten Betrags verzichten:</w:t>
      </w:r>
    </w:p>
    <w:p w14:paraId="44A3CCA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AEEE5A7"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i/>
          <w:iCs/>
          <w:lang w:val="de-DE"/>
        </w:rPr>
        <w:t>a)</w:t>
      </w:r>
      <w:r>
        <w:rPr>
          <w:rFonts w:cs="Times New Roman"/>
          <w:lang w:val="de-DE"/>
        </w:rPr>
        <w:t xml:space="preserve"> in vertretbaren Fällen oder Kategorien von Fällen und unter der Bedingung, dass der Schuldner guten Glaubens ist,</w:t>
      </w:r>
    </w:p>
    <w:p w14:paraId="19ED205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38FEA04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i/>
          <w:iCs/>
          <w:lang w:val="de-DE"/>
        </w:rPr>
        <w:t>b)</w:t>
      </w:r>
      <w:r>
        <w:rPr>
          <w:rFonts w:cs="Times New Roman"/>
          <w:lang w:val="de-DE"/>
        </w:rPr>
        <w:t xml:space="preserve"> wenn der zurückzufordernde Betrag gering ist,</w:t>
      </w:r>
    </w:p>
    <w:p w14:paraId="1B582C4C"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0A82B4A"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i/>
          <w:iCs/>
          <w:lang w:val="de-DE"/>
        </w:rPr>
        <w:t>c)</w:t>
      </w:r>
      <w:r>
        <w:rPr>
          <w:rFonts w:cs="Times New Roman"/>
          <w:lang w:val="de-DE"/>
        </w:rPr>
        <w:t xml:space="preserve"> wenn sich herausstellt, dass die Beitreibung des zurückzufordernden Betrags unsicher oder im Vergleich zu dem zurückzufordernden Betrag zu kostspielig ist.</w:t>
      </w:r>
    </w:p>
    <w:p w14:paraId="6E917AE4"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E2461D4" w14:textId="7ACFDB52"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t>§ </w:t>
      </w:r>
      <w:r w:rsidR="006D23E4">
        <w:rPr>
          <w:rFonts w:cs="Times New Roman"/>
          <w:lang w:val="de-DE"/>
        </w:rPr>
        <w:t>3 - Außer bei arglistiger Täuschung oder Betrug wird von Amts wegen von der Rückforderung der gezahlten nicht geschuldeten sozialen Leistungen abgesehen, wenn die Person, an die sie gezahlt worden sind, verstorben ist und die Rückforderung ihr zum Zeitpunkt ihres Todes noch nicht notifiziert worden war.</w:t>
      </w:r>
    </w:p>
    <w:p w14:paraId="34C9FC86" w14:textId="77777777" w:rsidR="0031564F" w:rsidRDefault="00315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14:paraId="43E979D8" w14:textId="777FA39B"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w:t>
      </w:r>
      <w:r w:rsidR="006D23E4">
        <w:rPr>
          <w:rFonts w:cs="Times New Roman"/>
          <w:lang w:val="de-DE"/>
        </w:rPr>
        <w:t xml:space="preserve">4 - Unbeschadet der Anwendung von Artikel 1410 des Gerichtsgesetzbuches verhindert diese Bestimmung jedoch nicht die Rückforderung nicht geschuldeter Beträge, die zum Zeitpunkt des Todes der betreffenden Person fällig waren, aber noch nicht an sie oder eine der folgenden Personen ausgezahlt worden waren: </w:t>
      </w:r>
    </w:p>
    <w:p w14:paraId="6EF4332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95B374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1. an den Ehepartner, mit dem der Leistungsempfänger zum Zeitpunkt seines Todes zusammenlebte,</w:t>
      </w:r>
    </w:p>
    <w:p w14:paraId="2B64B66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1B545F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2. an die Kinder, mit denen der Leistungsempfänger zum Zeitpunkt seines Todes zusammenlebte,</w:t>
      </w:r>
    </w:p>
    <w:p w14:paraId="3249B3FA"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08A4DD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3. an die Person, mit der der Leistungsempfänger zum Zeitpunkt seines Todes zusammenlebte,</w:t>
      </w:r>
    </w:p>
    <w:p w14:paraId="64D9310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B39F5E3"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4. an die Person, die einen Teil der Krankenhauskosten getragen hat, in Höhe des von ihr bezahlten Kostenbetrags,</w:t>
      </w:r>
    </w:p>
    <w:p w14:paraId="799AEF56"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7DCA96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5. an die Person, die die Beerdigungskosten bezahlt hat, in Höhe des entsprechenden Kostenbetrags.</w:t>
      </w:r>
    </w:p>
    <w:p w14:paraId="775BDBA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A06DD48" w14:textId="1793DD95"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16AA5">
        <w:rPr>
          <w:rFonts w:cs="Times New Roman"/>
          <w:lang w:val="de-DE"/>
        </w:rPr>
        <w:t>§ </w:t>
      </w:r>
      <w:r>
        <w:rPr>
          <w:rFonts w:cs="Times New Roman"/>
          <w:lang w:val="de-DE"/>
        </w:rPr>
        <w:t xml:space="preserve">5 - Der König kann durch einen im Ministerrat beratenen Erlass und nach Stellungnahme des Nationalen Arbeitsrates bestimmen, dass die </w:t>
      </w:r>
      <w:r w:rsidR="0031564F">
        <w:rPr>
          <w:rFonts w:cs="Times New Roman"/>
          <w:lang w:val="de-DE"/>
        </w:rPr>
        <w:t>§</w:t>
      </w:r>
      <w:r w:rsidR="00716AA5">
        <w:rPr>
          <w:rFonts w:cs="Times New Roman"/>
          <w:lang w:val="de-DE"/>
        </w:rPr>
        <w:t>§ </w:t>
      </w:r>
      <w:r>
        <w:rPr>
          <w:rFonts w:cs="Times New Roman"/>
          <w:lang w:val="de-DE"/>
        </w:rPr>
        <w:t>1 bis 4 auf bestimmte Zweige der sozialen Sicherheit keine Anwendung finden.]</w:t>
      </w:r>
    </w:p>
    <w:p w14:paraId="1463C27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2270DC4" w14:textId="3461A21A"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i/>
          <w:iCs/>
          <w:lang w:val="de-DE"/>
        </w:rPr>
      </w:pPr>
      <w:r>
        <w:rPr>
          <w:rFonts w:cs="Times New Roman"/>
          <w:i/>
          <w:iCs/>
          <w:lang w:val="de-DE"/>
        </w:rPr>
        <w:t>[</w:t>
      </w:r>
      <w:r w:rsidR="00716AA5">
        <w:rPr>
          <w:rFonts w:cs="Times New Roman"/>
          <w:i/>
          <w:iCs/>
          <w:lang w:val="de-DE"/>
        </w:rPr>
        <w:t>Art. </w:t>
      </w:r>
      <w:r>
        <w:rPr>
          <w:rFonts w:cs="Times New Roman"/>
          <w:i/>
          <w:iCs/>
          <w:lang w:val="de-DE"/>
        </w:rPr>
        <w:t xml:space="preserve">22 </w:t>
      </w:r>
      <w:r w:rsidR="00716AA5">
        <w:rPr>
          <w:rFonts w:cs="Times New Roman"/>
          <w:i/>
          <w:iCs/>
          <w:lang w:val="de-DE"/>
        </w:rPr>
        <w:t>§ </w:t>
      </w:r>
      <w:r>
        <w:rPr>
          <w:rFonts w:cs="Times New Roman"/>
          <w:i/>
          <w:iCs/>
          <w:lang w:val="de-DE"/>
        </w:rPr>
        <w:t>1 abgeändert</w:t>
      </w:r>
      <w:r w:rsidR="0031564F">
        <w:rPr>
          <w:rFonts w:cs="Times New Roman"/>
          <w:i/>
          <w:iCs/>
          <w:lang w:val="de-DE"/>
        </w:rPr>
        <w:t xml:space="preserve"> durch </w:t>
      </w:r>
      <w:r w:rsidR="00716AA5">
        <w:rPr>
          <w:rFonts w:cs="Times New Roman"/>
          <w:i/>
          <w:iCs/>
          <w:lang w:val="de-DE"/>
        </w:rPr>
        <w:t>Art. </w:t>
      </w:r>
      <w:r w:rsidR="0031564F">
        <w:rPr>
          <w:rFonts w:cs="Times New Roman"/>
          <w:i/>
          <w:iCs/>
          <w:lang w:val="de-DE"/>
        </w:rPr>
        <w:t xml:space="preserve">26 </w:t>
      </w:r>
      <w:r w:rsidR="00716AA5">
        <w:rPr>
          <w:rFonts w:cs="Times New Roman"/>
          <w:i/>
          <w:iCs/>
          <w:lang w:val="de-DE"/>
        </w:rPr>
        <w:t>Nr. </w:t>
      </w:r>
      <w:r w:rsidR="0031564F">
        <w:rPr>
          <w:rFonts w:cs="Times New Roman"/>
          <w:i/>
          <w:iCs/>
          <w:lang w:val="de-DE"/>
        </w:rPr>
        <w:t xml:space="preserve">1 </w:t>
      </w:r>
      <w:r w:rsidR="00716AA5">
        <w:rPr>
          <w:rFonts w:cs="Times New Roman"/>
          <w:i/>
          <w:iCs/>
          <w:lang w:val="de-DE"/>
        </w:rPr>
        <w:t>des G. vom 25. Juni 1997 (B.S. vom 13. September 1997)</w:t>
      </w:r>
      <w:r w:rsidR="0031564F">
        <w:rPr>
          <w:rFonts w:cs="Times New Roman"/>
          <w:i/>
          <w:iCs/>
          <w:lang w:val="de-DE"/>
        </w:rPr>
        <w:t>;</w:t>
      </w:r>
      <w:r>
        <w:rPr>
          <w:rFonts w:cs="Times New Roman"/>
          <w:i/>
          <w:iCs/>
          <w:lang w:val="de-DE"/>
        </w:rPr>
        <w:t xml:space="preserve"> </w:t>
      </w:r>
      <w:r w:rsidR="00716AA5">
        <w:rPr>
          <w:rFonts w:cs="Times New Roman"/>
          <w:i/>
          <w:iCs/>
          <w:lang w:val="de-DE"/>
        </w:rPr>
        <w:t>§ </w:t>
      </w:r>
      <w:r>
        <w:rPr>
          <w:rFonts w:cs="Times New Roman"/>
          <w:i/>
          <w:iCs/>
          <w:lang w:val="de-DE"/>
        </w:rPr>
        <w:t xml:space="preserve">5 eingefügt durch </w:t>
      </w:r>
      <w:r w:rsidR="00716AA5">
        <w:rPr>
          <w:rFonts w:cs="Times New Roman"/>
          <w:i/>
          <w:iCs/>
          <w:lang w:val="de-DE"/>
        </w:rPr>
        <w:t>Art. </w:t>
      </w:r>
      <w:r>
        <w:rPr>
          <w:rFonts w:cs="Times New Roman"/>
          <w:i/>
          <w:iCs/>
          <w:lang w:val="de-DE"/>
        </w:rPr>
        <w:t xml:space="preserve">26 </w:t>
      </w:r>
      <w:r w:rsidR="00716AA5">
        <w:rPr>
          <w:rFonts w:cs="Times New Roman"/>
          <w:i/>
          <w:iCs/>
          <w:lang w:val="de-DE"/>
        </w:rPr>
        <w:t>Nr. </w:t>
      </w:r>
      <w:r w:rsidR="0031564F">
        <w:rPr>
          <w:rFonts w:cs="Times New Roman"/>
          <w:i/>
          <w:iCs/>
          <w:lang w:val="de-DE"/>
        </w:rPr>
        <w:t xml:space="preserve">4 </w:t>
      </w:r>
      <w:r w:rsidR="00716AA5">
        <w:rPr>
          <w:rFonts w:cs="Times New Roman"/>
          <w:i/>
          <w:iCs/>
          <w:lang w:val="de-DE"/>
        </w:rPr>
        <w:t>des G. vom 25. Juni 1997 (B.S. vom 13. September 1997)</w:t>
      </w:r>
      <w:r>
        <w:rPr>
          <w:rFonts w:cs="Times New Roman"/>
          <w:i/>
          <w:iCs/>
          <w:lang w:val="de-DE"/>
        </w:rPr>
        <w:t>]</w:t>
      </w:r>
    </w:p>
    <w:p w14:paraId="3F47F23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6232169"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CC58A4B" w14:textId="0786C373"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i/>
          <w:iCs/>
          <w:lang w:val="de-DE"/>
        </w:rPr>
        <w:t>Abschnitt </w:t>
      </w:r>
      <w:r w:rsidR="006D23E4">
        <w:rPr>
          <w:rFonts w:cs="Times New Roman"/>
          <w:i/>
          <w:iCs/>
          <w:lang w:val="de-DE"/>
        </w:rPr>
        <w:t>5</w:t>
      </w:r>
      <w:r w:rsidR="006D23E4">
        <w:rPr>
          <w:rFonts w:cs="Times New Roman"/>
          <w:lang w:val="de-DE"/>
        </w:rPr>
        <w:t xml:space="preserve"> - Einspruchsfristen</w:t>
      </w:r>
    </w:p>
    <w:p w14:paraId="51572E3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1895056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14:paraId="27FDA301" w14:textId="388A8452"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23</w:t>
      </w:r>
      <w:r w:rsidR="006D23E4">
        <w:rPr>
          <w:rFonts w:cs="Times New Roman"/>
          <w:lang w:val="de-DE"/>
        </w:rPr>
        <w:t xml:space="preserve"> - [Unbeschadet der sich aus spezifischen Rechtsvorschriften ergebenden günstigeren Fristen müssen Beschwerden gegen Beschlüsse, die von den für die Gewährung, Zahlung oder Rückforderung von Leistungen zuständigen Einrichtungen für soziale Sicherheit gefasst werden, bei Strafe des Verfalls innerhalb dreier Monate ab der Notifizierung des Beschlusses oder, in Ermangelung einer Notifizierung, ab der Kenntnisnahme des Beschlusses durch den Sozialversicherten eingereicht werden.</w:t>
      </w:r>
    </w:p>
    <w:p w14:paraId="48631BA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14:paraId="1D27C72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Unbeschadet der sich aus spezifischen Rechtsvorschriften ergebenden günstigeren Fristen muss jede gegen eine Einrichtung für soziale Sicherheit gerichtete Beschwerde auf Anerkennung eines Anrechts ebenfalls bei Strafe des Verfalls innerhalb einer Frist von drei Monaten ab der Feststellung der Untätigkeit der Einrichtung eingereicht werden.]</w:t>
      </w:r>
    </w:p>
    <w:p w14:paraId="1A1010F1"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7566A4FF" w14:textId="7C98FBEB"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pPr>
      <w:r>
        <w:rPr>
          <w:rFonts w:cs="Times New Roman"/>
          <w:i/>
          <w:iCs/>
          <w:lang w:val="de-DE"/>
        </w:rPr>
        <w:t>[</w:t>
      </w:r>
      <w:r w:rsidR="00716AA5">
        <w:rPr>
          <w:rFonts w:cs="Times New Roman"/>
          <w:i/>
          <w:iCs/>
          <w:lang w:val="de-DE"/>
        </w:rPr>
        <w:t>Art. </w:t>
      </w:r>
      <w:r>
        <w:rPr>
          <w:rFonts w:cs="Times New Roman"/>
          <w:i/>
          <w:iCs/>
          <w:lang w:val="de-DE"/>
        </w:rPr>
        <w:t xml:space="preserve">23 ersetzt durch </w:t>
      </w:r>
      <w:r w:rsidR="00716AA5">
        <w:rPr>
          <w:rFonts w:cs="Times New Roman"/>
          <w:i/>
          <w:iCs/>
          <w:lang w:val="de-DE"/>
        </w:rPr>
        <w:t>Art. </w:t>
      </w:r>
      <w:r>
        <w:rPr>
          <w:rFonts w:cs="Times New Roman"/>
          <w:i/>
          <w:iCs/>
          <w:lang w:val="de-DE"/>
        </w:rPr>
        <w:t xml:space="preserve">27 </w:t>
      </w:r>
      <w:r w:rsidR="00716AA5">
        <w:rPr>
          <w:rFonts w:cs="Times New Roman"/>
          <w:i/>
          <w:iCs/>
          <w:lang w:val="de-DE"/>
        </w:rPr>
        <w:t>des G. vom 25. </w:t>
      </w:r>
      <w:r w:rsidR="00716AA5" w:rsidRPr="00A02BC1">
        <w:rPr>
          <w:rFonts w:cs="Times New Roman"/>
          <w:i/>
          <w:iCs/>
          <w:lang w:val="da-DK"/>
        </w:rPr>
        <w:t>Juni 1997 (B.S. vom 13. September 1997)</w:t>
      </w:r>
      <w:r w:rsidRPr="00A02BC1">
        <w:rPr>
          <w:rFonts w:cs="Times New Roman"/>
          <w:i/>
          <w:iCs/>
          <w:lang w:val="da-DK"/>
        </w:rPr>
        <w:t>]</w:t>
      </w:r>
    </w:p>
    <w:p w14:paraId="7DD4B45B" w14:textId="77777777" w:rsidR="006D23E4" w:rsidRPr="00A02BC1"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a-DK"/>
        </w:rPr>
        <w:sectPr w:rsidR="006D23E4" w:rsidRPr="00A02BC1">
          <w:pgSz w:w="11904" w:h="16836"/>
          <w:pgMar w:top="1440" w:right="1440" w:bottom="1440" w:left="1440" w:header="1440" w:footer="1440" w:gutter="0"/>
          <w:cols w:space="720"/>
          <w:noEndnote/>
        </w:sectPr>
      </w:pPr>
    </w:p>
    <w:p w14:paraId="641812A6" w14:textId="08F73352"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lastRenderedPageBreak/>
        <w:t>KAPITEL 4</w:t>
      </w:r>
      <w:r w:rsidR="006D23E4">
        <w:rPr>
          <w:rFonts w:cs="Times New Roman"/>
          <w:lang w:val="de-DE"/>
        </w:rPr>
        <w:t xml:space="preserve"> - Schlussbestimmungen</w:t>
      </w:r>
    </w:p>
    <w:p w14:paraId="0A90536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DDD76B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1420C09F" w14:textId="4091CB11"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 xml:space="preserve">24 </w:t>
      </w:r>
      <w:r w:rsidR="006D23E4">
        <w:rPr>
          <w:rFonts w:cs="Times New Roman"/>
          <w:lang w:val="de-DE"/>
        </w:rPr>
        <w:t>- Der König kann in den betreffenden Gesetzes- und Verordnungsbestimmungen die nötigen Abänderungen oder Aufhebungen vornehmen, um sie mit vorliegendem Gesetz in Einklang zu bringen.</w:t>
      </w:r>
    </w:p>
    <w:p w14:paraId="478A61B0"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22D2732F"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Anlässlich einer eventuellen Kodifikation der Gesamtheit oder eines Teils der sozialen Sicherheit kann der König durch einen im Ministerrat beratenen Erlass die Bestimmungen vorliegenden Gesetzes in diese Kodifikation einbeziehen, indem er die Terminologie des Gesetzes mit der Terminologie der Kodifikation in Einklang bringt, jedoch ohne den Inhalt dieses Gesetzes abzuändern oder die darin festgehaltenen Grundsätze anzutasten.</w:t>
      </w:r>
    </w:p>
    <w:p w14:paraId="7E99882B"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6309DF5E" w14:textId="57CEC46B"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Der in </w:t>
      </w:r>
      <w:r w:rsidR="00716AA5">
        <w:rPr>
          <w:rFonts w:cs="Times New Roman"/>
          <w:lang w:val="de-DE"/>
        </w:rPr>
        <w:t>Absatz </w:t>
      </w:r>
      <w:r>
        <w:rPr>
          <w:rFonts w:cs="Times New Roman"/>
          <w:lang w:val="de-DE"/>
        </w:rPr>
        <w:t>2 erwähnte Entwurf eines Königlichen Erlasses wird dem Nationalen Arbeitsrat oder gegebenenfalls dem Hohen Rat des Mittelstands zur Begutachtung vorgelegt; er bedarf zu seiner Ratifizierung eines Gesetzentwurfs, der den gesetzgebenden Kammern nach Gutachten des Staatsrats vorzulegen ist.</w:t>
      </w:r>
    </w:p>
    <w:p w14:paraId="0CCAFBD5"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14:paraId="622BD652"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Kodifikation wird, nachdem sie durch das Gesetz ratifiziert worden ist, ab dem in diesem Gesetz bestimmten Datum wirksam.</w:t>
      </w:r>
    </w:p>
    <w:p w14:paraId="46C9ED9E"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4BAD9A78" w14:textId="77777777" w:rsidR="006D23E4" w:rsidRDefault="006D2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14:paraId="5E0BBFCA" w14:textId="04E707B2" w:rsidR="006D23E4" w:rsidRDefault="0071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w:t>
      </w:r>
      <w:r w:rsidR="006D23E4">
        <w:rPr>
          <w:rFonts w:cs="Times New Roman"/>
          <w:b/>
          <w:bCs/>
          <w:lang w:val="de-DE"/>
        </w:rPr>
        <w:t xml:space="preserve">25 </w:t>
      </w:r>
      <w:r w:rsidR="006D23E4">
        <w:rPr>
          <w:rFonts w:cs="Times New Roman"/>
          <w:lang w:val="de-DE"/>
        </w:rPr>
        <w:t>- Vorliegendes Gesetz tritt an dem vom König festgelegten Datum und spätestens am 1. Januar 1997 in Kraft.</w:t>
      </w:r>
    </w:p>
    <w:p w14:paraId="03C98C31" w14:textId="77777777" w:rsidR="00716AA5" w:rsidRDefault="00716AA5"/>
    <w:sectPr w:rsidR="00716AA5" w:rsidSect="00B17925">
      <w:pgSz w:w="11904" w:h="16836"/>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3E4"/>
    <w:rsid w:val="0004320C"/>
    <w:rsid w:val="0031564F"/>
    <w:rsid w:val="003E58E7"/>
    <w:rsid w:val="004958CB"/>
    <w:rsid w:val="006B66CA"/>
    <w:rsid w:val="006D23E4"/>
    <w:rsid w:val="006D5C43"/>
    <w:rsid w:val="00716AA5"/>
    <w:rsid w:val="00853E69"/>
    <w:rsid w:val="00A02BC1"/>
    <w:rsid w:val="00C04C77"/>
    <w:rsid w:val="00E907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F9AF"/>
  <w15:docId w15:val="{2F6EA77F-D335-435A-9414-261C7EDB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1564F"/>
    <w:rPr>
      <w:rFonts w:ascii="Tahoma" w:hAnsi="Tahoma" w:cs="Tahoma"/>
      <w:sz w:val="16"/>
      <w:szCs w:val="16"/>
    </w:rPr>
  </w:style>
  <w:style w:type="character" w:customStyle="1" w:styleId="TextedebullesCar">
    <w:name w:val="Texte de bulles Car"/>
    <w:basedOn w:val="Policepardfaut"/>
    <w:link w:val="Textedebulles"/>
    <w:uiPriority w:val="99"/>
    <w:semiHidden/>
    <w:rsid w:val="003156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77512">
      <w:bodyDiv w:val="1"/>
      <w:marLeft w:val="0"/>
      <w:marRight w:val="0"/>
      <w:marTop w:val="0"/>
      <w:marBottom w:val="0"/>
      <w:divBdr>
        <w:top w:val="none" w:sz="0" w:space="0" w:color="auto"/>
        <w:left w:val="none" w:sz="0" w:space="0" w:color="auto"/>
        <w:bottom w:val="none" w:sz="0" w:space="0" w:color="auto"/>
        <w:right w:val="none" w:sz="0" w:space="0" w:color="auto"/>
      </w:divBdr>
    </w:div>
    <w:div w:id="14273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16</Pages>
  <Words>5285</Words>
  <Characters>29071</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malmedy</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Servais</dc:creator>
  <cp:keywords/>
  <dc:description/>
  <cp:lastModifiedBy>Mireille Servais</cp:lastModifiedBy>
  <cp:revision>4</cp:revision>
  <cp:lastPrinted>2013-06-10T09:48:00Z</cp:lastPrinted>
  <dcterms:created xsi:type="dcterms:W3CDTF">2013-06-10T08:58:00Z</dcterms:created>
  <dcterms:modified xsi:type="dcterms:W3CDTF">2025-04-17T12:59:00Z</dcterms:modified>
</cp:coreProperties>
</file>