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1C19A" w14:textId="43803C17" w:rsidR="00CE6640" w:rsidRDefault="00CE6640" w:rsidP="006E3F99">
      <w:pPr>
        <w:jc w:val="both"/>
        <w:rPr>
          <w:b/>
          <w:bCs/>
          <w:lang w:val="de-DE"/>
        </w:rPr>
      </w:pPr>
      <w:r>
        <w:rPr>
          <w:b/>
          <w:bCs/>
          <w:lang w:val="de-DE"/>
        </w:rPr>
        <w:t>2. AUGUST 1971</w:t>
      </w:r>
      <w:r w:rsidRPr="00D23D32">
        <w:rPr>
          <w:b/>
          <w:bCs/>
          <w:lang w:val="de-DE"/>
        </w:rPr>
        <w:t xml:space="preserve"> - Gesetz</w:t>
      </w:r>
      <w:r>
        <w:rPr>
          <w:b/>
          <w:bCs/>
          <w:lang w:val="de-DE"/>
        </w:rPr>
        <w:t xml:space="preserve"> </w:t>
      </w:r>
      <w:r w:rsidRPr="00B229AE">
        <w:rPr>
          <w:b/>
          <w:bCs/>
          <w:lang w:val="de-DE"/>
        </w:rPr>
        <w:t>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r w:rsidRPr="00D23D32">
        <w:rPr>
          <w:b/>
          <w:bCs/>
          <w:lang w:val="de-DE"/>
        </w:rPr>
        <w:t xml:space="preserve"> </w:t>
      </w:r>
    </w:p>
    <w:p w14:paraId="0E0D12E1" w14:textId="77777777" w:rsidR="000F5F44" w:rsidRPr="00CE6640" w:rsidRDefault="000F5F44">
      <w:pPr>
        <w:rPr>
          <w:lang w:val="de-DE"/>
        </w:rPr>
      </w:pPr>
    </w:p>
    <w:p w14:paraId="269A04BA" w14:textId="77777777" w:rsidR="000F5F44" w:rsidRPr="00CE6640" w:rsidRDefault="000F5F44">
      <w:pPr>
        <w:rPr>
          <w:lang w:val="de-DE"/>
        </w:rPr>
      </w:pPr>
    </w:p>
    <w:p w14:paraId="7DB415E1" w14:textId="50C2C481" w:rsidR="000F5F44" w:rsidRDefault="0011292F" w:rsidP="000F5F44">
      <w:pPr>
        <w:jc w:val="center"/>
        <w:rPr>
          <w:lang w:val="de-DE"/>
        </w:rPr>
      </w:pPr>
      <w:r>
        <w:rPr>
          <w:lang w:val="de-DE"/>
        </w:rPr>
        <w:t>Ko</w:t>
      </w:r>
      <w:r w:rsidR="006E3F99">
        <w:rPr>
          <w:lang w:val="de-DE"/>
        </w:rPr>
        <w:t>nsolid</w:t>
      </w:r>
      <w:r>
        <w:rPr>
          <w:lang w:val="de-DE"/>
        </w:rPr>
        <w:t>ierung</w:t>
      </w:r>
    </w:p>
    <w:p w14:paraId="00B84F6E" w14:textId="77777777" w:rsidR="0011292F" w:rsidRPr="0011292F" w:rsidRDefault="0011292F" w:rsidP="000F5F44">
      <w:pPr>
        <w:jc w:val="center"/>
        <w:rPr>
          <w:lang w:val="de-DE"/>
        </w:rPr>
      </w:pPr>
    </w:p>
    <w:p w14:paraId="39CBD7A6" w14:textId="77777777" w:rsidR="000F5F44" w:rsidRDefault="000F5F44" w:rsidP="000F5F44">
      <w:pPr>
        <w:jc w:val="center"/>
        <w:rPr>
          <w:i/>
          <w:lang w:val="de-DE"/>
        </w:rPr>
      </w:pPr>
    </w:p>
    <w:p w14:paraId="5C1CC6FB" w14:textId="77777777" w:rsidR="0011292F" w:rsidRDefault="0011292F" w:rsidP="000F5F44">
      <w:pPr>
        <w:jc w:val="both"/>
        <w:rPr>
          <w:lang w:val="de-DE"/>
        </w:rPr>
      </w:pPr>
      <w:r>
        <w:rPr>
          <w:i/>
          <w:lang w:val="de-DE"/>
        </w:rPr>
        <w:t xml:space="preserve">Im Belgischen Staatsblatt vom </w:t>
      </w:r>
      <w:r w:rsidR="00CE6640">
        <w:rPr>
          <w:i/>
          <w:lang w:val="de-DE"/>
        </w:rPr>
        <w:t>20. Februar 2009</w:t>
      </w:r>
      <w:r>
        <w:rPr>
          <w:i/>
          <w:lang w:val="de-DE"/>
        </w:rPr>
        <w:t xml:space="preserve"> ist die deutsche Übersetzung dieses </w:t>
      </w:r>
      <w:r w:rsidR="00CE6640">
        <w:rPr>
          <w:i/>
          <w:lang w:val="de-DE"/>
        </w:rPr>
        <w:t>Gesetzes</w:t>
      </w:r>
      <w:r>
        <w:rPr>
          <w:i/>
          <w:lang w:val="de-DE"/>
        </w:rPr>
        <w:t xml:space="preserve"> als inoffizielle Koordinierung veröffentlicht worden, und zwar unter Berücksichtigung der Abänderungen durch:</w:t>
      </w:r>
    </w:p>
    <w:p w14:paraId="570A8205" w14:textId="77777777" w:rsidR="0011292F" w:rsidRDefault="0011292F" w:rsidP="000F5F44">
      <w:pPr>
        <w:jc w:val="both"/>
        <w:rPr>
          <w:lang w:val="de-DE"/>
        </w:rPr>
      </w:pPr>
    </w:p>
    <w:p w14:paraId="492AD6CD" w14:textId="018A4B2B" w:rsidR="00CE6640" w:rsidRPr="00454A08" w:rsidRDefault="0011292F" w:rsidP="00CE6640">
      <w:pPr>
        <w:jc w:val="both"/>
        <w:rPr>
          <w:lang w:val="de-DE"/>
        </w:rPr>
      </w:pPr>
      <w:r>
        <w:rPr>
          <w:lang w:val="de-DE"/>
        </w:rPr>
        <w:t>-</w:t>
      </w:r>
      <w:r w:rsidR="006E3F99">
        <w:rPr>
          <w:lang w:val="de-DE"/>
        </w:rPr>
        <w:t> </w:t>
      </w:r>
      <w:r w:rsidR="00CE6640">
        <w:rPr>
          <w:lang w:val="de-DE"/>
        </w:rPr>
        <w:t>den</w:t>
      </w:r>
      <w:r w:rsidR="00CE6640" w:rsidRPr="00454A08">
        <w:rPr>
          <w:lang w:val="de-DE"/>
        </w:rPr>
        <w:t xml:space="preserve"> Königliche</w:t>
      </w:r>
      <w:r w:rsidR="00CE6640">
        <w:rPr>
          <w:lang w:val="de-DE"/>
        </w:rPr>
        <w:t>n</w:t>
      </w:r>
      <w:r w:rsidR="00CE6640" w:rsidRPr="00454A08">
        <w:rPr>
          <w:lang w:val="de-DE"/>
        </w:rPr>
        <w:t xml:space="preserve"> Erlass Nr.</w:t>
      </w:r>
      <w:r w:rsidR="006E3F99">
        <w:rPr>
          <w:lang w:val="de-DE"/>
        </w:rPr>
        <w:t> </w:t>
      </w:r>
      <w:r w:rsidR="00CE6640" w:rsidRPr="00454A08">
        <w:rPr>
          <w:lang w:val="de-DE"/>
        </w:rPr>
        <w:t xml:space="preserve">156 vom </w:t>
      </w:r>
      <w:r w:rsidR="00CE6640">
        <w:rPr>
          <w:lang w:val="de-DE"/>
        </w:rPr>
        <w:t xml:space="preserve">30. Dezember 1982 zur Abänderung des Gesetzes vom 2. August 1971 </w:t>
      </w:r>
      <w:r w:rsidR="00CE6640" w:rsidRPr="00454A08">
        <w:rPr>
          <w:lang w:val="de-DE"/>
        </w:rPr>
        <w:t>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r w:rsidR="00CE6640">
        <w:rPr>
          <w:lang w:val="de-DE"/>
        </w:rPr>
        <w:t>,</w:t>
      </w:r>
    </w:p>
    <w:p w14:paraId="0B7F6046" w14:textId="77777777" w:rsidR="00CE6640" w:rsidRPr="00CE6640" w:rsidRDefault="00CE6640" w:rsidP="00CE6640">
      <w:pPr>
        <w:jc w:val="both"/>
        <w:rPr>
          <w:lang w:val="de-DE"/>
        </w:rPr>
      </w:pPr>
    </w:p>
    <w:p w14:paraId="309D2330" w14:textId="0A493DD9" w:rsidR="00CE6640" w:rsidRPr="004D1E7C" w:rsidRDefault="00CE6640" w:rsidP="00CE6640">
      <w:pPr>
        <w:jc w:val="both"/>
        <w:rPr>
          <w:lang w:val="de-DE"/>
        </w:rPr>
      </w:pPr>
      <w:r w:rsidRPr="008376AC">
        <w:rPr>
          <w:lang w:val="de-DE"/>
        </w:rPr>
        <w:t>-</w:t>
      </w:r>
      <w:r w:rsidR="006E3F99">
        <w:rPr>
          <w:lang w:val="de-DE"/>
        </w:rPr>
        <w:t> </w:t>
      </w:r>
      <w:r w:rsidRPr="008376AC">
        <w:rPr>
          <w:lang w:val="de-DE"/>
        </w:rPr>
        <w:t>das Gesetz vom 16. November 1993 zur Festlegung der Zivilliste</w:t>
      </w:r>
      <w:r>
        <w:rPr>
          <w:lang w:val="de-DE"/>
        </w:rPr>
        <w:t xml:space="preserve"> für die </w:t>
      </w:r>
      <w:r w:rsidRPr="008376AC">
        <w:rPr>
          <w:lang w:val="de-DE"/>
        </w:rPr>
        <w:t xml:space="preserve">Dauer der Herrschaft </w:t>
      </w:r>
      <w:r>
        <w:rPr>
          <w:lang w:val="de-DE"/>
        </w:rPr>
        <w:t xml:space="preserve">von König Albert II., der Zuerkennung </w:t>
      </w:r>
      <w:r w:rsidRPr="004D1E7C">
        <w:rPr>
          <w:lang w:val="de-DE"/>
        </w:rPr>
        <w:t xml:space="preserve">einer jährlichen </w:t>
      </w:r>
      <w:r>
        <w:rPr>
          <w:lang w:val="de-DE"/>
        </w:rPr>
        <w:t xml:space="preserve">und lebenslänglichen </w:t>
      </w:r>
      <w:r w:rsidRPr="00CC30B5">
        <w:rPr>
          <w:lang w:val="de-DE"/>
        </w:rPr>
        <w:t>Dotation an Ihre Majestät Königin Fabiola und der Zuerkennung einer jährlichen Dotation an</w:t>
      </w:r>
      <w:r w:rsidRPr="004D1E7C">
        <w:rPr>
          <w:lang w:val="de-DE"/>
        </w:rPr>
        <w:t xml:space="preserve"> Seine Königliche Hoheit Prinz Philippe,</w:t>
      </w:r>
    </w:p>
    <w:p w14:paraId="175BC666" w14:textId="77777777" w:rsidR="00CE6640" w:rsidRPr="004D1E7C" w:rsidRDefault="00CE6640" w:rsidP="00CE6640">
      <w:pPr>
        <w:jc w:val="both"/>
        <w:rPr>
          <w:lang w:val="de-DE"/>
        </w:rPr>
      </w:pPr>
    </w:p>
    <w:p w14:paraId="36D7085A" w14:textId="5A1C2CE6" w:rsidR="00CE6640" w:rsidRPr="001D5FED" w:rsidRDefault="00CE6640" w:rsidP="00CE6640">
      <w:pPr>
        <w:jc w:val="both"/>
        <w:rPr>
          <w:lang w:val="de-DE"/>
        </w:rPr>
      </w:pPr>
      <w:r w:rsidRPr="001D5FED">
        <w:rPr>
          <w:lang w:val="de-DE"/>
        </w:rPr>
        <w:t>-</w:t>
      </w:r>
      <w:r w:rsidR="006E3F99">
        <w:rPr>
          <w:lang w:val="de-DE"/>
        </w:rPr>
        <w:t> </w:t>
      </w:r>
      <w:r>
        <w:rPr>
          <w:lang w:val="de-DE"/>
        </w:rPr>
        <w:t xml:space="preserve">den Königlichen Erlass vom 24. Dezember 1993 </w:t>
      </w:r>
      <w:r w:rsidRPr="001D5FED">
        <w:rPr>
          <w:lang w:val="de-DE"/>
        </w:rPr>
        <w:t>zur Ausführung des Gesetzes vom 6.</w:t>
      </w:r>
      <w:r>
        <w:rPr>
          <w:lang w:val="de-DE"/>
        </w:rPr>
        <w:t> </w:t>
      </w:r>
      <w:r w:rsidRPr="001D5FED">
        <w:rPr>
          <w:lang w:val="de-DE"/>
        </w:rPr>
        <w:t>Januar</w:t>
      </w:r>
      <w:r>
        <w:rPr>
          <w:lang w:val="de-DE"/>
        </w:rPr>
        <w:t> </w:t>
      </w:r>
      <w:r w:rsidRPr="001D5FED">
        <w:rPr>
          <w:lang w:val="de-DE"/>
        </w:rPr>
        <w:t>1989 zur Wahrung der Konkurrenzfähigkeit des Landes,</w:t>
      </w:r>
    </w:p>
    <w:p w14:paraId="7268419B" w14:textId="77777777" w:rsidR="00CE6640" w:rsidRPr="001D5FED" w:rsidRDefault="00CE6640" w:rsidP="00CE6640">
      <w:pPr>
        <w:jc w:val="both"/>
        <w:rPr>
          <w:lang w:val="de-DE"/>
        </w:rPr>
      </w:pPr>
    </w:p>
    <w:p w14:paraId="24A9BA24" w14:textId="6484EF7D" w:rsidR="00CE6640" w:rsidRPr="001D5FED" w:rsidRDefault="00CE6640" w:rsidP="00CE6640">
      <w:pPr>
        <w:jc w:val="both"/>
        <w:rPr>
          <w:lang w:val="de-DE"/>
        </w:rPr>
      </w:pPr>
      <w:r w:rsidRPr="001D5FED">
        <w:rPr>
          <w:lang w:val="de-DE"/>
        </w:rPr>
        <w:t>-</w:t>
      </w:r>
      <w:r w:rsidR="006E3F99">
        <w:rPr>
          <w:lang w:val="de-DE"/>
        </w:rPr>
        <w:t> </w:t>
      </w:r>
      <w:r>
        <w:rPr>
          <w:lang w:val="de-DE"/>
        </w:rPr>
        <w:t xml:space="preserve">das </w:t>
      </w:r>
      <w:r w:rsidRPr="00BD71B4">
        <w:rPr>
          <w:lang w:val="de-DE"/>
        </w:rPr>
        <w:t>Programmgesetz</w:t>
      </w:r>
      <w:r>
        <w:rPr>
          <w:lang w:val="de-DE"/>
        </w:rPr>
        <w:t xml:space="preserve"> vom 2. Januar 2001</w:t>
      </w:r>
      <w:r w:rsidRPr="001D5FED">
        <w:rPr>
          <w:lang w:val="de-DE"/>
        </w:rPr>
        <w:t>,</w:t>
      </w:r>
    </w:p>
    <w:p w14:paraId="1E56C109" w14:textId="77777777" w:rsidR="00CE6640" w:rsidRPr="001D5FED" w:rsidRDefault="00CE6640" w:rsidP="00CE6640">
      <w:pPr>
        <w:jc w:val="both"/>
        <w:rPr>
          <w:lang w:val="de-DE"/>
        </w:rPr>
      </w:pPr>
    </w:p>
    <w:p w14:paraId="01383477" w14:textId="0880056A" w:rsidR="0011292F" w:rsidRDefault="00CE6640" w:rsidP="00CE6640">
      <w:pPr>
        <w:jc w:val="both"/>
        <w:rPr>
          <w:lang w:val="de-DE"/>
        </w:rPr>
      </w:pPr>
      <w:r w:rsidRPr="001D5FED">
        <w:rPr>
          <w:lang w:val="de-DE"/>
        </w:rPr>
        <w:t>-</w:t>
      </w:r>
      <w:r w:rsidR="006E3F99">
        <w:rPr>
          <w:lang w:val="de-DE"/>
        </w:rPr>
        <w:t> </w:t>
      </w:r>
      <w:r>
        <w:rPr>
          <w:lang w:val="de-DE"/>
        </w:rPr>
        <w:t>das Programmgesetz vom 19. Juli 2001.</w:t>
      </w:r>
    </w:p>
    <w:p w14:paraId="64416390" w14:textId="77777777" w:rsidR="0011292F" w:rsidRDefault="0011292F" w:rsidP="000F5F44">
      <w:pPr>
        <w:jc w:val="both"/>
        <w:rPr>
          <w:lang w:val="de-DE"/>
        </w:rPr>
      </w:pPr>
    </w:p>
    <w:p w14:paraId="08852DDD" w14:textId="0ED2FCBD" w:rsidR="006E3F99" w:rsidRPr="000A562A" w:rsidRDefault="006E3F99" w:rsidP="006E3F99">
      <w:pPr>
        <w:jc w:val="both"/>
        <w:rPr>
          <w:iCs/>
          <w:lang w:val="de-DE"/>
        </w:rPr>
      </w:pPr>
      <w:r w:rsidRPr="000A562A">
        <w:rPr>
          <w:i/>
          <w:iCs/>
          <w:lang w:val="de-DE"/>
        </w:rPr>
        <w:t xml:space="preserve">Die vorliegende Konsolidierung enthält darüber hinaus die Abänderungen, die nach dem </w:t>
      </w:r>
      <w:r>
        <w:rPr>
          <w:i/>
          <w:iCs/>
          <w:lang w:val="de-DE"/>
        </w:rPr>
        <w:t xml:space="preserve">19. Juli 2001 </w:t>
      </w:r>
      <w:r w:rsidRPr="000A562A">
        <w:rPr>
          <w:i/>
          <w:iCs/>
          <w:lang w:val="de-DE"/>
        </w:rPr>
        <w:t>vorgenommen worden sind durch:</w:t>
      </w:r>
    </w:p>
    <w:p w14:paraId="783D1E78" w14:textId="77777777" w:rsidR="006E3F99" w:rsidRPr="000A562A" w:rsidRDefault="006E3F99" w:rsidP="006E3F99">
      <w:pPr>
        <w:jc w:val="both"/>
        <w:rPr>
          <w:iCs/>
          <w:lang w:val="de-DE"/>
        </w:rPr>
      </w:pPr>
    </w:p>
    <w:p w14:paraId="05DB8851" w14:textId="4A7A10DF" w:rsidR="006E3F99" w:rsidRDefault="006E3F99" w:rsidP="006E3F99">
      <w:pPr>
        <w:jc w:val="both"/>
      </w:pPr>
      <w:r w:rsidRPr="006E3F99">
        <w:t>Artikel 8</w:t>
      </w:r>
      <w:r>
        <w:t>5</w:t>
      </w:r>
      <w:r w:rsidRPr="006E3F99">
        <w:t xml:space="preserve"> des Programmgesetzes vom 18. Juli 2025 (</w:t>
      </w:r>
      <w:r w:rsidRPr="006E3F99">
        <w:rPr>
          <w:i/>
          <w:iCs/>
        </w:rPr>
        <w:t xml:space="preserve">Belgisches Staatsblatt </w:t>
      </w:r>
      <w:r w:rsidRPr="006E3F99">
        <w:t>vom 9. Juli 2026).</w:t>
      </w:r>
    </w:p>
    <w:p w14:paraId="046CE417" w14:textId="77777777" w:rsidR="006E3F99" w:rsidRPr="000A562A" w:rsidRDefault="006E3F99" w:rsidP="006E3F99">
      <w:pPr>
        <w:jc w:val="both"/>
        <w:rPr>
          <w:lang w:val="de-DE"/>
        </w:rPr>
      </w:pPr>
    </w:p>
    <w:p w14:paraId="3B957D35" w14:textId="6076EC91" w:rsidR="0051470C" w:rsidRDefault="006E3F99" w:rsidP="006E3F99">
      <w:pPr>
        <w:jc w:val="both"/>
        <w:rPr>
          <w:lang w:val="de-DE"/>
        </w:rPr>
      </w:pPr>
      <w:r w:rsidRPr="000A562A">
        <w:rPr>
          <w:lang w:val="de-DE"/>
        </w:rPr>
        <w:t>Diese Konsolidierung ist von der Zentralen Dienststelle für Deutsche Übersetzungen in Malmedy erstellt worden</w:t>
      </w:r>
      <w:r w:rsidR="000F5F44">
        <w:rPr>
          <w:lang w:val="de-DE"/>
        </w:rPr>
        <w:t>.</w:t>
      </w:r>
    </w:p>
    <w:p w14:paraId="70F11CCA" w14:textId="77777777" w:rsidR="0051470C" w:rsidRDefault="0051470C" w:rsidP="000F5F44">
      <w:pPr>
        <w:jc w:val="both"/>
        <w:rPr>
          <w:lang w:val="de-DE"/>
        </w:rPr>
        <w:sectPr w:rsidR="0051470C" w:rsidSect="0051470C">
          <w:pgSz w:w="11906" w:h="16838" w:code="9"/>
          <w:pgMar w:top="1418" w:right="1418" w:bottom="1418" w:left="1418" w:header="709" w:footer="709" w:gutter="0"/>
          <w:cols w:space="708"/>
          <w:vAlign w:val="center"/>
          <w:docGrid w:linePitch="360"/>
        </w:sectPr>
      </w:pPr>
    </w:p>
    <w:p w14:paraId="6CEA569C" w14:textId="77777777" w:rsidR="00CE6640" w:rsidRPr="00917440" w:rsidRDefault="00CE6640" w:rsidP="00CE6640">
      <w:pPr>
        <w:jc w:val="center"/>
        <w:rPr>
          <w:b/>
          <w:caps/>
          <w:lang w:val="de-DE"/>
        </w:rPr>
      </w:pPr>
      <w:r w:rsidRPr="00917440">
        <w:rPr>
          <w:b/>
          <w:caps/>
          <w:lang w:val="de-DE"/>
        </w:rPr>
        <w:lastRenderedPageBreak/>
        <w:t>Ministerium der Finanzen</w:t>
      </w:r>
    </w:p>
    <w:p w14:paraId="750987CB" w14:textId="77777777" w:rsidR="00CE6640" w:rsidRDefault="00CE6640" w:rsidP="00CE6640">
      <w:pPr>
        <w:jc w:val="both"/>
        <w:rPr>
          <w:lang w:val="de-DE"/>
        </w:rPr>
      </w:pPr>
    </w:p>
    <w:p w14:paraId="09AB70F5" w14:textId="77777777" w:rsidR="00CE6640" w:rsidRDefault="00CE6640" w:rsidP="00CE6640">
      <w:pPr>
        <w:jc w:val="both"/>
        <w:rPr>
          <w:lang w:val="de-DE"/>
        </w:rPr>
      </w:pPr>
    </w:p>
    <w:p w14:paraId="11192460" w14:textId="77777777" w:rsidR="00CE6640" w:rsidRDefault="00CE6640" w:rsidP="00CE6640">
      <w:pPr>
        <w:jc w:val="both"/>
        <w:rPr>
          <w:b/>
          <w:bCs/>
          <w:lang w:val="de-DE"/>
        </w:rPr>
      </w:pPr>
      <w:r>
        <w:rPr>
          <w:b/>
          <w:bCs/>
          <w:lang w:val="de-DE"/>
        </w:rPr>
        <w:t>2. AUGUST 1971</w:t>
      </w:r>
      <w:r w:rsidRPr="00D23D32">
        <w:rPr>
          <w:b/>
          <w:bCs/>
          <w:lang w:val="de-DE"/>
        </w:rPr>
        <w:t xml:space="preserve"> - Gesetz</w:t>
      </w:r>
      <w:r>
        <w:rPr>
          <w:b/>
          <w:bCs/>
          <w:lang w:val="de-DE"/>
        </w:rPr>
        <w:t xml:space="preserve"> </w:t>
      </w:r>
      <w:r w:rsidRPr="00B229AE">
        <w:rPr>
          <w:b/>
          <w:bCs/>
          <w:lang w:val="de-DE"/>
        </w:rPr>
        <w:t>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0C95214A" w14:textId="77777777" w:rsidR="00CE6640" w:rsidRPr="00A815E7" w:rsidRDefault="00CE6640" w:rsidP="00CE6640">
      <w:pPr>
        <w:jc w:val="both"/>
        <w:rPr>
          <w:bCs/>
          <w:lang w:val="de-DE"/>
        </w:rPr>
      </w:pPr>
    </w:p>
    <w:p w14:paraId="502AC004" w14:textId="77777777" w:rsidR="00CE6640" w:rsidRPr="00A815E7" w:rsidRDefault="00CE6640" w:rsidP="00CE6640">
      <w:pPr>
        <w:jc w:val="both"/>
        <w:rPr>
          <w:bCs/>
          <w:lang w:val="de-DE"/>
        </w:rPr>
      </w:pPr>
    </w:p>
    <w:p w14:paraId="131532C5" w14:textId="77777777" w:rsidR="00CE6640" w:rsidRDefault="00CE6640" w:rsidP="00CE6640">
      <w:pPr>
        <w:ind w:firstLine="708"/>
        <w:jc w:val="both"/>
        <w:rPr>
          <w:bCs/>
          <w:lang w:val="de-DE"/>
        </w:rPr>
      </w:pPr>
      <w:r>
        <w:rPr>
          <w:b/>
          <w:bCs/>
          <w:lang w:val="de-DE"/>
        </w:rPr>
        <w:t xml:space="preserve">Artikel 1 - </w:t>
      </w:r>
      <w:r w:rsidRPr="00834EBF">
        <w:rPr>
          <w:bCs/>
          <w:lang w:val="de-DE"/>
        </w:rPr>
        <w:t xml:space="preserve">Die </w:t>
      </w:r>
      <w:r>
        <w:rPr>
          <w:bCs/>
          <w:lang w:val="de-DE"/>
        </w:rPr>
        <w:t>Bestimmungen des vorliegenden Gesetzes finden Anwendung:</w:t>
      </w:r>
    </w:p>
    <w:p w14:paraId="2F4976D3" w14:textId="77777777" w:rsidR="00CE6640" w:rsidRDefault="00CE6640" w:rsidP="00CE6640">
      <w:pPr>
        <w:jc w:val="both"/>
        <w:rPr>
          <w:bCs/>
          <w:lang w:val="de-DE"/>
        </w:rPr>
      </w:pPr>
    </w:p>
    <w:p w14:paraId="30604C87" w14:textId="77777777" w:rsidR="00CE6640" w:rsidRDefault="00CE6640" w:rsidP="00CE6640">
      <w:pPr>
        <w:jc w:val="both"/>
        <w:rPr>
          <w:bCs/>
          <w:lang w:val="de-DE"/>
        </w:rPr>
      </w:pPr>
      <w:r>
        <w:rPr>
          <w:bCs/>
          <w:lang w:val="de-DE"/>
        </w:rPr>
        <w:tab/>
        <w:t xml:space="preserve">1. auf Gehälter, Löhne, Pensionen, Beihilfen und Zuschüsse zu Lasten der Staatskasse, </w:t>
      </w:r>
      <w:r w:rsidRPr="00EF37B9">
        <w:rPr>
          <w:bCs/>
          <w:lang w:val="de-DE"/>
        </w:rPr>
        <w:t>Sozialleistungen aus der sozialen Sicherheit, Leistungen in Zusammenhang mit dem</w:t>
      </w:r>
      <w:r>
        <w:rPr>
          <w:bCs/>
          <w:lang w:val="de-DE"/>
        </w:rPr>
        <w:t xml:space="preserve"> </w:t>
      </w:r>
      <w:r w:rsidRPr="00D77CC9">
        <w:rPr>
          <w:bCs/>
          <w:lang w:val="de-DE"/>
        </w:rPr>
        <w:t>Sozialstatut der Selbständigen und andere Sozialleistungen, deren Liste vom König festgelegt wird, sofern diese Ausgaben aufgrund einer Gesetzes- oder Verordnungsbestimmung an die Schwankungen des allgemeinen Einzelhandelspreisindexes des Königreichs oder des</w:t>
      </w:r>
      <w:r w:rsidRPr="00E30242">
        <w:rPr>
          <w:bCs/>
          <w:lang w:val="de-DE"/>
        </w:rPr>
        <w:t xml:space="preserve"> </w:t>
      </w:r>
      <w:r>
        <w:rPr>
          <w:bCs/>
          <w:lang w:val="de-DE"/>
        </w:rPr>
        <w:t>allge</w:t>
      </w:r>
      <w:r>
        <w:rPr>
          <w:bCs/>
          <w:lang w:val="de-DE"/>
        </w:rPr>
        <w:softHyphen/>
        <w:t xml:space="preserve">meinen </w:t>
      </w:r>
      <w:r w:rsidRPr="00E30242">
        <w:rPr>
          <w:bCs/>
          <w:lang w:val="de-DE"/>
        </w:rPr>
        <w:t>Verbraucherpreisindexes gebunden</w:t>
      </w:r>
      <w:r>
        <w:rPr>
          <w:bCs/>
          <w:lang w:val="de-DE"/>
        </w:rPr>
        <w:t xml:space="preserve"> sind,</w:t>
      </w:r>
    </w:p>
    <w:p w14:paraId="7964A2A4" w14:textId="77777777" w:rsidR="00CE6640" w:rsidRDefault="00CE6640" w:rsidP="00CE6640">
      <w:pPr>
        <w:jc w:val="both"/>
        <w:rPr>
          <w:bCs/>
          <w:lang w:val="de-DE"/>
        </w:rPr>
      </w:pPr>
    </w:p>
    <w:p w14:paraId="24C07859" w14:textId="77777777" w:rsidR="00CE6640" w:rsidRDefault="00CE6640" w:rsidP="00CE6640">
      <w:pPr>
        <w:jc w:val="both"/>
        <w:rPr>
          <w:bCs/>
          <w:lang w:val="de-DE"/>
        </w:rPr>
      </w:pPr>
      <w:r>
        <w:rPr>
          <w:bCs/>
          <w:lang w:val="de-DE"/>
        </w:rPr>
        <w:tab/>
        <w:t xml:space="preserve">2. auf die für die Berechnung der Beiträge zur Sozialversicherung der Arbeitnehmer, der </w:t>
      </w:r>
      <w:r w:rsidRPr="00991939">
        <w:rPr>
          <w:bCs/>
          <w:lang w:val="de-DE"/>
        </w:rPr>
        <w:t>Bergarbeiter</w:t>
      </w:r>
      <w:r>
        <w:rPr>
          <w:bCs/>
          <w:lang w:val="de-DE"/>
        </w:rPr>
        <w:t xml:space="preserve"> und der ihnen g</w:t>
      </w:r>
      <w:r w:rsidRPr="00173B3A">
        <w:rPr>
          <w:bCs/>
          <w:lang w:val="de-DE"/>
        </w:rPr>
        <w:t>leichgestellte</w:t>
      </w:r>
      <w:r>
        <w:rPr>
          <w:bCs/>
          <w:lang w:val="de-DE"/>
        </w:rPr>
        <w:t xml:space="preserve">n Personen und der Seeleute der </w:t>
      </w:r>
      <w:r w:rsidRPr="00991939">
        <w:rPr>
          <w:bCs/>
          <w:lang w:val="de-DE"/>
        </w:rPr>
        <w:t>Handelsmarine</w:t>
      </w:r>
      <w:r>
        <w:rPr>
          <w:bCs/>
          <w:lang w:val="de-DE"/>
        </w:rPr>
        <w:t xml:space="preserve"> zu berücksichtigenden Entlohnungsgrenzen,</w:t>
      </w:r>
    </w:p>
    <w:p w14:paraId="06D5B119" w14:textId="77777777" w:rsidR="00CE6640" w:rsidRDefault="00CE6640" w:rsidP="00CE6640">
      <w:pPr>
        <w:jc w:val="both"/>
        <w:rPr>
          <w:bCs/>
          <w:lang w:val="de-DE"/>
        </w:rPr>
      </w:pPr>
    </w:p>
    <w:p w14:paraId="4EF7B97D" w14:textId="77777777" w:rsidR="00CE6640" w:rsidRDefault="00CE6640" w:rsidP="00CE6640">
      <w:pPr>
        <w:jc w:val="both"/>
        <w:rPr>
          <w:bCs/>
          <w:lang w:val="de-DE"/>
        </w:rPr>
      </w:pPr>
      <w:r>
        <w:rPr>
          <w:bCs/>
          <w:lang w:val="de-DE"/>
        </w:rPr>
        <w:tab/>
        <w:t>3. […].</w:t>
      </w:r>
    </w:p>
    <w:p w14:paraId="1093CD1A" w14:textId="77777777" w:rsidR="00CE6640" w:rsidRDefault="00CE6640" w:rsidP="00CE6640">
      <w:pPr>
        <w:jc w:val="both"/>
        <w:rPr>
          <w:bCs/>
          <w:lang w:val="de-DE"/>
        </w:rPr>
      </w:pPr>
    </w:p>
    <w:p w14:paraId="11300603" w14:textId="77777777" w:rsidR="00CE6640" w:rsidRPr="00BC11C3" w:rsidRDefault="00CE6640" w:rsidP="00CE6640">
      <w:pPr>
        <w:jc w:val="both"/>
        <w:rPr>
          <w:bCs/>
          <w:i/>
          <w:lang w:val="de-DE"/>
        </w:rPr>
      </w:pPr>
      <w:r w:rsidRPr="00BC11C3">
        <w:rPr>
          <w:bCs/>
          <w:i/>
          <w:lang w:val="de-DE"/>
        </w:rPr>
        <w:t>[Art. 1 einziger Absatz Nr. 3 aufgehoben durch Art. 7 Abs. 2 des G. vom 16. November 1993 (B.S. vom 29. März 1994)]</w:t>
      </w:r>
    </w:p>
    <w:p w14:paraId="7A6350F7" w14:textId="77777777" w:rsidR="00CE6640" w:rsidRDefault="00CE6640" w:rsidP="00CE6640">
      <w:pPr>
        <w:jc w:val="both"/>
        <w:rPr>
          <w:bCs/>
          <w:lang w:val="de-DE"/>
        </w:rPr>
      </w:pPr>
    </w:p>
    <w:p w14:paraId="4F26168E" w14:textId="77777777" w:rsidR="00CE6640" w:rsidRDefault="00CE6640" w:rsidP="00CE6640">
      <w:pPr>
        <w:jc w:val="both"/>
        <w:rPr>
          <w:bCs/>
          <w:lang w:val="de-DE"/>
        </w:rPr>
      </w:pPr>
    </w:p>
    <w:p w14:paraId="033C2520" w14:textId="4CBB96E5" w:rsidR="00CE6640" w:rsidRPr="001C4423" w:rsidRDefault="00CE6640" w:rsidP="00CE6640">
      <w:pPr>
        <w:jc w:val="both"/>
        <w:rPr>
          <w:bCs/>
          <w:lang w:val="de-DE"/>
        </w:rPr>
      </w:pPr>
      <w:r>
        <w:rPr>
          <w:bCs/>
          <w:lang w:val="de-DE"/>
        </w:rPr>
        <w:tab/>
        <w:t>[</w:t>
      </w:r>
      <w:r w:rsidRPr="003D3AC6">
        <w:rPr>
          <w:b/>
          <w:bCs/>
          <w:lang w:val="de-DE"/>
        </w:rPr>
        <w:t>Art.</w:t>
      </w:r>
      <w:r w:rsidR="006E3F99">
        <w:rPr>
          <w:b/>
          <w:bCs/>
          <w:lang w:val="de-DE"/>
        </w:rPr>
        <w:t> </w:t>
      </w:r>
      <w:r>
        <w:rPr>
          <w:b/>
          <w:bCs/>
          <w:lang w:val="de-DE"/>
        </w:rPr>
        <w:t>1</w:t>
      </w:r>
      <w:r w:rsidRPr="00CC3148">
        <w:rPr>
          <w:b/>
          <w:bCs/>
          <w:i/>
          <w:lang w:val="de-DE"/>
        </w:rPr>
        <w:t>bis</w:t>
      </w:r>
      <w:r>
        <w:rPr>
          <w:bCs/>
          <w:lang w:val="de-DE"/>
        </w:rPr>
        <w:t xml:space="preserve"> - Ab dem 1. Januar 1994 sind Sozialleistungen aus der sozialen Sicherheit, Leistungen in Zusammenhang mit dem Sozialstatut der Selbständigen und andere Sozialleistungen, die in Artikel 1 erwähnt sind,</w:t>
      </w:r>
      <w:r w:rsidRPr="001C4423">
        <w:rPr>
          <w:bCs/>
          <w:lang w:val="de-DE"/>
        </w:rPr>
        <w:t xml:space="preserve"> an den zu diesem Zweck berechneten und</w:t>
      </w:r>
      <w:r w:rsidRPr="00EF6D97">
        <w:rPr>
          <w:bCs/>
          <w:color w:val="993366"/>
          <w:lang w:val="de-DE"/>
        </w:rPr>
        <w:t xml:space="preserve"> </w:t>
      </w:r>
      <w:r w:rsidRPr="001C4423">
        <w:rPr>
          <w:bCs/>
          <w:lang w:val="de-DE"/>
        </w:rPr>
        <w:t>bestimmten Preisindex gebunden.</w:t>
      </w:r>
    </w:p>
    <w:p w14:paraId="3568E071" w14:textId="77777777" w:rsidR="00CE6640" w:rsidRPr="001C4423" w:rsidRDefault="00CE6640" w:rsidP="00CE6640">
      <w:pPr>
        <w:jc w:val="both"/>
        <w:rPr>
          <w:bCs/>
          <w:lang w:val="de-DE"/>
        </w:rPr>
      </w:pPr>
    </w:p>
    <w:p w14:paraId="13772227" w14:textId="77777777" w:rsidR="00CE6640" w:rsidRPr="00BC3315" w:rsidRDefault="00CE6640" w:rsidP="00CE6640">
      <w:pPr>
        <w:jc w:val="both"/>
        <w:rPr>
          <w:bCs/>
          <w:lang w:val="de-DE"/>
        </w:rPr>
      </w:pPr>
      <w:r>
        <w:rPr>
          <w:bCs/>
          <w:lang w:val="de-DE"/>
        </w:rPr>
        <w:tab/>
        <w:t xml:space="preserve">Ab dem 1. Januar 1994 dürfen die Leistungen in Anwendung der </w:t>
      </w:r>
      <w:r w:rsidRPr="00F65999">
        <w:rPr>
          <w:bCs/>
          <w:lang w:val="de-DE"/>
        </w:rPr>
        <w:t>Gesetzesbe</w:t>
      </w:r>
      <w:r>
        <w:rPr>
          <w:bCs/>
          <w:lang w:val="de-DE"/>
        </w:rPr>
        <w:softHyphen/>
      </w:r>
      <w:r w:rsidRPr="00F65999">
        <w:rPr>
          <w:bCs/>
          <w:lang w:val="de-DE"/>
        </w:rPr>
        <w:t>stimmung</w:t>
      </w:r>
      <w:r>
        <w:rPr>
          <w:bCs/>
          <w:lang w:val="de-DE"/>
        </w:rPr>
        <w:t>en nur erstmals angepasst werden, wenn der in vorhergehendem Absatz erwähnte Index den vor dem 1. Januar </w:t>
      </w:r>
      <w:r w:rsidRPr="004858B1">
        <w:rPr>
          <w:bCs/>
          <w:lang w:val="de-DE"/>
        </w:rPr>
        <w:t xml:space="preserve">1994 </w:t>
      </w:r>
      <w:r>
        <w:rPr>
          <w:bCs/>
          <w:lang w:val="de-DE"/>
        </w:rPr>
        <w:t>anwendbar</w:t>
      </w:r>
      <w:r w:rsidRPr="004858B1">
        <w:rPr>
          <w:bCs/>
          <w:lang w:val="de-DE"/>
        </w:rPr>
        <w:t>en Verbraucherpreisindex je nach Fall</w:t>
      </w:r>
      <w:r w:rsidRPr="003F21BF">
        <w:rPr>
          <w:bCs/>
          <w:color w:val="993366"/>
          <w:lang w:val="de-DE"/>
        </w:rPr>
        <w:t xml:space="preserve"> </w:t>
      </w:r>
      <w:r w:rsidRPr="00BC3315">
        <w:rPr>
          <w:bCs/>
          <w:lang w:val="de-DE"/>
        </w:rPr>
        <w:t xml:space="preserve">erreicht oder </w:t>
      </w:r>
      <w:r>
        <w:rPr>
          <w:bCs/>
          <w:lang w:val="de-DE"/>
        </w:rPr>
        <w:t>überschreitet</w:t>
      </w:r>
      <w:r w:rsidRPr="00BC3315">
        <w:rPr>
          <w:bCs/>
          <w:lang w:val="de-DE"/>
        </w:rPr>
        <w:t>.]</w:t>
      </w:r>
    </w:p>
    <w:p w14:paraId="5C65E724" w14:textId="77777777" w:rsidR="00CE6640" w:rsidRDefault="00CE6640" w:rsidP="00CE6640">
      <w:pPr>
        <w:jc w:val="both"/>
        <w:rPr>
          <w:bCs/>
          <w:lang w:val="de-DE"/>
        </w:rPr>
      </w:pPr>
    </w:p>
    <w:p w14:paraId="4C613A07" w14:textId="77777777" w:rsidR="00CE6640" w:rsidRPr="00BC11C3" w:rsidRDefault="00CE6640" w:rsidP="00CE6640">
      <w:pPr>
        <w:jc w:val="both"/>
        <w:rPr>
          <w:bCs/>
          <w:i/>
          <w:lang w:val="de-DE"/>
        </w:rPr>
      </w:pPr>
      <w:r w:rsidRPr="00BC11C3">
        <w:rPr>
          <w:bCs/>
          <w:i/>
          <w:lang w:val="de-DE"/>
        </w:rPr>
        <w:t>[Art. 1bis ei</w:t>
      </w:r>
      <w:r>
        <w:rPr>
          <w:bCs/>
          <w:i/>
          <w:lang w:val="de-DE"/>
        </w:rPr>
        <w:t>ngefügt durch Art. 18 § 1 des K.</w:t>
      </w:r>
      <w:r w:rsidRPr="00BC11C3">
        <w:rPr>
          <w:bCs/>
          <w:i/>
          <w:lang w:val="de-DE"/>
        </w:rPr>
        <w:t>E. vom 24. Dezember 199</w:t>
      </w:r>
      <w:r>
        <w:rPr>
          <w:bCs/>
          <w:i/>
          <w:lang w:val="de-DE"/>
        </w:rPr>
        <w:t>3</w:t>
      </w:r>
      <w:r w:rsidRPr="00BC11C3">
        <w:rPr>
          <w:bCs/>
          <w:i/>
          <w:lang w:val="de-DE"/>
        </w:rPr>
        <w:t xml:space="preserve"> (B.S. vom 31. De</w:t>
      </w:r>
      <w:r>
        <w:rPr>
          <w:bCs/>
          <w:i/>
          <w:lang w:val="de-DE"/>
        </w:rPr>
        <w:softHyphen/>
      </w:r>
      <w:r w:rsidRPr="00BC11C3">
        <w:rPr>
          <w:bCs/>
          <w:i/>
          <w:lang w:val="de-DE"/>
        </w:rPr>
        <w:t>zember 1993)]</w:t>
      </w:r>
    </w:p>
    <w:p w14:paraId="48FBF23D" w14:textId="77777777" w:rsidR="00CE6640" w:rsidRDefault="00CE6640" w:rsidP="00CE6640">
      <w:pPr>
        <w:jc w:val="both"/>
        <w:rPr>
          <w:lang w:val="de-DE"/>
        </w:rPr>
      </w:pPr>
    </w:p>
    <w:p w14:paraId="0488E3E2" w14:textId="77777777" w:rsidR="00CE6640" w:rsidRDefault="00CE6640" w:rsidP="00CE6640">
      <w:pPr>
        <w:jc w:val="both"/>
        <w:rPr>
          <w:lang w:val="de-DE"/>
        </w:rPr>
      </w:pPr>
    </w:p>
    <w:p w14:paraId="129B00CA" w14:textId="221DCF24" w:rsidR="00CE6640" w:rsidRDefault="00CE6640" w:rsidP="00CE6640">
      <w:pPr>
        <w:jc w:val="both"/>
        <w:rPr>
          <w:lang w:val="de-DE"/>
        </w:rPr>
      </w:pPr>
      <w:r>
        <w:rPr>
          <w:lang w:val="de-DE"/>
        </w:rPr>
        <w:tab/>
      </w:r>
      <w:r w:rsidRPr="00BC11C3">
        <w:rPr>
          <w:b/>
          <w:lang w:val="de-DE"/>
        </w:rPr>
        <w:t>Art.</w:t>
      </w:r>
      <w:r w:rsidR="006E3F99">
        <w:rPr>
          <w:b/>
          <w:lang w:val="de-DE"/>
        </w:rPr>
        <w:t> </w:t>
      </w:r>
      <w:r w:rsidRPr="00BC11C3">
        <w:rPr>
          <w:b/>
          <w:lang w:val="de-DE"/>
        </w:rPr>
        <w:t>2</w:t>
      </w:r>
      <w:r>
        <w:rPr>
          <w:lang w:val="de-DE"/>
        </w:rPr>
        <w:t xml:space="preserve"> - Für die Anwendung des vorliegenden Gesetzes sind unter "</w:t>
      </w:r>
      <w:r w:rsidRPr="0029603B">
        <w:rPr>
          <w:lang w:val="de-DE"/>
        </w:rPr>
        <w:t>Schwellenindex</w:t>
      </w:r>
      <w:r>
        <w:rPr>
          <w:lang w:val="de-DE"/>
        </w:rPr>
        <w:t xml:space="preserve">" die </w:t>
      </w:r>
      <w:r w:rsidRPr="003937A1">
        <w:rPr>
          <w:lang w:val="de-DE"/>
        </w:rPr>
        <w:t>Zahlen</w:t>
      </w:r>
      <w:r>
        <w:rPr>
          <w:lang w:val="de-DE"/>
        </w:rPr>
        <w:t xml:space="preserve"> einer Reihe</w:t>
      </w:r>
      <w:r w:rsidRPr="003937A1">
        <w:rPr>
          <w:lang w:val="de-DE"/>
        </w:rPr>
        <w:t xml:space="preserve"> </w:t>
      </w:r>
      <w:r>
        <w:rPr>
          <w:lang w:val="de-DE"/>
        </w:rPr>
        <w:t>zu verstehen, deren erste 114,20 ist</w:t>
      </w:r>
      <w:r w:rsidRPr="00177922">
        <w:rPr>
          <w:color w:val="993366"/>
          <w:lang w:val="de-DE"/>
        </w:rPr>
        <w:t xml:space="preserve"> </w:t>
      </w:r>
      <w:r w:rsidRPr="00D242C6">
        <w:rPr>
          <w:lang w:val="de-DE"/>
        </w:rPr>
        <w:t>und</w:t>
      </w:r>
      <w:r>
        <w:rPr>
          <w:lang w:val="de-DE"/>
        </w:rPr>
        <w:t xml:space="preserve"> in der</w:t>
      </w:r>
      <w:r w:rsidRPr="00D242C6">
        <w:rPr>
          <w:lang w:val="de-DE"/>
        </w:rPr>
        <w:t xml:space="preserve"> jede </w:t>
      </w:r>
      <w:r>
        <w:rPr>
          <w:lang w:val="de-DE"/>
        </w:rPr>
        <w:t>darauf</w:t>
      </w:r>
      <w:r w:rsidRPr="00772891">
        <w:rPr>
          <w:lang w:val="de-DE"/>
        </w:rPr>
        <w:t>f</w:t>
      </w:r>
      <w:r w:rsidRPr="00D242C6">
        <w:rPr>
          <w:lang w:val="de-DE"/>
        </w:rPr>
        <w:t>olgende</w:t>
      </w:r>
      <w:r>
        <w:rPr>
          <w:color w:val="993366"/>
          <w:lang w:val="de-DE"/>
        </w:rPr>
        <w:t xml:space="preserve"> </w:t>
      </w:r>
      <w:r w:rsidRPr="00476B93">
        <w:rPr>
          <w:lang w:val="de-DE"/>
        </w:rPr>
        <w:t>durch Multipli</w:t>
      </w:r>
      <w:r>
        <w:rPr>
          <w:lang w:val="de-DE"/>
        </w:rPr>
        <w:t>kation der</w:t>
      </w:r>
      <w:r>
        <w:rPr>
          <w:color w:val="993366"/>
          <w:lang w:val="de-DE"/>
        </w:rPr>
        <w:t xml:space="preserve"> </w:t>
      </w:r>
      <w:r w:rsidRPr="00772891">
        <w:rPr>
          <w:lang w:val="de-DE"/>
        </w:rPr>
        <w:t>vorhergehenden mit</w:t>
      </w:r>
      <w:r w:rsidRPr="00177922">
        <w:rPr>
          <w:color w:val="993366"/>
          <w:lang w:val="de-DE"/>
        </w:rPr>
        <w:t xml:space="preserve"> </w:t>
      </w:r>
      <w:r w:rsidRPr="00476B93">
        <w:rPr>
          <w:lang w:val="de-DE"/>
        </w:rPr>
        <w:t>1,02</w:t>
      </w:r>
      <w:r>
        <w:rPr>
          <w:lang w:val="de-DE"/>
        </w:rPr>
        <w:t xml:space="preserve"> ermittelt </w:t>
      </w:r>
      <w:r w:rsidRPr="008D6CA4">
        <w:rPr>
          <w:lang w:val="de-DE"/>
        </w:rPr>
        <w:t>wird.</w:t>
      </w:r>
    </w:p>
    <w:p w14:paraId="5F79F4E3" w14:textId="77777777" w:rsidR="00CE6640" w:rsidRDefault="00CE6640" w:rsidP="00CE6640">
      <w:pPr>
        <w:jc w:val="both"/>
        <w:rPr>
          <w:lang w:val="de-DE"/>
        </w:rPr>
      </w:pPr>
    </w:p>
    <w:p w14:paraId="64B48872" w14:textId="77777777" w:rsidR="00CE6640" w:rsidRPr="008D6CA4" w:rsidRDefault="00CE6640" w:rsidP="00CE6640">
      <w:pPr>
        <w:jc w:val="both"/>
        <w:rPr>
          <w:lang w:val="de-DE"/>
        </w:rPr>
      </w:pPr>
      <w:r w:rsidRPr="00142E07">
        <w:rPr>
          <w:lang w:val="de-DE"/>
        </w:rPr>
        <w:lastRenderedPageBreak/>
        <w:tab/>
        <w:t>Für die Berechnung einzelne</w:t>
      </w:r>
      <w:r>
        <w:rPr>
          <w:lang w:val="de-DE"/>
        </w:rPr>
        <w:t>r</w:t>
      </w:r>
      <w:r w:rsidRPr="00142E07">
        <w:rPr>
          <w:lang w:val="de-DE"/>
        </w:rPr>
        <w:t xml:space="preserve"> Schwellenindexe werden Bruchteile von Hundertsteln eines Punkt</w:t>
      </w:r>
      <w:r>
        <w:rPr>
          <w:lang w:val="de-DE"/>
        </w:rPr>
        <w:t>e</w:t>
      </w:r>
      <w:r w:rsidRPr="00142E07">
        <w:rPr>
          <w:lang w:val="de-DE"/>
        </w:rPr>
        <w:t xml:space="preserve">s </w:t>
      </w:r>
      <w:r>
        <w:rPr>
          <w:lang w:val="de-DE"/>
        </w:rPr>
        <w:t>zu Hundertsteln auf- oder abgerundet</w:t>
      </w:r>
      <w:r w:rsidRPr="00142E07">
        <w:rPr>
          <w:lang w:val="de-DE"/>
        </w:rPr>
        <w:t>,</w:t>
      </w:r>
      <w:r w:rsidRPr="008D6CA4">
        <w:rPr>
          <w:lang w:val="de-DE"/>
        </w:rPr>
        <w:t xml:space="preserve"> je nachdem</w:t>
      </w:r>
      <w:r>
        <w:rPr>
          <w:lang w:val="de-DE"/>
        </w:rPr>
        <w:t>,</w:t>
      </w:r>
      <w:r w:rsidRPr="008D6CA4">
        <w:rPr>
          <w:lang w:val="de-DE"/>
        </w:rPr>
        <w:t xml:space="preserve"> ob sie 50 Prozent </w:t>
      </w:r>
      <w:r>
        <w:rPr>
          <w:lang w:val="de-DE"/>
        </w:rPr>
        <w:t>ein</w:t>
      </w:r>
      <w:r w:rsidRPr="008D6CA4">
        <w:rPr>
          <w:lang w:val="de-DE"/>
        </w:rPr>
        <w:t>es Hundertstels erreichen oder nicht.</w:t>
      </w:r>
    </w:p>
    <w:p w14:paraId="7CE37166" w14:textId="77777777" w:rsidR="00CE6640" w:rsidRDefault="00CE6640" w:rsidP="00CE6640">
      <w:pPr>
        <w:jc w:val="both"/>
        <w:rPr>
          <w:lang w:val="de-DE"/>
        </w:rPr>
      </w:pPr>
    </w:p>
    <w:p w14:paraId="3C825D27" w14:textId="77777777" w:rsidR="00CE6640" w:rsidRDefault="00CE6640" w:rsidP="00CE6640">
      <w:pPr>
        <w:jc w:val="both"/>
        <w:rPr>
          <w:lang w:val="de-DE"/>
        </w:rPr>
      </w:pPr>
    </w:p>
    <w:p w14:paraId="703C67D3" w14:textId="2017F44F" w:rsidR="00CE6640" w:rsidRPr="00B3340F" w:rsidRDefault="00CE6640" w:rsidP="00CE6640">
      <w:pPr>
        <w:jc w:val="both"/>
        <w:rPr>
          <w:lang w:val="de-DE"/>
        </w:rPr>
      </w:pPr>
      <w:r w:rsidRPr="003937A1">
        <w:rPr>
          <w:lang w:val="de-DE"/>
        </w:rPr>
        <w:tab/>
      </w:r>
      <w:r w:rsidRPr="00177922">
        <w:rPr>
          <w:b/>
          <w:lang w:val="de-DE"/>
        </w:rPr>
        <w:t>Art.</w:t>
      </w:r>
      <w:r w:rsidR="006E3F99">
        <w:rPr>
          <w:b/>
          <w:lang w:val="de-DE"/>
        </w:rPr>
        <w:t> </w:t>
      </w:r>
      <w:r w:rsidRPr="00177922">
        <w:rPr>
          <w:b/>
          <w:lang w:val="de-DE"/>
        </w:rPr>
        <w:t>3</w:t>
      </w:r>
      <w:r>
        <w:rPr>
          <w:lang w:val="de-DE"/>
        </w:rPr>
        <w:t xml:space="preserve"> - §</w:t>
      </w:r>
      <w:r w:rsidR="006E3F99">
        <w:rPr>
          <w:lang w:val="de-DE"/>
        </w:rPr>
        <w:t> </w:t>
      </w:r>
      <w:r>
        <w:rPr>
          <w:lang w:val="de-DE"/>
        </w:rPr>
        <w:t xml:space="preserve">1 - An den </w:t>
      </w:r>
      <w:r w:rsidRPr="003503AE">
        <w:rPr>
          <w:lang w:val="de-DE"/>
        </w:rPr>
        <w:t>Schwellenindex</w:t>
      </w:r>
      <w:r>
        <w:rPr>
          <w:lang w:val="de-DE"/>
        </w:rPr>
        <w:t xml:space="preserve"> 114,20 sind die in Artikel 1 erwähnten </w:t>
      </w:r>
      <w:r w:rsidRPr="00B3340F">
        <w:rPr>
          <w:lang w:val="de-DE"/>
        </w:rPr>
        <w:t>Ausgaben, Leistungen und Entlohnungsgrenzen gebunden, so wie sie am 1. Januar 1971 auf der Grundlage der Vorschriften</w:t>
      </w:r>
      <w:r>
        <w:rPr>
          <w:lang w:val="de-DE"/>
        </w:rPr>
        <w:t>, denen sie an diesem Datum unterlagen,</w:t>
      </w:r>
      <w:r w:rsidRPr="00B3340F">
        <w:rPr>
          <w:lang w:val="de-DE"/>
        </w:rPr>
        <w:t xml:space="preserve"> festge</w:t>
      </w:r>
      <w:r>
        <w:rPr>
          <w:lang w:val="de-DE"/>
        </w:rPr>
        <w:t>leg</w:t>
      </w:r>
      <w:r w:rsidRPr="00B3340F">
        <w:rPr>
          <w:lang w:val="de-DE"/>
        </w:rPr>
        <w:t xml:space="preserve">t </w:t>
      </w:r>
      <w:r>
        <w:rPr>
          <w:lang w:val="de-DE"/>
        </w:rPr>
        <w:t>waren</w:t>
      </w:r>
      <w:r w:rsidRPr="00B3340F">
        <w:rPr>
          <w:lang w:val="de-DE"/>
        </w:rPr>
        <w:t>.</w:t>
      </w:r>
    </w:p>
    <w:p w14:paraId="5867EE81" w14:textId="77777777" w:rsidR="00CE6640" w:rsidRDefault="00CE6640" w:rsidP="00CE6640">
      <w:pPr>
        <w:jc w:val="both"/>
        <w:rPr>
          <w:lang w:val="de-DE"/>
        </w:rPr>
      </w:pPr>
    </w:p>
    <w:p w14:paraId="2635B796" w14:textId="47EE9DCA" w:rsidR="00CE6640" w:rsidRPr="00280C3E" w:rsidRDefault="00CE6640" w:rsidP="00CE6640">
      <w:pPr>
        <w:jc w:val="both"/>
        <w:rPr>
          <w:lang w:val="de-DE"/>
        </w:rPr>
      </w:pPr>
      <w:r>
        <w:rPr>
          <w:lang w:val="de-DE"/>
        </w:rPr>
        <w:tab/>
        <w:t>§</w:t>
      </w:r>
      <w:r w:rsidR="006E3F99">
        <w:rPr>
          <w:lang w:val="de-DE"/>
        </w:rPr>
        <w:t> 2</w:t>
      </w:r>
      <w:r>
        <w:rPr>
          <w:lang w:val="de-DE"/>
        </w:rPr>
        <w:t xml:space="preserve"> - Jährlich zu tätigend</w:t>
      </w:r>
      <w:r w:rsidRPr="00AB4575">
        <w:rPr>
          <w:lang w:val="de-DE"/>
        </w:rPr>
        <w:t>e Ausgaben werden vor</w:t>
      </w:r>
      <w:r>
        <w:rPr>
          <w:lang w:val="de-DE"/>
        </w:rPr>
        <w:t>ab</w:t>
      </w:r>
      <w:r w:rsidRPr="00AB4575">
        <w:rPr>
          <w:lang w:val="de-DE"/>
        </w:rPr>
        <w:t xml:space="preserve"> um 2,5 Prozent der </w:t>
      </w:r>
      <w:r w:rsidRPr="00280C3E">
        <w:rPr>
          <w:lang w:val="de-DE"/>
        </w:rPr>
        <w:t>Beträge erhöht</w:t>
      </w:r>
      <w:r>
        <w:rPr>
          <w:lang w:val="de-DE"/>
        </w:rPr>
        <w:t>, die</w:t>
      </w:r>
      <w:r w:rsidRPr="00AB4575">
        <w:rPr>
          <w:lang w:val="de-DE"/>
        </w:rPr>
        <w:t xml:space="preserve"> an </w:t>
      </w:r>
      <w:r w:rsidRPr="00280C3E">
        <w:rPr>
          <w:lang w:val="de-DE"/>
        </w:rPr>
        <w:t>den Einzelhandelspreisindex des Königreichs 110 gebunden</w:t>
      </w:r>
      <w:r>
        <w:rPr>
          <w:lang w:val="de-DE"/>
        </w:rPr>
        <w:t xml:space="preserve"> sind</w:t>
      </w:r>
      <w:r w:rsidRPr="00280C3E">
        <w:rPr>
          <w:lang w:val="de-DE"/>
        </w:rPr>
        <w:t>.</w:t>
      </w:r>
    </w:p>
    <w:p w14:paraId="75D0BE78" w14:textId="77777777" w:rsidR="00CE6640" w:rsidRDefault="00CE6640" w:rsidP="00CE6640">
      <w:pPr>
        <w:jc w:val="both"/>
        <w:rPr>
          <w:lang w:val="de-DE"/>
        </w:rPr>
      </w:pPr>
    </w:p>
    <w:p w14:paraId="6427FEA6" w14:textId="77777777" w:rsidR="00CE6640" w:rsidRDefault="00CE6640" w:rsidP="00CE6640">
      <w:pPr>
        <w:jc w:val="both"/>
        <w:rPr>
          <w:lang w:val="de-DE"/>
        </w:rPr>
      </w:pPr>
    </w:p>
    <w:p w14:paraId="6D610649" w14:textId="29F502F2" w:rsidR="00CE6640" w:rsidRDefault="00CE6640" w:rsidP="00CE6640">
      <w:pPr>
        <w:jc w:val="both"/>
        <w:rPr>
          <w:lang w:val="de-DE"/>
        </w:rPr>
      </w:pPr>
      <w:r w:rsidRPr="004E7A54">
        <w:rPr>
          <w:lang w:val="de-DE"/>
        </w:rPr>
        <w:tab/>
      </w:r>
      <w:r w:rsidRPr="004E7A54">
        <w:rPr>
          <w:b/>
          <w:lang w:val="de-DE"/>
        </w:rPr>
        <w:t>Art.</w:t>
      </w:r>
      <w:r w:rsidR="006E3F99">
        <w:rPr>
          <w:b/>
          <w:lang w:val="de-DE"/>
        </w:rPr>
        <w:t> </w:t>
      </w:r>
      <w:r w:rsidRPr="004E7A54">
        <w:rPr>
          <w:b/>
          <w:lang w:val="de-DE"/>
        </w:rPr>
        <w:t>4</w:t>
      </w:r>
      <w:r w:rsidRPr="004E7A54">
        <w:rPr>
          <w:lang w:val="de-DE"/>
        </w:rPr>
        <w:t xml:space="preserve"> - §</w:t>
      </w:r>
      <w:r w:rsidR="006E3F99">
        <w:rPr>
          <w:lang w:val="de-DE"/>
        </w:rPr>
        <w:t> </w:t>
      </w:r>
      <w:r w:rsidRPr="004E7A54">
        <w:rPr>
          <w:lang w:val="de-DE"/>
        </w:rPr>
        <w:t xml:space="preserve">1 - </w:t>
      </w:r>
      <w:r>
        <w:rPr>
          <w:lang w:val="de-DE"/>
        </w:rPr>
        <w:t>[</w:t>
      </w:r>
      <w:r w:rsidRPr="004E7A54">
        <w:rPr>
          <w:lang w:val="de-DE"/>
        </w:rPr>
        <w:t>Für die Anwendung des vorliegenden Gesetzes gilt als Verbraucher</w:t>
      </w:r>
      <w:r>
        <w:rPr>
          <w:lang w:val="de-DE"/>
        </w:rPr>
        <w:softHyphen/>
      </w:r>
      <w:r w:rsidRPr="004E7A54">
        <w:rPr>
          <w:lang w:val="de-DE"/>
        </w:rPr>
        <w:t>preis</w:t>
      </w:r>
      <w:r w:rsidRPr="004E7A54">
        <w:rPr>
          <w:lang w:val="de-DE"/>
        </w:rPr>
        <w:softHyphen/>
      </w:r>
      <w:r w:rsidRPr="00847271">
        <w:rPr>
          <w:lang w:val="de-DE"/>
        </w:rPr>
        <w:t>index</w:t>
      </w:r>
      <w:r>
        <w:rPr>
          <w:lang w:val="de-DE"/>
        </w:rPr>
        <w:t xml:space="preserve"> eines bestimmten Monats das arithmetische Mittel aus dem Index dieses Monats und der drei vorhergehenden Monate.</w:t>
      </w:r>
    </w:p>
    <w:p w14:paraId="3E3B1282" w14:textId="77777777" w:rsidR="00CE6640" w:rsidRDefault="00CE6640" w:rsidP="00CE6640">
      <w:pPr>
        <w:jc w:val="both"/>
        <w:rPr>
          <w:lang w:val="de-DE"/>
        </w:rPr>
      </w:pPr>
    </w:p>
    <w:p w14:paraId="7B41E5F5" w14:textId="77777777" w:rsidR="00CE6640" w:rsidRDefault="00CE6640" w:rsidP="00CE6640">
      <w:pPr>
        <w:jc w:val="both"/>
        <w:rPr>
          <w:lang w:val="de-DE"/>
        </w:rPr>
      </w:pPr>
      <w:r>
        <w:rPr>
          <w:lang w:val="de-DE"/>
        </w:rPr>
        <w:tab/>
        <w:t xml:space="preserve">Jedes Mal, wenn der gemäß Absatz 1 berechnete </w:t>
      </w:r>
      <w:r w:rsidRPr="00BB0DFC">
        <w:rPr>
          <w:lang w:val="de-DE"/>
        </w:rPr>
        <w:t>Verbraucherpreisindex</w:t>
      </w:r>
      <w:r>
        <w:rPr>
          <w:lang w:val="de-DE"/>
        </w:rPr>
        <w:t xml:space="preserve"> den oberen oder unteren </w:t>
      </w:r>
      <w:r w:rsidRPr="00BB0DFC">
        <w:rPr>
          <w:lang w:val="de-DE"/>
        </w:rPr>
        <w:t>Schwellenindex</w:t>
      </w:r>
      <w:r>
        <w:rPr>
          <w:lang w:val="de-DE"/>
        </w:rPr>
        <w:t xml:space="preserve"> erreicht, werden die an den Schwellenindex 114,20 gebundenen Ausgaben, Leistungen und Entlohnungsgrenzen jeweils neu berechnet, indem sie mit dem Koeffizienten 1,02</w:t>
      </w:r>
      <w:r w:rsidRPr="00EE4021">
        <w:rPr>
          <w:vertAlign w:val="superscript"/>
          <w:lang w:val="de-DE"/>
        </w:rPr>
        <w:t>n</w:t>
      </w:r>
      <w:r>
        <w:rPr>
          <w:lang w:val="de-DE"/>
        </w:rPr>
        <w:t xml:space="preserve"> multipliziert werden, wobei n der Rang des erreichten Schwellenindexes ist.</w:t>
      </w:r>
    </w:p>
    <w:p w14:paraId="2A1FD4F4" w14:textId="77777777" w:rsidR="00CE6640" w:rsidRDefault="00CE6640" w:rsidP="00CE6640">
      <w:pPr>
        <w:jc w:val="both"/>
        <w:rPr>
          <w:lang w:val="de-DE"/>
        </w:rPr>
      </w:pPr>
    </w:p>
    <w:p w14:paraId="22394C51" w14:textId="77777777" w:rsidR="00CE6640" w:rsidRDefault="00CE6640" w:rsidP="00CE6640">
      <w:pPr>
        <w:jc w:val="both"/>
        <w:rPr>
          <w:lang w:val="de-DE"/>
        </w:rPr>
      </w:pPr>
      <w:r>
        <w:rPr>
          <w:lang w:val="de-DE"/>
        </w:rPr>
        <w:tab/>
        <w:t>Zu diesem Zweck wird jeder Schwellenindex mit einer laufenden Nummer gekennzeichnet, die für seinen Rang steht, wobei die Nummer 1 den auf den Schwellenindex 114,20 folgenden Schwellenindex kennzeichnet.</w:t>
      </w:r>
    </w:p>
    <w:p w14:paraId="0B317155" w14:textId="77777777" w:rsidR="00CE6640" w:rsidRDefault="00CE6640" w:rsidP="00CE6640">
      <w:pPr>
        <w:jc w:val="both"/>
        <w:rPr>
          <w:lang w:val="de-DE"/>
        </w:rPr>
      </w:pPr>
    </w:p>
    <w:p w14:paraId="02D57C4F" w14:textId="77777777" w:rsidR="00CE6640" w:rsidRPr="006964AE" w:rsidRDefault="00CE6640" w:rsidP="00CE6640">
      <w:pPr>
        <w:jc w:val="both"/>
        <w:rPr>
          <w:lang w:val="de-DE"/>
        </w:rPr>
      </w:pPr>
      <w:r>
        <w:rPr>
          <w:lang w:val="de-DE"/>
        </w:rPr>
        <w:tab/>
        <w:t>Für die Berechnung des Koeffizienten 1,02</w:t>
      </w:r>
      <w:r w:rsidRPr="00EE4021">
        <w:rPr>
          <w:vertAlign w:val="superscript"/>
          <w:lang w:val="de-DE"/>
        </w:rPr>
        <w:t>n</w:t>
      </w:r>
      <w:r>
        <w:rPr>
          <w:lang w:val="de-DE"/>
        </w:rPr>
        <w:t xml:space="preserve"> werden Bruchteile von Zehntausendsteln einer ganzen Zahl zu Zehntausendsteln auf- oder abgerundet, je nachdem, ob sie 50 Prozent eines Zehntausendstels erreichen oder nicht.]</w:t>
      </w:r>
    </w:p>
    <w:p w14:paraId="530E9F8A" w14:textId="77777777" w:rsidR="00CE6640" w:rsidRPr="006964AE" w:rsidRDefault="00CE6640" w:rsidP="00CE6640">
      <w:pPr>
        <w:jc w:val="both"/>
        <w:rPr>
          <w:lang w:val="de-DE"/>
        </w:rPr>
      </w:pPr>
    </w:p>
    <w:p w14:paraId="730B5DDA" w14:textId="1587370D" w:rsidR="00CE6640" w:rsidRPr="007F5221" w:rsidRDefault="00CE6640" w:rsidP="00CE6640">
      <w:pPr>
        <w:jc w:val="both"/>
        <w:rPr>
          <w:lang w:val="de-DE"/>
        </w:rPr>
      </w:pPr>
      <w:r w:rsidRPr="006839B9">
        <w:rPr>
          <w:lang w:val="de-DE"/>
        </w:rPr>
        <w:tab/>
        <w:t>§</w:t>
      </w:r>
      <w:r w:rsidR="006E3F99">
        <w:rPr>
          <w:lang w:val="de-DE"/>
        </w:rPr>
        <w:t> </w:t>
      </w:r>
      <w:r w:rsidRPr="006839B9">
        <w:rPr>
          <w:lang w:val="de-DE"/>
        </w:rPr>
        <w:t xml:space="preserve">2 - Wenn die in Artikel 1 Nr. 2 erwähnten </w:t>
      </w:r>
      <w:r>
        <w:rPr>
          <w:lang w:val="de-DE"/>
        </w:rPr>
        <w:t>Grenz</w:t>
      </w:r>
      <w:r w:rsidRPr="006839B9">
        <w:rPr>
          <w:lang w:val="de-DE"/>
        </w:rPr>
        <w:t>en, die einmal oder mehrmals</w:t>
      </w:r>
      <w:r w:rsidRPr="008665DE">
        <w:rPr>
          <w:color w:val="993366"/>
          <w:lang w:val="de-DE"/>
        </w:rPr>
        <w:t xml:space="preserve"> </w:t>
      </w:r>
      <w:r w:rsidRPr="00D43BAB">
        <w:rPr>
          <w:lang w:val="de-DE"/>
        </w:rPr>
        <w:t xml:space="preserve">erhöht oder herabgesetzt </w:t>
      </w:r>
      <w:r>
        <w:rPr>
          <w:lang w:val="de-DE"/>
        </w:rPr>
        <w:t>worden sind</w:t>
      </w:r>
      <w:r w:rsidRPr="00D43BAB">
        <w:rPr>
          <w:lang w:val="de-DE"/>
        </w:rPr>
        <w:t xml:space="preserve">, nicht </w:t>
      </w:r>
      <w:r>
        <w:rPr>
          <w:lang w:val="de-DE"/>
        </w:rPr>
        <w:t xml:space="preserve">mehr </w:t>
      </w:r>
      <w:r w:rsidRPr="00D43BAB">
        <w:rPr>
          <w:lang w:val="de-DE"/>
        </w:rPr>
        <w:t>durch 25 teilbar sind, werden sie gemäß den vom</w:t>
      </w:r>
      <w:r w:rsidRPr="007F5221">
        <w:rPr>
          <w:lang w:val="de-DE"/>
        </w:rPr>
        <w:t xml:space="preserve"> König festgelegten Modalitäten gerundet.</w:t>
      </w:r>
    </w:p>
    <w:p w14:paraId="161C7A8B" w14:textId="77777777" w:rsidR="00CE6640" w:rsidRPr="007F5221" w:rsidRDefault="00CE6640" w:rsidP="00CE6640">
      <w:pPr>
        <w:jc w:val="both"/>
        <w:rPr>
          <w:lang w:val="de-DE"/>
        </w:rPr>
      </w:pPr>
    </w:p>
    <w:p w14:paraId="5D95F432" w14:textId="5CF60650" w:rsidR="00CE6640" w:rsidRPr="00800EC5" w:rsidRDefault="00CE6640" w:rsidP="00CE6640">
      <w:pPr>
        <w:jc w:val="both"/>
        <w:rPr>
          <w:i/>
          <w:lang w:val="de-DE"/>
        </w:rPr>
      </w:pPr>
      <w:r w:rsidRPr="00800EC5">
        <w:rPr>
          <w:i/>
          <w:lang w:val="de-DE"/>
        </w:rPr>
        <w:t>[Art.</w:t>
      </w:r>
      <w:r w:rsidR="006E3F99">
        <w:rPr>
          <w:i/>
          <w:lang w:val="de-DE"/>
        </w:rPr>
        <w:t> </w:t>
      </w:r>
      <w:r w:rsidRPr="00800EC5">
        <w:rPr>
          <w:i/>
          <w:lang w:val="de-DE"/>
        </w:rPr>
        <w:t>4 §</w:t>
      </w:r>
      <w:r w:rsidR="006E3F99">
        <w:rPr>
          <w:i/>
          <w:lang w:val="de-DE"/>
        </w:rPr>
        <w:t> </w:t>
      </w:r>
      <w:r w:rsidRPr="00800EC5">
        <w:rPr>
          <w:i/>
          <w:lang w:val="de-DE"/>
        </w:rPr>
        <w:t>1 ersetzt durch Art. 24 des G. vom 2. Januar</w:t>
      </w:r>
      <w:r>
        <w:rPr>
          <w:i/>
          <w:lang w:val="de-DE"/>
        </w:rPr>
        <w:t> 2001 (B.S. vom 3. Januar 2001, Err. vom 13. Januar 2001)</w:t>
      </w:r>
      <w:r w:rsidRPr="00800EC5">
        <w:rPr>
          <w:i/>
          <w:lang w:val="de-DE"/>
        </w:rPr>
        <w:t>]</w:t>
      </w:r>
    </w:p>
    <w:p w14:paraId="5CC609DD" w14:textId="77777777" w:rsidR="00CE6640" w:rsidRDefault="00CE6640" w:rsidP="00CE6640">
      <w:pPr>
        <w:jc w:val="both"/>
        <w:rPr>
          <w:lang w:val="de-DE"/>
        </w:rPr>
      </w:pPr>
    </w:p>
    <w:p w14:paraId="34754C1C" w14:textId="77777777" w:rsidR="00CE6640" w:rsidRDefault="00CE6640" w:rsidP="00CE6640">
      <w:pPr>
        <w:jc w:val="both"/>
        <w:rPr>
          <w:lang w:val="de-DE"/>
        </w:rPr>
      </w:pPr>
    </w:p>
    <w:p w14:paraId="12F5AC6F" w14:textId="3FB0FFA3" w:rsidR="00CE6640" w:rsidRPr="00B72FB4" w:rsidRDefault="00CE6640" w:rsidP="00CE6640">
      <w:pPr>
        <w:jc w:val="both"/>
        <w:rPr>
          <w:lang w:val="de-DE"/>
        </w:rPr>
      </w:pPr>
      <w:r>
        <w:rPr>
          <w:lang w:val="de-DE"/>
        </w:rPr>
        <w:tab/>
      </w:r>
      <w:r w:rsidRPr="003B15A0">
        <w:rPr>
          <w:b/>
          <w:lang w:val="de-DE"/>
        </w:rPr>
        <w:t>Art.</w:t>
      </w:r>
      <w:r w:rsidR="006E3F99">
        <w:rPr>
          <w:b/>
          <w:lang w:val="de-DE"/>
        </w:rPr>
        <w:t> </w:t>
      </w:r>
      <w:r w:rsidRPr="003B15A0">
        <w:rPr>
          <w:b/>
          <w:lang w:val="de-DE"/>
        </w:rPr>
        <w:t xml:space="preserve">5 </w:t>
      </w:r>
      <w:r>
        <w:rPr>
          <w:lang w:val="de-DE"/>
        </w:rPr>
        <w:t>- Der König kann durch einen im Ministerrat beratenen</w:t>
      </w:r>
      <w:r w:rsidRPr="00DF35E8">
        <w:rPr>
          <w:lang w:val="de-DE"/>
        </w:rPr>
        <w:t xml:space="preserve"> Erlass</w:t>
      </w:r>
      <w:r>
        <w:rPr>
          <w:lang w:val="de-DE"/>
        </w:rPr>
        <w:t xml:space="preserve"> alle in Artikel 1 </w:t>
      </w:r>
      <w:r w:rsidRPr="00B72FB4">
        <w:rPr>
          <w:lang w:val="de-DE"/>
        </w:rPr>
        <w:t>erwähnten Elemente, so wie sie an einem bestimmten Datum festgelegt sind, an den</w:t>
      </w:r>
      <w:r>
        <w:rPr>
          <w:lang w:val="de-DE"/>
        </w:rPr>
        <w:t xml:space="preserve"> </w:t>
      </w:r>
      <w:r w:rsidRPr="00B72FB4">
        <w:rPr>
          <w:lang w:val="de-DE"/>
        </w:rPr>
        <w:t xml:space="preserve">Schwellenindex binden, der </w:t>
      </w:r>
      <w:r>
        <w:rPr>
          <w:lang w:val="de-DE"/>
        </w:rPr>
        <w:t>an diesem</w:t>
      </w:r>
      <w:r w:rsidRPr="00B72FB4">
        <w:rPr>
          <w:lang w:val="de-DE"/>
        </w:rPr>
        <w:t xml:space="preserve"> Datum </w:t>
      </w:r>
      <w:r>
        <w:rPr>
          <w:lang w:val="de-DE"/>
        </w:rPr>
        <w:t xml:space="preserve">darauf </w:t>
      </w:r>
      <w:r w:rsidRPr="00B72FB4">
        <w:rPr>
          <w:lang w:val="de-DE"/>
        </w:rPr>
        <w:t>anwendbar ist.</w:t>
      </w:r>
    </w:p>
    <w:p w14:paraId="75E4E521" w14:textId="77777777" w:rsidR="00CE6640" w:rsidRDefault="00CE6640" w:rsidP="00CE6640">
      <w:pPr>
        <w:jc w:val="both"/>
        <w:rPr>
          <w:lang w:val="de-DE"/>
        </w:rPr>
      </w:pPr>
    </w:p>
    <w:p w14:paraId="693715C7" w14:textId="77777777" w:rsidR="00CE6640" w:rsidRDefault="00CE6640" w:rsidP="00CE6640">
      <w:pPr>
        <w:jc w:val="both"/>
        <w:rPr>
          <w:lang w:val="de-DE"/>
        </w:rPr>
      </w:pPr>
      <w:r w:rsidRPr="00A87EA5">
        <w:rPr>
          <w:lang w:val="de-DE"/>
        </w:rPr>
        <w:tab/>
        <w:t xml:space="preserve">Ab diesem Datum </w:t>
      </w:r>
      <w:r>
        <w:rPr>
          <w:lang w:val="de-DE"/>
        </w:rPr>
        <w:t>findet Artikel 4 Anwendung</w:t>
      </w:r>
      <w:r w:rsidRPr="00A87EA5">
        <w:rPr>
          <w:lang w:val="de-DE"/>
        </w:rPr>
        <w:t xml:space="preserve">, wobei </w:t>
      </w:r>
      <w:r>
        <w:rPr>
          <w:lang w:val="de-DE"/>
        </w:rPr>
        <w:t xml:space="preserve">in </w:t>
      </w:r>
      <w:r w:rsidRPr="00A87EA5">
        <w:rPr>
          <w:lang w:val="de-DE"/>
        </w:rPr>
        <w:t>§ 1 Absatz 1 und 2 der</w:t>
      </w:r>
      <w:r>
        <w:rPr>
          <w:lang w:val="de-DE"/>
        </w:rPr>
        <w:t xml:space="preserve"> </w:t>
      </w:r>
      <w:r w:rsidRPr="00DA715C">
        <w:rPr>
          <w:lang w:val="de-DE"/>
        </w:rPr>
        <w:t>Schwellenindex</w:t>
      </w:r>
      <w:r>
        <w:rPr>
          <w:lang w:val="de-DE"/>
        </w:rPr>
        <w:t xml:space="preserve"> 114,20 durch den </w:t>
      </w:r>
      <w:r w:rsidRPr="008B0AAC">
        <w:rPr>
          <w:lang w:val="de-DE"/>
        </w:rPr>
        <w:t>Schwellenindex</w:t>
      </w:r>
      <w:r w:rsidRPr="00F2767D">
        <w:rPr>
          <w:lang w:val="de-DE"/>
        </w:rPr>
        <w:t xml:space="preserve"> </w:t>
      </w:r>
      <w:r w:rsidRPr="008B0AAC">
        <w:rPr>
          <w:lang w:val="de-DE"/>
        </w:rPr>
        <w:t>ersetzt</w:t>
      </w:r>
      <w:r w:rsidRPr="00280C3E">
        <w:rPr>
          <w:color w:val="993366"/>
          <w:lang w:val="de-DE"/>
        </w:rPr>
        <w:t xml:space="preserve"> </w:t>
      </w:r>
      <w:r w:rsidRPr="008B0AAC">
        <w:rPr>
          <w:lang w:val="de-DE"/>
        </w:rPr>
        <w:t>wird</w:t>
      </w:r>
      <w:r>
        <w:rPr>
          <w:lang w:val="de-DE"/>
        </w:rPr>
        <w:t>,</w:t>
      </w:r>
      <w:r w:rsidRPr="008B0AAC">
        <w:rPr>
          <w:lang w:val="de-DE"/>
        </w:rPr>
        <w:t xml:space="preserve"> </w:t>
      </w:r>
      <w:r>
        <w:rPr>
          <w:lang w:val="de-DE"/>
        </w:rPr>
        <w:t xml:space="preserve">an den die in Absatz 1 </w:t>
      </w:r>
      <w:r w:rsidRPr="0001271B">
        <w:rPr>
          <w:lang w:val="de-DE"/>
        </w:rPr>
        <w:t xml:space="preserve">des vorliegenden Artikels erwähnten Elemente erneut gebunden </w:t>
      </w:r>
      <w:r>
        <w:rPr>
          <w:lang w:val="de-DE"/>
        </w:rPr>
        <w:t>sind</w:t>
      </w:r>
      <w:r w:rsidRPr="0001271B">
        <w:rPr>
          <w:lang w:val="de-DE"/>
        </w:rPr>
        <w:t>.</w:t>
      </w:r>
    </w:p>
    <w:p w14:paraId="014B57A0" w14:textId="77777777" w:rsidR="00CE6640" w:rsidRDefault="00CE6640" w:rsidP="00CE6640">
      <w:pPr>
        <w:jc w:val="both"/>
        <w:rPr>
          <w:lang w:val="de-DE"/>
        </w:rPr>
      </w:pPr>
    </w:p>
    <w:p w14:paraId="426D50EB" w14:textId="77777777" w:rsidR="00CE6640" w:rsidRDefault="00CE6640" w:rsidP="00CE6640">
      <w:pPr>
        <w:jc w:val="both"/>
        <w:rPr>
          <w:lang w:val="de-DE"/>
        </w:rPr>
      </w:pPr>
      <w:r>
        <w:rPr>
          <w:lang w:val="de-DE"/>
        </w:rPr>
        <w:tab/>
        <w:t xml:space="preserve">Der König kann die </w:t>
      </w:r>
      <w:r w:rsidRPr="00AB4575">
        <w:rPr>
          <w:lang w:val="de-DE"/>
        </w:rPr>
        <w:t xml:space="preserve">jährlich </w:t>
      </w:r>
      <w:r>
        <w:rPr>
          <w:lang w:val="de-DE"/>
        </w:rPr>
        <w:t xml:space="preserve">oder vierteljährlich </w:t>
      </w:r>
      <w:r w:rsidRPr="00AB4575">
        <w:rPr>
          <w:lang w:val="de-DE"/>
        </w:rPr>
        <w:t xml:space="preserve">zu </w:t>
      </w:r>
      <w:r>
        <w:rPr>
          <w:lang w:val="de-DE"/>
        </w:rPr>
        <w:t>tätigen</w:t>
      </w:r>
      <w:r w:rsidRPr="00AB4575">
        <w:rPr>
          <w:lang w:val="de-DE"/>
        </w:rPr>
        <w:t>den Ausgaben</w:t>
      </w:r>
      <w:r>
        <w:rPr>
          <w:lang w:val="de-DE"/>
        </w:rPr>
        <w:t xml:space="preserve"> </w:t>
      </w:r>
      <w:r w:rsidRPr="00CE677F">
        <w:rPr>
          <w:lang w:val="de-DE"/>
        </w:rPr>
        <w:t>vorab</w:t>
      </w:r>
      <w:r>
        <w:rPr>
          <w:lang w:val="de-DE"/>
        </w:rPr>
        <w:t xml:space="preserve"> anpassen, </w:t>
      </w:r>
      <w:r w:rsidRPr="00CE677F">
        <w:rPr>
          <w:lang w:val="de-DE"/>
        </w:rPr>
        <w:t>sofern dies notwendig ist</w:t>
      </w:r>
      <w:r>
        <w:rPr>
          <w:lang w:val="de-DE"/>
        </w:rPr>
        <w:t>, um sie dem Schwellenindex</w:t>
      </w:r>
      <w:r w:rsidRPr="003E694E">
        <w:rPr>
          <w:lang w:val="de-DE"/>
        </w:rPr>
        <w:t xml:space="preserve"> </w:t>
      </w:r>
      <w:r>
        <w:rPr>
          <w:lang w:val="de-DE"/>
        </w:rPr>
        <w:t>anzugleichen, der an dem in Absatz 1 erwähnten Datum anwendbar ist.</w:t>
      </w:r>
    </w:p>
    <w:p w14:paraId="76C61F43" w14:textId="7016E47A" w:rsidR="00CE6640" w:rsidRPr="00D43BAB" w:rsidRDefault="00CE6640" w:rsidP="00CE6640">
      <w:pPr>
        <w:jc w:val="both"/>
        <w:rPr>
          <w:lang w:val="de-DE"/>
        </w:rPr>
      </w:pPr>
      <w:r>
        <w:rPr>
          <w:lang w:val="de-DE"/>
        </w:rPr>
        <w:br w:type="page"/>
      </w:r>
      <w:r w:rsidRPr="00D43BAB">
        <w:rPr>
          <w:lang w:val="de-DE"/>
        </w:rPr>
        <w:lastRenderedPageBreak/>
        <w:tab/>
      </w:r>
      <w:r w:rsidRPr="00D43BAB">
        <w:rPr>
          <w:b/>
          <w:lang w:val="de-DE"/>
        </w:rPr>
        <w:t>Art.</w:t>
      </w:r>
      <w:r w:rsidR="006E3F99">
        <w:rPr>
          <w:b/>
          <w:lang w:val="de-DE"/>
        </w:rPr>
        <w:t> </w:t>
      </w:r>
      <w:r w:rsidRPr="00D43BAB">
        <w:rPr>
          <w:b/>
          <w:lang w:val="de-DE"/>
        </w:rPr>
        <w:t xml:space="preserve">6 </w:t>
      </w:r>
      <w:r w:rsidRPr="00D43BAB">
        <w:rPr>
          <w:lang w:val="de-DE"/>
        </w:rPr>
        <w:t xml:space="preserve">- </w:t>
      </w:r>
      <w:r>
        <w:rPr>
          <w:lang w:val="de-DE"/>
        </w:rPr>
        <w:t>[</w:t>
      </w:r>
      <w:r w:rsidRPr="00D43BAB">
        <w:rPr>
          <w:lang w:val="de-DE"/>
        </w:rPr>
        <w:t>Erhöhungen oder Herabsetzungen finden Anwendung:</w:t>
      </w:r>
    </w:p>
    <w:p w14:paraId="29AA351E" w14:textId="77777777" w:rsidR="00CE6640" w:rsidRDefault="00CE6640" w:rsidP="00CE6640">
      <w:pPr>
        <w:jc w:val="both"/>
        <w:rPr>
          <w:lang w:val="de-DE"/>
        </w:rPr>
      </w:pPr>
    </w:p>
    <w:p w14:paraId="01C48968" w14:textId="77777777" w:rsidR="00CE6640" w:rsidRPr="00896A83" w:rsidRDefault="00CE6640" w:rsidP="00CE6640">
      <w:pPr>
        <w:jc w:val="both"/>
        <w:rPr>
          <w:lang w:val="de-DE"/>
        </w:rPr>
      </w:pPr>
      <w:r>
        <w:rPr>
          <w:lang w:val="de-DE"/>
        </w:rPr>
        <w:tab/>
        <w:t xml:space="preserve">1. auf jährlich zu tätigende Ausgaben ab dem </w:t>
      </w:r>
      <w:r w:rsidRPr="00487323">
        <w:rPr>
          <w:lang w:val="de-DE"/>
        </w:rPr>
        <w:t>Kalenderjahr</w:t>
      </w:r>
      <w:r>
        <w:rPr>
          <w:lang w:val="de-DE"/>
        </w:rPr>
        <w:t xml:space="preserve"> nach dem Monat, dessen</w:t>
      </w:r>
      <w:r w:rsidRPr="00896A83">
        <w:rPr>
          <w:lang w:val="de-DE"/>
        </w:rPr>
        <w:t xml:space="preserve"> Verbraucherpreisindex den Schwellenindex</w:t>
      </w:r>
      <w:r w:rsidRPr="00016312">
        <w:rPr>
          <w:lang w:val="de-DE"/>
        </w:rPr>
        <w:t xml:space="preserve"> </w:t>
      </w:r>
      <w:r w:rsidRPr="00896A83">
        <w:rPr>
          <w:lang w:val="de-DE"/>
        </w:rPr>
        <w:t>erreicht</w:t>
      </w:r>
      <w:r>
        <w:rPr>
          <w:lang w:val="de-DE"/>
        </w:rPr>
        <w:t>,</w:t>
      </w:r>
      <w:r w:rsidRPr="00896A83">
        <w:rPr>
          <w:lang w:val="de-DE"/>
        </w:rPr>
        <w:t xml:space="preserve"> der eine Änderu</w:t>
      </w:r>
      <w:r>
        <w:rPr>
          <w:lang w:val="de-DE"/>
        </w:rPr>
        <w:t>ng rechtfertigt,</w:t>
      </w:r>
      <w:r w:rsidRPr="00896A83">
        <w:rPr>
          <w:lang w:val="de-DE"/>
        </w:rPr>
        <w:t xml:space="preserve"> </w:t>
      </w:r>
    </w:p>
    <w:p w14:paraId="6BD81586" w14:textId="77777777" w:rsidR="00CE6640" w:rsidRDefault="00CE6640" w:rsidP="00CE6640">
      <w:pPr>
        <w:jc w:val="both"/>
        <w:rPr>
          <w:lang w:val="de-DE"/>
        </w:rPr>
      </w:pPr>
    </w:p>
    <w:p w14:paraId="5BBE9F1B" w14:textId="77777777" w:rsidR="00CE6640" w:rsidRDefault="00CE6640" w:rsidP="00CE6640">
      <w:pPr>
        <w:jc w:val="both"/>
        <w:rPr>
          <w:lang w:val="de-DE"/>
        </w:rPr>
      </w:pPr>
      <w:r>
        <w:rPr>
          <w:lang w:val="de-DE"/>
        </w:rPr>
        <w:tab/>
        <w:t>2. auf vierteljährlich zu tätigende Ausgaben und auf die in Artikel 1 Nr. 2 erwähnten Grenz</w:t>
      </w:r>
      <w:r w:rsidRPr="00721527">
        <w:rPr>
          <w:lang w:val="de-DE"/>
        </w:rPr>
        <w:t xml:space="preserve">en ab dem Kalenderquartal nach dem Monat, </w:t>
      </w:r>
      <w:r>
        <w:rPr>
          <w:lang w:val="de-DE"/>
        </w:rPr>
        <w:t>dessen</w:t>
      </w:r>
      <w:r w:rsidRPr="00721527">
        <w:rPr>
          <w:lang w:val="de-DE"/>
        </w:rPr>
        <w:t xml:space="preserve"> Index die Ziffer</w:t>
      </w:r>
      <w:r>
        <w:rPr>
          <w:lang w:val="de-DE"/>
        </w:rPr>
        <w:t xml:space="preserve"> erreicht</w:t>
      </w:r>
      <w:r w:rsidRPr="00721527">
        <w:rPr>
          <w:lang w:val="de-DE"/>
        </w:rPr>
        <w:t>, die eine</w:t>
      </w:r>
      <w:r>
        <w:rPr>
          <w:lang w:val="de-DE"/>
        </w:rPr>
        <w:t xml:space="preserve"> Änderung rechtfertigt,</w:t>
      </w:r>
    </w:p>
    <w:p w14:paraId="3AEAAF18" w14:textId="77777777" w:rsidR="00CE6640" w:rsidRDefault="00CE6640" w:rsidP="00CE6640">
      <w:pPr>
        <w:jc w:val="both"/>
        <w:rPr>
          <w:lang w:val="de-DE"/>
        </w:rPr>
      </w:pPr>
    </w:p>
    <w:p w14:paraId="584BEEDA" w14:textId="11F95C44" w:rsidR="00CE6640" w:rsidRDefault="00CE6640" w:rsidP="00CE6640">
      <w:pPr>
        <w:jc w:val="both"/>
        <w:rPr>
          <w:lang w:val="de-DE"/>
        </w:rPr>
      </w:pPr>
      <w:r>
        <w:rPr>
          <w:lang w:val="de-DE"/>
        </w:rPr>
        <w:tab/>
        <w:t xml:space="preserve">3. </w:t>
      </w:r>
      <w:r w:rsidR="006E3F99">
        <w:rPr>
          <w:lang w:val="de-DE"/>
        </w:rPr>
        <w:t>[</w:t>
      </w:r>
      <w:r w:rsidR="006E3F99" w:rsidRPr="001A4F1C">
        <w:rPr>
          <w:lang w:val="de-DE"/>
        </w:rPr>
        <w:t>in den anderen Fällen ab dem dritten Monat nach dem Monat, dessen Index die Ziffer erreicht, die eine Änderung rechtfertigt.</w:t>
      </w:r>
      <w:r w:rsidR="006E3F99">
        <w:rPr>
          <w:lang w:val="de-DE"/>
        </w:rPr>
        <w:t>]</w:t>
      </w:r>
      <w:r>
        <w:rPr>
          <w:lang w:val="de-DE"/>
        </w:rPr>
        <w:t>]</w:t>
      </w:r>
    </w:p>
    <w:p w14:paraId="741717CE" w14:textId="77777777" w:rsidR="00CE6640" w:rsidRDefault="00CE6640" w:rsidP="00CE6640">
      <w:pPr>
        <w:jc w:val="both"/>
        <w:rPr>
          <w:lang w:val="de-DE"/>
        </w:rPr>
      </w:pPr>
    </w:p>
    <w:p w14:paraId="34F92848" w14:textId="77777777" w:rsidR="00CE6640" w:rsidRDefault="00CE6640" w:rsidP="00CE6640">
      <w:pPr>
        <w:jc w:val="both"/>
        <w:rPr>
          <w:lang w:val="de-DE"/>
        </w:rPr>
      </w:pPr>
      <w:r>
        <w:rPr>
          <w:lang w:val="de-DE"/>
        </w:rPr>
        <w:tab/>
        <w:t>[…]]</w:t>
      </w:r>
    </w:p>
    <w:p w14:paraId="144BBF61" w14:textId="77777777" w:rsidR="006E3F99" w:rsidRDefault="006E3F99" w:rsidP="00CE6640">
      <w:pPr>
        <w:jc w:val="both"/>
        <w:rPr>
          <w:lang w:val="de-DE"/>
        </w:rPr>
      </w:pPr>
    </w:p>
    <w:p w14:paraId="719052D6" w14:textId="0C41C1C2" w:rsidR="006E3F99" w:rsidRPr="001A4F1C" w:rsidRDefault="006E3F99" w:rsidP="006E3F99">
      <w:pPr>
        <w:ind w:firstLine="708"/>
        <w:jc w:val="both"/>
        <w:rPr>
          <w:lang w:val="de-DE"/>
        </w:rPr>
      </w:pPr>
      <w:r>
        <w:rPr>
          <w:lang w:val="de-DE"/>
        </w:rPr>
        <w:t>[</w:t>
      </w:r>
      <w:r w:rsidRPr="001A4F1C">
        <w:rPr>
          <w:lang w:val="de-DE"/>
        </w:rPr>
        <w:t>Absatz 1 Nr. 3, der aufgrund eines Verweises auf vorliegendes Gesetz auf die in Artikel 5 des Gesetzes vom 5. Dezember 1968 über die kollektiven Arbeitsabkommen und die paritätischen Kommissionen erwähnten, vor dem 1. Juli 2025 abgeschlossenen kollektiven Arbeitsabkommen Anwendung findet, bleibt in seiner vor dem 1. Juli 2025 gültigen Fassung anwendbar, solange diese kollektiven Arbeitsabkommen nicht ausdrücklich davon abweichen.</w:t>
      </w:r>
    </w:p>
    <w:p w14:paraId="48C6CE28" w14:textId="77777777" w:rsidR="006E3F99" w:rsidRPr="001A4F1C" w:rsidRDefault="006E3F99" w:rsidP="006E3F99">
      <w:pPr>
        <w:ind w:firstLine="708"/>
        <w:jc w:val="both"/>
        <w:rPr>
          <w:lang w:val="de-DE"/>
        </w:rPr>
      </w:pPr>
    </w:p>
    <w:p w14:paraId="0DDFBC76" w14:textId="6A63A870" w:rsidR="006E3F99" w:rsidRPr="001A4F1C" w:rsidRDefault="006E3F99" w:rsidP="006E3F99">
      <w:pPr>
        <w:ind w:firstLine="708"/>
        <w:jc w:val="both"/>
        <w:rPr>
          <w:lang w:val="de-DE"/>
        </w:rPr>
      </w:pPr>
      <w:r w:rsidRPr="001A4F1C">
        <w:rPr>
          <w:lang w:val="de-DE"/>
        </w:rPr>
        <w:t>Absatz 1 Nr. 3 bleibt in seiner vor dem 1. Juli 2025 gültigen Fassung für föderale öffentliche Gesundheitssektoren anwendbar, solange davon nicht ausdrücklich abgewichen wird.</w:t>
      </w:r>
    </w:p>
    <w:p w14:paraId="5B4DABDE" w14:textId="77777777" w:rsidR="006E3F99" w:rsidRPr="001A4F1C" w:rsidRDefault="006E3F99" w:rsidP="006E3F99">
      <w:pPr>
        <w:ind w:firstLine="708"/>
        <w:jc w:val="both"/>
        <w:rPr>
          <w:lang w:val="de-DE"/>
        </w:rPr>
      </w:pPr>
    </w:p>
    <w:p w14:paraId="5E6ABEE1" w14:textId="786233A1" w:rsidR="006E3F99" w:rsidRDefault="006E3F99" w:rsidP="006E3F99">
      <w:pPr>
        <w:ind w:firstLine="708"/>
        <w:jc w:val="both"/>
        <w:rPr>
          <w:lang w:val="de-DE"/>
        </w:rPr>
      </w:pPr>
      <w:r w:rsidRPr="001A4F1C">
        <w:rPr>
          <w:lang w:val="de-DE"/>
        </w:rPr>
        <w:t>Unter den in Absatz 3 erwähnten "föderalen öffentlichen Gesundheitssektoren" sind öffentliche Einrichtungen zu verstehen, die dem koordinierten Gesetz vom 10. Juli 2008 über die Krankenhäuser und andere Pflegeeinrichtungen unterliegen, mit Ausnahme von katego</w:t>
      </w:r>
      <w:r w:rsidRPr="001A4F1C">
        <w:rPr>
          <w:lang w:val="de-DE"/>
        </w:rPr>
        <w:softHyphen/>
        <w:t>rialen Krankenhäusern, psychiatrischen Pflegeheimen und Initiativen des begleiteten Wohnens. Dazu gehören ebenfalls öffentliche Dienste für Hauskrankenpflege sowie öffentliche Gesundheits- und Sozialzentren.</w:t>
      </w:r>
      <w:r>
        <w:rPr>
          <w:lang w:val="de-DE"/>
        </w:rPr>
        <w:t>]</w:t>
      </w:r>
    </w:p>
    <w:p w14:paraId="558B221B" w14:textId="77777777" w:rsidR="00CE6640" w:rsidRDefault="00CE6640" w:rsidP="00CE6640">
      <w:pPr>
        <w:jc w:val="both"/>
        <w:rPr>
          <w:lang w:val="de-DE"/>
        </w:rPr>
      </w:pPr>
    </w:p>
    <w:p w14:paraId="55A83861" w14:textId="20274DBE" w:rsidR="00CE6640" w:rsidRPr="002C2C50" w:rsidRDefault="00CE6640" w:rsidP="00CE6640">
      <w:pPr>
        <w:jc w:val="both"/>
        <w:rPr>
          <w:i/>
          <w:lang w:val="de-DE"/>
        </w:rPr>
      </w:pPr>
      <w:r w:rsidRPr="002C2C50">
        <w:rPr>
          <w:i/>
          <w:lang w:val="de-DE"/>
        </w:rPr>
        <w:t>[Art.</w:t>
      </w:r>
      <w:r w:rsidR="006E3F99">
        <w:rPr>
          <w:i/>
          <w:lang w:val="de-DE"/>
        </w:rPr>
        <w:t> </w:t>
      </w:r>
      <w:r w:rsidRPr="002C2C50">
        <w:rPr>
          <w:i/>
          <w:lang w:val="de-DE"/>
        </w:rPr>
        <w:t>6</w:t>
      </w:r>
      <w:r>
        <w:rPr>
          <w:i/>
          <w:lang w:val="de-DE"/>
        </w:rPr>
        <w:t xml:space="preserve"> ersetzt durch Art. 25 des G. vom 2. Januar 2001 (B.S. vom 3. Januar 2001, Err. vom 13. Januar 2001); Ab</w:t>
      </w:r>
      <w:r w:rsidR="006E3F99">
        <w:rPr>
          <w:i/>
          <w:lang w:val="de-DE"/>
        </w:rPr>
        <w:t>s.</w:t>
      </w:r>
      <w:r>
        <w:rPr>
          <w:i/>
          <w:lang w:val="de-DE"/>
        </w:rPr>
        <w:t> 1</w:t>
      </w:r>
      <w:r w:rsidR="006E3F99">
        <w:rPr>
          <w:i/>
          <w:lang w:val="de-DE"/>
        </w:rPr>
        <w:t xml:space="preserve"> </w:t>
      </w:r>
      <w:r>
        <w:rPr>
          <w:i/>
          <w:lang w:val="de-DE"/>
        </w:rPr>
        <w:t xml:space="preserve">Nr. 3 </w:t>
      </w:r>
      <w:r w:rsidR="006E3F99">
        <w:rPr>
          <w:i/>
          <w:lang w:val="de-DE"/>
        </w:rPr>
        <w:t>ersetzt durch Art. 85 Buchstabe a)</w:t>
      </w:r>
      <w:r w:rsidR="006E3F99" w:rsidRPr="006E3F99">
        <w:rPr>
          <w:i/>
          <w:iCs/>
        </w:rPr>
        <w:t xml:space="preserve"> des G. vom 18. Juli 2025 (B.S. vom 29. Juli 2025)</w:t>
      </w:r>
      <w:r>
        <w:rPr>
          <w:i/>
          <w:lang w:val="de-DE"/>
        </w:rPr>
        <w:t>; früherer Absatz 2 aufgehoben durch Art. 5 Buchstabe b) des G. vom 19. Juli 2001 (B.S. vom</w:t>
      </w:r>
      <w:r w:rsidR="006E3F99">
        <w:rPr>
          <w:i/>
          <w:lang w:val="de-DE"/>
        </w:rPr>
        <w:t xml:space="preserve"> </w:t>
      </w:r>
      <w:r>
        <w:rPr>
          <w:i/>
          <w:lang w:val="de-DE"/>
        </w:rPr>
        <w:t>28. Juli 2001, Err. vom 29. September 2001)</w:t>
      </w:r>
      <w:r w:rsidR="006E3F99">
        <w:rPr>
          <w:i/>
          <w:lang w:val="de-DE"/>
        </w:rPr>
        <w:t>; Abs. 2 bis 4 eingefügt durch Art. 85 Buchstabe b)</w:t>
      </w:r>
      <w:r w:rsidR="006E3F99" w:rsidRPr="006E3F99">
        <w:rPr>
          <w:i/>
          <w:iCs/>
        </w:rPr>
        <w:t xml:space="preserve"> des G. vom 18. Juli 2025 (B.S. vom 29. Juli 2025)</w:t>
      </w:r>
      <w:r>
        <w:rPr>
          <w:i/>
          <w:lang w:val="de-DE"/>
        </w:rPr>
        <w:t>]</w:t>
      </w:r>
    </w:p>
    <w:p w14:paraId="3187C186" w14:textId="77777777" w:rsidR="00CE6640" w:rsidRDefault="00CE6640" w:rsidP="00CE6640">
      <w:pPr>
        <w:jc w:val="both"/>
        <w:rPr>
          <w:lang w:val="de-DE"/>
        </w:rPr>
      </w:pPr>
    </w:p>
    <w:p w14:paraId="4017F4D1" w14:textId="77777777" w:rsidR="00CE6640" w:rsidRDefault="00CE6640" w:rsidP="00CE6640">
      <w:pPr>
        <w:jc w:val="both"/>
        <w:rPr>
          <w:lang w:val="de-DE"/>
        </w:rPr>
      </w:pPr>
    </w:p>
    <w:p w14:paraId="7217C62C" w14:textId="367DFE92" w:rsidR="00CE6640" w:rsidRPr="009A20B0" w:rsidRDefault="00CE6640" w:rsidP="00CE6640">
      <w:pPr>
        <w:jc w:val="both"/>
        <w:rPr>
          <w:lang w:val="de-DE"/>
        </w:rPr>
      </w:pPr>
      <w:r>
        <w:rPr>
          <w:lang w:val="de-DE"/>
        </w:rPr>
        <w:tab/>
      </w:r>
      <w:r w:rsidRPr="00775C19">
        <w:rPr>
          <w:b/>
          <w:lang w:val="de-DE"/>
        </w:rPr>
        <w:t>Art.</w:t>
      </w:r>
      <w:r w:rsidR="006E3F99">
        <w:rPr>
          <w:b/>
          <w:lang w:val="de-DE"/>
        </w:rPr>
        <w:t> </w:t>
      </w:r>
      <w:r w:rsidRPr="00775C19">
        <w:rPr>
          <w:b/>
          <w:lang w:val="de-DE"/>
        </w:rPr>
        <w:t xml:space="preserve">7 </w:t>
      </w:r>
      <w:r>
        <w:rPr>
          <w:lang w:val="de-DE"/>
        </w:rPr>
        <w:t>- §</w:t>
      </w:r>
      <w:r w:rsidR="006E3F99">
        <w:rPr>
          <w:lang w:val="de-DE"/>
        </w:rPr>
        <w:t> </w:t>
      </w:r>
      <w:r>
        <w:rPr>
          <w:lang w:val="de-DE"/>
        </w:rPr>
        <w:t xml:space="preserve">1 - Der König kann den Wortlaut der </w:t>
      </w:r>
      <w:r w:rsidRPr="00EF37B6">
        <w:rPr>
          <w:lang w:val="de-DE"/>
        </w:rPr>
        <w:t>Gesetzesbestimmung</w:t>
      </w:r>
      <w:r>
        <w:rPr>
          <w:lang w:val="de-DE"/>
        </w:rPr>
        <w:t xml:space="preserve">en abändern, um </w:t>
      </w:r>
      <w:r w:rsidRPr="009A20B0">
        <w:rPr>
          <w:lang w:val="de-DE"/>
        </w:rPr>
        <w:t xml:space="preserve">sie mit den Bestimmungen des vorliegenden Gesetzes in </w:t>
      </w:r>
      <w:r>
        <w:rPr>
          <w:lang w:val="de-DE"/>
        </w:rPr>
        <w:t>Einklan</w:t>
      </w:r>
      <w:r w:rsidRPr="009A20B0">
        <w:rPr>
          <w:lang w:val="de-DE"/>
        </w:rPr>
        <w:t>g zu bringen.</w:t>
      </w:r>
    </w:p>
    <w:p w14:paraId="151A746E" w14:textId="77777777" w:rsidR="00CE6640" w:rsidRDefault="00CE6640" w:rsidP="00CE6640">
      <w:pPr>
        <w:jc w:val="both"/>
        <w:rPr>
          <w:lang w:val="de-DE"/>
        </w:rPr>
      </w:pPr>
    </w:p>
    <w:p w14:paraId="32F16FE9" w14:textId="6BD520B0" w:rsidR="00CE6640" w:rsidRPr="00AF6B47" w:rsidRDefault="00CE6640" w:rsidP="00CE6640">
      <w:pPr>
        <w:jc w:val="both"/>
        <w:rPr>
          <w:lang w:val="de-DE"/>
        </w:rPr>
      </w:pPr>
      <w:r w:rsidRPr="00367E73">
        <w:rPr>
          <w:lang w:val="de-DE"/>
        </w:rPr>
        <w:tab/>
        <w:t>§</w:t>
      </w:r>
      <w:r w:rsidR="006E3F99">
        <w:rPr>
          <w:lang w:val="de-DE"/>
        </w:rPr>
        <w:t> </w:t>
      </w:r>
      <w:r w:rsidRPr="00367E73">
        <w:rPr>
          <w:lang w:val="de-DE"/>
        </w:rPr>
        <w:t>2 - Der König kann</w:t>
      </w:r>
      <w:r>
        <w:rPr>
          <w:lang w:val="de-DE"/>
        </w:rPr>
        <w:t xml:space="preserve"> die auf den </w:t>
      </w:r>
      <w:r w:rsidRPr="00AF6B47">
        <w:rPr>
          <w:lang w:val="de-DE"/>
        </w:rPr>
        <w:t>Einzelhandelspreisindex oder den Verbraucherpreis</w:t>
      </w:r>
      <w:r>
        <w:rPr>
          <w:lang w:val="de-DE"/>
        </w:rPr>
        <w:softHyphen/>
      </w:r>
      <w:r w:rsidRPr="00AF6B47">
        <w:rPr>
          <w:lang w:val="de-DE"/>
        </w:rPr>
        <w:t>index</w:t>
      </w:r>
      <w:r>
        <w:rPr>
          <w:lang w:val="de-DE"/>
        </w:rPr>
        <w:t xml:space="preserve"> verweisenden</w:t>
      </w:r>
      <w:r w:rsidRPr="00AF6B47">
        <w:rPr>
          <w:lang w:val="de-DE"/>
        </w:rPr>
        <w:t xml:space="preserve"> </w:t>
      </w:r>
      <w:r w:rsidRPr="00367E73">
        <w:rPr>
          <w:lang w:val="de-DE"/>
        </w:rPr>
        <w:t>Bestimmungen über die</w:t>
      </w:r>
      <w:r w:rsidRPr="00AF6B47">
        <w:rPr>
          <w:lang w:val="de-DE"/>
        </w:rPr>
        <w:t xml:space="preserve"> Verpflichtungen</w:t>
      </w:r>
      <w:r>
        <w:rPr>
          <w:lang w:val="de-DE"/>
        </w:rPr>
        <w:t>, denen</w:t>
      </w:r>
      <w:r w:rsidRPr="00367E73">
        <w:rPr>
          <w:lang w:val="de-DE"/>
        </w:rPr>
        <w:t xml:space="preserve"> </w:t>
      </w:r>
      <w:r w:rsidRPr="00AF6B47">
        <w:rPr>
          <w:lang w:val="de-DE"/>
        </w:rPr>
        <w:t xml:space="preserve">Selbständige </w:t>
      </w:r>
      <w:r>
        <w:rPr>
          <w:lang w:val="de-DE"/>
        </w:rPr>
        <w:t xml:space="preserve">durch oder aufgrund des Königlichen Erlasses Nr. 38 vom 27. Juli 1967 </w:t>
      </w:r>
      <w:r w:rsidRPr="002E6071">
        <w:rPr>
          <w:lang w:val="de-DE"/>
        </w:rPr>
        <w:t>zur Einführung des Sozialstatuts der Selbständigen</w:t>
      </w:r>
      <w:r>
        <w:rPr>
          <w:lang w:val="de-DE"/>
        </w:rPr>
        <w:t xml:space="preserve"> unterliegen,</w:t>
      </w:r>
      <w:r w:rsidRPr="00367E73">
        <w:rPr>
          <w:lang w:val="de-DE"/>
        </w:rPr>
        <w:t xml:space="preserve"> unter Einhaltung der spezifischen Modalitäten</w:t>
      </w:r>
      <w:r>
        <w:rPr>
          <w:lang w:val="de-DE"/>
        </w:rPr>
        <w:t xml:space="preserve"> dies</w:t>
      </w:r>
      <w:r w:rsidRPr="00367E73">
        <w:rPr>
          <w:lang w:val="de-DE"/>
        </w:rPr>
        <w:t xml:space="preserve">er Bestimmungen dem vorliegenden Gesetz entsprechend </w:t>
      </w:r>
      <w:r w:rsidRPr="00AF6B47">
        <w:rPr>
          <w:lang w:val="de-DE"/>
        </w:rPr>
        <w:t>anpassen.</w:t>
      </w:r>
    </w:p>
    <w:p w14:paraId="735F1036" w14:textId="77777777" w:rsidR="00CE6640" w:rsidRDefault="00CE6640" w:rsidP="00CE6640">
      <w:pPr>
        <w:jc w:val="both"/>
        <w:rPr>
          <w:lang w:val="de-DE"/>
        </w:rPr>
      </w:pPr>
    </w:p>
    <w:p w14:paraId="20FDEE44" w14:textId="77777777" w:rsidR="00CE6640" w:rsidRDefault="00CE6640" w:rsidP="00CE6640">
      <w:pPr>
        <w:jc w:val="both"/>
        <w:rPr>
          <w:lang w:val="de-DE"/>
        </w:rPr>
      </w:pPr>
    </w:p>
    <w:p w14:paraId="48AA69EA" w14:textId="3B112F6E" w:rsidR="00CE6640" w:rsidRDefault="00CE6640" w:rsidP="00CE6640">
      <w:pPr>
        <w:jc w:val="both"/>
        <w:rPr>
          <w:lang w:val="de-DE"/>
        </w:rPr>
      </w:pPr>
      <w:r>
        <w:rPr>
          <w:lang w:val="de-DE"/>
        </w:rPr>
        <w:lastRenderedPageBreak/>
        <w:tab/>
      </w:r>
      <w:r w:rsidRPr="002E6071">
        <w:rPr>
          <w:b/>
          <w:lang w:val="de-DE"/>
        </w:rPr>
        <w:t>Art.</w:t>
      </w:r>
      <w:r w:rsidR="006E3F99">
        <w:rPr>
          <w:b/>
          <w:lang w:val="de-DE"/>
        </w:rPr>
        <w:t> </w:t>
      </w:r>
      <w:r w:rsidRPr="002E6071">
        <w:rPr>
          <w:b/>
          <w:lang w:val="de-DE"/>
        </w:rPr>
        <w:t xml:space="preserve">8 </w:t>
      </w:r>
      <w:r>
        <w:rPr>
          <w:lang w:val="de-DE"/>
        </w:rPr>
        <w:t>- §</w:t>
      </w:r>
      <w:r w:rsidR="006E3F99">
        <w:rPr>
          <w:lang w:val="de-DE"/>
        </w:rPr>
        <w:t> </w:t>
      </w:r>
      <w:r>
        <w:rPr>
          <w:lang w:val="de-DE"/>
        </w:rPr>
        <w:t xml:space="preserve">1 - Artikel 16 des Gesetzes vom 27. Juni 1969 </w:t>
      </w:r>
      <w:r w:rsidRPr="0056666F">
        <w:rPr>
          <w:lang w:val="de-DE"/>
        </w:rPr>
        <w:t>zur Revision des Erlass</w:t>
      </w:r>
      <w:r>
        <w:rPr>
          <w:lang w:val="de-DE"/>
        </w:rPr>
        <w:softHyphen/>
      </w:r>
      <w:r w:rsidRPr="0056666F">
        <w:rPr>
          <w:lang w:val="de-DE"/>
        </w:rPr>
        <w:t>gesetzes vom 28.</w:t>
      </w:r>
      <w:r w:rsidR="006E3F99">
        <w:rPr>
          <w:lang w:val="de-DE"/>
        </w:rPr>
        <w:t> </w:t>
      </w:r>
      <w:r w:rsidRPr="0056666F">
        <w:rPr>
          <w:lang w:val="de-DE"/>
        </w:rPr>
        <w:t>Dezember</w:t>
      </w:r>
      <w:r w:rsidR="006E3F99">
        <w:rPr>
          <w:lang w:val="de-DE"/>
        </w:rPr>
        <w:t> </w:t>
      </w:r>
      <w:r w:rsidRPr="0056666F">
        <w:rPr>
          <w:lang w:val="de-DE"/>
        </w:rPr>
        <w:t>1944 über die soziale Sicherheit der Arbeitnehmer</w:t>
      </w:r>
      <w:r>
        <w:rPr>
          <w:lang w:val="de-DE"/>
        </w:rPr>
        <w:t xml:space="preserve"> wird aufgehoben.</w:t>
      </w:r>
    </w:p>
    <w:p w14:paraId="4CAE0D39" w14:textId="77777777" w:rsidR="00CE6640" w:rsidRDefault="00CE6640" w:rsidP="00CE6640">
      <w:pPr>
        <w:jc w:val="both"/>
        <w:rPr>
          <w:lang w:val="de-DE"/>
        </w:rPr>
      </w:pPr>
    </w:p>
    <w:p w14:paraId="4C3E2E08" w14:textId="71B645BA" w:rsidR="00CE6640" w:rsidRPr="008B4AD6" w:rsidRDefault="00CE6640" w:rsidP="00CE6640">
      <w:pPr>
        <w:jc w:val="both"/>
        <w:rPr>
          <w:lang w:val="de-DE"/>
        </w:rPr>
      </w:pPr>
      <w:r w:rsidRPr="00A826B1">
        <w:rPr>
          <w:lang w:val="de-DE"/>
        </w:rPr>
        <w:tab/>
        <w:t>§</w:t>
      </w:r>
      <w:r w:rsidR="006E3F99">
        <w:rPr>
          <w:lang w:val="de-DE"/>
        </w:rPr>
        <w:t> </w:t>
      </w:r>
      <w:r w:rsidRPr="00A826B1">
        <w:rPr>
          <w:lang w:val="de-DE"/>
        </w:rPr>
        <w:t>2 - Das Gesetz vom 12. April 1960 zur Vereinheitlichung der verschiedenen</w:t>
      </w:r>
      <w:r w:rsidRPr="00A826B1">
        <w:rPr>
          <w:color w:val="993366"/>
          <w:lang w:val="de-DE"/>
        </w:rPr>
        <w:t xml:space="preserve"> </w:t>
      </w:r>
      <w:r>
        <w:rPr>
          <w:lang w:val="de-DE"/>
        </w:rPr>
        <w:t xml:space="preserve">Regelungen zur Kopplung an den </w:t>
      </w:r>
      <w:r w:rsidRPr="00A826B1">
        <w:rPr>
          <w:lang w:val="de-DE"/>
        </w:rPr>
        <w:t>Einzelhandelspreisindex</w:t>
      </w:r>
      <w:r>
        <w:rPr>
          <w:lang w:val="de-DE"/>
        </w:rPr>
        <w:t xml:space="preserve"> wird aufgehoben.</w:t>
      </w:r>
    </w:p>
    <w:p w14:paraId="0878B915" w14:textId="77777777" w:rsidR="00CE6640" w:rsidRPr="008B4AD6" w:rsidRDefault="00CE6640" w:rsidP="00CE6640">
      <w:pPr>
        <w:jc w:val="both"/>
        <w:rPr>
          <w:lang w:val="de-DE"/>
        </w:rPr>
      </w:pPr>
    </w:p>
    <w:p w14:paraId="1A611BBF" w14:textId="77777777" w:rsidR="00CE6640" w:rsidRPr="008B4AD6" w:rsidRDefault="00CE6640" w:rsidP="00CE6640">
      <w:pPr>
        <w:jc w:val="both"/>
        <w:rPr>
          <w:lang w:val="de-DE"/>
        </w:rPr>
      </w:pPr>
      <w:r w:rsidRPr="008B4AD6">
        <w:rPr>
          <w:lang w:val="de-DE"/>
        </w:rPr>
        <w:tab/>
      </w:r>
    </w:p>
    <w:sectPr w:rsidR="00CE6640" w:rsidRPr="008B4AD6" w:rsidSect="00CE664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F5F44"/>
    <w:rsid w:val="0011292F"/>
    <w:rsid w:val="001A797A"/>
    <w:rsid w:val="00266D2A"/>
    <w:rsid w:val="003C3FF6"/>
    <w:rsid w:val="00425EC8"/>
    <w:rsid w:val="0051470C"/>
    <w:rsid w:val="006E3F99"/>
    <w:rsid w:val="00777F74"/>
    <w:rsid w:val="007D5F55"/>
    <w:rsid w:val="00CE6640"/>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6CCE6"/>
  <w15:chartTrackingRefBased/>
  <w15:docId w15:val="{AE17D0C9-00A0-48C1-9F82-42184D79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table" w:styleId="Grilledutableau">
    <w:name w:val="Table Grid"/>
    <w:basedOn w:val="TableauNormal"/>
    <w:rsid w:val="00CE6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E6640"/>
    <w:pPr>
      <w:autoSpaceDE w:val="0"/>
      <w:autoSpaceDN w:val="0"/>
      <w:adjustRightInd w:val="0"/>
    </w:pPr>
    <w:rPr>
      <w:rFonts w:ascii="Arial" w:hAnsi="Arial"/>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1508</Words>
  <Characters>8297</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2026-07-16T13:36:00Z</cp:lastPrinted>
  <dcterms:created xsi:type="dcterms:W3CDTF">2026-07-16T13:37:00Z</dcterms:created>
  <dcterms:modified xsi:type="dcterms:W3CDTF">2026-07-16T13:37:00Z</dcterms:modified>
</cp:coreProperties>
</file>