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CFD9" w14:textId="77777777" w:rsidR="002F1D5C" w:rsidRDefault="002F1D5C" w:rsidP="002F1D5C">
      <w:pPr>
        <w:autoSpaceDE w:val="0"/>
        <w:autoSpaceDN w:val="0"/>
        <w:adjustRightInd w:val="0"/>
        <w:jc w:val="both"/>
      </w:pPr>
      <w:r w:rsidRPr="002F1D5C">
        <w:rPr>
          <w:b/>
          <w:bCs/>
        </w:rPr>
        <w:t>24. FEBRUAR 1921 - Gesetz über den Handel mit Giftstoffen, Schlafmitteln, Betäubungsmitteln, psychotropen Stoffen, Desinfektions- oder antiseptischen Mitteln und mit Stoffen, die zur unerlaubten Herstellung von Betäubungsmitteln und psychotropen Stoffen verwendet werden können</w:t>
      </w:r>
    </w:p>
    <w:p w14:paraId="1B13BD95" w14:textId="77777777" w:rsidR="002F1D5C" w:rsidRDefault="002F1D5C" w:rsidP="002F1D5C">
      <w:pPr>
        <w:autoSpaceDE w:val="0"/>
        <w:autoSpaceDN w:val="0"/>
        <w:adjustRightInd w:val="0"/>
        <w:jc w:val="both"/>
      </w:pPr>
    </w:p>
    <w:p w14:paraId="5F5CB972" w14:textId="77777777" w:rsidR="002F1D5C" w:rsidRDefault="002F1D5C" w:rsidP="002F1D5C">
      <w:pPr>
        <w:autoSpaceDE w:val="0"/>
        <w:autoSpaceDN w:val="0"/>
        <w:adjustRightInd w:val="0"/>
        <w:jc w:val="both"/>
      </w:pPr>
    </w:p>
    <w:p w14:paraId="03432CB9" w14:textId="77777777" w:rsidR="002F1D5C" w:rsidRDefault="00B23B21" w:rsidP="002F1D5C">
      <w:pPr>
        <w:autoSpaceDE w:val="0"/>
        <w:autoSpaceDN w:val="0"/>
        <w:adjustRightInd w:val="0"/>
        <w:jc w:val="center"/>
      </w:pPr>
      <w:r>
        <w:t>Konsolidierung</w:t>
      </w:r>
    </w:p>
    <w:p w14:paraId="75E3BE8E" w14:textId="77777777" w:rsidR="002F1D5C" w:rsidRDefault="002F1D5C" w:rsidP="002F1D5C">
      <w:pPr>
        <w:autoSpaceDE w:val="0"/>
        <w:autoSpaceDN w:val="0"/>
        <w:adjustRightInd w:val="0"/>
        <w:jc w:val="both"/>
        <w:rPr>
          <w:i/>
          <w:iCs/>
        </w:rPr>
      </w:pPr>
    </w:p>
    <w:p w14:paraId="24A726F3" w14:textId="77777777" w:rsidR="00392FEE" w:rsidRPr="002F1D5C" w:rsidRDefault="00392FEE" w:rsidP="002F1D5C">
      <w:pPr>
        <w:autoSpaceDE w:val="0"/>
        <w:autoSpaceDN w:val="0"/>
        <w:adjustRightInd w:val="0"/>
        <w:jc w:val="both"/>
        <w:rPr>
          <w:i/>
          <w:iCs/>
        </w:rPr>
      </w:pPr>
    </w:p>
    <w:p w14:paraId="3D1236C9" w14:textId="77777777" w:rsidR="002F1D5C" w:rsidRDefault="002F1D5C" w:rsidP="002F1D5C">
      <w:pPr>
        <w:autoSpaceDE w:val="0"/>
        <w:autoSpaceDN w:val="0"/>
        <w:adjustRightInd w:val="0"/>
        <w:jc w:val="both"/>
      </w:pPr>
      <w:r w:rsidRPr="002F1D5C">
        <w:rPr>
          <w:i/>
          <w:iCs/>
        </w:rPr>
        <w:t>Im Belgischen Staatsblatt vom 17. Dezember 2004 ist die deutsche Übersetzung dieses Gesetzes als inoffizielle koordinierte Fassung veröffentlicht worden, und zwar unter Berücksichtigung der Abänderungen durch:</w:t>
      </w:r>
    </w:p>
    <w:p w14:paraId="7ECC97C1" w14:textId="77777777" w:rsidR="002F1D5C" w:rsidRDefault="002F1D5C" w:rsidP="002F1D5C">
      <w:pPr>
        <w:autoSpaceDE w:val="0"/>
        <w:autoSpaceDN w:val="0"/>
        <w:adjustRightInd w:val="0"/>
        <w:jc w:val="both"/>
      </w:pPr>
    </w:p>
    <w:p w14:paraId="09E6C60C" w14:textId="0C2EF108" w:rsidR="002F1D5C" w:rsidRDefault="002F1D5C" w:rsidP="002F1D5C">
      <w:pPr>
        <w:autoSpaceDE w:val="0"/>
        <w:autoSpaceDN w:val="0"/>
        <w:adjustRightInd w:val="0"/>
        <w:jc w:val="both"/>
      </w:pPr>
      <w:r>
        <w:t>-</w:t>
      </w:r>
      <w:r w:rsidR="009636A0">
        <w:t> </w:t>
      </w:r>
      <w:r>
        <w:t>das Gesetz vom 11. März 1958 zur: 1. Billigung des Protokolls zur Beschränkung und Regelung des Mohnanbaus, der Erzeugung und Verwendung von Opium sowie des internationalen Handels und des Großhandels damit, unterzeichnet in New-York am 23. Juni 1953; 2. zur Abänderung des Gesetzes vom 24. Februar 1921 über den Handel mit Giftstoffen oder Schlaf</w:t>
      </w:r>
      <w:r>
        <w:noBreakHyphen/>
        <w:t>, Betäubungs</w:t>
      </w:r>
      <w:r>
        <w:noBreakHyphen/>
        <w:t>, Desinfektions</w:t>
      </w:r>
      <w:r>
        <w:noBreakHyphen/>
        <w:t xml:space="preserve"> oder antiseptischen Mitteln,</w:t>
      </w:r>
    </w:p>
    <w:p w14:paraId="75486271" w14:textId="77777777" w:rsidR="002F1D5C" w:rsidRDefault="002F1D5C" w:rsidP="002F1D5C">
      <w:pPr>
        <w:autoSpaceDE w:val="0"/>
        <w:autoSpaceDN w:val="0"/>
        <w:adjustRightInd w:val="0"/>
        <w:jc w:val="both"/>
      </w:pPr>
    </w:p>
    <w:p w14:paraId="74F59012" w14:textId="09AF2A46" w:rsidR="002F1D5C" w:rsidRDefault="002F1D5C" w:rsidP="002F1D5C">
      <w:pPr>
        <w:autoSpaceDE w:val="0"/>
        <w:autoSpaceDN w:val="0"/>
        <w:adjustRightInd w:val="0"/>
        <w:jc w:val="both"/>
      </w:pPr>
      <w:r>
        <w:t>-</w:t>
      </w:r>
      <w:r w:rsidR="009636A0">
        <w:t> </w:t>
      </w:r>
      <w:r>
        <w:t>das Gesetz vom 22. Juli 1974 über giftige Abfälle,</w:t>
      </w:r>
    </w:p>
    <w:p w14:paraId="0BA4E8AB" w14:textId="77777777" w:rsidR="002F1D5C" w:rsidRDefault="002F1D5C" w:rsidP="002F1D5C">
      <w:pPr>
        <w:autoSpaceDE w:val="0"/>
        <w:autoSpaceDN w:val="0"/>
        <w:adjustRightInd w:val="0"/>
        <w:jc w:val="both"/>
      </w:pPr>
    </w:p>
    <w:p w14:paraId="507EB1C6" w14:textId="26AD7B4D" w:rsidR="002F1D5C" w:rsidRDefault="002F1D5C" w:rsidP="002F1D5C">
      <w:pPr>
        <w:autoSpaceDE w:val="0"/>
        <w:autoSpaceDN w:val="0"/>
        <w:adjustRightInd w:val="0"/>
        <w:jc w:val="both"/>
      </w:pPr>
      <w:r>
        <w:t>-</w:t>
      </w:r>
      <w:r w:rsidR="009636A0">
        <w:t> </w:t>
      </w:r>
      <w:r>
        <w:t>das Gesetz vom 9. Juli 1975 zur Abänderung des Gesetzes vom 24. Februar 1921 über den Handel mit Giftstoffen oder Schlaf</w:t>
      </w:r>
      <w:r>
        <w:noBreakHyphen/>
        <w:t>, Betäubungs</w:t>
      </w:r>
      <w:r>
        <w:noBreakHyphen/>
        <w:t>, Desinfektions</w:t>
      </w:r>
      <w:r>
        <w:noBreakHyphen/>
        <w:t xml:space="preserve"> oder antiseptischen Mitteln,</w:t>
      </w:r>
    </w:p>
    <w:p w14:paraId="2776E7FA" w14:textId="77777777" w:rsidR="002F1D5C" w:rsidRDefault="002F1D5C" w:rsidP="002F1D5C">
      <w:pPr>
        <w:autoSpaceDE w:val="0"/>
        <w:autoSpaceDN w:val="0"/>
        <w:adjustRightInd w:val="0"/>
        <w:jc w:val="both"/>
      </w:pPr>
    </w:p>
    <w:p w14:paraId="17AE1CA4" w14:textId="43B1016E" w:rsidR="002F1D5C" w:rsidRDefault="002F1D5C" w:rsidP="002F1D5C">
      <w:pPr>
        <w:autoSpaceDE w:val="0"/>
        <w:autoSpaceDN w:val="0"/>
        <w:adjustRightInd w:val="0"/>
        <w:jc w:val="both"/>
      </w:pPr>
      <w:r>
        <w:t>-</w:t>
      </w:r>
      <w:r w:rsidR="009636A0">
        <w:t> </w:t>
      </w:r>
      <w:r>
        <w:t>das Gesetz vom 1. Juli 1976 zur Berichtigung des Gesetzes vom 9. Juli 1975 zur Abänderung des Gesetzes vom 24. Februar 1921 über den Handel mit Giftstoffen oder Schlaf</w:t>
      </w:r>
      <w:r>
        <w:noBreakHyphen/>
        <w:t>, Betäubungs</w:t>
      </w:r>
      <w:r>
        <w:noBreakHyphen/>
        <w:t>, Desinfektions</w:t>
      </w:r>
      <w:r>
        <w:noBreakHyphen/>
        <w:t xml:space="preserve"> oder antiseptischen Mitteln,</w:t>
      </w:r>
    </w:p>
    <w:p w14:paraId="0D8D899C" w14:textId="77777777" w:rsidR="002F1D5C" w:rsidRDefault="002F1D5C" w:rsidP="002F1D5C">
      <w:pPr>
        <w:autoSpaceDE w:val="0"/>
        <w:autoSpaceDN w:val="0"/>
        <w:adjustRightInd w:val="0"/>
        <w:jc w:val="both"/>
      </w:pPr>
    </w:p>
    <w:p w14:paraId="09E4EAD6" w14:textId="640B1E6A" w:rsidR="002F1D5C" w:rsidRDefault="002F1D5C" w:rsidP="002F1D5C">
      <w:pPr>
        <w:autoSpaceDE w:val="0"/>
        <w:autoSpaceDN w:val="0"/>
        <w:adjustRightInd w:val="0"/>
        <w:jc w:val="both"/>
      </w:pPr>
      <w:r>
        <w:t>-</w:t>
      </w:r>
      <w:r w:rsidR="009636A0">
        <w:t> </w:t>
      </w:r>
      <w:r>
        <w:t>das Gesetz vom 14. Juli 1994 zur Abänderung des Gesetzes vom 24. Februar 1921 über den Handel mit Giftstoffen oder Schlaf</w:t>
      </w:r>
      <w:r>
        <w:noBreakHyphen/>
        <w:t>, Betäubungs</w:t>
      </w:r>
      <w:r>
        <w:noBreakHyphen/>
        <w:t>, Desinfektions</w:t>
      </w:r>
      <w:r>
        <w:noBreakHyphen/>
        <w:t xml:space="preserve"> oder antiseptischen Mitteln,</w:t>
      </w:r>
    </w:p>
    <w:p w14:paraId="2E11B9F5" w14:textId="77777777" w:rsidR="002F1D5C" w:rsidRDefault="002F1D5C" w:rsidP="002F1D5C">
      <w:pPr>
        <w:autoSpaceDE w:val="0"/>
        <w:autoSpaceDN w:val="0"/>
        <w:adjustRightInd w:val="0"/>
        <w:jc w:val="both"/>
      </w:pPr>
    </w:p>
    <w:p w14:paraId="7917B7E7" w14:textId="61C24369" w:rsidR="002F1D5C" w:rsidRDefault="002F1D5C" w:rsidP="002F1D5C">
      <w:pPr>
        <w:autoSpaceDE w:val="0"/>
        <w:autoSpaceDN w:val="0"/>
        <w:adjustRightInd w:val="0"/>
        <w:jc w:val="both"/>
      </w:pPr>
      <w:r>
        <w:t>-</w:t>
      </w:r>
      <w:r w:rsidR="009636A0">
        <w:t> </w:t>
      </w:r>
      <w:r>
        <w:t>das Gesetz vom 17. November 1998 zur Abänderung des Gesetzes vom 24. Februar 1921 über den Handel mit Giftstoffen oder Schlaf</w:t>
      </w:r>
      <w:r>
        <w:noBreakHyphen/>
        <w:t>, Betäubungs</w:t>
      </w:r>
      <w:r>
        <w:noBreakHyphen/>
        <w:t>, Desinfektions</w:t>
      </w:r>
      <w:r>
        <w:noBreakHyphen/>
        <w:t xml:space="preserve"> oder antiseptischen Mitteln sowie des Königlichen Erlasses </w:t>
      </w:r>
      <w:r w:rsidR="00EB6065">
        <w:t>Nr. </w:t>
      </w:r>
      <w:r>
        <w:t>78 vom 10. November 1967 über die Ausübung der Heilkunst, der Krankenpflege, der Heilhilfsberufe und über die medizinischen Kommissionen,</w:t>
      </w:r>
    </w:p>
    <w:p w14:paraId="1DF71933" w14:textId="77777777" w:rsidR="002F1D5C" w:rsidRDefault="002F1D5C" w:rsidP="002F1D5C">
      <w:pPr>
        <w:autoSpaceDE w:val="0"/>
        <w:autoSpaceDN w:val="0"/>
        <w:adjustRightInd w:val="0"/>
        <w:jc w:val="both"/>
      </w:pPr>
    </w:p>
    <w:p w14:paraId="2B8E6BCE" w14:textId="5CAA917A" w:rsidR="002F1D5C" w:rsidRDefault="002F1D5C" w:rsidP="002F1D5C">
      <w:pPr>
        <w:autoSpaceDE w:val="0"/>
        <w:autoSpaceDN w:val="0"/>
        <w:adjustRightInd w:val="0"/>
        <w:jc w:val="both"/>
      </w:pPr>
      <w:r>
        <w:t>-</w:t>
      </w:r>
      <w:r w:rsidR="009636A0">
        <w:t> </w:t>
      </w:r>
      <w:r>
        <w:t>das Gesetz vom 26. Juni 2000 über die Einführung des Euro in die Rechtsvorschriften in Bezug auf die in Artikel 78 der Verfassung erwähnten Angelegenheiten,</w:t>
      </w:r>
    </w:p>
    <w:p w14:paraId="11CA931C" w14:textId="77777777" w:rsidR="002F1D5C" w:rsidRDefault="002F1D5C" w:rsidP="002F1D5C">
      <w:pPr>
        <w:autoSpaceDE w:val="0"/>
        <w:autoSpaceDN w:val="0"/>
        <w:adjustRightInd w:val="0"/>
        <w:jc w:val="both"/>
      </w:pPr>
    </w:p>
    <w:p w14:paraId="237A4169" w14:textId="73921C1D" w:rsidR="002F1D5C" w:rsidRDefault="002F1D5C" w:rsidP="002F1D5C">
      <w:pPr>
        <w:autoSpaceDE w:val="0"/>
        <w:autoSpaceDN w:val="0"/>
        <w:adjustRightInd w:val="0"/>
        <w:jc w:val="both"/>
      </w:pPr>
      <w:r>
        <w:t>-</w:t>
      </w:r>
      <w:r w:rsidR="009636A0">
        <w:t> </w:t>
      </w:r>
      <w:r>
        <w:t>den Königlichen Erlass vom 22. Februar 2001 zur Organisation der von der Föderalagentur für die Sicherheit der Nahrungsmittelkette durchgeführten Kontrollen und zur Abänderung verschiedener Gesetzesbestimmungen,</w:t>
      </w:r>
    </w:p>
    <w:p w14:paraId="242C2161" w14:textId="77777777" w:rsidR="002F1D5C" w:rsidRPr="00A92201" w:rsidRDefault="002F1D5C" w:rsidP="002F1D5C">
      <w:pPr>
        <w:autoSpaceDE w:val="0"/>
        <w:autoSpaceDN w:val="0"/>
        <w:adjustRightInd w:val="0"/>
        <w:jc w:val="both"/>
      </w:pPr>
    </w:p>
    <w:p w14:paraId="4C093D9C" w14:textId="02DBE491" w:rsidR="002F1D5C" w:rsidRDefault="002F1D5C" w:rsidP="002F1D5C">
      <w:pPr>
        <w:autoSpaceDE w:val="0"/>
        <w:autoSpaceDN w:val="0"/>
        <w:adjustRightInd w:val="0"/>
        <w:jc w:val="both"/>
      </w:pPr>
      <w:r w:rsidRPr="00A92201">
        <w:t>-</w:t>
      </w:r>
      <w:r w:rsidR="009636A0">
        <w:t> </w:t>
      </w:r>
      <w:r>
        <w:t>das Gesetz vom 22. August 2002 zur gesetzlichen Anerkennung der Substitutionsbehandlungen und zur Abänderung des Gesetzes vom 24. Februar 1921 über den Handel mit Giftstoffen oder Schlaf</w:t>
      </w:r>
      <w:r>
        <w:noBreakHyphen/>
        <w:t>, Betäubungs</w:t>
      </w:r>
      <w:r>
        <w:noBreakHyphen/>
        <w:t>, Desinfektions</w:t>
      </w:r>
      <w:r>
        <w:noBreakHyphen/>
        <w:t xml:space="preserve"> oder antiseptischen Mitteln,</w:t>
      </w:r>
    </w:p>
    <w:p w14:paraId="198D6C6E" w14:textId="77777777" w:rsidR="002F1D5C" w:rsidRDefault="002F1D5C" w:rsidP="002F1D5C">
      <w:pPr>
        <w:autoSpaceDE w:val="0"/>
        <w:autoSpaceDN w:val="0"/>
        <w:adjustRightInd w:val="0"/>
        <w:jc w:val="both"/>
      </w:pPr>
    </w:p>
    <w:p w14:paraId="61857ADF" w14:textId="466C7220" w:rsidR="002F1D5C" w:rsidRDefault="002F1D5C" w:rsidP="002F1D5C">
      <w:pPr>
        <w:autoSpaceDE w:val="0"/>
        <w:autoSpaceDN w:val="0"/>
        <w:adjustRightInd w:val="0"/>
        <w:jc w:val="both"/>
      </w:pPr>
      <w:r>
        <w:t>-</w:t>
      </w:r>
      <w:r w:rsidR="009636A0">
        <w:t> </w:t>
      </w:r>
      <w:r>
        <w:t>das Gesetz vom 23. Januar 2003 zur Anpassung der gültigen Gesetzesbestimmungen an das Gesetz vom 10. Juli 1996 zur Aufhebung der Todesstrafe und zur Abänderung der Kriminalstrafen,</w:t>
      </w:r>
    </w:p>
    <w:p w14:paraId="58C79EB8" w14:textId="77777777" w:rsidR="002F1D5C" w:rsidRDefault="002F1D5C" w:rsidP="002F1D5C">
      <w:pPr>
        <w:autoSpaceDE w:val="0"/>
        <w:autoSpaceDN w:val="0"/>
        <w:adjustRightInd w:val="0"/>
        <w:jc w:val="both"/>
      </w:pPr>
    </w:p>
    <w:p w14:paraId="7D20CD49" w14:textId="7797626F" w:rsidR="002F1D5C" w:rsidRDefault="002F1D5C" w:rsidP="002F1D5C">
      <w:pPr>
        <w:autoSpaceDE w:val="0"/>
        <w:autoSpaceDN w:val="0"/>
        <w:adjustRightInd w:val="0"/>
        <w:jc w:val="both"/>
      </w:pPr>
      <w:r>
        <w:t>-</w:t>
      </w:r>
      <w:r w:rsidR="009636A0">
        <w:t> </w:t>
      </w:r>
      <w:r>
        <w:t>das Gesetz vom 4. April 2003 zur Abänderung des Gesetzes vom 24. Februar 1921 über den Handel mit Giftstoffen oder Schlaf</w:t>
      </w:r>
      <w:r>
        <w:noBreakHyphen/>
        <w:t>, Betäubungs</w:t>
      </w:r>
      <w:r>
        <w:noBreakHyphen/>
        <w:t>, Desinfektions</w:t>
      </w:r>
      <w:r>
        <w:noBreakHyphen/>
        <w:t xml:space="preserve"> und antiseptischen Mitteln und von Artikel 137 des Strafprozessgesetzbuches,</w:t>
      </w:r>
    </w:p>
    <w:p w14:paraId="6E705E8E" w14:textId="77777777" w:rsidR="002F1D5C" w:rsidRDefault="002F1D5C" w:rsidP="002F1D5C">
      <w:pPr>
        <w:autoSpaceDE w:val="0"/>
        <w:autoSpaceDN w:val="0"/>
        <w:adjustRightInd w:val="0"/>
        <w:jc w:val="both"/>
      </w:pPr>
    </w:p>
    <w:p w14:paraId="67E8634C" w14:textId="2299D39E" w:rsidR="002F1D5C" w:rsidRDefault="002F1D5C" w:rsidP="002F1D5C">
      <w:pPr>
        <w:autoSpaceDE w:val="0"/>
        <w:autoSpaceDN w:val="0"/>
        <w:adjustRightInd w:val="0"/>
        <w:jc w:val="both"/>
      </w:pPr>
      <w:r>
        <w:t>-</w:t>
      </w:r>
      <w:r w:rsidR="009636A0">
        <w:t> </w:t>
      </w:r>
      <w:r>
        <w:t>das Gesetz vom 3. Mai 2003 zur Abänderung des Gesetzes vom 24. Februar 1921 über den Handel mit Giftstoffen oder Schlaf</w:t>
      </w:r>
      <w:r>
        <w:noBreakHyphen/>
        <w:t>, Betäubungs</w:t>
      </w:r>
      <w:r>
        <w:noBreakHyphen/>
        <w:t>, Desinfektions</w:t>
      </w:r>
      <w:r>
        <w:noBreakHyphen/>
        <w:t xml:space="preserve"> und antiseptischen Mitteln,</w:t>
      </w:r>
    </w:p>
    <w:p w14:paraId="5936423C" w14:textId="77777777" w:rsidR="002F1D5C" w:rsidRDefault="002F1D5C" w:rsidP="002F1D5C">
      <w:pPr>
        <w:autoSpaceDE w:val="0"/>
        <w:autoSpaceDN w:val="0"/>
        <w:adjustRightInd w:val="0"/>
        <w:jc w:val="both"/>
      </w:pPr>
    </w:p>
    <w:p w14:paraId="1197D9A8" w14:textId="67EC849A" w:rsidR="002F1D5C" w:rsidRDefault="002F1D5C" w:rsidP="002F1D5C">
      <w:pPr>
        <w:autoSpaceDE w:val="0"/>
        <w:autoSpaceDN w:val="0"/>
        <w:adjustRightInd w:val="0"/>
        <w:jc w:val="both"/>
      </w:pPr>
      <w:r>
        <w:t>-</w:t>
      </w:r>
      <w:r w:rsidR="009636A0">
        <w:t> </w:t>
      </w:r>
      <w:r>
        <w:t>die Artikel</w:t>
      </w:r>
      <w:r w:rsidR="009636A0">
        <w:t> </w:t>
      </w:r>
      <w:r>
        <w:t>268 bis 271 des Programmgesetzes vom 22. Dezember 2003,</w:t>
      </w:r>
    </w:p>
    <w:p w14:paraId="0985BE0D" w14:textId="77777777" w:rsidR="002F1D5C" w:rsidRDefault="002F1D5C" w:rsidP="002F1D5C">
      <w:pPr>
        <w:autoSpaceDE w:val="0"/>
        <w:autoSpaceDN w:val="0"/>
        <w:adjustRightInd w:val="0"/>
        <w:jc w:val="both"/>
      </w:pPr>
    </w:p>
    <w:p w14:paraId="6AD8BF27" w14:textId="041F6D8D" w:rsidR="002F1D5C" w:rsidRDefault="002F1D5C" w:rsidP="002F1D5C">
      <w:pPr>
        <w:autoSpaceDE w:val="0"/>
        <w:autoSpaceDN w:val="0"/>
        <w:adjustRightInd w:val="0"/>
        <w:jc w:val="both"/>
      </w:pPr>
      <w:r>
        <w:t>-</w:t>
      </w:r>
      <w:r w:rsidR="009636A0">
        <w:t> </w:t>
      </w:r>
      <w:r>
        <w:t>das Gesetz vom 12. April 2004 zur Wiedereinführung in das Gesetz vom 24. Februar 1921 über den Handel mit Giftstoffen, Schlafmitteln, Betäubungsmitteln, psychotropen Stoffen, Desinfektions</w:t>
      </w:r>
      <w:r>
        <w:noBreakHyphen/>
        <w:t xml:space="preserve"> oder antiseptischen Mitteln und mit Stoffen, die zur unerlaubten Herstellung von Betäubungsmitteln und psychotropen Stoffen verwendet werden können, einer Bestimmung, die es den Gerichtspolizeioffizieren erlaubt, nachts ohne vorherige Erlaubnis des Polizeigerichts alle Orte zu betreten und zu durchsuchen,</w:t>
      </w:r>
    </w:p>
    <w:p w14:paraId="182A317C" w14:textId="77777777" w:rsidR="002F1D5C" w:rsidRDefault="002F1D5C" w:rsidP="002F1D5C">
      <w:pPr>
        <w:autoSpaceDE w:val="0"/>
        <w:autoSpaceDN w:val="0"/>
        <w:adjustRightInd w:val="0"/>
        <w:jc w:val="both"/>
      </w:pPr>
    </w:p>
    <w:p w14:paraId="25B90E55" w14:textId="39EFDA16" w:rsidR="002F1D5C" w:rsidRDefault="002F1D5C" w:rsidP="002F1D5C">
      <w:pPr>
        <w:autoSpaceDE w:val="0"/>
        <w:autoSpaceDN w:val="0"/>
        <w:adjustRightInd w:val="0"/>
        <w:jc w:val="both"/>
      </w:pPr>
      <w:r>
        <w:t>-</w:t>
      </w:r>
      <w:r w:rsidR="009636A0">
        <w:t> </w:t>
      </w:r>
      <w:r>
        <w:t>die Artikel</w:t>
      </w:r>
      <w:r w:rsidR="009636A0">
        <w:t> </w:t>
      </w:r>
      <w:r>
        <w:t>89 und 90 des Programmgesetzes vom 9. Juli 2004.</w:t>
      </w:r>
    </w:p>
    <w:p w14:paraId="476793C4" w14:textId="77777777" w:rsidR="002F1D5C" w:rsidRDefault="002F1D5C" w:rsidP="002F1D5C">
      <w:pPr>
        <w:autoSpaceDE w:val="0"/>
        <w:autoSpaceDN w:val="0"/>
        <w:adjustRightInd w:val="0"/>
        <w:jc w:val="both"/>
      </w:pPr>
    </w:p>
    <w:p w14:paraId="6B9CAB94" w14:textId="77777777" w:rsidR="002F1D5C" w:rsidRPr="002F1D5C" w:rsidRDefault="002F1D5C" w:rsidP="002F1D5C">
      <w:pPr>
        <w:autoSpaceDE w:val="0"/>
        <w:autoSpaceDN w:val="0"/>
        <w:adjustRightInd w:val="0"/>
        <w:jc w:val="both"/>
        <w:rPr>
          <w:i/>
          <w:iCs/>
        </w:rPr>
      </w:pPr>
      <w:r w:rsidRPr="002F1D5C">
        <w:rPr>
          <w:i/>
          <w:iCs/>
        </w:rPr>
        <w:t xml:space="preserve">Die vorliegende </w:t>
      </w:r>
      <w:r w:rsidR="00B23B21">
        <w:rPr>
          <w:i/>
          <w:iCs/>
        </w:rPr>
        <w:t>Konsolidierung</w:t>
      </w:r>
      <w:r w:rsidRPr="002F1D5C">
        <w:rPr>
          <w:i/>
          <w:iCs/>
        </w:rPr>
        <w:t xml:space="preserve"> enthält darüber hinaus die Abänderungen, die nach dem 9. Juli 2004 vorgenommen worden sind durch:</w:t>
      </w:r>
    </w:p>
    <w:p w14:paraId="746F43C0" w14:textId="77777777" w:rsidR="002F1D5C" w:rsidRPr="002F1D5C" w:rsidRDefault="002F1D5C" w:rsidP="002F1D5C">
      <w:pPr>
        <w:autoSpaceDE w:val="0"/>
        <w:autoSpaceDN w:val="0"/>
        <w:adjustRightInd w:val="0"/>
        <w:jc w:val="both"/>
        <w:rPr>
          <w:i/>
          <w:iCs/>
        </w:rPr>
      </w:pPr>
    </w:p>
    <w:p w14:paraId="6B8707AC" w14:textId="0B26F6B9" w:rsidR="002F1D5C" w:rsidRPr="00B23B21" w:rsidRDefault="002F1D5C" w:rsidP="002F1D5C">
      <w:pPr>
        <w:autoSpaceDE w:val="0"/>
        <w:autoSpaceDN w:val="0"/>
        <w:adjustRightInd w:val="0"/>
        <w:jc w:val="both"/>
      </w:pPr>
      <w:r w:rsidRPr="002F1D5C">
        <w:rPr>
          <w:i/>
          <w:iCs/>
        </w:rPr>
        <w:t>-</w:t>
      </w:r>
      <w:r w:rsidR="009636A0">
        <w:t> </w:t>
      </w:r>
      <w:r>
        <w:t>die Artikel</w:t>
      </w:r>
      <w:r w:rsidR="009636A0">
        <w:t> </w:t>
      </w:r>
      <w:r>
        <w:t>37 und 38 des Gesetzes vom 20. Juli</w:t>
      </w:r>
      <w:r w:rsidR="009636A0">
        <w:t> </w:t>
      </w:r>
      <w:r>
        <w:t xml:space="preserve">2006 zur Festlegung verschiedener Bestimmungen </w:t>
      </w:r>
      <w:r w:rsidRPr="00B23B21">
        <w:rPr>
          <w:iCs/>
        </w:rPr>
        <w:t xml:space="preserve">(offizielle deutsche Übersetzung: </w:t>
      </w:r>
      <w:r w:rsidRPr="00B23B21">
        <w:rPr>
          <w:i/>
          <w:iCs/>
        </w:rPr>
        <w:t>Belgisches Staatsblatt</w:t>
      </w:r>
      <w:r w:rsidRPr="00B23B21">
        <w:rPr>
          <w:iCs/>
        </w:rPr>
        <w:t xml:space="preserve"> vom 15. Februar</w:t>
      </w:r>
      <w:r w:rsidR="00E93BD6">
        <w:rPr>
          <w:iCs/>
        </w:rPr>
        <w:t> </w:t>
      </w:r>
      <w:r w:rsidRPr="00B23B21">
        <w:rPr>
          <w:iCs/>
        </w:rPr>
        <w:t>2007)</w:t>
      </w:r>
      <w:r w:rsidRPr="00B23B21">
        <w:t>,</w:t>
      </w:r>
    </w:p>
    <w:p w14:paraId="363E331E" w14:textId="77777777" w:rsidR="002F1D5C" w:rsidRDefault="002F1D5C" w:rsidP="002F1D5C">
      <w:pPr>
        <w:autoSpaceDE w:val="0"/>
        <w:autoSpaceDN w:val="0"/>
        <w:adjustRightInd w:val="0"/>
        <w:jc w:val="both"/>
      </w:pPr>
    </w:p>
    <w:p w14:paraId="0B3BD374" w14:textId="77D624EC" w:rsidR="002F1D5C" w:rsidRPr="00B23B21" w:rsidRDefault="002F1D5C" w:rsidP="002F1D5C">
      <w:pPr>
        <w:autoSpaceDE w:val="0"/>
        <w:autoSpaceDN w:val="0"/>
        <w:adjustRightInd w:val="0"/>
        <w:jc w:val="both"/>
      </w:pPr>
      <w:r>
        <w:t>-</w:t>
      </w:r>
      <w:r w:rsidR="009636A0">
        <w:t> </w:t>
      </w:r>
      <w:r>
        <w:t>Artikel</w:t>
      </w:r>
      <w:r w:rsidR="009636A0">
        <w:t> </w:t>
      </w:r>
      <w:r>
        <w:t xml:space="preserve">88 des Gesetzes vom 13. Dezember 2006 zur Festlegung verschiedener Bestimmungen im Bereich Gesundheit </w:t>
      </w:r>
      <w:r w:rsidRPr="00B23B21">
        <w:t>(</w:t>
      </w:r>
      <w:r w:rsidRPr="00B23B21">
        <w:rPr>
          <w:i/>
        </w:rPr>
        <w:t>Belgisches Staatsblatt</w:t>
      </w:r>
      <w:r w:rsidRPr="00B23B21">
        <w:t xml:space="preserve"> vom 5. Oktober 2007),</w:t>
      </w:r>
    </w:p>
    <w:p w14:paraId="112BBC8B" w14:textId="77777777" w:rsidR="002F1D5C" w:rsidRDefault="002F1D5C" w:rsidP="002F1D5C">
      <w:pPr>
        <w:autoSpaceDE w:val="0"/>
        <w:autoSpaceDN w:val="0"/>
        <w:adjustRightInd w:val="0"/>
        <w:jc w:val="both"/>
      </w:pPr>
    </w:p>
    <w:p w14:paraId="55ECEB33" w14:textId="50BE2F13" w:rsidR="00ED12B9" w:rsidRPr="00B23B21" w:rsidRDefault="002F1D5C" w:rsidP="002F1D5C">
      <w:pPr>
        <w:autoSpaceDE w:val="0"/>
        <w:autoSpaceDN w:val="0"/>
        <w:adjustRightInd w:val="0"/>
        <w:jc w:val="both"/>
        <w:rPr>
          <w:iCs/>
        </w:rPr>
      </w:pPr>
      <w:r>
        <w:t>-</w:t>
      </w:r>
      <w:r w:rsidR="009636A0">
        <w:t> </w:t>
      </w:r>
      <w:r>
        <w:t>die Artikel</w:t>
      </w:r>
      <w:r w:rsidR="009636A0">
        <w:t> </w:t>
      </w:r>
      <w:r>
        <w:t>239 und 240 des Gesetzes vom 27.</w:t>
      </w:r>
      <w:r w:rsidR="009636A0">
        <w:t> </w:t>
      </w:r>
      <w:r>
        <w:t>Dezember 2006 zur Festlegung verschiedener Bestimmungen</w:t>
      </w:r>
      <w:r w:rsidR="00EB6065">
        <w:t> (I)</w:t>
      </w:r>
      <w:r>
        <w:t xml:space="preserve"> </w:t>
      </w:r>
      <w:r w:rsidRPr="00B23B21">
        <w:rPr>
          <w:iCs/>
        </w:rPr>
        <w:t>(</w:t>
      </w:r>
      <w:r w:rsidRPr="00B23B21">
        <w:rPr>
          <w:i/>
          <w:iCs/>
        </w:rPr>
        <w:t>Belgisches Staatsblatt</w:t>
      </w:r>
      <w:r w:rsidRPr="00B23B21">
        <w:rPr>
          <w:iCs/>
        </w:rPr>
        <w:t xml:space="preserve"> vom 28. Dezember 2007)</w:t>
      </w:r>
      <w:r w:rsidR="00ED12B9" w:rsidRPr="00B23B21">
        <w:rPr>
          <w:iCs/>
        </w:rPr>
        <w:t>,</w:t>
      </w:r>
    </w:p>
    <w:p w14:paraId="7D07E109" w14:textId="77777777" w:rsidR="00ED12B9" w:rsidRDefault="00ED12B9" w:rsidP="002F1D5C">
      <w:pPr>
        <w:autoSpaceDE w:val="0"/>
        <w:autoSpaceDN w:val="0"/>
        <w:adjustRightInd w:val="0"/>
        <w:jc w:val="both"/>
        <w:rPr>
          <w:iCs/>
        </w:rPr>
      </w:pPr>
    </w:p>
    <w:p w14:paraId="32510A7C" w14:textId="56B14E14" w:rsidR="00B23B21" w:rsidRDefault="00ED12B9" w:rsidP="002F1D5C">
      <w:pPr>
        <w:autoSpaceDE w:val="0"/>
        <w:autoSpaceDN w:val="0"/>
        <w:adjustRightInd w:val="0"/>
        <w:jc w:val="both"/>
        <w:rPr>
          <w:iCs/>
        </w:rPr>
      </w:pPr>
      <w:r>
        <w:rPr>
          <w:iCs/>
        </w:rPr>
        <w:t>-</w:t>
      </w:r>
      <w:r w:rsidR="009636A0">
        <w:rPr>
          <w:iCs/>
        </w:rPr>
        <w:t> </w:t>
      </w:r>
      <w:r>
        <w:rPr>
          <w:iCs/>
        </w:rPr>
        <w:t>Artikel</w:t>
      </w:r>
      <w:r w:rsidR="009636A0">
        <w:rPr>
          <w:iCs/>
        </w:rPr>
        <w:t> </w:t>
      </w:r>
      <w:r>
        <w:rPr>
          <w:iCs/>
        </w:rPr>
        <w:t>105 des Gesetzes vom 22. Dezember 200</w:t>
      </w:r>
      <w:r w:rsidR="00105642">
        <w:rPr>
          <w:iCs/>
        </w:rPr>
        <w:t>8</w:t>
      </w:r>
      <w:r>
        <w:rPr>
          <w:iCs/>
        </w:rPr>
        <w:t xml:space="preserve"> zur Festlegung verschiedener Bestimmungen</w:t>
      </w:r>
      <w:r w:rsidR="00EB6065">
        <w:rPr>
          <w:iCs/>
        </w:rPr>
        <w:t> (I)</w:t>
      </w:r>
      <w:r>
        <w:rPr>
          <w:iCs/>
        </w:rPr>
        <w:t xml:space="preserve"> </w:t>
      </w:r>
      <w:r w:rsidRPr="00B23B21">
        <w:rPr>
          <w:iCs/>
        </w:rPr>
        <w:t>(</w:t>
      </w:r>
      <w:r w:rsidRPr="00B23B21">
        <w:rPr>
          <w:i/>
          <w:iCs/>
        </w:rPr>
        <w:t>Belgisches Staatsblatt</w:t>
      </w:r>
      <w:r w:rsidRPr="00B23B21">
        <w:rPr>
          <w:iCs/>
        </w:rPr>
        <w:t xml:space="preserve"> vom 25.</w:t>
      </w:r>
      <w:r w:rsidR="009636A0">
        <w:rPr>
          <w:iCs/>
        </w:rPr>
        <w:t> </w:t>
      </w:r>
      <w:r w:rsidRPr="00B23B21">
        <w:rPr>
          <w:iCs/>
        </w:rPr>
        <w:t>August 2009)</w:t>
      </w:r>
      <w:r w:rsidR="00B23B21">
        <w:rPr>
          <w:iCs/>
        </w:rPr>
        <w:t>,</w:t>
      </w:r>
    </w:p>
    <w:p w14:paraId="6A0C0665" w14:textId="77777777" w:rsidR="00B23B21" w:rsidRDefault="00B23B21" w:rsidP="002F1D5C">
      <w:pPr>
        <w:autoSpaceDE w:val="0"/>
        <w:autoSpaceDN w:val="0"/>
        <w:adjustRightInd w:val="0"/>
        <w:jc w:val="both"/>
        <w:rPr>
          <w:iCs/>
        </w:rPr>
      </w:pPr>
    </w:p>
    <w:p w14:paraId="6A5E383D" w14:textId="0F8CBAE4" w:rsidR="002F1D5C" w:rsidRDefault="00B23B21" w:rsidP="002F1D5C">
      <w:pPr>
        <w:autoSpaceDE w:val="0"/>
        <w:autoSpaceDN w:val="0"/>
        <w:adjustRightInd w:val="0"/>
        <w:jc w:val="both"/>
      </w:pPr>
      <w:r>
        <w:rPr>
          <w:iCs/>
        </w:rPr>
        <w:t>-</w:t>
      </w:r>
      <w:r w:rsidR="009636A0">
        <w:rPr>
          <w:iCs/>
        </w:rPr>
        <w:t> </w:t>
      </w:r>
      <w:r>
        <w:rPr>
          <w:iCs/>
        </w:rPr>
        <w:t>Artikel</w:t>
      </w:r>
      <w:r w:rsidR="009636A0">
        <w:rPr>
          <w:iCs/>
        </w:rPr>
        <w:t> </w:t>
      </w:r>
      <w:r>
        <w:rPr>
          <w:iCs/>
        </w:rPr>
        <w:t xml:space="preserve">21 des Gesetzes vom 23. Dezember 2009 </w:t>
      </w:r>
      <w:r w:rsidRPr="00B23B21">
        <w:rPr>
          <w:iCs/>
        </w:rPr>
        <w:t>zur Festlegung verschiedener Bestimmungen im Bereich Volksgesundheit</w:t>
      </w:r>
      <w:r>
        <w:rPr>
          <w:iCs/>
        </w:rPr>
        <w:t xml:space="preserve"> (</w:t>
      </w:r>
      <w:r>
        <w:rPr>
          <w:i/>
          <w:iCs/>
        </w:rPr>
        <w:t>Belgisches Staatsblatt</w:t>
      </w:r>
      <w:r>
        <w:rPr>
          <w:iCs/>
        </w:rPr>
        <w:t xml:space="preserve"> vom 15. Februar 2011)</w:t>
      </w:r>
      <w:r w:rsidR="00444AA1">
        <w:t>,</w:t>
      </w:r>
    </w:p>
    <w:p w14:paraId="3BA07D69" w14:textId="77777777" w:rsidR="00444AA1" w:rsidRDefault="00444AA1" w:rsidP="002F1D5C">
      <w:pPr>
        <w:autoSpaceDE w:val="0"/>
        <w:autoSpaceDN w:val="0"/>
        <w:adjustRightInd w:val="0"/>
        <w:jc w:val="both"/>
      </w:pPr>
    </w:p>
    <w:p w14:paraId="16F80BA6" w14:textId="5364352B" w:rsidR="00444AA1" w:rsidRDefault="00444AA1" w:rsidP="00444AA1">
      <w:pPr>
        <w:jc w:val="both"/>
      </w:pPr>
      <w:r>
        <w:t>-</w:t>
      </w:r>
      <w:r w:rsidR="009636A0">
        <w:t> </w:t>
      </w:r>
      <w:r>
        <w:t>das Gesetz vom 19. März 2013 zur Festlegung verschiedener Bestimmungen im Bereich Gesundheit</w:t>
      </w:r>
      <w:r w:rsidR="00EB6065">
        <w:t> (I)</w:t>
      </w:r>
      <w:r>
        <w:t xml:space="preserve"> (</w:t>
      </w:r>
      <w:r>
        <w:rPr>
          <w:i/>
        </w:rPr>
        <w:t>Belgisches Staatsblatt</w:t>
      </w:r>
      <w:r w:rsidR="00B032FF">
        <w:t xml:space="preserve"> vom 8. August 2013),</w:t>
      </w:r>
    </w:p>
    <w:p w14:paraId="44E3A55D" w14:textId="77777777" w:rsidR="00B032FF" w:rsidRDefault="00B032FF" w:rsidP="00444AA1">
      <w:pPr>
        <w:jc w:val="both"/>
      </w:pPr>
    </w:p>
    <w:p w14:paraId="6C4BB441" w14:textId="417B17A8" w:rsidR="00B032FF" w:rsidRDefault="00B032FF" w:rsidP="00444AA1">
      <w:pPr>
        <w:jc w:val="both"/>
      </w:pPr>
      <w:r>
        <w:t>-</w:t>
      </w:r>
      <w:r w:rsidR="009636A0">
        <w:t> </w:t>
      </w:r>
      <w:r>
        <w:t xml:space="preserve">das Gesetz vom 7. Februar 2014 </w:t>
      </w:r>
      <w:r w:rsidRPr="00B032FF">
        <w:t>zur Abänderung des Gesetzes vom 24.</w:t>
      </w:r>
      <w:r w:rsidR="009636A0">
        <w:t> </w:t>
      </w:r>
      <w:r w:rsidRPr="00B032FF">
        <w:t>Februar</w:t>
      </w:r>
      <w:r w:rsidR="009636A0">
        <w:t> </w:t>
      </w:r>
      <w:r w:rsidRPr="00B032FF">
        <w:t>1921 über den Handel mit Giftstoffen, Schlafmitteln, Betäubungsmitteln, psychotropen Stoffen, Desinfektions- oder antiseptischen Mitteln und mit Stoffen, die zur unerlaubten Herstellung von Betäubungsmitteln und psychotropen Stoffen verwendet werden können</w:t>
      </w:r>
      <w:r>
        <w:t xml:space="preserve"> (</w:t>
      </w:r>
      <w:r>
        <w:rPr>
          <w:i/>
        </w:rPr>
        <w:t>Belgisches Staatsblatt</w:t>
      </w:r>
      <w:r w:rsidR="00176114">
        <w:t xml:space="preserve"> vom 2. September 2014),</w:t>
      </w:r>
    </w:p>
    <w:p w14:paraId="2F4F08CA" w14:textId="77777777" w:rsidR="00176114" w:rsidRDefault="00176114" w:rsidP="00444AA1">
      <w:pPr>
        <w:jc w:val="both"/>
      </w:pPr>
    </w:p>
    <w:p w14:paraId="06110BDF" w14:textId="2737DE94" w:rsidR="00176114" w:rsidRDefault="00176114" w:rsidP="00444AA1">
      <w:pPr>
        <w:jc w:val="both"/>
      </w:pPr>
      <w:r>
        <w:t>-</w:t>
      </w:r>
      <w:r w:rsidR="009636A0">
        <w:t> </w:t>
      </w:r>
      <w:r>
        <w:t>das Gesetz vom 5. Mai 2014 zur Berichtigung verschiedener Gesetze in Sachen Justiz (</w:t>
      </w:r>
      <w:r>
        <w:rPr>
          <w:i/>
        </w:rPr>
        <w:t>Belgisches Staatsblatt</w:t>
      </w:r>
      <w:r w:rsidR="000E2AF9">
        <w:t xml:space="preserve"> vom 7. September</w:t>
      </w:r>
      <w:r w:rsidR="009636A0">
        <w:t> </w:t>
      </w:r>
      <w:r w:rsidR="000E2AF9">
        <w:t>2015),</w:t>
      </w:r>
    </w:p>
    <w:p w14:paraId="57011F5C" w14:textId="77777777" w:rsidR="000E2AF9" w:rsidRDefault="000E2AF9" w:rsidP="00444AA1">
      <w:pPr>
        <w:jc w:val="both"/>
      </w:pPr>
    </w:p>
    <w:p w14:paraId="611CF2D9" w14:textId="55156BB4" w:rsidR="000E2AF9" w:rsidRDefault="000E2AF9" w:rsidP="00444AA1">
      <w:pPr>
        <w:jc w:val="both"/>
      </w:pPr>
      <w:r>
        <w:lastRenderedPageBreak/>
        <w:t>-</w:t>
      </w:r>
      <w:r w:rsidR="009636A0">
        <w:t> </w:t>
      </w:r>
      <w:r>
        <w:t>Artikel 30 des Gesetzes vom 5. Februar 2016 zur Abänderung des Strafrechts und des Strafprozessrechts und zur Festlegung verschiedener Bestimmungen im Bereich der Justiz (</w:t>
      </w:r>
      <w:r>
        <w:rPr>
          <w:i/>
        </w:rPr>
        <w:t>Belgisches Staatsblatt</w:t>
      </w:r>
      <w:r>
        <w:t xml:space="preserve"> vom 15. Dezember 2016)</w:t>
      </w:r>
      <w:r w:rsidR="006A1CFA">
        <w:t>,</w:t>
      </w:r>
    </w:p>
    <w:p w14:paraId="2E9D5449" w14:textId="77777777" w:rsidR="006A1CFA" w:rsidRDefault="006A1CFA" w:rsidP="00444AA1">
      <w:pPr>
        <w:jc w:val="both"/>
      </w:pPr>
    </w:p>
    <w:p w14:paraId="64B74C1C" w14:textId="77777777" w:rsidR="006A1CFA" w:rsidRDefault="006A1CFA" w:rsidP="00444AA1">
      <w:pPr>
        <w:jc w:val="both"/>
      </w:pPr>
      <w:r>
        <w:t>- Artikel 63 des Gesetzes vom 25. Februar 2018 zur Schaffung von Sciensano (</w:t>
      </w:r>
      <w:r>
        <w:rPr>
          <w:i/>
          <w:iCs/>
        </w:rPr>
        <w:t>Belgisches Staatsblatt</w:t>
      </w:r>
      <w:r w:rsidR="00046830">
        <w:t xml:space="preserve"> vom 19. Juni 2020),</w:t>
      </w:r>
    </w:p>
    <w:p w14:paraId="66EFB4F9" w14:textId="77777777" w:rsidR="00046830" w:rsidRDefault="00046830" w:rsidP="00444AA1">
      <w:pPr>
        <w:jc w:val="both"/>
      </w:pPr>
    </w:p>
    <w:p w14:paraId="14FE9664" w14:textId="1AA76E3C" w:rsidR="00046830" w:rsidRPr="006A1CFA" w:rsidRDefault="00046830" w:rsidP="00046830">
      <w:pPr>
        <w:autoSpaceDE w:val="0"/>
        <w:autoSpaceDN w:val="0"/>
        <w:adjustRightInd w:val="0"/>
        <w:jc w:val="both"/>
      </w:pPr>
      <w:r>
        <w:t>- das Gesetz vom 30. Oktober 2018 zur Festlegung verschiedener Bestimmungen im Bereich Gesundheit (</w:t>
      </w:r>
      <w:r>
        <w:rPr>
          <w:i/>
        </w:rPr>
        <w:t>Belgisches Staatsblatt</w:t>
      </w:r>
      <w:r>
        <w:t xml:space="preserve"> vom 4. November 2021)</w:t>
      </w:r>
      <w:r w:rsidR="00715EDA">
        <w:t>,</w:t>
      </w:r>
    </w:p>
    <w:p w14:paraId="05DC3D51" w14:textId="77777777" w:rsidR="002F1D5C" w:rsidRDefault="002F1D5C" w:rsidP="002F1D5C">
      <w:pPr>
        <w:autoSpaceDE w:val="0"/>
        <w:autoSpaceDN w:val="0"/>
        <w:adjustRightInd w:val="0"/>
        <w:jc w:val="both"/>
      </w:pPr>
    </w:p>
    <w:p w14:paraId="6D290EBC" w14:textId="13A78828" w:rsidR="00715E48" w:rsidRDefault="00715E48" w:rsidP="00715E48">
      <w:pPr>
        <w:jc w:val="both"/>
        <w:rPr>
          <w:bCs/>
        </w:rPr>
      </w:pPr>
      <w:r>
        <w:rPr>
          <w:bCs/>
        </w:rPr>
        <w:t>- Artikel 16 des Gesetzes vom 28. November 2021 für eine humanere, schnellere und strengere Justiz (</w:t>
      </w:r>
      <w:r>
        <w:rPr>
          <w:bCs/>
          <w:i/>
          <w:iCs/>
        </w:rPr>
        <w:t xml:space="preserve">Belgisches Staatsblatt </w:t>
      </w:r>
      <w:r>
        <w:rPr>
          <w:bCs/>
        </w:rPr>
        <w:t>vom</w:t>
      </w:r>
      <w:r w:rsidR="009636A0">
        <w:rPr>
          <w:bCs/>
        </w:rPr>
        <w:t xml:space="preserve"> </w:t>
      </w:r>
      <w:r>
        <w:rPr>
          <w:bCs/>
        </w:rPr>
        <w:t>20. Oktober 2023)</w:t>
      </w:r>
      <w:r w:rsidR="002B0946">
        <w:rPr>
          <w:bCs/>
        </w:rPr>
        <w:t>,</w:t>
      </w:r>
    </w:p>
    <w:p w14:paraId="5B2738FB" w14:textId="77777777" w:rsidR="002B0946" w:rsidRDefault="002B0946" w:rsidP="00715E48">
      <w:pPr>
        <w:jc w:val="both"/>
        <w:rPr>
          <w:bCs/>
        </w:rPr>
      </w:pPr>
    </w:p>
    <w:p w14:paraId="0097D2C9" w14:textId="4DB07866" w:rsidR="000F782F" w:rsidRDefault="000F782F" w:rsidP="00715E48">
      <w:pPr>
        <w:jc w:val="both"/>
        <w:rPr>
          <w:bCs/>
        </w:rPr>
      </w:pPr>
      <w:r>
        <w:rPr>
          <w:bCs/>
        </w:rPr>
        <w:t xml:space="preserve">- Artikel 2 des Gesetzes vom 18. Mai 2022 </w:t>
      </w:r>
      <w:r w:rsidRPr="000F782F">
        <w:rPr>
          <w:bCs/>
        </w:rPr>
        <w:t>zur Festlegung verschiedener dringender Bestimmungen im Bereich Gesundheit</w:t>
      </w:r>
      <w:r>
        <w:rPr>
          <w:bCs/>
        </w:rPr>
        <w:t xml:space="preserve"> (</w:t>
      </w:r>
      <w:r w:rsidRPr="00210A35">
        <w:rPr>
          <w:i/>
        </w:rPr>
        <w:t xml:space="preserve">Belgisches Staatsblatt </w:t>
      </w:r>
      <w:r w:rsidRPr="00210A35">
        <w:t xml:space="preserve">vom </w:t>
      </w:r>
      <w:r>
        <w:t>24. November 2025</w:t>
      </w:r>
      <w:r w:rsidRPr="000F782F">
        <w:rPr>
          <w:bCs/>
          <w:i/>
          <w:iCs/>
        </w:rPr>
        <w:t>)</w:t>
      </w:r>
      <w:r>
        <w:rPr>
          <w:bCs/>
        </w:rPr>
        <w:t>,</w:t>
      </w:r>
    </w:p>
    <w:p w14:paraId="0F3D8FA4" w14:textId="77777777" w:rsidR="000F782F" w:rsidRDefault="000F782F" w:rsidP="00715E48">
      <w:pPr>
        <w:jc w:val="both"/>
        <w:rPr>
          <w:bCs/>
        </w:rPr>
      </w:pPr>
    </w:p>
    <w:p w14:paraId="0AC1EA9A" w14:textId="77EBFDF3" w:rsidR="002B0946" w:rsidRDefault="002B0946" w:rsidP="00715E48">
      <w:pPr>
        <w:jc w:val="both"/>
        <w:rPr>
          <w:bCs/>
        </w:rPr>
      </w:pPr>
      <w:r>
        <w:rPr>
          <w:bCs/>
        </w:rPr>
        <w:t>- Artikel 25 des Gesetzes vom 13. Oktober 2022 zur Abänderung des Belgischen Schifffahrtsgesetzbuches in Bezug auf die Gefahrenabwehr im Seeverkehr (</w:t>
      </w:r>
      <w:r>
        <w:rPr>
          <w:bCs/>
          <w:i/>
          <w:iCs/>
        </w:rPr>
        <w:t xml:space="preserve">Belgisches Staatsblatt </w:t>
      </w:r>
      <w:r>
        <w:rPr>
          <w:bCs/>
        </w:rPr>
        <w:t>vom 8. Dezember 2023)</w:t>
      </w:r>
      <w:r w:rsidR="00470776">
        <w:rPr>
          <w:bCs/>
        </w:rPr>
        <w:t>,</w:t>
      </w:r>
    </w:p>
    <w:p w14:paraId="73A58CAC" w14:textId="77777777" w:rsidR="00470776" w:rsidRDefault="00470776" w:rsidP="00715E48">
      <w:pPr>
        <w:jc w:val="both"/>
        <w:rPr>
          <w:bCs/>
        </w:rPr>
      </w:pPr>
    </w:p>
    <w:p w14:paraId="587BDABA" w14:textId="6994834A" w:rsidR="00B8728B" w:rsidRDefault="00B8728B" w:rsidP="00715E48">
      <w:pPr>
        <w:jc w:val="both"/>
        <w:rPr>
          <w:bCs/>
        </w:rPr>
      </w:pPr>
      <w:r>
        <w:rPr>
          <w:bCs/>
        </w:rPr>
        <w:t xml:space="preserve">- das Gesetz vom 21. März 2023 </w:t>
      </w:r>
      <w:r w:rsidRPr="00B8728B">
        <w:rPr>
          <w:bCs/>
        </w:rPr>
        <w:t>zur Abänderung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r>
        <w:rPr>
          <w:bCs/>
        </w:rPr>
        <w:t xml:space="preserve"> (</w:t>
      </w:r>
      <w:r>
        <w:rPr>
          <w:bCs/>
          <w:i/>
          <w:iCs/>
        </w:rPr>
        <w:t xml:space="preserve">Belgisches Staatsblatt </w:t>
      </w:r>
      <w:r>
        <w:rPr>
          <w:bCs/>
        </w:rPr>
        <w:t xml:space="preserve">vom </w:t>
      </w:r>
      <w:r w:rsidRPr="00B8728B">
        <w:rPr>
          <w:bCs/>
        </w:rPr>
        <w:t>19. September 2025</w:t>
      </w:r>
      <w:r>
        <w:rPr>
          <w:bCs/>
        </w:rPr>
        <w:t>),</w:t>
      </w:r>
    </w:p>
    <w:p w14:paraId="4DB771B9" w14:textId="77777777" w:rsidR="00B8728B" w:rsidRPr="00B8728B" w:rsidRDefault="00B8728B" w:rsidP="00715E48">
      <w:pPr>
        <w:jc w:val="both"/>
        <w:rPr>
          <w:bCs/>
        </w:rPr>
      </w:pPr>
    </w:p>
    <w:p w14:paraId="339624A6" w14:textId="5FE2ED48" w:rsidR="00470776" w:rsidRDefault="00470776" w:rsidP="00715E48">
      <w:pPr>
        <w:jc w:val="both"/>
      </w:pPr>
      <w:r>
        <w:rPr>
          <w:bCs/>
        </w:rPr>
        <w:t xml:space="preserve">- Artikel 44 des Gesetzes vom 15. Januar 2024 </w:t>
      </w:r>
      <w:r w:rsidRPr="00470776">
        <w:t>über die kommunale administrative Herangehensweise, die Einrichtung einer kommunalen Integritätsuntersuchung und zur Schaffung einer Direktion Integritätsbeurteilung für öffentliche Behörden</w:t>
      </w:r>
      <w:r>
        <w:t xml:space="preserve"> (</w:t>
      </w:r>
      <w:r>
        <w:rPr>
          <w:i/>
          <w:iCs/>
        </w:rPr>
        <w:t xml:space="preserve">Belgisches Staatsblatt </w:t>
      </w:r>
      <w:r>
        <w:t>vom 23. September 2024)</w:t>
      </w:r>
      <w:r w:rsidR="00715EDA">
        <w:t>,</w:t>
      </w:r>
    </w:p>
    <w:p w14:paraId="16C8EA5E" w14:textId="77777777" w:rsidR="009636A0" w:rsidRDefault="009636A0" w:rsidP="00715E48">
      <w:pPr>
        <w:jc w:val="both"/>
        <w:rPr>
          <w:bCs/>
        </w:rPr>
      </w:pPr>
    </w:p>
    <w:p w14:paraId="61716647" w14:textId="457758F4" w:rsidR="00392FEE" w:rsidRPr="00392FEE" w:rsidRDefault="00392FEE" w:rsidP="00392FEE">
      <w:pPr>
        <w:jc w:val="both"/>
        <w:rPr>
          <w:bCs/>
        </w:rPr>
      </w:pPr>
      <w:r w:rsidRPr="00392FEE">
        <w:rPr>
          <w:bCs/>
        </w:rPr>
        <w:t>- Artikel </w:t>
      </w:r>
      <w:r>
        <w:rPr>
          <w:bCs/>
        </w:rPr>
        <w:t>44</w:t>
      </w:r>
      <w:r w:rsidRPr="00392FEE">
        <w:rPr>
          <w:bCs/>
        </w:rPr>
        <w:t xml:space="preserve"> des Gesetzes vom 18. Januar 2024</w:t>
      </w:r>
      <w:r w:rsidRPr="00392FEE">
        <w:rPr>
          <w:b/>
          <w:bCs/>
        </w:rPr>
        <w:t xml:space="preserve"> </w:t>
      </w:r>
      <w:r w:rsidRPr="00392FEE">
        <w:rPr>
          <w:bCs/>
        </w:rPr>
        <w:t>für eine humanere, schnellere und strengere Justiz III (</w:t>
      </w:r>
      <w:r w:rsidRPr="00392FEE">
        <w:rPr>
          <w:bCs/>
          <w:i/>
          <w:iCs/>
        </w:rPr>
        <w:t xml:space="preserve">Belgisches Staatsblatt </w:t>
      </w:r>
      <w:r w:rsidRPr="00392FEE">
        <w:rPr>
          <w:bCs/>
        </w:rPr>
        <w:t>vom 26. Juni 2025),</w:t>
      </w:r>
    </w:p>
    <w:p w14:paraId="4E8BBD6E" w14:textId="77777777" w:rsidR="00392FEE" w:rsidRPr="00470776" w:rsidRDefault="00392FEE" w:rsidP="00715E48">
      <w:pPr>
        <w:jc w:val="both"/>
        <w:rPr>
          <w:bCs/>
        </w:rPr>
      </w:pPr>
    </w:p>
    <w:p w14:paraId="3AECC9BC" w14:textId="02F1BE6C" w:rsidR="009636A0" w:rsidRDefault="009636A0" w:rsidP="009636A0">
      <w:pPr>
        <w:autoSpaceDE w:val="0"/>
        <w:autoSpaceDN w:val="0"/>
        <w:adjustRightInd w:val="0"/>
        <w:jc w:val="both"/>
        <w:rPr>
          <w:bCs/>
        </w:rPr>
      </w:pPr>
      <w:r w:rsidRPr="009636A0">
        <w:rPr>
          <w:bCs/>
        </w:rPr>
        <w:t>- Artikel 1</w:t>
      </w:r>
      <w:r>
        <w:rPr>
          <w:bCs/>
        </w:rPr>
        <w:t>5</w:t>
      </w:r>
      <w:r w:rsidRPr="009636A0">
        <w:rPr>
          <w:bCs/>
        </w:rPr>
        <w:t xml:space="preserve"> des Gesetzes vom 29. Februar 2024 zur Einführung von Buch 1 des Strafgesetzbuches (</w:t>
      </w:r>
      <w:r w:rsidRPr="009636A0">
        <w:rPr>
          <w:bCs/>
          <w:i/>
        </w:rPr>
        <w:t xml:space="preserve">Belgisches Staatsblatt </w:t>
      </w:r>
      <w:r w:rsidRPr="009636A0">
        <w:rPr>
          <w:bCs/>
        </w:rPr>
        <w:t>vom 28. Mai 2025)</w:t>
      </w:r>
      <w:r w:rsidR="00E81966">
        <w:rPr>
          <w:bCs/>
        </w:rPr>
        <w:t>,</w:t>
      </w:r>
    </w:p>
    <w:p w14:paraId="464F81EF" w14:textId="77777777" w:rsidR="00E81966" w:rsidRDefault="00E81966" w:rsidP="009636A0">
      <w:pPr>
        <w:autoSpaceDE w:val="0"/>
        <w:autoSpaceDN w:val="0"/>
        <w:adjustRightInd w:val="0"/>
        <w:jc w:val="both"/>
        <w:rPr>
          <w:bCs/>
        </w:rPr>
      </w:pPr>
    </w:p>
    <w:p w14:paraId="5A6BB9EC" w14:textId="231AB82E" w:rsidR="00E81966" w:rsidRPr="009636A0" w:rsidRDefault="00E81966" w:rsidP="009636A0">
      <w:pPr>
        <w:autoSpaceDE w:val="0"/>
        <w:autoSpaceDN w:val="0"/>
        <w:adjustRightInd w:val="0"/>
        <w:jc w:val="both"/>
        <w:rPr>
          <w:bCs/>
        </w:rPr>
      </w:pPr>
      <w:r>
        <w:rPr>
          <w:bCs/>
        </w:rPr>
        <w:t xml:space="preserve">- Artikel 5 des Gesetzes vom 16. Mai 2024 </w:t>
      </w:r>
      <w:r w:rsidRPr="00E81966">
        <w:rPr>
          <w:bCs/>
        </w:rPr>
        <w:t>zur Abänderung des Belgischen Schifffahrtsgesetzbuches und verschiedener Gesetze über die Regelung der Schifffahrt</w:t>
      </w:r>
      <w:r>
        <w:rPr>
          <w:bCs/>
        </w:rPr>
        <w:t xml:space="preserve"> </w:t>
      </w:r>
      <w:r w:rsidRPr="009636A0">
        <w:rPr>
          <w:bCs/>
        </w:rPr>
        <w:t>(</w:t>
      </w:r>
      <w:r w:rsidRPr="009636A0">
        <w:rPr>
          <w:bCs/>
          <w:i/>
        </w:rPr>
        <w:t xml:space="preserve">Belgisches Staatsblatt </w:t>
      </w:r>
      <w:r w:rsidRPr="009636A0">
        <w:rPr>
          <w:bCs/>
        </w:rPr>
        <w:t xml:space="preserve">vom </w:t>
      </w:r>
      <w:r>
        <w:rPr>
          <w:bCs/>
        </w:rPr>
        <w:t>15. Dezember </w:t>
      </w:r>
      <w:r w:rsidRPr="009636A0">
        <w:rPr>
          <w:bCs/>
        </w:rPr>
        <w:t>2025)</w:t>
      </w:r>
      <w:r>
        <w:rPr>
          <w:bCs/>
        </w:rPr>
        <w:t>.</w:t>
      </w:r>
    </w:p>
    <w:p w14:paraId="4C51BB42" w14:textId="77777777" w:rsidR="00715E48" w:rsidRDefault="00715E48" w:rsidP="002F1D5C">
      <w:pPr>
        <w:autoSpaceDE w:val="0"/>
        <w:autoSpaceDN w:val="0"/>
        <w:adjustRightInd w:val="0"/>
        <w:jc w:val="both"/>
      </w:pPr>
    </w:p>
    <w:p w14:paraId="7689BE59" w14:textId="77777777" w:rsidR="002F1D5C" w:rsidRDefault="002F1D5C" w:rsidP="002F1D5C">
      <w:pPr>
        <w:autoSpaceDE w:val="0"/>
        <w:autoSpaceDN w:val="0"/>
        <w:adjustRightInd w:val="0"/>
        <w:jc w:val="both"/>
      </w:pPr>
      <w:r>
        <w:t xml:space="preserve">Diese </w:t>
      </w:r>
      <w:r w:rsidR="00B23B21">
        <w:t>Konsolidierung</w:t>
      </w:r>
      <w:r>
        <w:t xml:space="preserve"> ist von der Zentralen Dienststelle für Deutsche Übersetzungen in Malmedy erstellt worden.</w:t>
      </w:r>
    </w:p>
    <w:p w14:paraId="1D584156" w14:textId="77777777" w:rsidR="002F1D5C" w:rsidRDefault="002F1D5C" w:rsidP="002F1D5C">
      <w:pPr>
        <w:autoSpaceDE w:val="0"/>
        <w:autoSpaceDN w:val="0"/>
        <w:adjustRightInd w:val="0"/>
        <w:jc w:val="both"/>
      </w:pPr>
      <w:r w:rsidRPr="00A92201">
        <w:br w:type="page"/>
      </w:r>
      <w:r w:rsidRPr="002F1D5C">
        <w:rPr>
          <w:b/>
          <w:bCs/>
        </w:rPr>
        <w:lastRenderedPageBreak/>
        <w:t xml:space="preserve">24. FEBRUAR 1921 - </w:t>
      </w:r>
      <w:r>
        <w:t>[</w:t>
      </w:r>
      <w:r w:rsidRPr="002F1D5C">
        <w:rPr>
          <w:b/>
          <w:bCs/>
        </w:rPr>
        <w:t>Gesetz über den Handel mit Giftstoffen, Schlafmitteln, Betäubungsmitteln, psychotropen Stoffen, Desinfektions- oder antiseptischen Mitteln und mit Stoffen, die zur unerlaubten Herstellung von Betäubungsmitteln und psychotropen Stoffen verwendet werden können</w:t>
      </w:r>
      <w:r>
        <w:t>]</w:t>
      </w:r>
    </w:p>
    <w:p w14:paraId="5DCF5463" w14:textId="1192AE83" w:rsidR="002F1D5C" w:rsidRDefault="00B8728B" w:rsidP="002F1D5C">
      <w:pPr>
        <w:autoSpaceDE w:val="0"/>
        <w:autoSpaceDN w:val="0"/>
        <w:adjustRightInd w:val="0"/>
        <w:jc w:val="both"/>
      </w:pPr>
      <w:r>
        <w:t xml:space="preserve"> </w:t>
      </w:r>
    </w:p>
    <w:p w14:paraId="75E53320" w14:textId="77777777" w:rsidR="002F1D5C" w:rsidRPr="002F1D5C" w:rsidRDefault="002F1D5C" w:rsidP="002F1D5C">
      <w:pPr>
        <w:autoSpaceDE w:val="0"/>
        <w:autoSpaceDN w:val="0"/>
        <w:adjustRightInd w:val="0"/>
        <w:jc w:val="both"/>
        <w:rPr>
          <w:i/>
          <w:iCs/>
        </w:rPr>
      </w:pPr>
      <w:r w:rsidRPr="002F1D5C">
        <w:rPr>
          <w:i/>
          <w:iCs/>
        </w:rPr>
        <w:t xml:space="preserve">[Überschrift ersetzt durch </w:t>
      </w:r>
      <w:r w:rsidR="008F057D">
        <w:rPr>
          <w:i/>
          <w:iCs/>
        </w:rPr>
        <w:t>Art. </w:t>
      </w:r>
      <w:r w:rsidRPr="002F1D5C">
        <w:rPr>
          <w:i/>
          <w:iCs/>
        </w:rPr>
        <w:t>2 des G. vom 3. Mai 2003 (B.S. vom 2. Juni 2003)]</w:t>
      </w:r>
    </w:p>
    <w:p w14:paraId="74E758AB" w14:textId="77777777" w:rsidR="002F1D5C" w:rsidRPr="002F1D5C" w:rsidRDefault="002F1D5C" w:rsidP="002F1D5C">
      <w:pPr>
        <w:autoSpaceDE w:val="0"/>
        <w:autoSpaceDN w:val="0"/>
        <w:adjustRightInd w:val="0"/>
        <w:jc w:val="both"/>
        <w:rPr>
          <w:i/>
          <w:iCs/>
        </w:rPr>
      </w:pPr>
    </w:p>
    <w:p w14:paraId="6A4196AC" w14:textId="77777777" w:rsidR="002F1D5C" w:rsidRPr="002F1D5C" w:rsidRDefault="002F1D5C" w:rsidP="002F1D5C">
      <w:pPr>
        <w:autoSpaceDE w:val="0"/>
        <w:autoSpaceDN w:val="0"/>
        <w:adjustRightInd w:val="0"/>
        <w:jc w:val="both"/>
        <w:rPr>
          <w:i/>
          <w:iCs/>
        </w:rPr>
      </w:pPr>
    </w:p>
    <w:p w14:paraId="713E3CBE" w14:textId="77777777" w:rsidR="002F1D5C" w:rsidRDefault="002F1D5C" w:rsidP="002F1D5C">
      <w:pPr>
        <w:autoSpaceDE w:val="0"/>
        <w:autoSpaceDN w:val="0"/>
        <w:adjustRightInd w:val="0"/>
        <w:jc w:val="both"/>
      </w:pPr>
      <w:r w:rsidRPr="002F1D5C">
        <w:rPr>
          <w:i/>
          <w:iCs/>
        </w:rPr>
        <w:tab/>
      </w:r>
      <w:r w:rsidRPr="002F1D5C">
        <w:rPr>
          <w:b/>
          <w:bCs/>
        </w:rPr>
        <w:t>Artikel 1</w:t>
      </w:r>
      <w:r>
        <w:t xml:space="preserve"> - </w:t>
      </w:r>
      <w:r w:rsidR="00BE0FD8">
        <w:t>[</w:t>
      </w:r>
      <w:r w:rsidR="00B032FF">
        <w:t>[</w:t>
      </w:r>
      <w:r w:rsidR="00EB6065">
        <w:t>§ </w:t>
      </w:r>
      <w:r w:rsidR="00B032FF">
        <w:t xml:space="preserve">1] - </w:t>
      </w:r>
      <w:r>
        <w:t xml:space="preserve">Der König kann </w:t>
      </w:r>
      <w:r w:rsidR="00444AA1">
        <w:t>[…]</w:t>
      </w:r>
      <w:r>
        <w:t xml:space="preserve"> im Interesse der Hygiene und der Volksgesundheit die Ein-, Aus- und Durchfuhr, die Herstellung, die Konservierung, das heißt die Lagerung unter den dazu erforderlichen Bedingungen, die Etikettierung, den Transport und den Besitz von, die Maklergeschäfte mit, den Verkauf, das Anbieten zum Kauf, </w:t>
      </w:r>
      <w:r w:rsidR="00046830">
        <w:t>[</w:t>
      </w:r>
      <w:r w:rsidR="00046830" w:rsidRPr="00D53870">
        <w:t>die Verschreibung,</w:t>
      </w:r>
      <w:r w:rsidR="00046830">
        <w:t xml:space="preserve">] </w:t>
      </w:r>
      <w:r>
        <w:t>die Abgabe und den Erwerb, ob entgeltlich oder unentgeltlich, von Giftstoffen, Schlafmitteln, Betäubungsmitteln, psychotropen Stoffen, Desinfektions</w:t>
      </w:r>
      <w:r>
        <w:noBreakHyphen/>
        <w:t xml:space="preserve"> oder antiseptischen Mitteln sowie den Anbau von Pflanzen, aus denen diese Stoffe gewonnen werden können, regeln und beaufsichtigen.</w:t>
      </w:r>
    </w:p>
    <w:p w14:paraId="7BAD3351" w14:textId="77777777" w:rsidR="002F1D5C" w:rsidRDefault="002F1D5C" w:rsidP="002F1D5C">
      <w:pPr>
        <w:autoSpaceDE w:val="0"/>
        <w:autoSpaceDN w:val="0"/>
        <w:adjustRightInd w:val="0"/>
        <w:jc w:val="both"/>
      </w:pPr>
    </w:p>
    <w:p w14:paraId="3E9692A7" w14:textId="77777777" w:rsidR="002F1D5C" w:rsidRDefault="002F1D5C" w:rsidP="002F1D5C">
      <w:pPr>
        <w:autoSpaceDE w:val="0"/>
        <w:autoSpaceDN w:val="0"/>
        <w:adjustRightInd w:val="0"/>
        <w:jc w:val="both"/>
      </w:pPr>
      <w:r>
        <w:tab/>
        <w:t xml:space="preserve">Der König kann </w:t>
      </w:r>
      <w:r w:rsidR="00444AA1">
        <w:t xml:space="preserve">[…] </w:t>
      </w:r>
      <w:r>
        <w:t>dieselben Befugnisse ausüben, was andere psychotrope Stoffe als Betäubungs- und Schlafmittel betrifft, die eine Abhängigkeit bewirken können.</w:t>
      </w:r>
    </w:p>
    <w:p w14:paraId="3184DD9F" w14:textId="77777777" w:rsidR="002F1D5C" w:rsidRDefault="002F1D5C" w:rsidP="002F1D5C">
      <w:pPr>
        <w:autoSpaceDE w:val="0"/>
        <w:autoSpaceDN w:val="0"/>
        <w:adjustRightInd w:val="0"/>
        <w:jc w:val="both"/>
      </w:pPr>
    </w:p>
    <w:p w14:paraId="5136E524" w14:textId="77777777" w:rsidR="002F1D5C" w:rsidRDefault="002F1D5C" w:rsidP="002F1D5C">
      <w:pPr>
        <w:autoSpaceDE w:val="0"/>
        <w:autoSpaceDN w:val="0"/>
        <w:adjustRightInd w:val="0"/>
        <w:jc w:val="both"/>
      </w:pPr>
      <w:r>
        <w:tab/>
        <w:t xml:space="preserve">Der König kann </w:t>
      </w:r>
      <w:r w:rsidR="00444AA1">
        <w:t xml:space="preserve">[…] </w:t>
      </w:r>
      <w:r>
        <w:t>dieselben Befugnisse ausüben, was Stoffe betrifft, die zur unerlaubten Herstellung von Betäubungsmitteln und psychotropen Stoffen verwendet werden können.]</w:t>
      </w:r>
    </w:p>
    <w:p w14:paraId="420181C0" w14:textId="77777777" w:rsidR="00ED12B9" w:rsidRDefault="00ED12B9" w:rsidP="002F1D5C">
      <w:pPr>
        <w:autoSpaceDE w:val="0"/>
        <w:autoSpaceDN w:val="0"/>
        <w:adjustRightInd w:val="0"/>
        <w:jc w:val="both"/>
      </w:pPr>
    </w:p>
    <w:p w14:paraId="4EDB7D43" w14:textId="77777777" w:rsidR="00ED12B9" w:rsidRDefault="00ED12B9" w:rsidP="002F1D5C">
      <w:pPr>
        <w:autoSpaceDE w:val="0"/>
        <w:autoSpaceDN w:val="0"/>
        <w:adjustRightInd w:val="0"/>
        <w:jc w:val="both"/>
      </w:pPr>
      <w:r>
        <w:tab/>
        <w:t xml:space="preserve">[Um arzneimittelbezogene Probleme aufzuspüren, kann der König außerdem durch einen im Ministerrat beratenen Erlass Regeln in Sachen Erfassung und Verarbeitung personenbezogener Daten über die Gesundheit von Patienten festlegen. Diese Regeln sehen Garantien in Bezug auf das Einverständnis des Patienten, die Information des Patienten, die eingeschränkte Übermittlung und die maximale Frist für die Aufbewahrung dieser Daten gemäß dem Gesetz vom 8. Dezember 1992 </w:t>
      </w:r>
      <w:r w:rsidRPr="00053AED">
        <w:t>über den Schutz de</w:t>
      </w:r>
      <w:r>
        <w:t xml:space="preserve">s Privatlebens hinsichtlich der </w:t>
      </w:r>
      <w:r w:rsidRPr="00053AED">
        <w:t>Verarbeitung personenbezogener Daten</w:t>
      </w:r>
      <w:r>
        <w:t xml:space="preserve"> vor.]</w:t>
      </w:r>
    </w:p>
    <w:p w14:paraId="55615D5D" w14:textId="77777777" w:rsidR="00B23B21" w:rsidRDefault="00B23B21" w:rsidP="002F1D5C">
      <w:pPr>
        <w:autoSpaceDE w:val="0"/>
        <w:autoSpaceDN w:val="0"/>
        <w:adjustRightInd w:val="0"/>
        <w:jc w:val="both"/>
      </w:pPr>
    </w:p>
    <w:p w14:paraId="13479374" w14:textId="77777777" w:rsidR="00B23B21" w:rsidRDefault="00B23B21" w:rsidP="002F1D5C">
      <w:pPr>
        <w:autoSpaceDE w:val="0"/>
        <w:autoSpaceDN w:val="0"/>
        <w:adjustRightInd w:val="0"/>
        <w:jc w:val="both"/>
      </w:pPr>
      <w:r>
        <w:tab/>
        <w:t>[</w:t>
      </w:r>
      <w:r w:rsidRPr="00C569BD">
        <w:t>Der König kann strengere Kontrollmaßnahmen vorsehen als diejenigen, die vorgeschrieben sind im Übereinkommen über psychotrope Stoffe und Anlagen, abgeschlossen in Wien am 21. Februar 1971 und bestätigt durch das Gesetz vom 25. Juni 1992 zur Billigung des Übereinkommens über psychotrope Stoffe und Anlagen, abgeschlossen in Wien am 21. Februar 1971, und zwar in Anwendung von Artikel 23 dieses Übereinkommens.</w:t>
      </w:r>
      <w:r>
        <w:t>]</w:t>
      </w:r>
    </w:p>
    <w:p w14:paraId="3BF07460" w14:textId="77777777" w:rsidR="00B032FF" w:rsidRDefault="00B032FF" w:rsidP="002F1D5C">
      <w:pPr>
        <w:autoSpaceDE w:val="0"/>
        <w:autoSpaceDN w:val="0"/>
        <w:adjustRightInd w:val="0"/>
        <w:jc w:val="both"/>
      </w:pPr>
    </w:p>
    <w:p w14:paraId="12AD594D" w14:textId="77777777" w:rsidR="00B032FF" w:rsidRDefault="00B032FF" w:rsidP="002F1D5C">
      <w:pPr>
        <w:autoSpaceDE w:val="0"/>
        <w:autoSpaceDN w:val="0"/>
        <w:adjustRightInd w:val="0"/>
        <w:jc w:val="both"/>
      </w:pPr>
      <w:r>
        <w:tab/>
        <w:t>[</w:t>
      </w:r>
      <w:r w:rsidRPr="00AC4B23">
        <w:t>Der König kann durch einen im Ministerrat beratenen Erlass die Bedingungen und näheren Regeln festlegen, gemäß denen die anonymen Daten über die Zusammensetzung und den Gebrauch der im vorliegenden Gesetz erwähnten Stoffe den Behörden, die Er bestimmt, von den Labors und Sachverständigen mitgeteilt werden, selbst wenn diese im Rahmen eines Ermittlungsverfahrens oder einer strafrechtlichen Untersuchung handeln.</w:t>
      </w:r>
      <w:r>
        <w:t>]</w:t>
      </w:r>
    </w:p>
    <w:p w14:paraId="1F478AF5" w14:textId="77777777" w:rsidR="00B032FF" w:rsidRDefault="00B032FF" w:rsidP="002F1D5C">
      <w:pPr>
        <w:autoSpaceDE w:val="0"/>
        <w:autoSpaceDN w:val="0"/>
        <w:adjustRightInd w:val="0"/>
        <w:jc w:val="both"/>
      </w:pPr>
    </w:p>
    <w:p w14:paraId="16AAA462" w14:textId="77777777" w:rsidR="00B032FF" w:rsidRPr="00AC4B23" w:rsidRDefault="00B032FF" w:rsidP="00B032FF">
      <w:pPr>
        <w:ind w:firstLine="708"/>
        <w:jc w:val="both"/>
      </w:pPr>
      <w:r>
        <w:t>[</w:t>
      </w:r>
      <w:r w:rsidR="00EB6065">
        <w:t>§ </w:t>
      </w:r>
      <w:r w:rsidRPr="00AC4B23">
        <w:t xml:space="preserve">2 - Der König kann durch einen im Ministerrat beratenen Erlass, nachdem Er die Stellungnahme </w:t>
      </w:r>
      <w:r w:rsidR="006A1CFA">
        <w:t>[von Sciensano]</w:t>
      </w:r>
      <w:r w:rsidRPr="00AC4B23">
        <w:t xml:space="preserve"> eingeholt hat, Stoffe den Regeln und der Kontrolle, die in </w:t>
      </w:r>
      <w:r w:rsidR="00EB6065">
        <w:t>§ </w:t>
      </w:r>
      <w:r w:rsidRPr="00AC4B23">
        <w:t>1 erwähnt sind, unterwerfen, und zwar auf der Grundlage einer generischen Klassifizierung.</w:t>
      </w:r>
    </w:p>
    <w:p w14:paraId="2B71131A" w14:textId="77777777" w:rsidR="00B032FF" w:rsidRPr="00AC4B23" w:rsidRDefault="00B032FF" w:rsidP="00B032FF">
      <w:pPr>
        <w:jc w:val="both"/>
      </w:pPr>
    </w:p>
    <w:p w14:paraId="2BF69B92" w14:textId="77777777" w:rsidR="00B032FF" w:rsidRDefault="00B032FF" w:rsidP="00B032FF">
      <w:pPr>
        <w:autoSpaceDE w:val="0"/>
        <w:autoSpaceDN w:val="0"/>
        <w:adjustRightInd w:val="0"/>
        <w:jc w:val="both"/>
      </w:pPr>
      <w:r>
        <w:br w:type="page"/>
      </w:r>
      <w:r w:rsidR="008942F5">
        <w:lastRenderedPageBreak/>
        <w:tab/>
      </w:r>
      <w:r w:rsidRPr="00AC4B23">
        <w:t>Die im vorhergehenden Absatz erwähnte generische Klassifizierung wird vom König festgelegt, unter anderem auf der Grundlage des internationalen Wissensstands und der Empfehlungen und Richtlinien der Europäischen Beobachtungsstelle für Drogen und Drogensucht und des Internationalen Suchtstoff-Kontrollamtes der Vereinten Nationen.</w:t>
      </w:r>
      <w:r>
        <w:t>]</w:t>
      </w:r>
    </w:p>
    <w:p w14:paraId="2EBB02B0" w14:textId="77777777" w:rsidR="002F1D5C" w:rsidRDefault="002F1D5C" w:rsidP="002F1D5C">
      <w:pPr>
        <w:autoSpaceDE w:val="0"/>
        <w:autoSpaceDN w:val="0"/>
        <w:adjustRightInd w:val="0"/>
        <w:jc w:val="both"/>
      </w:pPr>
    </w:p>
    <w:p w14:paraId="5762DAD3" w14:textId="77777777" w:rsidR="002F1D5C" w:rsidRDefault="002F1D5C" w:rsidP="002F1D5C">
      <w:pPr>
        <w:autoSpaceDE w:val="0"/>
        <w:autoSpaceDN w:val="0"/>
        <w:adjustRightInd w:val="0"/>
        <w:jc w:val="both"/>
      </w:pPr>
      <w:r w:rsidRPr="002F1D5C">
        <w:rPr>
          <w:i/>
          <w:iCs/>
        </w:rPr>
        <w:t>[</w:t>
      </w:r>
      <w:r w:rsidR="008F057D">
        <w:rPr>
          <w:i/>
          <w:iCs/>
        </w:rPr>
        <w:t>Art. </w:t>
      </w:r>
      <w:r w:rsidRPr="002F1D5C">
        <w:rPr>
          <w:i/>
          <w:iCs/>
        </w:rPr>
        <w:t xml:space="preserve">1 ersetzt durch </w:t>
      </w:r>
      <w:r w:rsidR="008F057D">
        <w:rPr>
          <w:i/>
          <w:iCs/>
        </w:rPr>
        <w:t>Art. </w:t>
      </w:r>
      <w:r w:rsidRPr="002F1D5C">
        <w:rPr>
          <w:i/>
          <w:iCs/>
        </w:rPr>
        <w:t>3 des G. vom 3. Mai 2003 (B.S. vom 2. Juni 2003)</w:t>
      </w:r>
      <w:r w:rsidR="00ED12B9">
        <w:rPr>
          <w:i/>
          <w:iCs/>
        </w:rPr>
        <w:t xml:space="preserve">; </w:t>
      </w:r>
      <w:r w:rsidR="00EB6065">
        <w:rPr>
          <w:i/>
          <w:iCs/>
        </w:rPr>
        <w:t>§ </w:t>
      </w:r>
      <w:r w:rsidR="00F96C87">
        <w:rPr>
          <w:i/>
          <w:iCs/>
        </w:rPr>
        <w:t xml:space="preserve">1 nummeriert durch </w:t>
      </w:r>
      <w:r w:rsidR="008F057D">
        <w:rPr>
          <w:i/>
          <w:iCs/>
        </w:rPr>
        <w:t>Art. </w:t>
      </w:r>
      <w:r w:rsidR="00F96C87">
        <w:rPr>
          <w:i/>
          <w:iCs/>
        </w:rPr>
        <w:t xml:space="preserve">2 </w:t>
      </w:r>
      <w:r w:rsidR="00EB6065">
        <w:rPr>
          <w:i/>
          <w:iCs/>
        </w:rPr>
        <w:t>Nr. </w:t>
      </w:r>
      <w:r w:rsidR="00F96C87">
        <w:rPr>
          <w:i/>
          <w:iCs/>
        </w:rPr>
        <w:t xml:space="preserve">1 des G. vom 7. Februar 2014 (B.S. vom 10. März 2014); </w:t>
      </w:r>
      <w:r w:rsidR="00EB6065">
        <w:rPr>
          <w:i/>
          <w:iCs/>
        </w:rPr>
        <w:t>§ </w:t>
      </w:r>
      <w:r w:rsidR="00F96C87">
        <w:rPr>
          <w:i/>
          <w:iCs/>
        </w:rPr>
        <w:t xml:space="preserve">1 </w:t>
      </w:r>
      <w:r w:rsidR="00EB6065">
        <w:rPr>
          <w:i/>
          <w:iCs/>
        </w:rPr>
        <w:t>Abs. </w:t>
      </w:r>
      <w:r w:rsidR="00444AA1">
        <w:rPr>
          <w:i/>
          <w:iCs/>
        </w:rPr>
        <w:t xml:space="preserve">1 abgeändert durch </w:t>
      </w:r>
      <w:r w:rsidR="008F057D">
        <w:rPr>
          <w:i/>
          <w:iCs/>
        </w:rPr>
        <w:t>Art. </w:t>
      </w:r>
      <w:r w:rsidR="00444AA1">
        <w:rPr>
          <w:i/>
          <w:iCs/>
        </w:rPr>
        <w:t>83</w:t>
      </w:r>
      <w:r w:rsidR="00444AA1">
        <w:rPr>
          <w:i/>
        </w:rPr>
        <w:t xml:space="preserve"> des G.</w:t>
      </w:r>
      <w:r w:rsidR="00EB6065">
        <w:rPr>
          <w:i/>
        </w:rPr>
        <w:t> (I)</w:t>
      </w:r>
      <w:r w:rsidR="00444AA1">
        <w:rPr>
          <w:i/>
        </w:rPr>
        <w:t xml:space="preserve"> vom 19. März 2013 (B.S. vom 29. März 2013)</w:t>
      </w:r>
      <w:r w:rsidR="00046830">
        <w:rPr>
          <w:i/>
        </w:rPr>
        <w:t xml:space="preserve"> und Art. 37</w:t>
      </w:r>
      <w:r w:rsidR="00046830">
        <w:rPr>
          <w:i/>
          <w:iCs/>
          <w:color w:val="000000"/>
        </w:rPr>
        <w:t xml:space="preserve"> des G. vom 30. Oktober 2018 (B.S. vom 16. November 2018)</w:t>
      </w:r>
      <w:r w:rsidR="00444AA1">
        <w:rPr>
          <w:i/>
        </w:rPr>
        <w:t xml:space="preserve">; </w:t>
      </w:r>
      <w:r w:rsidR="00046830">
        <w:rPr>
          <w:i/>
          <w:iCs/>
        </w:rPr>
        <w:t>§ 1 Abs. 2 abgeändert durch Art. 83</w:t>
      </w:r>
      <w:r w:rsidR="00046830">
        <w:rPr>
          <w:i/>
        </w:rPr>
        <w:t xml:space="preserve"> des G. (I) vom 19. März 2013 (B.S. vom 29. März 2013); </w:t>
      </w:r>
      <w:r w:rsidR="00046830">
        <w:rPr>
          <w:i/>
          <w:iCs/>
        </w:rPr>
        <w:t>§ 1 Abs. 3 abgeändert durch Art. 83</w:t>
      </w:r>
      <w:r w:rsidR="00046830">
        <w:rPr>
          <w:i/>
        </w:rPr>
        <w:t xml:space="preserve"> des G. (I) vom 19. März 2013 (B.S. vom 29. März 2013); </w:t>
      </w:r>
      <w:r w:rsidR="00EB6065">
        <w:rPr>
          <w:i/>
        </w:rPr>
        <w:t>§ </w:t>
      </w:r>
      <w:r w:rsidR="008942F5">
        <w:rPr>
          <w:i/>
        </w:rPr>
        <w:t xml:space="preserve">1 </w:t>
      </w:r>
      <w:r w:rsidR="00EB6065">
        <w:rPr>
          <w:i/>
          <w:iCs/>
        </w:rPr>
        <w:t>Abs. </w:t>
      </w:r>
      <w:r w:rsidR="00ED12B9">
        <w:rPr>
          <w:i/>
          <w:iCs/>
        </w:rPr>
        <w:t xml:space="preserve">4 eingefügt durch </w:t>
      </w:r>
      <w:r w:rsidR="008F057D">
        <w:rPr>
          <w:i/>
          <w:iCs/>
        </w:rPr>
        <w:t>Art. </w:t>
      </w:r>
      <w:r w:rsidR="00ED12B9">
        <w:rPr>
          <w:i/>
          <w:iCs/>
        </w:rPr>
        <w:t>105 des G.</w:t>
      </w:r>
      <w:r w:rsidR="00EB6065">
        <w:rPr>
          <w:i/>
          <w:iCs/>
        </w:rPr>
        <w:t> (I)</w:t>
      </w:r>
      <w:r w:rsidR="00ED12B9">
        <w:rPr>
          <w:i/>
          <w:iCs/>
        </w:rPr>
        <w:t xml:space="preserve"> vom 22. Dezember 2008 (B.S. vom 29. Dezember 2008)</w:t>
      </w:r>
      <w:r w:rsidR="00B23B21">
        <w:rPr>
          <w:i/>
          <w:iCs/>
        </w:rPr>
        <w:t xml:space="preserve">; </w:t>
      </w:r>
      <w:r w:rsidR="00EB6065">
        <w:rPr>
          <w:i/>
          <w:iCs/>
        </w:rPr>
        <w:t>§ </w:t>
      </w:r>
      <w:r w:rsidR="008942F5">
        <w:rPr>
          <w:i/>
          <w:iCs/>
        </w:rPr>
        <w:t xml:space="preserve">1 </w:t>
      </w:r>
      <w:r w:rsidR="00EB6065">
        <w:rPr>
          <w:i/>
          <w:iCs/>
        </w:rPr>
        <w:t>Abs. </w:t>
      </w:r>
      <w:r w:rsidR="00B23B21">
        <w:rPr>
          <w:i/>
          <w:iCs/>
        </w:rPr>
        <w:t xml:space="preserve">5 eingefügt durch </w:t>
      </w:r>
      <w:r w:rsidR="008F057D">
        <w:rPr>
          <w:i/>
          <w:iCs/>
        </w:rPr>
        <w:t>Art. </w:t>
      </w:r>
      <w:r w:rsidR="00B23B21">
        <w:rPr>
          <w:i/>
          <w:iCs/>
        </w:rPr>
        <w:t>21 des G. vom 23. Dezember 2009 (B.S. vom 29. Dezember 2009)</w:t>
      </w:r>
      <w:r w:rsidR="00B032FF">
        <w:rPr>
          <w:i/>
          <w:iCs/>
        </w:rPr>
        <w:t xml:space="preserve">; </w:t>
      </w:r>
      <w:r w:rsidR="00EB6065">
        <w:rPr>
          <w:i/>
          <w:iCs/>
        </w:rPr>
        <w:t>§ </w:t>
      </w:r>
      <w:r w:rsidR="008942F5">
        <w:rPr>
          <w:i/>
          <w:iCs/>
        </w:rPr>
        <w:t xml:space="preserve">1 </w:t>
      </w:r>
      <w:r w:rsidR="00EB6065">
        <w:rPr>
          <w:i/>
          <w:iCs/>
        </w:rPr>
        <w:t>Abs. </w:t>
      </w:r>
      <w:r w:rsidR="00270FD4">
        <w:rPr>
          <w:i/>
          <w:iCs/>
        </w:rPr>
        <w:t xml:space="preserve">6 eingefügt durch </w:t>
      </w:r>
      <w:r w:rsidR="008F057D">
        <w:rPr>
          <w:i/>
          <w:iCs/>
        </w:rPr>
        <w:t>Art. </w:t>
      </w:r>
      <w:r w:rsidR="00270FD4">
        <w:rPr>
          <w:i/>
          <w:iCs/>
        </w:rPr>
        <w:t xml:space="preserve">2 </w:t>
      </w:r>
      <w:r w:rsidR="00EB6065">
        <w:rPr>
          <w:i/>
          <w:iCs/>
        </w:rPr>
        <w:t>Nr. </w:t>
      </w:r>
      <w:r w:rsidR="00270FD4">
        <w:rPr>
          <w:i/>
          <w:iCs/>
        </w:rPr>
        <w:t>1</w:t>
      </w:r>
      <w:r w:rsidR="008942F5">
        <w:rPr>
          <w:i/>
          <w:iCs/>
        </w:rPr>
        <w:t xml:space="preserve"> des G. vom 7. Februar 2014 (B.S. vom 10. März 2014); </w:t>
      </w:r>
      <w:r w:rsidR="00EB6065">
        <w:rPr>
          <w:i/>
          <w:iCs/>
        </w:rPr>
        <w:t>§ </w:t>
      </w:r>
      <w:r w:rsidR="00B032FF">
        <w:rPr>
          <w:i/>
          <w:iCs/>
        </w:rPr>
        <w:t xml:space="preserve">2 eingefügt durch </w:t>
      </w:r>
      <w:r w:rsidR="008F057D">
        <w:rPr>
          <w:i/>
          <w:iCs/>
        </w:rPr>
        <w:t>Art. </w:t>
      </w:r>
      <w:r w:rsidR="00B032FF">
        <w:rPr>
          <w:i/>
          <w:iCs/>
        </w:rPr>
        <w:t xml:space="preserve">2 </w:t>
      </w:r>
      <w:r w:rsidR="00EB6065">
        <w:rPr>
          <w:i/>
          <w:iCs/>
        </w:rPr>
        <w:t>Nr. </w:t>
      </w:r>
      <w:r w:rsidR="00B032FF">
        <w:rPr>
          <w:i/>
          <w:iCs/>
        </w:rPr>
        <w:t>2 des G. vom 7. Februar 2014 (B.S. vom 10. März 2014)</w:t>
      </w:r>
      <w:r w:rsidR="006A1CFA">
        <w:rPr>
          <w:i/>
          <w:iCs/>
        </w:rPr>
        <w:t xml:space="preserve">; </w:t>
      </w:r>
      <w:r w:rsidR="00EB6065">
        <w:rPr>
          <w:i/>
          <w:iCs/>
        </w:rPr>
        <w:t>§ </w:t>
      </w:r>
      <w:r w:rsidR="006A1CFA">
        <w:rPr>
          <w:i/>
          <w:iCs/>
        </w:rPr>
        <w:t xml:space="preserve">2 </w:t>
      </w:r>
      <w:r w:rsidR="00EB6065">
        <w:rPr>
          <w:i/>
          <w:iCs/>
        </w:rPr>
        <w:t>Abs. </w:t>
      </w:r>
      <w:r w:rsidR="006A1CFA">
        <w:rPr>
          <w:i/>
          <w:iCs/>
        </w:rPr>
        <w:t xml:space="preserve">1 abgeändert durch </w:t>
      </w:r>
      <w:r w:rsidR="008F057D">
        <w:rPr>
          <w:i/>
          <w:iCs/>
        </w:rPr>
        <w:t>Art. </w:t>
      </w:r>
      <w:r w:rsidR="006A1CFA">
        <w:rPr>
          <w:i/>
          <w:iCs/>
        </w:rPr>
        <w:t>63 des G. vom 25. Februar 2018 (B.S. vom 21. März 2018)</w:t>
      </w:r>
      <w:r w:rsidRPr="002F1D5C">
        <w:rPr>
          <w:i/>
          <w:iCs/>
        </w:rPr>
        <w:t>]</w:t>
      </w:r>
    </w:p>
    <w:p w14:paraId="0671B609" w14:textId="77777777" w:rsidR="002F1D5C" w:rsidRDefault="002F1D5C" w:rsidP="002F1D5C">
      <w:pPr>
        <w:autoSpaceDE w:val="0"/>
        <w:autoSpaceDN w:val="0"/>
        <w:adjustRightInd w:val="0"/>
        <w:jc w:val="both"/>
      </w:pPr>
    </w:p>
    <w:p w14:paraId="53612187" w14:textId="77777777" w:rsidR="002F1D5C" w:rsidRDefault="002F1D5C" w:rsidP="002F1D5C">
      <w:pPr>
        <w:autoSpaceDE w:val="0"/>
        <w:autoSpaceDN w:val="0"/>
        <w:adjustRightInd w:val="0"/>
        <w:jc w:val="both"/>
      </w:pPr>
    </w:p>
    <w:p w14:paraId="505022F7" w14:textId="77777777" w:rsidR="002F1D5C" w:rsidRDefault="002F1D5C" w:rsidP="002F1D5C">
      <w:pPr>
        <w:autoSpaceDE w:val="0"/>
        <w:autoSpaceDN w:val="0"/>
        <w:adjustRightInd w:val="0"/>
        <w:jc w:val="both"/>
      </w:pPr>
      <w:r>
        <w:tab/>
        <w:t>[</w:t>
      </w:r>
      <w:r w:rsidR="008F057D">
        <w:rPr>
          <w:b/>
          <w:bCs/>
        </w:rPr>
        <w:t>Art. </w:t>
      </w:r>
      <w:r w:rsidRPr="002F1D5C">
        <w:rPr>
          <w:b/>
          <w:bCs/>
        </w:rPr>
        <w:t>1</w:t>
      </w:r>
      <w:r w:rsidRPr="002F1D5C">
        <w:rPr>
          <w:b/>
          <w:bCs/>
          <w:i/>
          <w:iCs/>
        </w:rPr>
        <w:t>bis</w:t>
      </w:r>
      <w:r>
        <w:t xml:space="preserve"> - [</w:t>
      </w:r>
      <w:r w:rsidR="00444AA1">
        <w:t>D</w:t>
      </w:r>
      <w:r>
        <w:t>er König</w:t>
      </w:r>
      <w:r w:rsidR="00444AA1">
        <w:t xml:space="preserve"> ist</w:t>
      </w:r>
      <w:r>
        <w:t xml:space="preserve"> ermächtigt</w:t>
      </w:r>
      <w:r w:rsidR="00444AA1">
        <w:t>]</w:t>
      </w:r>
      <w:r>
        <w:t xml:space="preserve"> vorzuschreiben, dass auf den Verpackungen der in Artikel 1 erwähnten Stoffe Angaben über die Weise ihrer Vernichtung, Neutralisierung und Entsorgung gemacht werden.</w:t>
      </w:r>
    </w:p>
    <w:p w14:paraId="2D5A3F4A" w14:textId="77777777" w:rsidR="002F1D5C" w:rsidRDefault="002F1D5C" w:rsidP="002F1D5C">
      <w:pPr>
        <w:autoSpaceDE w:val="0"/>
        <w:autoSpaceDN w:val="0"/>
        <w:adjustRightInd w:val="0"/>
        <w:jc w:val="both"/>
      </w:pPr>
    </w:p>
    <w:p w14:paraId="7A3AC063" w14:textId="77777777" w:rsidR="002F1D5C" w:rsidRDefault="002F1D5C" w:rsidP="002F1D5C">
      <w:pPr>
        <w:autoSpaceDE w:val="0"/>
        <w:autoSpaceDN w:val="0"/>
        <w:adjustRightInd w:val="0"/>
        <w:jc w:val="both"/>
      </w:pPr>
      <w:r>
        <w:tab/>
        <w:t>[Er] ist ermächtigt, die Bedingungen festzulegen, unter denen die Vernichtung, Neutralisierung und Entsorgung erfolgen muss.]</w:t>
      </w:r>
    </w:p>
    <w:p w14:paraId="3AF3933F" w14:textId="77777777" w:rsidR="002F1D5C" w:rsidRDefault="002F1D5C" w:rsidP="002F1D5C">
      <w:pPr>
        <w:autoSpaceDE w:val="0"/>
        <w:autoSpaceDN w:val="0"/>
        <w:adjustRightInd w:val="0"/>
        <w:jc w:val="both"/>
      </w:pPr>
    </w:p>
    <w:p w14:paraId="2D64A657" w14:textId="77777777" w:rsidR="002F1D5C" w:rsidRDefault="002F1D5C" w:rsidP="002F1D5C">
      <w:pPr>
        <w:autoSpaceDE w:val="0"/>
        <w:autoSpaceDN w:val="0"/>
        <w:adjustRightInd w:val="0"/>
        <w:jc w:val="both"/>
      </w:pPr>
      <w:r w:rsidRPr="002F1D5C">
        <w:rPr>
          <w:i/>
          <w:iCs/>
        </w:rPr>
        <w:t>[</w:t>
      </w:r>
      <w:r w:rsidR="008F057D">
        <w:rPr>
          <w:i/>
          <w:iCs/>
        </w:rPr>
        <w:t>Art. </w:t>
      </w:r>
      <w:r w:rsidRPr="002F1D5C">
        <w:rPr>
          <w:i/>
          <w:iCs/>
        </w:rPr>
        <w:t xml:space="preserve">1bis eingefügt durch </w:t>
      </w:r>
      <w:r w:rsidR="008F057D">
        <w:rPr>
          <w:i/>
          <w:iCs/>
        </w:rPr>
        <w:t>Art. </w:t>
      </w:r>
      <w:r w:rsidRPr="002F1D5C">
        <w:rPr>
          <w:i/>
          <w:iCs/>
        </w:rPr>
        <w:t xml:space="preserve">34 des G. vom 22. Juli 1974 (B.S. vom 1. März 1975); </w:t>
      </w:r>
      <w:r w:rsidR="00EB6065">
        <w:rPr>
          <w:i/>
          <w:iCs/>
        </w:rPr>
        <w:t>Abs. </w:t>
      </w:r>
      <w:r w:rsidRPr="002F1D5C">
        <w:rPr>
          <w:i/>
          <w:iCs/>
        </w:rPr>
        <w:t xml:space="preserve">1 abgeändert durch </w:t>
      </w:r>
      <w:r w:rsidR="008F057D">
        <w:rPr>
          <w:i/>
          <w:iCs/>
        </w:rPr>
        <w:t>Art. </w:t>
      </w:r>
      <w:r w:rsidRPr="002F1D5C">
        <w:rPr>
          <w:i/>
          <w:iCs/>
        </w:rPr>
        <w:t>4 des G. vom 3. Mai 2003 (B.S. vom 2. Juni 2003)</w:t>
      </w:r>
      <w:r w:rsidR="00444AA1">
        <w:rPr>
          <w:i/>
          <w:iCs/>
        </w:rPr>
        <w:t xml:space="preserve"> und </w:t>
      </w:r>
      <w:r w:rsidR="008F057D">
        <w:rPr>
          <w:i/>
          <w:iCs/>
        </w:rPr>
        <w:t>Art. </w:t>
      </w:r>
      <w:r w:rsidR="00444AA1">
        <w:rPr>
          <w:i/>
          <w:iCs/>
        </w:rPr>
        <w:t>84</w:t>
      </w:r>
      <w:r w:rsidR="00444AA1">
        <w:rPr>
          <w:i/>
        </w:rPr>
        <w:t xml:space="preserve"> des G.</w:t>
      </w:r>
      <w:r w:rsidR="00EB6065">
        <w:rPr>
          <w:i/>
        </w:rPr>
        <w:t> (I)</w:t>
      </w:r>
      <w:r w:rsidR="00444AA1">
        <w:rPr>
          <w:i/>
        </w:rPr>
        <w:t xml:space="preserve"> vom 19. März 2013 (B.S. vom 29. März 2013)</w:t>
      </w:r>
      <w:r w:rsidR="00444AA1">
        <w:rPr>
          <w:i/>
          <w:iCs/>
        </w:rPr>
        <w:t xml:space="preserve">; </w:t>
      </w:r>
      <w:r w:rsidR="00EB6065">
        <w:rPr>
          <w:i/>
          <w:iCs/>
        </w:rPr>
        <w:t>Abs. </w:t>
      </w:r>
      <w:r w:rsidR="00444AA1" w:rsidRPr="002F1D5C">
        <w:rPr>
          <w:i/>
          <w:iCs/>
        </w:rPr>
        <w:t xml:space="preserve">2 abgeändert durch </w:t>
      </w:r>
      <w:r w:rsidR="008F057D">
        <w:rPr>
          <w:i/>
          <w:iCs/>
        </w:rPr>
        <w:t>Art. </w:t>
      </w:r>
      <w:r w:rsidR="00444AA1" w:rsidRPr="002F1D5C">
        <w:rPr>
          <w:i/>
          <w:iCs/>
        </w:rPr>
        <w:t>4 des G.</w:t>
      </w:r>
      <w:r w:rsidR="00444AA1">
        <w:rPr>
          <w:i/>
          <w:iCs/>
        </w:rPr>
        <w:t> </w:t>
      </w:r>
      <w:r w:rsidR="00444AA1" w:rsidRPr="002F1D5C">
        <w:rPr>
          <w:i/>
          <w:iCs/>
        </w:rPr>
        <w:t>vom 3. Mai 2003 (B.S. vom 2. Juni 2003)</w:t>
      </w:r>
      <w:r w:rsidRPr="002F1D5C">
        <w:rPr>
          <w:i/>
          <w:iCs/>
        </w:rPr>
        <w:t>]</w:t>
      </w:r>
    </w:p>
    <w:p w14:paraId="094E11E7" w14:textId="77777777" w:rsidR="002F1D5C" w:rsidRDefault="002F1D5C" w:rsidP="002F1D5C">
      <w:pPr>
        <w:autoSpaceDE w:val="0"/>
        <w:autoSpaceDN w:val="0"/>
        <w:adjustRightInd w:val="0"/>
        <w:jc w:val="both"/>
      </w:pPr>
    </w:p>
    <w:p w14:paraId="13118A89" w14:textId="77777777" w:rsidR="002F1D5C" w:rsidRDefault="002F1D5C" w:rsidP="002F1D5C">
      <w:pPr>
        <w:autoSpaceDE w:val="0"/>
        <w:autoSpaceDN w:val="0"/>
        <w:adjustRightInd w:val="0"/>
        <w:jc w:val="both"/>
      </w:pPr>
    </w:p>
    <w:p w14:paraId="22FC656A" w14:textId="77777777" w:rsidR="002F1D5C" w:rsidRDefault="002F1D5C" w:rsidP="002F1D5C">
      <w:pPr>
        <w:autoSpaceDE w:val="0"/>
        <w:autoSpaceDN w:val="0"/>
        <w:adjustRightInd w:val="0"/>
        <w:jc w:val="both"/>
      </w:pPr>
      <w:r>
        <w:tab/>
        <w:t>[</w:t>
      </w:r>
      <w:r w:rsidR="008F057D">
        <w:rPr>
          <w:b/>
          <w:bCs/>
        </w:rPr>
        <w:t>Art. </w:t>
      </w:r>
      <w:r w:rsidRPr="002F1D5C">
        <w:rPr>
          <w:b/>
          <w:bCs/>
        </w:rPr>
        <w:t>1</w:t>
      </w:r>
      <w:r w:rsidRPr="002F1D5C">
        <w:rPr>
          <w:b/>
          <w:bCs/>
          <w:i/>
          <w:iCs/>
        </w:rPr>
        <w:t>ter</w:t>
      </w:r>
      <w:r>
        <w:t xml:space="preserve"> - Verstöße gegen die Bestimmungen der in Ausführung des vorliegenden Gesetzes ergangenen Erlasse mit Bezug auf die Etikettierung sowie Verstöße gegen die auf der Grundlage von Artikel 1 festgelegten Regeln werden mit einer Geldstrafe von 26 bis zu 500</w:t>
      </w:r>
      <w:r w:rsidR="00534A22">
        <w:t> </w:t>
      </w:r>
      <w:r>
        <w:t>[EUR] geahndet.]</w:t>
      </w:r>
    </w:p>
    <w:p w14:paraId="47CB5D76" w14:textId="77777777" w:rsidR="002F1D5C" w:rsidRDefault="002F1D5C" w:rsidP="002F1D5C">
      <w:pPr>
        <w:autoSpaceDE w:val="0"/>
        <w:autoSpaceDN w:val="0"/>
        <w:adjustRightInd w:val="0"/>
        <w:jc w:val="both"/>
      </w:pPr>
    </w:p>
    <w:p w14:paraId="5FCD5C6B" w14:textId="77777777" w:rsidR="002F1D5C" w:rsidRPr="002F1D5C" w:rsidRDefault="002F1D5C" w:rsidP="002F1D5C">
      <w:pPr>
        <w:autoSpaceDE w:val="0"/>
        <w:autoSpaceDN w:val="0"/>
        <w:adjustRightInd w:val="0"/>
        <w:jc w:val="both"/>
        <w:rPr>
          <w:i/>
          <w:iCs/>
        </w:rPr>
      </w:pPr>
      <w:r w:rsidRPr="002F1D5C">
        <w:rPr>
          <w:i/>
          <w:iCs/>
        </w:rPr>
        <w:t>[</w:t>
      </w:r>
      <w:r w:rsidR="008F057D">
        <w:rPr>
          <w:i/>
          <w:iCs/>
        </w:rPr>
        <w:t>Art. </w:t>
      </w:r>
      <w:r w:rsidRPr="002F1D5C">
        <w:rPr>
          <w:i/>
          <w:iCs/>
        </w:rPr>
        <w:t xml:space="preserve">1ter eingefügt durch </w:t>
      </w:r>
      <w:r w:rsidR="008F057D">
        <w:rPr>
          <w:i/>
          <w:iCs/>
        </w:rPr>
        <w:t>Art. </w:t>
      </w:r>
      <w:r w:rsidRPr="002F1D5C">
        <w:rPr>
          <w:i/>
          <w:iCs/>
        </w:rPr>
        <w:t xml:space="preserve">2 des G. vom 14. Juli 1994 (B.S. vom 21. Oktober 1994) und abgeändert durch </w:t>
      </w:r>
      <w:r w:rsidR="008F057D">
        <w:rPr>
          <w:i/>
          <w:iCs/>
        </w:rPr>
        <w:t>Art. </w:t>
      </w:r>
      <w:r w:rsidRPr="002F1D5C">
        <w:rPr>
          <w:i/>
          <w:iCs/>
        </w:rPr>
        <w:t xml:space="preserve">2 des G. vom 26. Juni 2000 (B.S. vom 29. Juli 2000) und </w:t>
      </w:r>
      <w:r w:rsidR="008F057D">
        <w:rPr>
          <w:i/>
          <w:iCs/>
        </w:rPr>
        <w:t>Art. </w:t>
      </w:r>
      <w:r w:rsidRPr="002F1D5C">
        <w:rPr>
          <w:i/>
          <w:iCs/>
        </w:rPr>
        <w:t>5 des G.</w:t>
      </w:r>
      <w:r w:rsidR="00534A22">
        <w:rPr>
          <w:i/>
          <w:iCs/>
        </w:rPr>
        <w:t> </w:t>
      </w:r>
      <w:r w:rsidRPr="002F1D5C">
        <w:rPr>
          <w:i/>
          <w:iCs/>
        </w:rPr>
        <w:t>vom 3. Mai 2003 (B.S. vom 2. Juni 2003)]</w:t>
      </w:r>
    </w:p>
    <w:p w14:paraId="645F6BEE" w14:textId="77777777" w:rsidR="00ED12B9" w:rsidRDefault="00ED12B9" w:rsidP="002F1D5C">
      <w:pPr>
        <w:autoSpaceDE w:val="0"/>
        <w:autoSpaceDN w:val="0"/>
        <w:adjustRightInd w:val="0"/>
        <w:jc w:val="both"/>
        <w:rPr>
          <w:i/>
          <w:iCs/>
        </w:rPr>
      </w:pPr>
    </w:p>
    <w:p w14:paraId="3BBC7B5A" w14:textId="77777777" w:rsidR="00ED12B9" w:rsidRDefault="00ED12B9" w:rsidP="002F1D5C">
      <w:pPr>
        <w:autoSpaceDE w:val="0"/>
        <w:autoSpaceDN w:val="0"/>
        <w:adjustRightInd w:val="0"/>
        <w:jc w:val="both"/>
        <w:rPr>
          <w:i/>
          <w:iCs/>
        </w:rPr>
      </w:pPr>
    </w:p>
    <w:p w14:paraId="48D50921" w14:textId="77777777" w:rsidR="002F1D5C" w:rsidRDefault="002F1D5C" w:rsidP="002F1D5C">
      <w:pPr>
        <w:autoSpaceDE w:val="0"/>
        <w:autoSpaceDN w:val="0"/>
        <w:adjustRightInd w:val="0"/>
        <w:jc w:val="both"/>
      </w:pPr>
      <w:r w:rsidRPr="002F1D5C">
        <w:rPr>
          <w:i/>
          <w:iCs/>
        </w:rPr>
        <w:tab/>
      </w:r>
      <w:r w:rsidR="008F057D">
        <w:rPr>
          <w:b/>
          <w:bCs/>
        </w:rPr>
        <w:t>Art. </w:t>
      </w:r>
      <w:r w:rsidRPr="002F1D5C">
        <w:rPr>
          <w:b/>
          <w:bCs/>
        </w:rPr>
        <w:t>2</w:t>
      </w:r>
      <w:r>
        <w:t xml:space="preserve"> - [Verstöße gegen die Bestimmungen der in Ausführung des vorliegenden Gesetzes ergangenen Erlasse mit Bezug auf Giftstoffe, Desinfektions- oder antiseptische Mittel werden geahndet:</w:t>
      </w:r>
    </w:p>
    <w:p w14:paraId="2FCC243C" w14:textId="77777777" w:rsidR="002F1D5C" w:rsidRDefault="002F1D5C" w:rsidP="002F1D5C">
      <w:pPr>
        <w:autoSpaceDE w:val="0"/>
        <w:autoSpaceDN w:val="0"/>
        <w:adjustRightInd w:val="0"/>
        <w:jc w:val="both"/>
      </w:pPr>
    </w:p>
    <w:p w14:paraId="4596E531" w14:textId="77777777" w:rsidR="002F1D5C" w:rsidRDefault="002F1D5C" w:rsidP="002F1D5C">
      <w:pPr>
        <w:autoSpaceDE w:val="0"/>
        <w:autoSpaceDN w:val="0"/>
        <w:adjustRightInd w:val="0"/>
        <w:jc w:val="both"/>
      </w:pPr>
      <w:r>
        <w:tab/>
        <w:t>1. mit einer Gefängnisstrafe von acht Tagen bis zu drei Monaten und einer Geldstrafe von 100 bis zu 3.000 [EUR] oder mit nur einer dieser Strafen, wenn diese Verstöße die Konservierung und die Abgabe dieser Stoffe betreffen,</w:t>
      </w:r>
    </w:p>
    <w:p w14:paraId="48E36902" w14:textId="77777777" w:rsidR="002F1D5C" w:rsidRDefault="002F1D5C" w:rsidP="002F1D5C">
      <w:pPr>
        <w:autoSpaceDE w:val="0"/>
        <w:autoSpaceDN w:val="0"/>
        <w:adjustRightInd w:val="0"/>
        <w:jc w:val="both"/>
      </w:pPr>
    </w:p>
    <w:p w14:paraId="57405442" w14:textId="77777777" w:rsidR="00CC32A5" w:rsidRDefault="002F1D5C" w:rsidP="002F1D5C">
      <w:pPr>
        <w:autoSpaceDE w:val="0"/>
        <w:autoSpaceDN w:val="0"/>
        <w:adjustRightInd w:val="0"/>
        <w:jc w:val="both"/>
      </w:pPr>
      <w:r>
        <w:tab/>
      </w:r>
    </w:p>
    <w:p w14:paraId="59ED3C58" w14:textId="77777777" w:rsidR="002F1D5C" w:rsidRDefault="00CC32A5" w:rsidP="002F1D5C">
      <w:pPr>
        <w:autoSpaceDE w:val="0"/>
        <w:autoSpaceDN w:val="0"/>
        <w:adjustRightInd w:val="0"/>
        <w:jc w:val="both"/>
      </w:pPr>
      <w:r>
        <w:br w:type="page"/>
      </w:r>
      <w:r>
        <w:lastRenderedPageBreak/>
        <w:tab/>
      </w:r>
      <w:r w:rsidR="002F1D5C">
        <w:t>2. mit einer Gefängnisstrafe von einem Monat bis zu fünf Jahren und einer Geldstrafe von 3.000 bis zu 100.000 [EUR] oder mit nur einer dieser Strafen, wenn diese Verstöße die Einfuhr, Ausfuhr oder Herstellung, den Transport, Besitz oder Verkauf, das Anbieten zum Kauf und den entgeltlichen oder unentgeltlichen Erwerb betreffen.]</w:t>
      </w:r>
    </w:p>
    <w:p w14:paraId="7D30EA09" w14:textId="77777777" w:rsidR="002F1D5C" w:rsidRDefault="002F1D5C" w:rsidP="002F1D5C">
      <w:pPr>
        <w:autoSpaceDE w:val="0"/>
        <w:autoSpaceDN w:val="0"/>
        <w:adjustRightInd w:val="0"/>
        <w:jc w:val="both"/>
      </w:pPr>
    </w:p>
    <w:p w14:paraId="588F54F4" w14:textId="77777777" w:rsidR="002F1D5C" w:rsidRPr="002F1D5C" w:rsidRDefault="002F1D5C" w:rsidP="002F1D5C">
      <w:pPr>
        <w:autoSpaceDE w:val="0"/>
        <w:autoSpaceDN w:val="0"/>
        <w:adjustRightInd w:val="0"/>
        <w:jc w:val="both"/>
        <w:rPr>
          <w:i/>
          <w:iCs/>
        </w:rPr>
      </w:pPr>
      <w:r w:rsidRPr="002F1D5C">
        <w:rPr>
          <w:i/>
          <w:iCs/>
        </w:rPr>
        <w:t>[</w:t>
      </w:r>
      <w:r w:rsidR="008F057D">
        <w:rPr>
          <w:i/>
          <w:iCs/>
        </w:rPr>
        <w:t>Art. </w:t>
      </w:r>
      <w:r w:rsidRPr="002F1D5C">
        <w:rPr>
          <w:i/>
          <w:iCs/>
        </w:rPr>
        <w:t xml:space="preserve">2 ersetzt durch </w:t>
      </w:r>
      <w:r w:rsidR="008F057D">
        <w:rPr>
          <w:i/>
          <w:iCs/>
        </w:rPr>
        <w:t>Art. </w:t>
      </w:r>
      <w:r w:rsidRPr="002F1D5C">
        <w:rPr>
          <w:i/>
          <w:iCs/>
        </w:rPr>
        <w:t xml:space="preserve">3 des G. vom 14. Juli 1994 (B.S. vom 21. Oktober 1994); einziger Absatz </w:t>
      </w:r>
      <w:r w:rsidR="00EB6065">
        <w:rPr>
          <w:i/>
          <w:iCs/>
        </w:rPr>
        <w:t>Nr. </w:t>
      </w:r>
      <w:r w:rsidRPr="002F1D5C">
        <w:rPr>
          <w:i/>
          <w:iCs/>
        </w:rPr>
        <w:t xml:space="preserve">1 und 2 abgeändert durch </w:t>
      </w:r>
      <w:r w:rsidR="008F057D">
        <w:rPr>
          <w:i/>
          <w:iCs/>
        </w:rPr>
        <w:t>Art. </w:t>
      </w:r>
      <w:r w:rsidRPr="002F1D5C">
        <w:rPr>
          <w:i/>
          <w:iCs/>
        </w:rPr>
        <w:t xml:space="preserve">2 des G. vom 26. Juni 2000 (B.S. vom 29. Juli 2000) und </w:t>
      </w:r>
      <w:r w:rsidR="008F057D">
        <w:rPr>
          <w:i/>
          <w:iCs/>
        </w:rPr>
        <w:t>Art. </w:t>
      </w:r>
      <w:r w:rsidRPr="002F1D5C">
        <w:rPr>
          <w:i/>
          <w:iCs/>
        </w:rPr>
        <w:t xml:space="preserve">6 </w:t>
      </w:r>
      <w:r w:rsidR="00EB6065">
        <w:rPr>
          <w:i/>
          <w:iCs/>
        </w:rPr>
        <w:t>Nr. </w:t>
      </w:r>
      <w:r w:rsidRPr="002F1D5C">
        <w:rPr>
          <w:i/>
          <w:iCs/>
        </w:rPr>
        <w:t>1 und 2 des G. vom 3. Mai 2003 (B.S. vom 2. Juni 2003)]</w:t>
      </w:r>
    </w:p>
    <w:p w14:paraId="0DBAEDE2" w14:textId="77777777" w:rsidR="002F1D5C" w:rsidRPr="002F1D5C" w:rsidRDefault="002F1D5C" w:rsidP="002F1D5C">
      <w:pPr>
        <w:autoSpaceDE w:val="0"/>
        <w:autoSpaceDN w:val="0"/>
        <w:adjustRightInd w:val="0"/>
        <w:jc w:val="both"/>
        <w:rPr>
          <w:i/>
          <w:iCs/>
        </w:rPr>
      </w:pPr>
    </w:p>
    <w:p w14:paraId="5744B764" w14:textId="77777777" w:rsidR="002F1D5C" w:rsidRPr="002F1D5C" w:rsidRDefault="002F1D5C" w:rsidP="002F1D5C">
      <w:pPr>
        <w:autoSpaceDE w:val="0"/>
        <w:autoSpaceDN w:val="0"/>
        <w:adjustRightInd w:val="0"/>
        <w:jc w:val="both"/>
        <w:rPr>
          <w:i/>
          <w:iCs/>
        </w:rPr>
      </w:pPr>
    </w:p>
    <w:p w14:paraId="023C4B54" w14:textId="77777777" w:rsidR="002F1D5C" w:rsidRDefault="002F1D5C" w:rsidP="002F1D5C">
      <w:pPr>
        <w:autoSpaceDE w:val="0"/>
        <w:autoSpaceDN w:val="0"/>
        <w:adjustRightInd w:val="0"/>
        <w:jc w:val="both"/>
      </w:pPr>
      <w:r w:rsidRPr="002F1D5C">
        <w:rPr>
          <w:i/>
          <w:iCs/>
        </w:rPr>
        <w:tab/>
      </w:r>
      <w:r>
        <w:t>[</w:t>
      </w:r>
      <w:r w:rsidR="008F057D">
        <w:rPr>
          <w:b/>
          <w:bCs/>
        </w:rPr>
        <w:t>Art. </w:t>
      </w:r>
      <w:r w:rsidRPr="002F1D5C">
        <w:rPr>
          <w:b/>
          <w:bCs/>
        </w:rPr>
        <w:t>2</w:t>
      </w:r>
      <w:r w:rsidRPr="002F1D5C">
        <w:rPr>
          <w:b/>
          <w:bCs/>
          <w:i/>
          <w:iCs/>
        </w:rPr>
        <w:t>bis</w:t>
      </w:r>
      <w:r>
        <w:t xml:space="preserve"> - </w:t>
      </w:r>
      <w:r w:rsidR="00EB6065">
        <w:t>§ </w:t>
      </w:r>
      <w:r>
        <w:t>1 - [Verstöße gegen die Bestimmungen der in Ausführung des vorliegenden Gesetzes ergangenen Erlasse mit Bezug auf Schlafmittel, Betäubungsmittel und andere psychotrope Stoffe, die eine Abhängigkeit bewirken können und deren Liste vom König festgelegt wird, sowie gegen die Bestimmungen mit Bezug auf den Anbau von Pflanzen, aus denen diese Stoffe gewonnen werden können, werden [nach den in Absatz 2 erwähnten Unterscheidungen und den vom König durch einen im Ministerrat beratenen Erlass festgelegten Kategorien] mit einer Gefängnisstrafe von drei Monaten bis zu fünf Jahren und einer Geldstrafe von 1.000 bis zu 100.000 [EUR] [...] geahndet.]</w:t>
      </w:r>
    </w:p>
    <w:p w14:paraId="5E227A61" w14:textId="77777777" w:rsidR="002F1D5C" w:rsidRDefault="002F1D5C" w:rsidP="002F1D5C">
      <w:pPr>
        <w:autoSpaceDE w:val="0"/>
        <w:autoSpaceDN w:val="0"/>
        <w:adjustRightInd w:val="0"/>
        <w:jc w:val="both"/>
      </w:pPr>
    </w:p>
    <w:p w14:paraId="6BBDC32A" w14:textId="77777777" w:rsidR="002F1D5C" w:rsidRDefault="002F1D5C" w:rsidP="002F1D5C">
      <w:pPr>
        <w:autoSpaceDE w:val="0"/>
        <w:autoSpaceDN w:val="0"/>
        <w:adjustRightInd w:val="0"/>
        <w:jc w:val="both"/>
      </w:pPr>
      <w:r>
        <w:tab/>
        <w:t>[Der König kann durch einen im Ministerrat beratenen Erlass Unterscheidungen machen unter den Mitteln, die in der in Absatz 1 erwähnten Liste aufgezählt sind.]</w:t>
      </w:r>
    </w:p>
    <w:p w14:paraId="69F510A0" w14:textId="77777777" w:rsidR="002F1D5C" w:rsidRDefault="002F1D5C" w:rsidP="002F1D5C">
      <w:pPr>
        <w:autoSpaceDE w:val="0"/>
        <w:autoSpaceDN w:val="0"/>
        <w:adjustRightInd w:val="0"/>
        <w:jc w:val="both"/>
      </w:pPr>
    </w:p>
    <w:p w14:paraId="798BB964" w14:textId="77777777" w:rsidR="002F1D5C" w:rsidRDefault="002F1D5C" w:rsidP="002F1D5C">
      <w:pPr>
        <w:autoSpaceDE w:val="0"/>
        <w:autoSpaceDN w:val="0"/>
        <w:adjustRightInd w:val="0"/>
        <w:jc w:val="both"/>
      </w:pPr>
      <w:r>
        <w:tab/>
      </w:r>
      <w:r w:rsidR="00EB6065">
        <w:t>§ </w:t>
      </w:r>
      <w:r>
        <w:t xml:space="preserve">2 - Die in </w:t>
      </w:r>
      <w:r w:rsidR="00EB6065">
        <w:t>§ </w:t>
      </w:r>
      <w:r>
        <w:t>1 erwähnten Straftaten werden mit [Einschließung von fünf bis zu zehn Jahren] geahndet:</w:t>
      </w:r>
    </w:p>
    <w:p w14:paraId="0054276B" w14:textId="77777777" w:rsidR="002F1D5C" w:rsidRDefault="002F1D5C" w:rsidP="002F1D5C">
      <w:pPr>
        <w:autoSpaceDE w:val="0"/>
        <w:autoSpaceDN w:val="0"/>
        <w:adjustRightInd w:val="0"/>
        <w:jc w:val="both"/>
      </w:pPr>
    </w:p>
    <w:p w14:paraId="3778F18A" w14:textId="77777777" w:rsidR="002F1D5C" w:rsidRDefault="002F1D5C" w:rsidP="002F1D5C">
      <w:pPr>
        <w:autoSpaceDE w:val="0"/>
        <w:autoSpaceDN w:val="0"/>
        <w:adjustRightInd w:val="0"/>
        <w:jc w:val="both"/>
      </w:pPr>
      <w:r>
        <w:tab/>
      </w:r>
      <w:r w:rsidRPr="002F1D5C">
        <w:rPr>
          <w:i/>
          <w:iCs/>
        </w:rPr>
        <w:t>a)</w:t>
      </w:r>
      <w:r>
        <w:t xml:space="preserve"> wenn sie begangen werden gegenüber Minderjährigen, die das 16. Lebensjahr vollendet haben,</w:t>
      </w:r>
    </w:p>
    <w:p w14:paraId="35D7016B" w14:textId="77777777" w:rsidR="002F1D5C" w:rsidRDefault="002F1D5C" w:rsidP="002F1D5C">
      <w:pPr>
        <w:autoSpaceDE w:val="0"/>
        <w:autoSpaceDN w:val="0"/>
        <w:adjustRightInd w:val="0"/>
        <w:jc w:val="both"/>
      </w:pPr>
    </w:p>
    <w:p w14:paraId="145E3646" w14:textId="77777777" w:rsidR="002F1D5C" w:rsidRDefault="002F1D5C" w:rsidP="002F1D5C">
      <w:pPr>
        <w:autoSpaceDE w:val="0"/>
        <w:autoSpaceDN w:val="0"/>
        <w:adjustRightInd w:val="0"/>
        <w:jc w:val="both"/>
      </w:pPr>
      <w:r>
        <w:tab/>
      </w:r>
      <w:r w:rsidRPr="002F1D5C">
        <w:rPr>
          <w:i/>
          <w:iCs/>
        </w:rPr>
        <w:t>b)</w:t>
      </w:r>
      <w:r>
        <w:t xml:space="preserve"> wenn der infolge der Straftaten gemachte Gebrauch der in </w:t>
      </w:r>
      <w:r w:rsidR="00EB6065">
        <w:t>§ </w:t>
      </w:r>
      <w:r>
        <w:t xml:space="preserve">1 bestimmten Mittel bei einer anderen Person entweder eine scheinbar unheilbare Erkrankung oder </w:t>
      </w:r>
      <w:r w:rsidR="000E2AF9">
        <w:t>[</w:t>
      </w:r>
      <w:r w:rsidR="008B63CF" w:rsidRPr="00B01D49">
        <w:t>eine Unfähigkeit zur Verrichtung persönlicher Arbeit von mehr als vier Monaten</w:t>
      </w:r>
      <w:r w:rsidR="000E2AF9">
        <w:t>]</w:t>
      </w:r>
      <w:r>
        <w:t xml:space="preserve"> oder den vollständigen Verlust der Funktion eines Organs oder aber eine schwere Verstümmelung verursacht hat.</w:t>
      </w:r>
    </w:p>
    <w:p w14:paraId="7D54CB15" w14:textId="77777777" w:rsidR="00534A22" w:rsidRDefault="00534A22" w:rsidP="002F1D5C">
      <w:pPr>
        <w:autoSpaceDE w:val="0"/>
        <w:autoSpaceDN w:val="0"/>
        <w:adjustRightInd w:val="0"/>
        <w:jc w:val="both"/>
      </w:pPr>
    </w:p>
    <w:p w14:paraId="38FFD28D" w14:textId="77777777" w:rsidR="002F1D5C" w:rsidRDefault="002F1D5C" w:rsidP="002F1D5C">
      <w:pPr>
        <w:autoSpaceDE w:val="0"/>
        <w:autoSpaceDN w:val="0"/>
        <w:adjustRightInd w:val="0"/>
        <w:jc w:val="both"/>
      </w:pPr>
      <w:r>
        <w:tab/>
      </w:r>
      <w:r w:rsidR="00EB6065">
        <w:t>§ </w:t>
      </w:r>
      <w:r>
        <w:t xml:space="preserve">3 - Die in </w:t>
      </w:r>
      <w:r w:rsidR="00EB6065">
        <w:t>§ </w:t>
      </w:r>
      <w:r>
        <w:t>1 erwähnten Straftaten werden mit [Einschließung] von zehn bis zu fünfzehn Jahren geahndet:</w:t>
      </w:r>
    </w:p>
    <w:p w14:paraId="493D30AE" w14:textId="77777777" w:rsidR="002F1D5C" w:rsidRDefault="002F1D5C" w:rsidP="002F1D5C">
      <w:pPr>
        <w:autoSpaceDE w:val="0"/>
        <w:autoSpaceDN w:val="0"/>
        <w:adjustRightInd w:val="0"/>
        <w:jc w:val="both"/>
      </w:pPr>
    </w:p>
    <w:p w14:paraId="4B816BA9" w14:textId="77777777" w:rsidR="002F1D5C" w:rsidRDefault="002F1D5C" w:rsidP="002F1D5C">
      <w:pPr>
        <w:autoSpaceDE w:val="0"/>
        <w:autoSpaceDN w:val="0"/>
        <w:adjustRightInd w:val="0"/>
        <w:jc w:val="both"/>
      </w:pPr>
      <w:r>
        <w:tab/>
      </w:r>
      <w:r w:rsidRPr="002F1D5C">
        <w:rPr>
          <w:i/>
          <w:iCs/>
        </w:rPr>
        <w:t>a)</w:t>
      </w:r>
      <w:r>
        <w:t xml:space="preserve"> wenn sie begangen werden gegenüber Minderjährigen, die das 12. Lebensjahr vollendet, aber das 16. Lebensjahr noch nicht vollendet haben,</w:t>
      </w:r>
    </w:p>
    <w:p w14:paraId="3F0C142D" w14:textId="77777777" w:rsidR="002F1D5C" w:rsidRDefault="002F1D5C" w:rsidP="002F1D5C">
      <w:pPr>
        <w:autoSpaceDE w:val="0"/>
        <w:autoSpaceDN w:val="0"/>
        <w:adjustRightInd w:val="0"/>
        <w:jc w:val="both"/>
      </w:pPr>
    </w:p>
    <w:p w14:paraId="4D6EDDC2" w14:textId="77777777" w:rsidR="002F1D5C" w:rsidRDefault="002F1D5C" w:rsidP="002F1D5C">
      <w:pPr>
        <w:autoSpaceDE w:val="0"/>
        <w:autoSpaceDN w:val="0"/>
        <w:adjustRightInd w:val="0"/>
        <w:jc w:val="both"/>
      </w:pPr>
      <w:r>
        <w:tab/>
      </w:r>
      <w:r w:rsidRPr="002F1D5C">
        <w:rPr>
          <w:i/>
          <w:iCs/>
        </w:rPr>
        <w:t>b)</w:t>
      </w:r>
      <w:r>
        <w:t xml:space="preserve"> wenn sie Handlungen der Beteiligung an der Haupt- oder Nebentätigkeit einer Vereinigung sind,</w:t>
      </w:r>
    </w:p>
    <w:p w14:paraId="313E4C65" w14:textId="77777777" w:rsidR="002F1D5C" w:rsidRDefault="002F1D5C" w:rsidP="002F1D5C">
      <w:pPr>
        <w:autoSpaceDE w:val="0"/>
        <w:autoSpaceDN w:val="0"/>
        <w:adjustRightInd w:val="0"/>
        <w:jc w:val="both"/>
      </w:pPr>
    </w:p>
    <w:p w14:paraId="3E058E44" w14:textId="77777777" w:rsidR="002F1D5C" w:rsidRDefault="002F1D5C" w:rsidP="002F1D5C">
      <w:pPr>
        <w:autoSpaceDE w:val="0"/>
        <w:autoSpaceDN w:val="0"/>
        <w:adjustRightInd w:val="0"/>
        <w:jc w:val="both"/>
      </w:pPr>
      <w:r>
        <w:tab/>
      </w:r>
      <w:r w:rsidRPr="002F1D5C">
        <w:rPr>
          <w:i/>
          <w:iCs/>
        </w:rPr>
        <w:t>c)</w:t>
      </w:r>
      <w:r>
        <w:t xml:space="preserve"> wenn der infolge der Straftaten gemachte Gebrauch der in </w:t>
      </w:r>
      <w:r w:rsidR="00EB6065">
        <w:t>§ </w:t>
      </w:r>
      <w:r>
        <w:t>1 bestimmten Stoffe den Tod verursacht hat.</w:t>
      </w:r>
    </w:p>
    <w:p w14:paraId="762F9CCB" w14:textId="77777777" w:rsidR="002F1D5C" w:rsidRDefault="002F1D5C" w:rsidP="002F1D5C">
      <w:pPr>
        <w:autoSpaceDE w:val="0"/>
        <w:autoSpaceDN w:val="0"/>
        <w:adjustRightInd w:val="0"/>
        <w:jc w:val="both"/>
      </w:pPr>
    </w:p>
    <w:p w14:paraId="1B9F0CA3" w14:textId="77777777" w:rsidR="002F1D5C" w:rsidRDefault="008B63CF" w:rsidP="002F1D5C">
      <w:pPr>
        <w:autoSpaceDE w:val="0"/>
        <w:autoSpaceDN w:val="0"/>
        <w:adjustRightInd w:val="0"/>
        <w:jc w:val="both"/>
      </w:pPr>
      <w:r>
        <w:br w:type="page"/>
      </w:r>
      <w:r w:rsidR="002F1D5C">
        <w:lastRenderedPageBreak/>
        <w:tab/>
      </w:r>
      <w:r w:rsidR="00EB6065">
        <w:t>§ </w:t>
      </w:r>
      <w:r w:rsidR="002F1D5C">
        <w:t xml:space="preserve">4 - Die in </w:t>
      </w:r>
      <w:r w:rsidR="00EB6065">
        <w:t>§ </w:t>
      </w:r>
      <w:r w:rsidR="002F1D5C">
        <w:t>1 erwähnten Straftaten werden mit [Einschließung] von fünfzehn bis zu zwanzig Jahren geahndet:</w:t>
      </w:r>
    </w:p>
    <w:p w14:paraId="3FB48A7A" w14:textId="77777777" w:rsidR="002F1D5C" w:rsidRDefault="002F1D5C" w:rsidP="002F1D5C">
      <w:pPr>
        <w:autoSpaceDE w:val="0"/>
        <w:autoSpaceDN w:val="0"/>
        <w:adjustRightInd w:val="0"/>
        <w:jc w:val="both"/>
      </w:pPr>
    </w:p>
    <w:p w14:paraId="0C314C2E" w14:textId="77777777" w:rsidR="002F1D5C" w:rsidRDefault="002F1D5C" w:rsidP="002F1D5C">
      <w:pPr>
        <w:autoSpaceDE w:val="0"/>
        <w:autoSpaceDN w:val="0"/>
        <w:adjustRightInd w:val="0"/>
        <w:jc w:val="both"/>
      </w:pPr>
      <w:r>
        <w:tab/>
      </w:r>
      <w:r w:rsidRPr="002F1D5C">
        <w:rPr>
          <w:i/>
          <w:iCs/>
        </w:rPr>
        <w:t>a)</w:t>
      </w:r>
      <w:r>
        <w:t xml:space="preserve"> wenn sie begangen werden gegenüber einem Kind, das das 12. Lebensjahr noch nicht vollendet hat,</w:t>
      </w:r>
    </w:p>
    <w:p w14:paraId="5A443CBA" w14:textId="77777777" w:rsidR="002F1D5C" w:rsidRDefault="002F1D5C" w:rsidP="002F1D5C">
      <w:pPr>
        <w:autoSpaceDE w:val="0"/>
        <w:autoSpaceDN w:val="0"/>
        <w:adjustRightInd w:val="0"/>
        <w:jc w:val="both"/>
      </w:pPr>
    </w:p>
    <w:p w14:paraId="06DA985F" w14:textId="77777777" w:rsidR="002F1D5C" w:rsidRDefault="002F1D5C" w:rsidP="002F1D5C">
      <w:pPr>
        <w:autoSpaceDE w:val="0"/>
        <w:autoSpaceDN w:val="0"/>
        <w:adjustRightInd w:val="0"/>
        <w:jc w:val="both"/>
      </w:pPr>
      <w:r>
        <w:tab/>
      </w:r>
      <w:r w:rsidRPr="002F1D5C">
        <w:rPr>
          <w:i/>
          <w:iCs/>
        </w:rPr>
        <w:t>b)</w:t>
      </w:r>
      <w:r>
        <w:t xml:space="preserve"> wenn sie, begangen in der Eigenschaft als leitende Person, Handlungen der Beteiligung an der Haupt- oder Nebentätigkeit einer Vereinigung sind.</w:t>
      </w:r>
    </w:p>
    <w:p w14:paraId="0B141E1A" w14:textId="77777777" w:rsidR="002F1D5C" w:rsidRDefault="002F1D5C" w:rsidP="002F1D5C">
      <w:pPr>
        <w:autoSpaceDE w:val="0"/>
        <w:autoSpaceDN w:val="0"/>
        <w:adjustRightInd w:val="0"/>
        <w:jc w:val="both"/>
      </w:pPr>
    </w:p>
    <w:p w14:paraId="1DD377A8" w14:textId="77777777" w:rsidR="002F1D5C" w:rsidRDefault="002F1D5C" w:rsidP="002F1D5C">
      <w:pPr>
        <w:autoSpaceDE w:val="0"/>
        <w:autoSpaceDN w:val="0"/>
        <w:adjustRightInd w:val="0"/>
        <w:jc w:val="both"/>
      </w:pPr>
      <w:r>
        <w:tab/>
      </w:r>
      <w:r w:rsidR="00EB6065">
        <w:t>§ </w:t>
      </w:r>
      <w:r>
        <w:t xml:space="preserve">5 - </w:t>
      </w:r>
      <w:r w:rsidR="001B7DBF">
        <w:t>[</w:t>
      </w:r>
      <w:r w:rsidR="001B7DBF" w:rsidRPr="00AC4B23">
        <w:t xml:space="preserve">In den in den </w:t>
      </w:r>
      <w:proofErr w:type="gramStart"/>
      <w:r w:rsidR="001B7DBF" w:rsidRPr="00AC4B23">
        <w:t>Paragraphen</w:t>
      </w:r>
      <w:proofErr w:type="gramEnd"/>
      <w:r w:rsidR="001B7DBF" w:rsidRPr="00AC4B23">
        <w:t> 2, 3, 4 und 6</w:t>
      </w:r>
      <w:r w:rsidR="001B7DBF">
        <w:t>]</w:t>
      </w:r>
      <w:r>
        <w:t xml:space="preserve"> vorgesehenen Fällen kann außerdem eine Geldstrafe von 1.000 bis zu 100.000 [EUR] auferlegt werden.]</w:t>
      </w:r>
    </w:p>
    <w:p w14:paraId="54A221F3" w14:textId="77777777" w:rsidR="001B7DBF" w:rsidRDefault="001B7DBF" w:rsidP="002F1D5C">
      <w:pPr>
        <w:autoSpaceDE w:val="0"/>
        <w:autoSpaceDN w:val="0"/>
        <w:adjustRightInd w:val="0"/>
        <w:jc w:val="both"/>
      </w:pPr>
    </w:p>
    <w:p w14:paraId="6AFD50C6" w14:textId="77777777" w:rsidR="001B7DBF" w:rsidRDefault="001B7DBF" w:rsidP="002F1D5C">
      <w:pPr>
        <w:autoSpaceDE w:val="0"/>
        <w:autoSpaceDN w:val="0"/>
        <w:adjustRightInd w:val="0"/>
        <w:jc w:val="both"/>
      </w:pPr>
      <w:r>
        <w:tab/>
        <w:t>[</w:t>
      </w:r>
      <w:r w:rsidR="00EB6065">
        <w:t>§ </w:t>
      </w:r>
      <w:r w:rsidRPr="00AC4B23">
        <w:t xml:space="preserve">6 - Mit den im vorliegenden Artikel erwähnten Strafen und nach den in diesem Artikel festgelegten Unterscheidungen wird bestraft, wer entgeltlich oder unentgeltlich vorbereitende Handlungen im Hinblick auf die Herstellung, den Verkauf, die Abgabe oder die illegale Lieferung von in </w:t>
      </w:r>
      <w:r w:rsidR="00EB6065">
        <w:t>§ </w:t>
      </w:r>
      <w:r w:rsidRPr="00AC4B23">
        <w:t>1 erwähnten Stoffen oder im Hinblick auf den Anbau von Pflanzen, aus denen diese Stoffe gewonnen werden können, vornimmt.</w:t>
      </w:r>
      <w:r>
        <w:t>]</w:t>
      </w:r>
    </w:p>
    <w:p w14:paraId="1310B28B" w14:textId="77777777" w:rsidR="002F1D5C" w:rsidRDefault="002F1D5C" w:rsidP="002F1D5C">
      <w:pPr>
        <w:autoSpaceDE w:val="0"/>
        <w:autoSpaceDN w:val="0"/>
        <w:adjustRightInd w:val="0"/>
        <w:jc w:val="both"/>
      </w:pPr>
    </w:p>
    <w:p w14:paraId="029E46A8" w14:textId="77777777" w:rsidR="002F1D5C" w:rsidRPr="001E1227" w:rsidRDefault="002F1D5C" w:rsidP="002F1D5C">
      <w:pPr>
        <w:autoSpaceDE w:val="0"/>
        <w:autoSpaceDN w:val="0"/>
        <w:adjustRightInd w:val="0"/>
        <w:jc w:val="both"/>
        <w:rPr>
          <w:i/>
          <w:iCs/>
          <w:spacing w:val="-4"/>
        </w:rPr>
      </w:pPr>
      <w:r w:rsidRPr="001E1227">
        <w:rPr>
          <w:i/>
          <w:iCs/>
          <w:spacing w:val="-4"/>
        </w:rPr>
        <w:t>[</w:t>
      </w:r>
      <w:r w:rsidR="008F057D">
        <w:rPr>
          <w:i/>
          <w:iCs/>
          <w:spacing w:val="-4"/>
        </w:rPr>
        <w:t>Art. </w:t>
      </w:r>
      <w:r w:rsidRPr="001E1227">
        <w:rPr>
          <w:i/>
          <w:iCs/>
          <w:spacing w:val="-4"/>
        </w:rPr>
        <w:t xml:space="preserve">2bis eingefügt durch </w:t>
      </w:r>
      <w:r w:rsidR="008F057D">
        <w:rPr>
          <w:i/>
          <w:iCs/>
          <w:spacing w:val="-4"/>
        </w:rPr>
        <w:t>Art. </w:t>
      </w:r>
      <w:r w:rsidRPr="001E1227">
        <w:rPr>
          <w:i/>
          <w:iCs/>
          <w:spacing w:val="-4"/>
        </w:rPr>
        <w:t xml:space="preserve">2 des G. vom 9. Juli 1975 (B.S. vom 26. September 1975); </w:t>
      </w:r>
      <w:r w:rsidR="00EB6065">
        <w:rPr>
          <w:i/>
          <w:iCs/>
          <w:spacing w:val="-4"/>
        </w:rPr>
        <w:t>§ </w:t>
      </w:r>
      <w:r w:rsidRPr="001E1227">
        <w:rPr>
          <w:i/>
          <w:iCs/>
          <w:spacing w:val="-4"/>
        </w:rPr>
        <w:t xml:space="preserve">1 </w:t>
      </w:r>
      <w:r w:rsidR="00EB6065">
        <w:rPr>
          <w:i/>
          <w:iCs/>
          <w:spacing w:val="-4"/>
        </w:rPr>
        <w:t>Abs. </w:t>
      </w:r>
      <w:r w:rsidRPr="001E1227">
        <w:rPr>
          <w:i/>
          <w:iCs/>
          <w:spacing w:val="-4"/>
        </w:rPr>
        <w:t xml:space="preserve">1 (früherer einziger Absatz) ersetzt durch </w:t>
      </w:r>
      <w:r w:rsidR="008F057D">
        <w:rPr>
          <w:i/>
          <w:iCs/>
          <w:spacing w:val="-4"/>
        </w:rPr>
        <w:t>Art. </w:t>
      </w:r>
      <w:r w:rsidRPr="001E1227">
        <w:rPr>
          <w:i/>
          <w:iCs/>
          <w:spacing w:val="-4"/>
        </w:rPr>
        <w:t xml:space="preserve">4 des G. vom 14. Juli 1994 (B.S. vom 21. Oktober 1994) und abgeändert durch </w:t>
      </w:r>
      <w:r w:rsidR="008F057D">
        <w:rPr>
          <w:i/>
          <w:iCs/>
          <w:spacing w:val="-4"/>
        </w:rPr>
        <w:t>Art. </w:t>
      </w:r>
      <w:r w:rsidRPr="001E1227">
        <w:rPr>
          <w:i/>
          <w:iCs/>
          <w:spacing w:val="-4"/>
        </w:rPr>
        <w:t xml:space="preserve">2 des G. vom 26. Juni 2000 (B.S. vom 29. Juli 2000) und </w:t>
      </w:r>
      <w:r w:rsidR="008F057D">
        <w:rPr>
          <w:i/>
          <w:iCs/>
          <w:spacing w:val="-4"/>
        </w:rPr>
        <w:t>Art. </w:t>
      </w:r>
      <w:r w:rsidRPr="001E1227">
        <w:rPr>
          <w:i/>
          <w:iCs/>
          <w:spacing w:val="-4"/>
        </w:rPr>
        <w:t xml:space="preserve">7 </w:t>
      </w:r>
      <w:r w:rsidR="00EB6065">
        <w:rPr>
          <w:i/>
          <w:iCs/>
          <w:spacing w:val="-4"/>
        </w:rPr>
        <w:t>Nr. </w:t>
      </w:r>
      <w:r w:rsidRPr="001E1227">
        <w:rPr>
          <w:i/>
          <w:iCs/>
          <w:spacing w:val="-4"/>
        </w:rPr>
        <w:t xml:space="preserve">1 und 2 des G. vom 3. Mai 2003 (B.S. vom 2. Juni 2003); </w:t>
      </w:r>
      <w:r w:rsidR="00EB6065">
        <w:rPr>
          <w:i/>
          <w:iCs/>
          <w:spacing w:val="-4"/>
        </w:rPr>
        <w:t>§ </w:t>
      </w:r>
      <w:r w:rsidRPr="001E1227">
        <w:rPr>
          <w:i/>
          <w:iCs/>
          <w:spacing w:val="-4"/>
        </w:rPr>
        <w:t xml:space="preserve">1 </w:t>
      </w:r>
      <w:r w:rsidR="00EB6065">
        <w:rPr>
          <w:i/>
          <w:iCs/>
          <w:spacing w:val="-4"/>
        </w:rPr>
        <w:t>Abs. </w:t>
      </w:r>
      <w:r w:rsidRPr="001E1227">
        <w:rPr>
          <w:i/>
          <w:iCs/>
          <w:spacing w:val="-4"/>
        </w:rPr>
        <w:t xml:space="preserve">2 eingefügt durch </w:t>
      </w:r>
      <w:r w:rsidR="008F057D">
        <w:rPr>
          <w:i/>
          <w:iCs/>
          <w:spacing w:val="-4"/>
        </w:rPr>
        <w:t>Art. </w:t>
      </w:r>
      <w:r w:rsidRPr="001E1227">
        <w:rPr>
          <w:i/>
          <w:iCs/>
          <w:spacing w:val="-4"/>
        </w:rPr>
        <w:t xml:space="preserve">7 </w:t>
      </w:r>
      <w:r w:rsidR="00EB6065">
        <w:rPr>
          <w:i/>
          <w:iCs/>
          <w:spacing w:val="-4"/>
        </w:rPr>
        <w:t>Nr. </w:t>
      </w:r>
      <w:r w:rsidRPr="001E1227">
        <w:rPr>
          <w:i/>
          <w:iCs/>
          <w:spacing w:val="-4"/>
        </w:rPr>
        <w:t xml:space="preserve">3 des G. vom 3. Mai 2003 (B.S. vom 2. Juni 2003); </w:t>
      </w:r>
      <w:r w:rsidR="00EB6065">
        <w:rPr>
          <w:i/>
          <w:iCs/>
          <w:spacing w:val="-4"/>
        </w:rPr>
        <w:t>§ </w:t>
      </w:r>
      <w:r w:rsidRPr="001E1227">
        <w:rPr>
          <w:i/>
          <w:iCs/>
          <w:spacing w:val="-4"/>
        </w:rPr>
        <w:t xml:space="preserve">2 einziger Absatz einleitende Bestimmung abgeändert durch </w:t>
      </w:r>
      <w:r w:rsidR="008F057D">
        <w:rPr>
          <w:i/>
          <w:iCs/>
          <w:spacing w:val="-4"/>
        </w:rPr>
        <w:t>Art. </w:t>
      </w:r>
      <w:r w:rsidRPr="001E1227">
        <w:rPr>
          <w:i/>
          <w:iCs/>
          <w:spacing w:val="-4"/>
        </w:rPr>
        <w:t xml:space="preserve">107 </w:t>
      </w:r>
      <w:r w:rsidR="00EB6065">
        <w:rPr>
          <w:i/>
          <w:iCs/>
          <w:spacing w:val="-4"/>
        </w:rPr>
        <w:t>Nr. </w:t>
      </w:r>
      <w:r w:rsidRPr="001E1227">
        <w:rPr>
          <w:i/>
          <w:iCs/>
          <w:spacing w:val="-4"/>
        </w:rPr>
        <w:t xml:space="preserve">1 des G. vom 23. Januar 2003 (B.S. vom 13. März 2003); </w:t>
      </w:r>
      <w:r w:rsidR="00EB6065">
        <w:rPr>
          <w:i/>
          <w:iCs/>
          <w:spacing w:val="-4"/>
        </w:rPr>
        <w:t>§ </w:t>
      </w:r>
      <w:r w:rsidR="008B63CF">
        <w:rPr>
          <w:i/>
          <w:iCs/>
          <w:spacing w:val="-4"/>
        </w:rPr>
        <w:t xml:space="preserve">2 einziger Absatz Buchstabe b) abgeändert durch </w:t>
      </w:r>
      <w:r w:rsidR="008F057D">
        <w:rPr>
          <w:i/>
          <w:iCs/>
          <w:spacing w:val="-4"/>
        </w:rPr>
        <w:t>Art. </w:t>
      </w:r>
      <w:r w:rsidR="008B63CF">
        <w:rPr>
          <w:i/>
          <w:iCs/>
          <w:spacing w:val="-4"/>
        </w:rPr>
        <w:t>30</w:t>
      </w:r>
      <w:r w:rsidR="008B63CF">
        <w:rPr>
          <w:i/>
        </w:rPr>
        <w:t xml:space="preserve"> des G. vom 5. Februar 2016 (B.S. vom 19. Februar 2016); </w:t>
      </w:r>
      <w:r w:rsidR="00EB6065">
        <w:rPr>
          <w:i/>
          <w:iCs/>
          <w:spacing w:val="-4"/>
        </w:rPr>
        <w:t>§ </w:t>
      </w:r>
      <w:r w:rsidRPr="001E1227">
        <w:rPr>
          <w:i/>
          <w:iCs/>
          <w:spacing w:val="-4"/>
        </w:rPr>
        <w:t xml:space="preserve">3 einziger Absatz einleitende Bestimmung </w:t>
      </w:r>
      <w:r w:rsidR="001E1227" w:rsidRPr="001E1227">
        <w:rPr>
          <w:i/>
          <w:iCs/>
          <w:spacing w:val="-4"/>
        </w:rPr>
        <w:t xml:space="preserve">abgeändert durch </w:t>
      </w:r>
      <w:r w:rsidR="008F057D">
        <w:rPr>
          <w:i/>
          <w:iCs/>
          <w:spacing w:val="-4"/>
        </w:rPr>
        <w:t>Art. </w:t>
      </w:r>
      <w:r w:rsidR="001E1227" w:rsidRPr="001E1227">
        <w:rPr>
          <w:i/>
          <w:iCs/>
          <w:spacing w:val="-4"/>
        </w:rPr>
        <w:t xml:space="preserve">107 </w:t>
      </w:r>
      <w:r w:rsidR="00EB6065">
        <w:rPr>
          <w:i/>
          <w:iCs/>
          <w:spacing w:val="-4"/>
        </w:rPr>
        <w:t>Nr. </w:t>
      </w:r>
      <w:r w:rsidR="001E1227" w:rsidRPr="001E1227">
        <w:rPr>
          <w:i/>
          <w:iCs/>
          <w:spacing w:val="-4"/>
        </w:rPr>
        <w:t xml:space="preserve">2 des G. vom 23. Januar 2003 (B.S. vom 13. März 2003); </w:t>
      </w:r>
      <w:r w:rsidR="00EB6065">
        <w:rPr>
          <w:i/>
          <w:iCs/>
          <w:spacing w:val="-4"/>
        </w:rPr>
        <w:t>§ </w:t>
      </w:r>
      <w:r w:rsidRPr="001E1227">
        <w:rPr>
          <w:i/>
          <w:iCs/>
          <w:spacing w:val="-4"/>
        </w:rPr>
        <w:t xml:space="preserve">4 einziger Absatz einleitende Bestimmung abgeändert durch </w:t>
      </w:r>
      <w:r w:rsidR="008F057D">
        <w:rPr>
          <w:i/>
          <w:iCs/>
          <w:spacing w:val="-4"/>
        </w:rPr>
        <w:t>Art. </w:t>
      </w:r>
      <w:r w:rsidRPr="001E1227">
        <w:rPr>
          <w:i/>
          <w:iCs/>
          <w:spacing w:val="-4"/>
        </w:rPr>
        <w:t xml:space="preserve">107 </w:t>
      </w:r>
      <w:r w:rsidR="00EB6065">
        <w:rPr>
          <w:i/>
          <w:iCs/>
          <w:spacing w:val="-4"/>
        </w:rPr>
        <w:t>Nr. </w:t>
      </w:r>
      <w:r w:rsidRPr="001E1227">
        <w:rPr>
          <w:i/>
          <w:iCs/>
          <w:spacing w:val="-4"/>
        </w:rPr>
        <w:t xml:space="preserve">2 des G. vom 23. Januar 2003 (B.S. vom 13. März 2003); </w:t>
      </w:r>
      <w:r w:rsidR="00EB6065">
        <w:rPr>
          <w:i/>
          <w:iCs/>
          <w:spacing w:val="-4"/>
        </w:rPr>
        <w:t>§ </w:t>
      </w:r>
      <w:r w:rsidRPr="001E1227">
        <w:rPr>
          <w:i/>
          <w:iCs/>
          <w:spacing w:val="-4"/>
        </w:rPr>
        <w:t xml:space="preserve">5 abgeändert durch </w:t>
      </w:r>
      <w:r w:rsidR="008F057D">
        <w:rPr>
          <w:i/>
          <w:iCs/>
          <w:spacing w:val="-4"/>
        </w:rPr>
        <w:t>Art. </w:t>
      </w:r>
      <w:r w:rsidRPr="001E1227">
        <w:rPr>
          <w:i/>
          <w:iCs/>
          <w:spacing w:val="-4"/>
        </w:rPr>
        <w:t>2 des G. vom 26. Juni 2000 (B.S. vom 29. Juli 2000)</w:t>
      </w:r>
      <w:r w:rsidR="001B7DBF">
        <w:rPr>
          <w:i/>
          <w:iCs/>
          <w:spacing w:val="-4"/>
        </w:rPr>
        <w:t>,</w:t>
      </w:r>
      <w:r w:rsidRPr="001E1227">
        <w:rPr>
          <w:i/>
          <w:iCs/>
          <w:spacing w:val="-4"/>
        </w:rPr>
        <w:t xml:space="preserve"> </w:t>
      </w:r>
      <w:r w:rsidR="008F057D">
        <w:rPr>
          <w:i/>
          <w:iCs/>
          <w:spacing w:val="-4"/>
        </w:rPr>
        <w:t>Art. </w:t>
      </w:r>
      <w:r w:rsidRPr="001E1227">
        <w:rPr>
          <w:i/>
          <w:iCs/>
          <w:spacing w:val="-4"/>
        </w:rPr>
        <w:t xml:space="preserve">7 </w:t>
      </w:r>
      <w:r w:rsidR="00EB6065">
        <w:rPr>
          <w:i/>
          <w:iCs/>
          <w:spacing w:val="-4"/>
        </w:rPr>
        <w:t>Nr. </w:t>
      </w:r>
      <w:r w:rsidRPr="001E1227">
        <w:rPr>
          <w:i/>
          <w:iCs/>
          <w:spacing w:val="-4"/>
        </w:rPr>
        <w:t>4 des G.</w:t>
      </w:r>
      <w:r w:rsidR="001B7DBF">
        <w:rPr>
          <w:i/>
          <w:iCs/>
          <w:spacing w:val="-4"/>
        </w:rPr>
        <w:t> </w:t>
      </w:r>
      <w:r w:rsidRPr="001E1227">
        <w:rPr>
          <w:i/>
          <w:iCs/>
          <w:spacing w:val="-4"/>
        </w:rPr>
        <w:t>vom 3. Mai 2003 (B.S. vom 2. Juni 2003)</w:t>
      </w:r>
      <w:r w:rsidR="001B7DBF">
        <w:rPr>
          <w:i/>
          <w:iCs/>
          <w:spacing w:val="-4"/>
        </w:rPr>
        <w:t xml:space="preserve"> und </w:t>
      </w:r>
      <w:r w:rsidR="008F057D">
        <w:rPr>
          <w:i/>
          <w:iCs/>
          <w:spacing w:val="-4"/>
        </w:rPr>
        <w:t>Art. </w:t>
      </w:r>
      <w:r w:rsidR="001B7DBF">
        <w:rPr>
          <w:i/>
          <w:iCs/>
          <w:spacing w:val="-4"/>
        </w:rPr>
        <w:t xml:space="preserve">3 </w:t>
      </w:r>
      <w:r w:rsidR="00EB6065">
        <w:rPr>
          <w:i/>
          <w:iCs/>
          <w:spacing w:val="-4"/>
        </w:rPr>
        <w:t>Nr. </w:t>
      </w:r>
      <w:r w:rsidR="001B7DBF">
        <w:rPr>
          <w:i/>
          <w:iCs/>
          <w:spacing w:val="-4"/>
        </w:rPr>
        <w:t xml:space="preserve">1 des G. vom 7. Februar 2014 (B.S. vom 10. März 2014); </w:t>
      </w:r>
      <w:r w:rsidR="00EB6065">
        <w:rPr>
          <w:i/>
          <w:iCs/>
          <w:spacing w:val="-4"/>
        </w:rPr>
        <w:t>§ </w:t>
      </w:r>
      <w:r w:rsidR="001B7DBF">
        <w:rPr>
          <w:i/>
          <w:iCs/>
          <w:spacing w:val="-4"/>
        </w:rPr>
        <w:t xml:space="preserve">6 eingefügt durch </w:t>
      </w:r>
      <w:r w:rsidR="008F057D">
        <w:rPr>
          <w:i/>
          <w:iCs/>
          <w:spacing w:val="-4"/>
        </w:rPr>
        <w:t>Art. </w:t>
      </w:r>
      <w:r w:rsidR="001B7DBF">
        <w:rPr>
          <w:i/>
          <w:iCs/>
          <w:spacing w:val="-4"/>
        </w:rPr>
        <w:t xml:space="preserve">3 </w:t>
      </w:r>
      <w:r w:rsidR="00EB6065">
        <w:rPr>
          <w:i/>
          <w:iCs/>
          <w:spacing w:val="-4"/>
        </w:rPr>
        <w:t>Nr. </w:t>
      </w:r>
      <w:r w:rsidR="001B7DBF">
        <w:rPr>
          <w:i/>
          <w:iCs/>
          <w:spacing w:val="-4"/>
        </w:rPr>
        <w:t>2 des G. vom 7. Februar 2014 (B.S. vom 10. März 2014)</w:t>
      </w:r>
      <w:r w:rsidRPr="001E1227">
        <w:rPr>
          <w:i/>
          <w:iCs/>
          <w:spacing w:val="-4"/>
        </w:rPr>
        <w:t>]</w:t>
      </w:r>
    </w:p>
    <w:p w14:paraId="0D094B70" w14:textId="77777777" w:rsidR="002F1D5C" w:rsidRPr="002F1D5C" w:rsidRDefault="002F1D5C" w:rsidP="002F1D5C">
      <w:pPr>
        <w:autoSpaceDE w:val="0"/>
        <w:autoSpaceDN w:val="0"/>
        <w:adjustRightInd w:val="0"/>
        <w:jc w:val="both"/>
        <w:rPr>
          <w:i/>
          <w:iCs/>
        </w:rPr>
      </w:pPr>
    </w:p>
    <w:p w14:paraId="389FC834" w14:textId="77777777" w:rsidR="002F1D5C" w:rsidRPr="002F1D5C" w:rsidRDefault="002F1D5C" w:rsidP="002F1D5C">
      <w:pPr>
        <w:autoSpaceDE w:val="0"/>
        <w:autoSpaceDN w:val="0"/>
        <w:adjustRightInd w:val="0"/>
        <w:jc w:val="both"/>
        <w:rPr>
          <w:i/>
          <w:iCs/>
        </w:rPr>
      </w:pPr>
    </w:p>
    <w:p w14:paraId="64D04C6B" w14:textId="77777777" w:rsidR="002F1D5C" w:rsidRDefault="002F1D5C" w:rsidP="002F1D5C">
      <w:pPr>
        <w:autoSpaceDE w:val="0"/>
        <w:autoSpaceDN w:val="0"/>
        <w:adjustRightInd w:val="0"/>
        <w:jc w:val="both"/>
      </w:pPr>
      <w:r w:rsidRPr="002F1D5C">
        <w:rPr>
          <w:i/>
          <w:iCs/>
        </w:rPr>
        <w:tab/>
      </w:r>
      <w:r>
        <w:t>[</w:t>
      </w:r>
      <w:r w:rsidR="008F057D">
        <w:rPr>
          <w:b/>
          <w:bCs/>
        </w:rPr>
        <w:t>Art. </w:t>
      </w:r>
      <w:r w:rsidRPr="002F1D5C">
        <w:rPr>
          <w:b/>
          <w:bCs/>
        </w:rPr>
        <w:t>2</w:t>
      </w:r>
      <w:r w:rsidRPr="002F1D5C">
        <w:rPr>
          <w:b/>
          <w:bCs/>
          <w:i/>
          <w:iCs/>
        </w:rPr>
        <w:t>ter</w:t>
      </w:r>
      <w:r w:rsidRPr="002F1D5C">
        <w:rPr>
          <w:i/>
          <w:iCs/>
        </w:rPr>
        <w:t xml:space="preserve"> - </w:t>
      </w:r>
      <w:r>
        <w:t xml:space="preserve">Der König kann durch einen im Ministerrat beratenen Erlass auf der Grundlage der von ihm gemäß Artikel 2 </w:t>
      </w:r>
      <w:r w:rsidR="00EB6065">
        <w:t>§ </w:t>
      </w:r>
      <w:r>
        <w:t>1 Absatz 1 festgelegten Unterscheidungen und Kategorien die Straftaten bestimmen, die, in Abweichung von den in Artikel 2 vorgesehenen Strafen, geahndet werden:</w:t>
      </w:r>
    </w:p>
    <w:p w14:paraId="2610981D" w14:textId="77777777" w:rsidR="002F1D5C" w:rsidRDefault="002F1D5C" w:rsidP="002F1D5C">
      <w:pPr>
        <w:autoSpaceDE w:val="0"/>
        <w:autoSpaceDN w:val="0"/>
        <w:adjustRightInd w:val="0"/>
        <w:jc w:val="both"/>
      </w:pPr>
    </w:p>
    <w:p w14:paraId="65A851F2" w14:textId="77777777" w:rsidR="002F1D5C" w:rsidRDefault="002F1D5C" w:rsidP="002F1D5C">
      <w:pPr>
        <w:autoSpaceDE w:val="0"/>
        <w:autoSpaceDN w:val="0"/>
        <w:adjustRightInd w:val="0"/>
        <w:jc w:val="both"/>
      </w:pPr>
      <w:r>
        <w:tab/>
        <w:t>1. mit einer Geldstrafe von 15 bis zu 25 EUR für die erste Straftat,</w:t>
      </w:r>
    </w:p>
    <w:p w14:paraId="055CA0B6" w14:textId="77777777" w:rsidR="002F1D5C" w:rsidRDefault="002F1D5C" w:rsidP="002F1D5C">
      <w:pPr>
        <w:autoSpaceDE w:val="0"/>
        <w:autoSpaceDN w:val="0"/>
        <w:adjustRightInd w:val="0"/>
        <w:jc w:val="both"/>
      </w:pPr>
    </w:p>
    <w:p w14:paraId="4D8E19E4" w14:textId="77777777" w:rsidR="002F1D5C" w:rsidRDefault="002F1D5C" w:rsidP="002F1D5C">
      <w:pPr>
        <w:autoSpaceDE w:val="0"/>
        <w:autoSpaceDN w:val="0"/>
        <w:adjustRightInd w:val="0"/>
        <w:jc w:val="both"/>
      </w:pPr>
      <w:r>
        <w:tab/>
        <w:t>2. mit einer Geldstrafe von 26 bis zu 50 EUR im Wiederholungsfall binnen einem Jahr nach der ersten Verurteilung,</w:t>
      </w:r>
    </w:p>
    <w:p w14:paraId="5F842D5F" w14:textId="77777777" w:rsidR="00534A22" w:rsidRDefault="00534A22" w:rsidP="002F1D5C">
      <w:pPr>
        <w:autoSpaceDE w:val="0"/>
        <w:autoSpaceDN w:val="0"/>
        <w:adjustRightInd w:val="0"/>
        <w:jc w:val="both"/>
      </w:pPr>
    </w:p>
    <w:p w14:paraId="6CCD84C7" w14:textId="77777777" w:rsidR="002F1D5C" w:rsidRDefault="002F1D5C" w:rsidP="002F1D5C">
      <w:pPr>
        <w:autoSpaceDE w:val="0"/>
        <w:autoSpaceDN w:val="0"/>
        <w:adjustRightInd w:val="0"/>
        <w:jc w:val="both"/>
      </w:pPr>
      <w:r>
        <w:tab/>
        <w:t>3. mit einer Gefängnisstrafe von acht Tagen bis zu einem Monat und einer Geldstrafe von 50 bis zu 100 EUR im erneuten Wiederholungsfall binnen einem Jahr nach der zweiten Verurteilung,</w:t>
      </w:r>
    </w:p>
    <w:p w14:paraId="236BBC62" w14:textId="77777777" w:rsidR="002F1D5C" w:rsidRDefault="002F1D5C" w:rsidP="002F1D5C">
      <w:pPr>
        <w:autoSpaceDE w:val="0"/>
        <w:autoSpaceDN w:val="0"/>
        <w:adjustRightInd w:val="0"/>
        <w:jc w:val="both"/>
      </w:pPr>
    </w:p>
    <w:p w14:paraId="7726B944" w14:textId="77777777" w:rsidR="002F1D5C" w:rsidRDefault="002F1D5C" w:rsidP="002F1D5C">
      <w:pPr>
        <w:autoSpaceDE w:val="0"/>
        <w:autoSpaceDN w:val="0"/>
        <w:adjustRightInd w:val="0"/>
        <w:jc w:val="both"/>
      </w:pPr>
      <w:r>
        <w:tab/>
        <w:t>4. mit einer Gefängnisstrafe von drei Monaten bis zu einem Jahr und einer Geldstrafe von 1.000 bis zu 100.000 EUR oder mit nur einer dieser Strafen.</w:t>
      </w:r>
    </w:p>
    <w:p w14:paraId="239E525A" w14:textId="77777777" w:rsidR="002F1D5C" w:rsidRDefault="002F1D5C" w:rsidP="002F1D5C">
      <w:pPr>
        <w:autoSpaceDE w:val="0"/>
        <w:autoSpaceDN w:val="0"/>
        <w:adjustRightInd w:val="0"/>
        <w:jc w:val="both"/>
      </w:pPr>
    </w:p>
    <w:p w14:paraId="0BCA08DC" w14:textId="77777777" w:rsidR="002F1D5C" w:rsidRDefault="002F1D5C" w:rsidP="002F1D5C">
      <w:pPr>
        <w:autoSpaceDE w:val="0"/>
        <w:autoSpaceDN w:val="0"/>
        <w:adjustRightInd w:val="0"/>
        <w:jc w:val="both"/>
      </w:pPr>
      <w:r>
        <w:tab/>
        <w:t xml:space="preserve">Neben der Erkennung in den Straftaten, die mit den in Absatz 1 </w:t>
      </w:r>
      <w:r w:rsidR="00EB6065">
        <w:t>Nr. </w:t>
      </w:r>
      <w:r>
        <w:t xml:space="preserve">4 erwähnten Strafen geahndet werden, und in Abweichung von Artikel 137 des Strafprozessgesetzbuches erkennen die Korrektionalgerichte auch in den in Absatz 1 </w:t>
      </w:r>
      <w:r w:rsidR="00EB6065">
        <w:t>Nr. </w:t>
      </w:r>
      <w:r>
        <w:t>1 bis 3 erwähnten Straftaten.]</w:t>
      </w:r>
    </w:p>
    <w:p w14:paraId="60C2A24F" w14:textId="77777777" w:rsidR="002F1D5C" w:rsidRDefault="002F1D5C" w:rsidP="002F1D5C">
      <w:pPr>
        <w:autoSpaceDE w:val="0"/>
        <w:autoSpaceDN w:val="0"/>
        <w:adjustRightInd w:val="0"/>
        <w:jc w:val="both"/>
      </w:pPr>
    </w:p>
    <w:p w14:paraId="25D987FE" w14:textId="77777777" w:rsidR="002F1D5C" w:rsidRDefault="002F1D5C" w:rsidP="002F1D5C">
      <w:pPr>
        <w:autoSpaceDE w:val="0"/>
        <w:autoSpaceDN w:val="0"/>
        <w:adjustRightInd w:val="0"/>
        <w:jc w:val="both"/>
      </w:pPr>
      <w:r w:rsidRPr="002F1D5C">
        <w:rPr>
          <w:i/>
          <w:iCs/>
        </w:rPr>
        <w:t>[</w:t>
      </w:r>
      <w:r w:rsidR="008F057D">
        <w:rPr>
          <w:i/>
          <w:iCs/>
        </w:rPr>
        <w:t>Art. </w:t>
      </w:r>
      <w:r w:rsidRPr="002F1D5C">
        <w:rPr>
          <w:i/>
          <w:iCs/>
        </w:rPr>
        <w:t xml:space="preserve">2ter eingefügt durch </w:t>
      </w:r>
      <w:r w:rsidR="008F057D">
        <w:rPr>
          <w:i/>
          <w:iCs/>
        </w:rPr>
        <w:t>Art. </w:t>
      </w:r>
      <w:r w:rsidRPr="002F1D5C">
        <w:rPr>
          <w:i/>
          <w:iCs/>
        </w:rPr>
        <w:t>2 des G. vom 4. April 2003 (B.S. vom 2. Juni 2003)]</w:t>
      </w:r>
    </w:p>
    <w:p w14:paraId="2542E634" w14:textId="77777777" w:rsidR="00ED12B9" w:rsidRDefault="00ED12B9" w:rsidP="002F1D5C">
      <w:pPr>
        <w:autoSpaceDE w:val="0"/>
        <w:autoSpaceDN w:val="0"/>
        <w:adjustRightInd w:val="0"/>
        <w:jc w:val="both"/>
      </w:pPr>
    </w:p>
    <w:p w14:paraId="128624F2" w14:textId="77777777" w:rsidR="00ED12B9" w:rsidRDefault="00ED12B9" w:rsidP="002F1D5C">
      <w:pPr>
        <w:autoSpaceDE w:val="0"/>
        <w:autoSpaceDN w:val="0"/>
        <w:adjustRightInd w:val="0"/>
        <w:jc w:val="both"/>
      </w:pPr>
    </w:p>
    <w:p w14:paraId="3F441967" w14:textId="77777777" w:rsidR="002F1D5C" w:rsidRDefault="002F1D5C" w:rsidP="002F1D5C">
      <w:pPr>
        <w:autoSpaceDE w:val="0"/>
        <w:autoSpaceDN w:val="0"/>
        <w:adjustRightInd w:val="0"/>
        <w:jc w:val="both"/>
      </w:pPr>
      <w:r>
        <w:tab/>
        <w:t>[</w:t>
      </w:r>
      <w:r w:rsidR="008F057D">
        <w:rPr>
          <w:b/>
          <w:bCs/>
        </w:rPr>
        <w:t>Art. </w:t>
      </w:r>
      <w:r w:rsidRPr="002F1D5C">
        <w:rPr>
          <w:b/>
          <w:bCs/>
        </w:rPr>
        <w:t>2</w:t>
      </w:r>
      <w:r w:rsidRPr="002F1D5C">
        <w:rPr>
          <w:b/>
          <w:bCs/>
          <w:i/>
          <w:iCs/>
        </w:rPr>
        <w:t>quater</w:t>
      </w:r>
      <w:r>
        <w:t xml:space="preserve"> - Verstöße gegen die Bestimmungen </w:t>
      </w:r>
      <w:r w:rsidR="00534A22">
        <w:t>[der Verordnung (E</w:t>
      </w:r>
      <w:r>
        <w:t xml:space="preserve">G) </w:t>
      </w:r>
      <w:r w:rsidR="00EB6065">
        <w:t>Nr. </w:t>
      </w:r>
      <w:r w:rsidR="00534A22">
        <w:t>273/2004</w:t>
      </w:r>
      <w:r>
        <w:t xml:space="preserve"> des </w:t>
      </w:r>
      <w:r w:rsidR="00534A22">
        <w:t xml:space="preserve">Europäischen Parlaments und des </w:t>
      </w:r>
      <w:r>
        <w:t>Rates vom 1</w:t>
      </w:r>
      <w:r w:rsidR="00534A22">
        <w:t>1</w:t>
      </w:r>
      <w:r>
        <w:t>. </w:t>
      </w:r>
      <w:r w:rsidR="00534A22">
        <w:t>Februa</w:t>
      </w:r>
      <w:r>
        <w:t>r </w:t>
      </w:r>
      <w:r w:rsidR="00534A22">
        <w:t xml:space="preserve">2004 betreffend Drogenausgangsstoffe und der Verordnung (EG) </w:t>
      </w:r>
      <w:r w:rsidR="00EB6065">
        <w:t>Nr. </w:t>
      </w:r>
      <w:r w:rsidR="00534A22">
        <w:t xml:space="preserve">111/2005 des Rates vom 22. Dezember 2004 zur Festlegung von Vorschriften für die Überwachung des Handels mit Drogenaustauschstoffen zwischen der Gemeinschaft und Drittländern] </w:t>
      </w:r>
      <w:r>
        <w:t>und der Verordnungen zu ihrer Durchführung sowie Verstöße gegen die Bestimmungen des vorliegenden Gesetzes und der in dessen Ausführung ergangenen Erlasse mit Bezug auf die Stoffe, die zur unerlaubten Herstellung von Betäubungsmitteln und psychotropen Stoffen dienen können, werden geahndet:</w:t>
      </w:r>
    </w:p>
    <w:p w14:paraId="328F54D1" w14:textId="77777777" w:rsidR="002F1D5C" w:rsidRDefault="002F1D5C" w:rsidP="002F1D5C">
      <w:pPr>
        <w:autoSpaceDE w:val="0"/>
        <w:autoSpaceDN w:val="0"/>
        <w:adjustRightInd w:val="0"/>
        <w:jc w:val="both"/>
      </w:pPr>
    </w:p>
    <w:p w14:paraId="3FB5ABF2" w14:textId="77777777" w:rsidR="002F1D5C" w:rsidRDefault="002F1D5C" w:rsidP="002F1D5C">
      <w:pPr>
        <w:autoSpaceDE w:val="0"/>
        <w:autoSpaceDN w:val="0"/>
        <w:adjustRightInd w:val="0"/>
        <w:jc w:val="both"/>
      </w:pPr>
      <w:r>
        <w:tab/>
        <w:t xml:space="preserve">1. gemäß den Artikeln 231, 249 bis 253 und 263 bis 284 des Allgemeinen Gesetzes vom 18. Juli 1977 über Zölle und Akzisen, wenn die Straftat oder die versuchte Straftat bei der Überführung von Waren in ein Zollverfahren oder bei der Wiederausfuhr von Waren aus dem Zollgebiet der Gemeinschaft im Sinne von Artikel 4 Absatz 15 des durch die Verordnung (EWG) </w:t>
      </w:r>
      <w:r w:rsidR="00EB6065">
        <w:t>Nr. </w:t>
      </w:r>
      <w:r>
        <w:t>2913/92 des Rates vom 12. Oktober 1992 festgelegten Zollkodex der Gemeinschaften begangen wird. Unter "versuchter Straftat" versteht man den Versand, Transport oder Besitz von Stoffen mit dem offensichtlichen Ziel, sie in ein Zollverfahren zu überführen oder sie aus dem Zollgebiet der Gemeinschaft wieder auszuführen,</w:t>
      </w:r>
    </w:p>
    <w:p w14:paraId="37922A79" w14:textId="77777777" w:rsidR="002F1D5C" w:rsidRDefault="002F1D5C" w:rsidP="002F1D5C">
      <w:pPr>
        <w:autoSpaceDE w:val="0"/>
        <w:autoSpaceDN w:val="0"/>
        <w:adjustRightInd w:val="0"/>
        <w:jc w:val="both"/>
      </w:pPr>
    </w:p>
    <w:p w14:paraId="7D742956" w14:textId="77777777" w:rsidR="002F1D5C" w:rsidRDefault="002F1D5C" w:rsidP="002F1D5C">
      <w:pPr>
        <w:autoSpaceDE w:val="0"/>
        <w:autoSpaceDN w:val="0"/>
        <w:adjustRightInd w:val="0"/>
        <w:jc w:val="both"/>
      </w:pPr>
      <w:r>
        <w:tab/>
        <w:t>2. mit einer Geldstrafe von 26 bis zu 500 EUR, wenn diese Straftaten die Etikettierung und die auf der Grundlage von Artikel 1</w:t>
      </w:r>
      <w:r w:rsidRPr="002F1D5C">
        <w:rPr>
          <w:i/>
          <w:iCs/>
        </w:rPr>
        <w:t>bis</w:t>
      </w:r>
      <w:r>
        <w:t xml:space="preserve"> festgelegten Regeln betreffen,</w:t>
      </w:r>
    </w:p>
    <w:p w14:paraId="6C62D016" w14:textId="77777777" w:rsidR="002F1D5C" w:rsidRDefault="002F1D5C" w:rsidP="002F1D5C">
      <w:pPr>
        <w:autoSpaceDE w:val="0"/>
        <w:autoSpaceDN w:val="0"/>
        <w:adjustRightInd w:val="0"/>
        <w:jc w:val="both"/>
      </w:pPr>
    </w:p>
    <w:p w14:paraId="25D5C1F9" w14:textId="77777777" w:rsidR="002F1D5C" w:rsidRDefault="002F1D5C" w:rsidP="002F1D5C">
      <w:pPr>
        <w:autoSpaceDE w:val="0"/>
        <w:autoSpaceDN w:val="0"/>
        <w:adjustRightInd w:val="0"/>
        <w:jc w:val="both"/>
      </w:pPr>
      <w:r>
        <w:tab/>
        <w:t>3. mit einer Gefängnisstrafe von acht Tagen bis zu drei Monaten und einer Geldstrafe von 1.000 bis zu 5.000 EUR oder mit nur einer dieser Strafen, wenn die Straftat darin besteht, Dokumente oder Register nicht auszufüllen oder zu führen, dies auf unvollständige oder falsche Weise zu tun, Dokumente oder Register nicht lange genug aufzubewahren und andere Dokumente als Zolldokumente, die unvollständig oder falsch ausgefüllt sind, zu akzeptieren,</w:t>
      </w:r>
    </w:p>
    <w:p w14:paraId="147F292E" w14:textId="77777777" w:rsidR="002F1D5C" w:rsidRDefault="002F1D5C" w:rsidP="002F1D5C">
      <w:pPr>
        <w:autoSpaceDE w:val="0"/>
        <w:autoSpaceDN w:val="0"/>
        <w:adjustRightInd w:val="0"/>
        <w:jc w:val="both"/>
      </w:pPr>
    </w:p>
    <w:p w14:paraId="6D5B7445" w14:textId="77777777" w:rsidR="002F1D5C" w:rsidRPr="00E50681" w:rsidRDefault="002F1D5C" w:rsidP="002F1D5C">
      <w:pPr>
        <w:autoSpaceDE w:val="0"/>
        <w:autoSpaceDN w:val="0"/>
        <w:adjustRightInd w:val="0"/>
        <w:jc w:val="both"/>
        <w:rPr>
          <w:spacing w:val="-2"/>
        </w:rPr>
      </w:pPr>
      <w:r w:rsidRPr="00E50681">
        <w:rPr>
          <w:spacing w:val="-2"/>
        </w:rPr>
        <w:tab/>
        <w:t>4. mit einer Gefängnisstrafe von zwei bis zu fünf Jahren und einer Geldstrafe von 3.000 bis zu 10.000 EUR oder mit nur einer dieser Strafen, wenn die Straftat Folgendes betrifft:</w:t>
      </w:r>
    </w:p>
    <w:p w14:paraId="68885B7F" w14:textId="77777777" w:rsidR="002F1D5C" w:rsidRDefault="002F1D5C" w:rsidP="002F1D5C">
      <w:pPr>
        <w:autoSpaceDE w:val="0"/>
        <w:autoSpaceDN w:val="0"/>
        <w:adjustRightInd w:val="0"/>
        <w:jc w:val="both"/>
      </w:pPr>
    </w:p>
    <w:p w14:paraId="522B0EA6" w14:textId="77777777" w:rsidR="002F1D5C" w:rsidRDefault="002F1D5C" w:rsidP="002F1D5C">
      <w:pPr>
        <w:autoSpaceDE w:val="0"/>
        <w:autoSpaceDN w:val="0"/>
        <w:adjustRightInd w:val="0"/>
        <w:jc w:val="both"/>
      </w:pPr>
      <w:r>
        <w:tab/>
        <w:t>- das Verrichten von Tätigkeiten im Zusammenhang mit Herstellung, Gebrauch, Lagerung, Maklergeschäften, In</w:t>
      </w:r>
      <w:r>
        <w:noBreakHyphen/>
        <w:t>Verkehr</w:t>
      </w:r>
      <w:r>
        <w:noBreakHyphen/>
        <w:t>Bringen, Handel, Ein-, Aus- oder Durchfuhr, ohne die Zulassung oder Erlaubnis dafür erhalten zu haben oder ohne es notifiziert zu haben, oder die erfolgte Verrichtung</w:t>
      </w:r>
      <w:r w:rsidR="00534A22">
        <w:t xml:space="preserve"> </w:t>
      </w:r>
      <w:r>
        <w:t xml:space="preserve">dieser Tätigkeiten, ohne dass sie in der Erlaubnis oder Zulassung erwähnt sind, oder ohne sie notifiziert zu haben, mit Ausnahme der in </w:t>
      </w:r>
      <w:r w:rsidR="00EB6065">
        <w:t>Nr. </w:t>
      </w:r>
      <w:r>
        <w:t>1 erwähnten Straftaten,</w:t>
      </w:r>
    </w:p>
    <w:p w14:paraId="58DDC547" w14:textId="77777777" w:rsidR="002F1D5C" w:rsidRDefault="002F1D5C" w:rsidP="002F1D5C">
      <w:pPr>
        <w:autoSpaceDE w:val="0"/>
        <w:autoSpaceDN w:val="0"/>
        <w:adjustRightInd w:val="0"/>
        <w:jc w:val="both"/>
      </w:pPr>
    </w:p>
    <w:p w14:paraId="4EE61FDD" w14:textId="77777777" w:rsidR="002F1D5C" w:rsidRDefault="002F1D5C" w:rsidP="002F1D5C">
      <w:pPr>
        <w:autoSpaceDE w:val="0"/>
        <w:autoSpaceDN w:val="0"/>
        <w:adjustRightInd w:val="0"/>
        <w:jc w:val="both"/>
      </w:pPr>
      <w:r>
        <w:tab/>
        <w:t xml:space="preserve">- </w:t>
      </w:r>
      <w:r w:rsidR="00534A22">
        <w:t>[</w:t>
      </w:r>
      <w:r>
        <w:t xml:space="preserve">den Verkauf oder Versand, ohne dass der für die Volksgesundheit zuständige Minister auf korrekte Weise darüber benachrichtigt worden ist, </w:t>
      </w:r>
      <w:r w:rsidR="00534A22">
        <w:t xml:space="preserve">in den vom König bestimmten Fällen. Der König legt die Weise fest, auf die diese Benachrichtigung erfolgen muss,] </w:t>
      </w:r>
    </w:p>
    <w:p w14:paraId="6D6150C7" w14:textId="77777777" w:rsidR="00534A22" w:rsidRDefault="00534A22" w:rsidP="002F1D5C">
      <w:pPr>
        <w:autoSpaceDE w:val="0"/>
        <w:autoSpaceDN w:val="0"/>
        <w:adjustRightInd w:val="0"/>
        <w:jc w:val="both"/>
      </w:pPr>
    </w:p>
    <w:p w14:paraId="4964C6EC" w14:textId="77777777" w:rsidR="002F1D5C" w:rsidRDefault="002F1D5C" w:rsidP="002F1D5C">
      <w:pPr>
        <w:autoSpaceDE w:val="0"/>
        <w:autoSpaceDN w:val="0"/>
        <w:adjustRightInd w:val="0"/>
        <w:jc w:val="both"/>
      </w:pPr>
      <w:r>
        <w:lastRenderedPageBreak/>
        <w:tab/>
        <w:t>- die Zurverfügungstellung von Stoffen zugunsten anderer Personen als derjenigen, denen sie zur V</w:t>
      </w:r>
      <w:r w:rsidR="0020791E">
        <w:t>erfügung gestellt werden dürfen,</w:t>
      </w:r>
      <w:r>
        <w:t>]</w:t>
      </w:r>
    </w:p>
    <w:p w14:paraId="3A30237A" w14:textId="77777777" w:rsidR="0020791E" w:rsidRDefault="0020791E" w:rsidP="0020791E">
      <w:pPr>
        <w:ind w:firstLine="708"/>
        <w:jc w:val="both"/>
      </w:pPr>
    </w:p>
    <w:p w14:paraId="63CDCDB2" w14:textId="77777777" w:rsidR="0020791E" w:rsidRPr="00AC4B23" w:rsidRDefault="0020791E" w:rsidP="0020791E">
      <w:pPr>
        <w:jc w:val="both"/>
      </w:pPr>
      <w:r>
        <w:tab/>
        <w:t>[</w:t>
      </w:r>
      <w:r w:rsidRPr="00AC4B23">
        <w:t xml:space="preserve">5. mit einer Zuchthausstrafe von 10 bis zu 15 Jahren, wenn die in </w:t>
      </w:r>
      <w:r w:rsidR="00EB6065">
        <w:t>Nr. </w:t>
      </w:r>
      <w:r w:rsidRPr="00AC4B23">
        <w:t>4 erwähnte Straftat eine Beteiligung an der Haupt- oder Nebentätigkeit einer Vereinigung darstellt. Außerdem kann eine Geldbuße von 1.000 bis zu 100.000 EUR ausgesprochen werden,</w:t>
      </w:r>
    </w:p>
    <w:p w14:paraId="6958FF5A" w14:textId="77777777" w:rsidR="0020791E" w:rsidRPr="00AC4B23" w:rsidRDefault="0020791E" w:rsidP="0020791E">
      <w:pPr>
        <w:jc w:val="both"/>
      </w:pPr>
    </w:p>
    <w:p w14:paraId="164909CC" w14:textId="77777777" w:rsidR="0020791E" w:rsidRDefault="0020791E" w:rsidP="0020791E">
      <w:pPr>
        <w:autoSpaceDE w:val="0"/>
        <w:autoSpaceDN w:val="0"/>
        <w:adjustRightInd w:val="0"/>
        <w:jc w:val="both"/>
      </w:pPr>
      <w:r>
        <w:tab/>
      </w:r>
      <w:r w:rsidRPr="00AC4B23">
        <w:t xml:space="preserve">6. mit einer Zuchthausstrafe von 15 bis zu 20 Jahren, wenn die in </w:t>
      </w:r>
      <w:r w:rsidR="00EB6065">
        <w:t>Nr. </w:t>
      </w:r>
      <w:r w:rsidRPr="00AC4B23">
        <w:t>4 erwähnte Straftat, begangen in der Eigenschaft als leitende Person, eine Beteiligung an der Haupt- oder Nebentätigkeit einer Vereinigung darstellt. Außerdem kann eine Geldbuße von 1.000 bis zu 100.000 EUR ausgesprochen werden.</w:t>
      </w:r>
      <w:r>
        <w:t>]</w:t>
      </w:r>
    </w:p>
    <w:p w14:paraId="0B099262" w14:textId="77777777" w:rsidR="0020791E" w:rsidRDefault="0020791E" w:rsidP="0020791E">
      <w:pPr>
        <w:autoSpaceDE w:val="0"/>
        <w:autoSpaceDN w:val="0"/>
        <w:adjustRightInd w:val="0"/>
        <w:jc w:val="both"/>
      </w:pPr>
    </w:p>
    <w:p w14:paraId="094160B8" w14:textId="77777777" w:rsidR="0020791E" w:rsidRDefault="0020791E" w:rsidP="0020791E">
      <w:pPr>
        <w:autoSpaceDE w:val="0"/>
        <w:autoSpaceDN w:val="0"/>
        <w:adjustRightInd w:val="0"/>
        <w:jc w:val="both"/>
      </w:pPr>
      <w:r>
        <w:tab/>
        <w:t>[</w:t>
      </w:r>
      <w:r w:rsidRPr="00AC4B23">
        <w:t xml:space="preserve">Mit den in Absatz 1 </w:t>
      </w:r>
      <w:r w:rsidR="00EB6065">
        <w:t>Nr. </w:t>
      </w:r>
      <w:r w:rsidRPr="00AC4B23">
        <w:t>4 bis 6 erwähnten Strafen und nach den in diesen Bestimmungen festgelegten Unterscheidungen wird bestraft, wer entgeltlich oder unentgeltlich vorbereitende Handlungen im Hinblick auf die Begehung einer in denselben Bestimmungen erwähnten Straftat vornimmt.</w:t>
      </w:r>
      <w:r>
        <w:t>]</w:t>
      </w:r>
    </w:p>
    <w:p w14:paraId="2C281F47" w14:textId="77777777" w:rsidR="002F1D5C" w:rsidRDefault="002F1D5C" w:rsidP="002F1D5C">
      <w:pPr>
        <w:autoSpaceDE w:val="0"/>
        <w:autoSpaceDN w:val="0"/>
        <w:adjustRightInd w:val="0"/>
        <w:jc w:val="both"/>
      </w:pPr>
    </w:p>
    <w:p w14:paraId="1A44B59F" w14:textId="77777777" w:rsidR="002F1D5C" w:rsidRPr="002F1D5C" w:rsidRDefault="002F1D5C" w:rsidP="002F1D5C">
      <w:pPr>
        <w:autoSpaceDE w:val="0"/>
        <w:autoSpaceDN w:val="0"/>
        <w:adjustRightInd w:val="0"/>
        <w:jc w:val="both"/>
        <w:rPr>
          <w:i/>
          <w:iCs/>
        </w:rPr>
      </w:pPr>
      <w:r w:rsidRPr="002F1D5C">
        <w:rPr>
          <w:i/>
          <w:iCs/>
        </w:rPr>
        <w:t>[</w:t>
      </w:r>
      <w:r w:rsidR="008F057D">
        <w:rPr>
          <w:i/>
          <w:iCs/>
        </w:rPr>
        <w:t>Art. </w:t>
      </w:r>
      <w:r w:rsidRPr="002F1D5C">
        <w:rPr>
          <w:i/>
          <w:iCs/>
        </w:rPr>
        <w:t xml:space="preserve">2quater eingefügt durch </w:t>
      </w:r>
      <w:r w:rsidR="008F057D">
        <w:rPr>
          <w:i/>
          <w:iCs/>
        </w:rPr>
        <w:t>Art. </w:t>
      </w:r>
      <w:r w:rsidRPr="002F1D5C">
        <w:rPr>
          <w:i/>
          <w:iCs/>
        </w:rPr>
        <w:t>8 des G. vom 3. Mai 2003 (B.S. vom 2. Juni 2003)</w:t>
      </w:r>
      <w:r w:rsidR="00534A22">
        <w:rPr>
          <w:i/>
          <w:iCs/>
        </w:rPr>
        <w:t xml:space="preserve">; </w:t>
      </w:r>
      <w:r w:rsidR="00EB6065">
        <w:rPr>
          <w:i/>
          <w:iCs/>
        </w:rPr>
        <w:t>Abs. </w:t>
      </w:r>
      <w:r w:rsidR="0020791E">
        <w:rPr>
          <w:i/>
          <w:iCs/>
        </w:rPr>
        <w:t xml:space="preserve">1 (früherer </w:t>
      </w:r>
      <w:r w:rsidR="00F305A8">
        <w:rPr>
          <w:i/>
          <w:iCs/>
        </w:rPr>
        <w:t>einziger Absatz</w:t>
      </w:r>
      <w:r w:rsidR="0020791E">
        <w:rPr>
          <w:i/>
          <w:iCs/>
        </w:rPr>
        <w:t>)</w:t>
      </w:r>
      <w:r w:rsidR="00F305A8">
        <w:rPr>
          <w:i/>
          <w:iCs/>
        </w:rPr>
        <w:t xml:space="preserve"> einleitende Bestimmung abgeändert durch </w:t>
      </w:r>
      <w:r w:rsidR="008F057D">
        <w:rPr>
          <w:i/>
          <w:iCs/>
        </w:rPr>
        <w:t>Art. </w:t>
      </w:r>
      <w:r w:rsidR="00F305A8">
        <w:rPr>
          <w:i/>
          <w:iCs/>
        </w:rPr>
        <w:t xml:space="preserve">88 </w:t>
      </w:r>
      <w:r w:rsidR="00EB6065">
        <w:rPr>
          <w:i/>
          <w:iCs/>
        </w:rPr>
        <w:t>Nr. </w:t>
      </w:r>
      <w:r w:rsidR="00F305A8">
        <w:rPr>
          <w:i/>
          <w:iCs/>
        </w:rPr>
        <w:t xml:space="preserve">1 des G. vom 13. Dezember 2006 (B.S. vom 22. Dezember 2006); </w:t>
      </w:r>
      <w:r w:rsidR="00EB6065">
        <w:rPr>
          <w:i/>
          <w:iCs/>
        </w:rPr>
        <w:t>Abs. </w:t>
      </w:r>
      <w:r w:rsidR="0020791E">
        <w:rPr>
          <w:i/>
          <w:iCs/>
        </w:rPr>
        <w:t xml:space="preserve">1 </w:t>
      </w:r>
      <w:r w:rsidR="00EB6065">
        <w:rPr>
          <w:i/>
          <w:iCs/>
        </w:rPr>
        <w:t>Nr. </w:t>
      </w:r>
      <w:r w:rsidR="00F305A8">
        <w:rPr>
          <w:i/>
          <w:iCs/>
        </w:rPr>
        <w:t>4</w:t>
      </w:r>
      <w:r w:rsidR="00E50681">
        <w:rPr>
          <w:i/>
          <w:iCs/>
        </w:rPr>
        <w:t xml:space="preserve"> einziger Absatz zweiter Gedankenstrich </w:t>
      </w:r>
      <w:r w:rsidR="00F305A8">
        <w:rPr>
          <w:i/>
          <w:iCs/>
        </w:rPr>
        <w:t xml:space="preserve"> abgeändert durch </w:t>
      </w:r>
      <w:r w:rsidR="008F057D">
        <w:rPr>
          <w:i/>
          <w:iCs/>
        </w:rPr>
        <w:t>Art. </w:t>
      </w:r>
      <w:r w:rsidR="00F305A8">
        <w:rPr>
          <w:i/>
          <w:iCs/>
        </w:rPr>
        <w:t xml:space="preserve">88 </w:t>
      </w:r>
      <w:r w:rsidR="00EB6065">
        <w:rPr>
          <w:i/>
          <w:iCs/>
        </w:rPr>
        <w:t>Nr. </w:t>
      </w:r>
      <w:r w:rsidR="00F305A8">
        <w:rPr>
          <w:i/>
          <w:iCs/>
        </w:rPr>
        <w:t>2 des G. vom 13. Dezember 2006 (B.S.</w:t>
      </w:r>
      <w:r w:rsidR="00E50681">
        <w:rPr>
          <w:i/>
          <w:iCs/>
        </w:rPr>
        <w:t> v</w:t>
      </w:r>
      <w:r w:rsidR="00F305A8">
        <w:rPr>
          <w:i/>
          <w:iCs/>
        </w:rPr>
        <w:t>om 22. Dezember 2006)</w:t>
      </w:r>
      <w:r w:rsidR="0020791E">
        <w:rPr>
          <w:i/>
          <w:iCs/>
        </w:rPr>
        <w:t xml:space="preserve">; </w:t>
      </w:r>
      <w:r w:rsidR="00EB6065">
        <w:rPr>
          <w:i/>
          <w:iCs/>
        </w:rPr>
        <w:t>Abs. </w:t>
      </w:r>
      <w:r w:rsidR="0020791E">
        <w:rPr>
          <w:i/>
          <w:iCs/>
        </w:rPr>
        <w:t xml:space="preserve">1 </w:t>
      </w:r>
      <w:r w:rsidR="00EB6065">
        <w:rPr>
          <w:i/>
          <w:iCs/>
        </w:rPr>
        <w:t>Nr. </w:t>
      </w:r>
      <w:r w:rsidR="0020791E">
        <w:rPr>
          <w:i/>
          <w:iCs/>
        </w:rPr>
        <w:t xml:space="preserve">5 und 6 eingefügt durch </w:t>
      </w:r>
      <w:r w:rsidR="008F057D">
        <w:rPr>
          <w:i/>
          <w:iCs/>
        </w:rPr>
        <w:t>Art. </w:t>
      </w:r>
      <w:r w:rsidR="0020791E">
        <w:rPr>
          <w:i/>
          <w:iCs/>
        </w:rPr>
        <w:t xml:space="preserve">4 </w:t>
      </w:r>
      <w:r w:rsidR="00EB6065">
        <w:rPr>
          <w:i/>
          <w:iCs/>
        </w:rPr>
        <w:t>Nr. </w:t>
      </w:r>
      <w:r w:rsidR="0020791E">
        <w:rPr>
          <w:i/>
          <w:iCs/>
        </w:rPr>
        <w:t xml:space="preserve">1 des G. vom 7. Februar 2014 (B.S. vom 10. März 2014); </w:t>
      </w:r>
      <w:r w:rsidR="00EB6065">
        <w:rPr>
          <w:i/>
          <w:iCs/>
        </w:rPr>
        <w:t>Abs. </w:t>
      </w:r>
      <w:r w:rsidR="0020791E">
        <w:rPr>
          <w:i/>
          <w:iCs/>
        </w:rPr>
        <w:t xml:space="preserve">2 eingefügt durch </w:t>
      </w:r>
      <w:r w:rsidR="008F057D">
        <w:rPr>
          <w:i/>
          <w:iCs/>
        </w:rPr>
        <w:t>Art. </w:t>
      </w:r>
      <w:r w:rsidR="0020791E">
        <w:rPr>
          <w:i/>
          <w:iCs/>
        </w:rPr>
        <w:t xml:space="preserve">4 </w:t>
      </w:r>
      <w:r w:rsidR="00EB6065">
        <w:rPr>
          <w:i/>
          <w:iCs/>
        </w:rPr>
        <w:t>Nr. </w:t>
      </w:r>
      <w:r w:rsidR="0020791E">
        <w:rPr>
          <w:i/>
          <w:iCs/>
        </w:rPr>
        <w:t>2 des G. vom 7. Februar 2014 (B.S. vom 10. März 2014)</w:t>
      </w:r>
      <w:r w:rsidRPr="002F1D5C">
        <w:rPr>
          <w:i/>
          <w:iCs/>
        </w:rPr>
        <w:t>]</w:t>
      </w:r>
    </w:p>
    <w:p w14:paraId="58F84B88" w14:textId="77777777" w:rsidR="00ED12B9" w:rsidRDefault="00ED12B9" w:rsidP="002F1D5C">
      <w:pPr>
        <w:autoSpaceDE w:val="0"/>
        <w:autoSpaceDN w:val="0"/>
        <w:adjustRightInd w:val="0"/>
        <w:jc w:val="both"/>
        <w:rPr>
          <w:i/>
          <w:iCs/>
        </w:rPr>
      </w:pPr>
    </w:p>
    <w:p w14:paraId="48769824" w14:textId="77777777" w:rsidR="00ED12B9" w:rsidRDefault="00ED12B9" w:rsidP="002F1D5C">
      <w:pPr>
        <w:autoSpaceDE w:val="0"/>
        <w:autoSpaceDN w:val="0"/>
        <w:adjustRightInd w:val="0"/>
        <w:jc w:val="both"/>
        <w:rPr>
          <w:i/>
          <w:iCs/>
        </w:rPr>
      </w:pPr>
    </w:p>
    <w:p w14:paraId="08B780F6" w14:textId="77777777" w:rsidR="002F1D5C" w:rsidRDefault="002F1D5C" w:rsidP="002F1D5C">
      <w:pPr>
        <w:autoSpaceDE w:val="0"/>
        <w:autoSpaceDN w:val="0"/>
        <w:adjustRightInd w:val="0"/>
        <w:jc w:val="both"/>
      </w:pPr>
      <w:r w:rsidRPr="002F1D5C">
        <w:rPr>
          <w:i/>
          <w:iCs/>
        </w:rPr>
        <w:tab/>
      </w:r>
      <w:r w:rsidR="008F057D">
        <w:rPr>
          <w:b/>
          <w:bCs/>
        </w:rPr>
        <w:t>Art. </w:t>
      </w:r>
      <w:r w:rsidRPr="002F1D5C">
        <w:rPr>
          <w:b/>
          <w:bCs/>
        </w:rPr>
        <w:t xml:space="preserve">3 </w:t>
      </w:r>
      <w:r>
        <w:t>- [[</w:t>
      </w:r>
      <w:r w:rsidR="00EB6065">
        <w:t>§ </w:t>
      </w:r>
      <w:r>
        <w:t>1] - [...]</w:t>
      </w:r>
    </w:p>
    <w:p w14:paraId="02DB15B8" w14:textId="77777777" w:rsidR="00F305A8" w:rsidRDefault="00F305A8" w:rsidP="002F1D5C">
      <w:pPr>
        <w:autoSpaceDE w:val="0"/>
        <w:autoSpaceDN w:val="0"/>
        <w:adjustRightInd w:val="0"/>
        <w:jc w:val="both"/>
      </w:pPr>
    </w:p>
    <w:p w14:paraId="29DCD7BC" w14:textId="77777777" w:rsidR="002F1D5C" w:rsidRDefault="002F1D5C" w:rsidP="002F1D5C">
      <w:pPr>
        <w:autoSpaceDE w:val="0"/>
        <w:autoSpaceDN w:val="0"/>
        <w:adjustRightInd w:val="0"/>
        <w:jc w:val="both"/>
      </w:pPr>
      <w:r>
        <w:tab/>
        <w:t>[</w:t>
      </w:r>
      <w:r w:rsidR="00EB6065">
        <w:t>§ </w:t>
      </w:r>
      <w:r>
        <w:t xml:space="preserve">2] - Mit den in Artikel 2 erwähnten Strafen und nach den in diesem Artikel gemachten Unterscheidungen wird bestraft, wer einem anderen - entgeltlich oder unentgeltlich - den Gebrauch der in Artikel 2 </w:t>
      </w:r>
      <w:r w:rsidR="00EB6065">
        <w:t>§ </w:t>
      </w:r>
      <w:r>
        <w:t xml:space="preserve">1 erwähnten Stoffe erleichtert hat, entweder indem er ihm eine Räumlichkeit dafür zur Verfügung gestellt hat oder durch jegliches andere </w:t>
      </w:r>
      <w:proofErr w:type="gramStart"/>
      <w:r>
        <w:t>Mittel,</w:t>
      </w:r>
      <w:proofErr w:type="gramEnd"/>
      <w:r>
        <w:t xml:space="preserve"> oder wer einen anderen zu diesem Gebrauch angestiftet hat.</w:t>
      </w:r>
    </w:p>
    <w:p w14:paraId="184D215E" w14:textId="77777777" w:rsidR="002F1D5C" w:rsidRDefault="002F1D5C" w:rsidP="002F1D5C">
      <w:pPr>
        <w:autoSpaceDE w:val="0"/>
        <w:autoSpaceDN w:val="0"/>
        <w:adjustRightInd w:val="0"/>
        <w:jc w:val="both"/>
      </w:pPr>
    </w:p>
    <w:p w14:paraId="6205C400" w14:textId="77777777" w:rsidR="002F1D5C" w:rsidRDefault="002F1D5C" w:rsidP="002F1D5C">
      <w:pPr>
        <w:autoSpaceDE w:val="0"/>
        <w:autoSpaceDN w:val="0"/>
        <w:adjustRightInd w:val="0"/>
        <w:jc w:val="both"/>
      </w:pPr>
      <w:r>
        <w:tab/>
        <w:t xml:space="preserve">[Das Anbieten zum Kauf, der Einzelverkauf und die - auch unentgeltliche - Abgabe, die erwähnt sind in Artikel 4 </w:t>
      </w:r>
      <w:r w:rsidR="00EB6065">
        <w:t>§ </w:t>
      </w:r>
      <w:r>
        <w:t xml:space="preserve">2 </w:t>
      </w:r>
      <w:r w:rsidR="00EB6065">
        <w:t>Nr. </w:t>
      </w:r>
      <w:r>
        <w:t xml:space="preserve">6 des Königlichen Erlasses </w:t>
      </w:r>
      <w:r w:rsidR="00EB6065">
        <w:t>Nr. </w:t>
      </w:r>
      <w:r>
        <w:t>78 vom 10. November 1967 über die Ausübung der Heilkunst, der Krankenpflege, der Heilhilfsberufe und über die medizinischen Kommissionen, fallen nicht unter die Anwendung des vorhergehenden Absatzes.]</w:t>
      </w:r>
    </w:p>
    <w:p w14:paraId="2BDEB369" w14:textId="77777777" w:rsidR="00B8728B" w:rsidRDefault="00B8728B" w:rsidP="002F1D5C">
      <w:pPr>
        <w:autoSpaceDE w:val="0"/>
        <w:autoSpaceDN w:val="0"/>
        <w:adjustRightInd w:val="0"/>
        <w:jc w:val="both"/>
      </w:pPr>
    </w:p>
    <w:p w14:paraId="16CC19BD" w14:textId="779E93D7" w:rsidR="00B8728B" w:rsidRDefault="00B8728B" w:rsidP="002F1D5C">
      <w:pPr>
        <w:autoSpaceDE w:val="0"/>
        <w:autoSpaceDN w:val="0"/>
        <w:adjustRightInd w:val="0"/>
        <w:jc w:val="both"/>
      </w:pPr>
      <w:r>
        <w:tab/>
        <w:t>[</w:t>
      </w:r>
      <w:r w:rsidRPr="0021626A">
        <w:t>Personen, die anderen den Gebrauch der in Artikel 2</w:t>
      </w:r>
      <w:r w:rsidRPr="0021626A">
        <w:rPr>
          <w:i/>
          <w:iCs/>
        </w:rPr>
        <w:t>bis</w:t>
      </w:r>
      <w:r w:rsidRPr="0021626A">
        <w:t xml:space="preserve"> § 1 erwähnten Stoffe in risikobegrenzten Konsumräumen, die von der zuständigen Behörde oder der zuständigen lokalen Behörde anerkannt sind, erleichtern, um übertragbaren Krankheiten vorzubeugen oder, ganz allgemein, um die mit diesem Konsum verbundenen Gesundheits- oder Sicherheitsrisiken zu verringern, sind ebenfalls von der Anwendung von Absatz 1 ausgenommen.</w:t>
      </w:r>
      <w:r>
        <w:t>]</w:t>
      </w:r>
    </w:p>
    <w:p w14:paraId="123D1E54" w14:textId="77777777" w:rsidR="002F1D5C" w:rsidRDefault="002F1D5C" w:rsidP="002F1D5C">
      <w:pPr>
        <w:autoSpaceDE w:val="0"/>
        <w:autoSpaceDN w:val="0"/>
        <w:adjustRightInd w:val="0"/>
        <w:jc w:val="both"/>
      </w:pPr>
    </w:p>
    <w:p w14:paraId="4DC12653" w14:textId="77777777" w:rsidR="002F1D5C" w:rsidRDefault="002F1D5C" w:rsidP="002F1D5C">
      <w:pPr>
        <w:autoSpaceDE w:val="0"/>
        <w:autoSpaceDN w:val="0"/>
        <w:adjustRightInd w:val="0"/>
        <w:jc w:val="both"/>
      </w:pPr>
      <w:r>
        <w:tab/>
        <w:t>[</w:t>
      </w:r>
      <w:r w:rsidR="00EB6065">
        <w:t>§ </w:t>
      </w:r>
      <w:r>
        <w:t xml:space="preserve">3] - Mit den in Artikel 2 vorgesehenen Strafen und nach den in diesem Artikel gemachten Unterscheidungen werden Fachkräfte der Heilkunst, der Tierheilkunde oder eines Heilhilfsberufs bestraft, die unberechtigterweise Schlafmittel, Betäubungsmittel oder </w:t>
      </w:r>
      <w:r>
        <w:lastRenderedPageBreak/>
        <w:t>psychotrope Stoffe enthaltende Arzneimittel verschrieben, verabreicht oder ausgegeben haben, die zur Entstehung, Unterhaltung oder Verschlimmerung einer Sucht führen können.]</w:t>
      </w:r>
    </w:p>
    <w:p w14:paraId="05E825A2" w14:textId="77777777" w:rsidR="002F1D5C" w:rsidRDefault="002F1D5C" w:rsidP="002F1D5C">
      <w:pPr>
        <w:autoSpaceDE w:val="0"/>
        <w:autoSpaceDN w:val="0"/>
        <w:adjustRightInd w:val="0"/>
        <w:jc w:val="both"/>
      </w:pPr>
    </w:p>
    <w:p w14:paraId="35F86569" w14:textId="77777777" w:rsidR="002F1D5C" w:rsidRDefault="002F1D5C" w:rsidP="002F1D5C">
      <w:pPr>
        <w:autoSpaceDE w:val="0"/>
        <w:autoSpaceDN w:val="0"/>
        <w:adjustRightInd w:val="0"/>
        <w:jc w:val="both"/>
      </w:pPr>
      <w:r>
        <w:tab/>
        <w:t>[</w:t>
      </w:r>
      <w:r w:rsidR="00EB6065">
        <w:t>§ </w:t>
      </w:r>
      <w:r>
        <w:t>4 - Die von einer Fachkraft der Heilkunst durchgeführten Substitutions</w:t>
      </w:r>
      <w:r w:rsidR="00F64390">
        <w:softHyphen/>
      </w:r>
      <w:r>
        <w:t xml:space="preserve">behandlungen dürfen nicht aufgrund des vorhergehenden </w:t>
      </w:r>
      <w:proofErr w:type="gramStart"/>
      <w:r>
        <w:t>Paragraphen</w:t>
      </w:r>
      <w:proofErr w:type="gramEnd"/>
      <w:r>
        <w:t xml:space="preserve"> bestraft werden.</w:t>
      </w:r>
    </w:p>
    <w:p w14:paraId="15573168" w14:textId="77777777" w:rsidR="002F1D5C" w:rsidRDefault="002F1D5C" w:rsidP="002F1D5C">
      <w:pPr>
        <w:autoSpaceDE w:val="0"/>
        <w:autoSpaceDN w:val="0"/>
        <w:adjustRightInd w:val="0"/>
        <w:jc w:val="both"/>
      </w:pPr>
    </w:p>
    <w:p w14:paraId="4D0F2877" w14:textId="77777777" w:rsidR="002F1D5C" w:rsidRDefault="002F1D5C" w:rsidP="002F1D5C">
      <w:pPr>
        <w:autoSpaceDE w:val="0"/>
        <w:autoSpaceDN w:val="0"/>
        <w:adjustRightInd w:val="0"/>
        <w:jc w:val="both"/>
      </w:pPr>
      <w:r>
        <w:tab/>
        <w:t>Für die Anwendung des vorliegenden Gesetzes versteht man unter "Substitutions</w:t>
      </w:r>
      <w:r>
        <w:softHyphen/>
        <w:t>behandlung" jede Behandlung, die darin besteht, einem suchtkranken Patienten Betäubungsmittel in Form von Arzneimitteln zu verschreiben, zu verabreichen oder zu geben, und die im Rahmen einer Therapie die Verbesserung der Gesundheit und Lebensqualität des Patienten und - falls möglich - seine Entwöhnung anstrebt.</w:t>
      </w:r>
    </w:p>
    <w:p w14:paraId="59903439" w14:textId="77777777" w:rsidR="00534A22" w:rsidRDefault="00534A22" w:rsidP="002F1D5C">
      <w:pPr>
        <w:autoSpaceDE w:val="0"/>
        <w:autoSpaceDN w:val="0"/>
        <w:adjustRightInd w:val="0"/>
        <w:jc w:val="both"/>
      </w:pPr>
    </w:p>
    <w:p w14:paraId="0C304421" w14:textId="77777777" w:rsidR="002F1D5C" w:rsidRDefault="002F1D5C" w:rsidP="002F1D5C">
      <w:pPr>
        <w:autoSpaceDE w:val="0"/>
        <w:autoSpaceDN w:val="0"/>
        <w:adjustRightInd w:val="0"/>
        <w:jc w:val="both"/>
      </w:pPr>
      <w:r>
        <w:tab/>
        <w:t>Die Liste der Betäubungsmittel und psychotropen Stoffe in Arzneimittelform, die für Substitutionsbehandlungen zugelassen sind, wird auf Vorschlag des Ministers, zu dessen Zuständigkeitsbereich die Volksgesundheit gehört, vom König bestimmt.</w:t>
      </w:r>
    </w:p>
    <w:p w14:paraId="32B25C2A" w14:textId="77777777" w:rsidR="002F1D5C" w:rsidRDefault="002F1D5C" w:rsidP="002F1D5C">
      <w:pPr>
        <w:autoSpaceDE w:val="0"/>
        <w:autoSpaceDN w:val="0"/>
        <w:adjustRightInd w:val="0"/>
        <w:jc w:val="both"/>
      </w:pPr>
    </w:p>
    <w:p w14:paraId="7F86773E" w14:textId="77777777" w:rsidR="002F1D5C" w:rsidRDefault="002F1D5C" w:rsidP="002F1D5C">
      <w:pPr>
        <w:autoSpaceDE w:val="0"/>
        <w:autoSpaceDN w:val="0"/>
        <w:adjustRightInd w:val="0"/>
        <w:jc w:val="both"/>
      </w:pPr>
      <w:r>
        <w:tab/>
        <w:t>Auf Vorschlag des Ministers, zu dessen Zuständigkeitsbereich die Volksgesundheit gehört, bestimmt der König durch einen im Ministerrat beratenen Königlichen Erlass die Bedingungen mit Bezug auf:</w:t>
      </w:r>
    </w:p>
    <w:p w14:paraId="64998A5F" w14:textId="77777777" w:rsidR="002F1D5C" w:rsidRDefault="002F1D5C" w:rsidP="002F1D5C">
      <w:pPr>
        <w:autoSpaceDE w:val="0"/>
        <w:autoSpaceDN w:val="0"/>
        <w:adjustRightInd w:val="0"/>
        <w:jc w:val="both"/>
      </w:pPr>
    </w:p>
    <w:p w14:paraId="715E3A4C" w14:textId="77777777" w:rsidR="002F1D5C" w:rsidRDefault="002F1D5C" w:rsidP="002F1D5C">
      <w:pPr>
        <w:autoSpaceDE w:val="0"/>
        <w:autoSpaceDN w:val="0"/>
        <w:adjustRightInd w:val="0"/>
        <w:jc w:val="both"/>
      </w:pPr>
      <w:r>
        <w:tab/>
        <w:t>1. die Abgabe und Verabreichung des Arzneimittels,</w:t>
      </w:r>
    </w:p>
    <w:p w14:paraId="46EF6301" w14:textId="77777777" w:rsidR="002F1D5C" w:rsidRDefault="002F1D5C" w:rsidP="002F1D5C">
      <w:pPr>
        <w:autoSpaceDE w:val="0"/>
        <w:autoSpaceDN w:val="0"/>
        <w:adjustRightInd w:val="0"/>
        <w:jc w:val="both"/>
      </w:pPr>
    </w:p>
    <w:p w14:paraId="68B5FEB1" w14:textId="77777777" w:rsidR="002F1D5C" w:rsidRDefault="002F1D5C" w:rsidP="002F1D5C">
      <w:pPr>
        <w:autoSpaceDE w:val="0"/>
        <w:autoSpaceDN w:val="0"/>
        <w:adjustRightInd w:val="0"/>
        <w:jc w:val="both"/>
      </w:pPr>
      <w:r>
        <w:tab/>
        <w:t>2. die Registrierung der Behandlung durch das Ministerium der Sozialen Angelegenheiten, der Volksgesundheit und der Umwelt unter Einhaltung der Vorschriften über den Schutz des Privatlebens.</w:t>
      </w:r>
    </w:p>
    <w:p w14:paraId="28F8CAA2" w14:textId="77777777" w:rsidR="002F1D5C" w:rsidRDefault="002F1D5C" w:rsidP="002F1D5C">
      <w:pPr>
        <w:autoSpaceDE w:val="0"/>
        <w:autoSpaceDN w:val="0"/>
        <w:adjustRightInd w:val="0"/>
        <w:jc w:val="both"/>
      </w:pPr>
    </w:p>
    <w:p w14:paraId="6B8265C4" w14:textId="77777777" w:rsidR="002F1D5C" w:rsidRDefault="002F1D5C" w:rsidP="002F1D5C">
      <w:pPr>
        <w:autoSpaceDE w:val="0"/>
        <w:autoSpaceDN w:val="0"/>
        <w:adjustRightInd w:val="0"/>
        <w:jc w:val="both"/>
      </w:pPr>
      <w:r>
        <w:tab/>
        <w:t>Der König sieht für die von Ihm bestimmten Arzneimittel auf Vorschlag des Ministers, zu dessen Zuständigkeitsbereich die Volksgesundheit gehört, durch einen im Ministerrat beratenen Erlass Bedingungen vor mit Bezug auf:</w:t>
      </w:r>
    </w:p>
    <w:p w14:paraId="048703E5" w14:textId="77777777" w:rsidR="002F1D5C" w:rsidRDefault="002F1D5C" w:rsidP="002F1D5C">
      <w:pPr>
        <w:autoSpaceDE w:val="0"/>
        <w:autoSpaceDN w:val="0"/>
        <w:adjustRightInd w:val="0"/>
        <w:jc w:val="both"/>
      </w:pPr>
    </w:p>
    <w:p w14:paraId="4AAD2D0D" w14:textId="77777777" w:rsidR="002F1D5C" w:rsidRDefault="002F1D5C" w:rsidP="002F1D5C">
      <w:pPr>
        <w:autoSpaceDE w:val="0"/>
        <w:autoSpaceDN w:val="0"/>
        <w:adjustRightInd w:val="0"/>
        <w:jc w:val="both"/>
      </w:pPr>
      <w:r>
        <w:tab/>
        <w:t>1. die Anzahl Patienten, die pro Arzt in Behandlung genommen werden dürfen,</w:t>
      </w:r>
    </w:p>
    <w:p w14:paraId="70A622C9" w14:textId="77777777" w:rsidR="002F1D5C" w:rsidRDefault="002F1D5C" w:rsidP="002F1D5C">
      <w:pPr>
        <w:autoSpaceDE w:val="0"/>
        <w:autoSpaceDN w:val="0"/>
        <w:adjustRightInd w:val="0"/>
        <w:jc w:val="both"/>
      </w:pPr>
    </w:p>
    <w:p w14:paraId="30917BC5" w14:textId="77777777" w:rsidR="002F1D5C" w:rsidRDefault="002F1D5C" w:rsidP="002F1D5C">
      <w:pPr>
        <w:autoSpaceDE w:val="0"/>
        <w:autoSpaceDN w:val="0"/>
        <w:adjustRightInd w:val="0"/>
        <w:jc w:val="both"/>
      </w:pPr>
      <w:r>
        <w:tab/>
        <w:t>2. die Begleitung der Behandlung und die Weiterbildung des Arztes,</w:t>
      </w:r>
    </w:p>
    <w:p w14:paraId="58460D0E" w14:textId="77777777" w:rsidR="002F1D5C" w:rsidRDefault="002F1D5C" w:rsidP="002F1D5C">
      <w:pPr>
        <w:autoSpaceDE w:val="0"/>
        <w:autoSpaceDN w:val="0"/>
        <w:adjustRightInd w:val="0"/>
        <w:jc w:val="both"/>
      </w:pPr>
    </w:p>
    <w:p w14:paraId="126FBFC9" w14:textId="77777777" w:rsidR="002F1D5C" w:rsidRDefault="002F1D5C" w:rsidP="002F1D5C">
      <w:pPr>
        <w:autoSpaceDE w:val="0"/>
        <w:autoSpaceDN w:val="0"/>
        <w:adjustRightInd w:val="0"/>
        <w:jc w:val="both"/>
      </w:pPr>
      <w:r>
        <w:tab/>
        <w:t>3. die Beziehung, die der verschreibende Arzt mit einem spezialisierten Zentrum oder mit einem Pflegenetz aufbaut.]</w:t>
      </w:r>
    </w:p>
    <w:p w14:paraId="641D327F" w14:textId="77777777" w:rsidR="002F1D5C" w:rsidRDefault="002F1D5C" w:rsidP="002F1D5C">
      <w:pPr>
        <w:autoSpaceDE w:val="0"/>
        <w:autoSpaceDN w:val="0"/>
        <w:adjustRightInd w:val="0"/>
        <w:jc w:val="both"/>
      </w:pPr>
    </w:p>
    <w:p w14:paraId="4F271FFB" w14:textId="1BD3371B" w:rsidR="002F1D5C" w:rsidRDefault="002F1D5C" w:rsidP="002F1D5C">
      <w:pPr>
        <w:autoSpaceDE w:val="0"/>
        <w:autoSpaceDN w:val="0"/>
        <w:adjustRightInd w:val="0"/>
        <w:jc w:val="both"/>
      </w:pPr>
      <w:r w:rsidRPr="002F1D5C">
        <w:rPr>
          <w:i/>
          <w:iCs/>
        </w:rPr>
        <w:t>[</w:t>
      </w:r>
      <w:r w:rsidR="008F057D">
        <w:rPr>
          <w:i/>
          <w:iCs/>
        </w:rPr>
        <w:t>Art. </w:t>
      </w:r>
      <w:r w:rsidRPr="002F1D5C">
        <w:rPr>
          <w:i/>
          <w:iCs/>
        </w:rPr>
        <w:t xml:space="preserve">3 ersetzt durch </w:t>
      </w:r>
      <w:r w:rsidR="008F057D">
        <w:rPr>
          <w:i/>
          <w:iCs/>
        </w:rPr>
        <w:t>Art. </w:t>
      </w:r>
      <w:r w:rsidRPr="002F1D5C">
        <w:rPr>
          <w:i/>
          <w:iCs/>
        </w:rPr>
        <w:t xml:space="preserve">3 des G. vom 9. Juli 1975 (B.S. vom 26. September 1975); </w:t>
      </w:r>
      <w:r w:rsidR="00EB6065">
        <w:rPr>
          <w:i/>
          <w:iCs/>
        </w:rPr>
        <w:t>§ </w:t>
      </w:r>
      <w:r w:rsidRPr="002F1D5C">
        <w:rPr>
          <w:i/>
          <w:iCs/>
        </w:rPr>
        <w:t>1 (früherer Absatz</w:t>
      </w:r>
      <w:r w:rsidR="00EB6065">
        <w:rPr>
          <w:i/>
          <w:iCs/>
        </w:rPr>
        <w:t> </w:t>
      </w:r>
      <w:r w:rsidRPr="002F1D5C">
        <w:rPr>
          <w:i/>
          <w:iCs/>
        </w:rPr>
        <w:t xml:space="preserve">1) nummeriert durch </w:t>
      </w:r>
      <w:r w:rsidR="008F057D">
        <w:rPr>
          <w:i/>
          <w:iCs/>
        </w:rPr>
        <w:t>Art. </w:t>
      </w:r>
      <w:r w:rsidRPr="002F1D5C">
        <w:rPr>
          <w:i/>
          <w:iCs/>
        </w:rPr>
        <w:t xml:space="preserve">2 </w:t>
      </w:r>
      <w:r w:rsidR="00EB6065">
        <w:rPr>
          <w:i/>
          <w:iCs/>
        </w:rPr>
        <w:t>Nr. </w:t>
      </w:r>
      <w:r w:rsidRPr="002F1D5C">
        <w:rPr>
          <w:i/>
          <w:iCs/>
        </w:rPr>
        <w:t xml:space="preserve">1 des G. vom 22. August 2002 (B.S. vom 1. Oktober 2002) und aufgehoben durch </w:t>
      </w:r>
      <w:r w:rsidR="008F057D">
        <w:rPr>
          <w:i/>
          <w:iCs/>
        </w:rPr>
        <w:t>Art. </w:t>
      </w:r>
      <w:r w:rsidRPr="002F1D5C">
        <w:rPr>
          <w:i/>
          <w:iCs/>
        </w:rPr>
        <w:t xml:space="preserve">9 des G. vom 3. Mai 2003 (B.S. vom 2. Juni 2003); </w:t>
      </w:r>
      <w:r w:rsidR="00EB6065">
        <w:rPr>
          <w:i/>
          <w:iCs/>
        </w:rPr>
        <w:t>§ 2 (frühere Absätze </w:t>
      </w:r>
      <w:r w:rsidRPr="002F1D5C">
        <w:rPr>
          <w:i/>
          <w:iCs/>
        </w:rPr>
        <w:t xml:space="preserve">2 und 3) nummeriert durch </w:t>
      </w:r>
      <w:r w:rsidR="008F057D">
        <w:rPr>
          <w:i/>
          <w:iCs/>
        </w:rPr>
        <w:t>Art. </w:t>
      </w:r>
      <w:r w:rsidRPr="002F1D5C">
        <w:rPr>
          <w:i/>
          <w:iCs/>
        </w:rPr>
        <w:t xml:space="preserve">2 </w:t>
      </w:r>
      <w:r w:rsidR="00EB6065">
        <w:rPr>
          <w:i/>
          <w:iCs/>
        </w:rPr>
        <w:t>Nr. </w:t>
      </w:r>
      <w:r w:rsidRPr="002F1D5C">
        <w:rPr>
          <w:i/>
          <w:iCs/>
        </w:rPr>
        <w:t xml:space="preserve">2 des G. vom 22. August 2002 (B.S. vom 1. Oktober 2002); </w:t>
      </w:r>
      <w:r w:rsidR="00EB6065">
        <w:rPr>
          <w:i/>
          <w:iCs/>
        </w:rPr>
        <w:t>§ </w:t>
      </w:r>
      <w:r w:rsidRPr="002F1D5C">
        <w:rPr>
          <w:i/>
          <w:iCs/>
        </w:rPr>
        <w:t xml:space="preserve">2 </w:t>
      </w:r>
      <w:r w:rsidR="00EB6065">
        <w:rPr>
          <w:i/>
          <w:iCs/>
        </w:rPr>
        <w:t>Abs. </w:t>
      </w:r>
      <w:r w:rsidRPr="002F1D5C">
        <w:rPr>
          <w:i/>
          <w:iCs/>
        </w:rPr>
        <w:t xml:space="preserve">2 eingefügt durch </w:t>
      </w:r>
      <w:r w:rsidR="008F057D">
        <w:rPr>
          <w:i/>
          <w:iCs/>
        </w:rPr>
        <w:t>Art. </w:t>
      </w:r>
      <w:r w:rsidRPr="002F1D5C">
        <w:rPr>
          <w:i/>
          <w:iCs/>
        </w:rPr>
        <w:t xml:space="preserve">2 des G. vom 17. November 1998 (B.S. vom 23. Dezember 1998); </w:t>
      </w:r>
      <w:r w:rsidR="00B8728B">
        <w:rPr>
          <w:i/>
          <w:iCs/>
        </w:rPr>
        <w:t xml:space="preserve">§ 2 Abs. 3 eingefügt durch Art. 2 des G. vom 21. März 2023 (B.S. vom 31. März 2023); </w:t>
      </w:r>
      <w:r w:rsidR="00EB6065">
        <w:rPr>
          <w:i/>
          <w:iCs/>
        </w:rPr>
        <w:t>§ </w:t>
      </w:r>
      <w:r w:rsidRPr="002F1D5C">
        <w:rPr>
          <w:i/>
          <w:iCs/>
        </w:rPr>
        <w:t>3 (früherer Absatz</w:t>
      </w:r>
      <w:r w:rsidR="00EB6065">
        <w:rPr>
          <w:i/>
          <w:iCs/>
        </w:rPr>
        <w:t> </w:t>
      </w:r>
      <w:r w:rsidRPr="002F1D5C">
        <w:rPr>
          <w:i/>
          <w:iCs/>
        </w:rPr>
        <w:t xml:space="preserve">4) nummeriert durch </w:t>
      </w:r>
      <w:r w:rsidR="008F057D">
        <w:rPr>
          <w:i/>
          <w:iCs/>
        </w:rPr>
        <w:t>Art. </w:t>
      </w:r>
      <w:r w:rsidRPr="002F1D5C">
        <w:rPr>
          <w:i/>
          <w:iCs/>
        </w:rPr>
        <w:t xml:space="preserve">2 </w:t>
      </w:r>
      <w:r w:rsidR="00EB6065">
        <w:rPr>
          <w:i/>
          <w:iCs/>
        </w:rPr>
        <w:t>Nr. </w:t>
      </w:r>
      <w:r w:rsidRPr="002F1D5C">
        <w:rPr>
          <w:i/>
          <w:iCs/>
        </w:rPr>
        <w:t xml:space="preserve">3 des G. vom 22. August 2002 (B.S. vom 1. Oktober 2002); </w:t>
      </w:r>
      <w:r w:rsidR="00EB6065">
        <w:rPr>
          <w:i/>
          <w:iCs/>
        </w:rPr>
        <w:t>§ </w:t>
      </w:r>
      <w:r w:rsidRPr="002F1D5C">
        <w:rPr>
          <w:i/>
          <w:iCs/>
        </w:rPr>
        <w:t xml:space="preserve">4 eingefügt durch </w:t>
      </w:r>
      <w:r w:rsidR="008F057D">
        <w:rPr>
          <w:i/>
          <w:iCs/>
        </w:rPr>
        <w:t>Art. </w:t>
      </w:r>
      <w:r w:rsidRPr="002F1D5C">
        <w:rPr>
          <w:i/>
          <w:iCs/>
        </w:rPr>
        <w:t xml:space="preserve">2 </w:t>
      </w:r>
      <w:r w:rsidR="00EB6065">
        <w:rPr>
          <w:i/>
          <w:iCs/>
        </w:rPr>
        <w:t>Nr. </w:t>
      </w:r>
      <w:r w:rsidRPr="002F1D5C">
        <w:rPr>
          <w:i/>
          <w:iCs/>
        </w:rPr>
        <w:t>4 des G. vom 22. August 2002 (B.S. vom 1. Oktober 2002)]</w:t>
      </w:r>
    </w:p>
    <w:p w14:paraId="2B02C4F7" w14:textId="77777777" w:rsidR="002F1D5C" w:rsidRDefault="002F1D5C" w:rsidP="002F1D5C">
      <w:pPr>
        <w:autoSpaceDE w:val="0"/>
        <w:autoSpaceDN w:val="0"/>
        <w:adjustRightInd w:val="0"/>
        <w:jc w:val="both"/>
      </w:pPr>
    </w:p>
    <w:p w14:paraId="244AF6F9" w14:textId="77777777" w:rsidR="002F1D5C" w:rsidRDefault="002F1D5C" w:rsidP="002F1D5C">
      <w:pPr>
        <w:autoSpaceDE w:val="0"/>
        <w:autoSpaceDN w:val="0"/>
        <w:adjustRightInd w:val="0"/>
        <w:jc w:val="both"/>
      </w:pPr>
    </w:p>
    <w:p w14:paraId="6AF16D9F" w14:textId="77777777" w:rsidR="002F1D5C" w:rsidRDefault="002F1D5C" w:rsidP="002F1D5C">
      <w:pPr>
        <w:autoSpaceDE w:val="0"/>
        <w:autoSpaceDN w:val="0"/>
        <w:adjustRightInd w:val="0"/>
        <w:jc w:val="both"/>
      </w:pPr>
      <w:bookmarkStart w:id="0" w:name="_Hlk199918307"/>
      <w:r>
        <w:tab/>
      </w:r>
      <w:r w:rsidR="008F057D">
        <w:rPr>
          <w:b/>
          <w:bCs/>
        </w:rPr>
        <w:t>Art. </w:t>
      </w:r>
      <w:r w:rsidRPr="002F1D5C">
        <w:rPr>
          <w:b/>
          <w:bCs/>
        </w:rPr>
        <w:t>4</w:t>
      </w:r>
      <w:r>
        <w:t xml:space="preserve"> - [</w:t>
      </w:r>
      <w:r w:rsidR="00EB6065">
        <w:t>§ </w:t>
      </w:r>
      <w:r>
        <w:t>1 - Unbeschadet der Anwendung der Artikel 31 und 32 des Strafgesetzbuches bei Verurteilung zu einer Kriminalstrafe können die Urheber der in den Artikeln [2 </w:t>
      </w:r>
      <w:r w:rsidR="00EB6065">
        <w:t>Nr. </w:t>
      </w:r>
      <w:r>
        <w:t>2, 2</w:t>
      </w:r>
      <w:r w:rsidRPr="002F1D5C">
        <w:rPr>
          <w:i/>
          <w:iCs/>
        </w:rPr>
        <w:t>bis</w:t>
      </w:r>
      <w:r>
        <w:t xml:space="preserve">, </w:t>
      </w:r>
      <w:r>
        <w:lastRenderedPageBreak/>
        <w:t>2</w:t>
      </w:r>
      <w:r w:rsidRPr="002F1D5C">
        <w:rPr>
          <w:i/>
          <w:iCs/>
        </w:rPr>
        <w:t>quater</w:t>
      </w:r>
      <w:r>
        <w:t xml:space="preserve"> und 3] erwähnten Straftaten oder ihre Komplizen zu den Verboten gemäß Artikel 33 desselben Gesetzbuches verurteilt werden.</w:t>
      </w:r>
    </w:p>
    <w:p w14:paraId="4B074B52" w14:textId="77777777" w:rsidR="002F1D5C" w:rsidRDefault="002F1D5C" w:rsidP="002F1D5C">
      <w:pPr>
        <w:autoSpaceDE w:val="0"/>
        <w:autoSpaceDN w:val="0"/>
        <w:adjustRightInd w:val="0"/>
        <w:jc w:val="both"/>
      </w:pPr>
    </w:p>
    <w:p w14:paraId="71E16B9E" w14:textId="77777777" w:rsidR="002F1D5C" w:rsidRDefault="002F1D5C" w:rsidP="002F1D5C">
      <w:pPr>
        <w:autoSpaceDE w:val="0"/>
        <w:autoSpaceDN w:val="0"/>
        <w:adjustRightInd w:val="0"/>
        <w:jc w:val="both"/>
      </w:pPr>
      <w:r>
        <w:tab/>
      </w:r>
      <w:r w:rsidR="00EB6065">
        <w:t>§ </w:t>
      </w:r>
      <w:r>
        <w:t>2 - Wenn sie die Heilkunst in einem ihrer Bereiche, die Tierheilkunde oder einen Heilhilfsberuf ausüben, kann der Richter ihnen die Ausübung dieser Kunst oder Kunde oder dieses Berufs zeitweilig oder definitiv verbieten.</w:t>
      </w:r>
    </w:p>
    <w:p w14:paraId="6FEA7CA3" w14:textId="77777777" w:rsidR="00534A22" w:rsidRDefault="00534A22" w:rsidP="002F1D5C">
      <w:pPr>
        <w:autoSpaceDE w:val="0"/>
        <w:autoSpaceDN w:val="0"/>
        <w:adjustRightInd w:val="0"/>
        <w:jc w:val="both"/>
      </w:pPr>
    </w:p>
    <w:p w14:paraId="11BC7D51" w14:textId="77777777" w:rsidR="002F1D5C" w:rsidRDefault="002F1D5C" w:rsidP="002F1D5C">
      <w:pPr>
        <w:autoSpaceDE w:val="0"/>
        <w:autoSpaceDN w:val="0"/>
        <w:adjustRightInd w:val="0"/>
        <w:jc w:val="both"/>
      </w:pPr>
      <w:r>
        <w:tab/>
      </w:r>
      <w:r w:rsidR="00EB6065">
        <w:t>§ </w:t>
      </w:r>
      <w:r>
        <w:t>3 - Bei Verurteilung wegen einer der in den Artikeln [2 </w:t>
      </w:r>
      <w:r w:rsidR="00EB6065">
        <w:t>Nr. </w:t>
      </w:r>
      <w:r>
        <w:t>2, 2</w:t>
      </w:r>
      <w:r w:rsidRPr="002F1D5C">
        <w:rPr>
          <w:i/>
          <w:iCs/>
        </w:rPr>
        <w:t>bis</w:t>
      </w:r>
      <w:r>
        <w:t>, 2</w:t>
      </w:r>
      <w:r w:rsidRPr="002F1D5C">
        <w:rPr>
          <w:i/>
          <w:iCs/>
        </w:rPr>
        <w:t>quater</w:t>
      </w:r>
      <w:r>
        <w:t xml:space="preserve"> und 3] erwähnten Straftaten kann der Richter die zeitweilige oder definitive Schließung der Schankstätten oder jeglicher anderer Einrichtungen, wo die Straftaten begangen wurden, anordnen; außerdem kann er dem Verurteilten zeitweilig oder definitiv verbieten, solche Einrichtungen selbst oder durch eine Zwischenperson zu betreiben; er kann ebenfalls zu Lasten des Verurteilten Anschlag und Bekanntmachung des betreffenden Gerichtsbeschlusses anordnen.</w:t>
      </w:r>
    </w:p>
    <w:p w14:paraId="072048E6" w14:textId="77777777" w:rsidR="002F1D5C" w:rsidRDefault="002F1D5C" w:rsidP="002F1D5C">
      <w:pPr>
        <w:autoSpaceDE w:val="0"/>
        <w:autoSpaceDN w:val="0"/>
        <w:adjustRightInd w:val="0"/>
        <w:jc w:val="both"/>
      </w:pPr>
    </w:p>
    <w:p w14:paraId="7C994311" w14:textId="4860AEB7" w:rsidR="00715E48" w:rsidRPr="000F61C4" w:rsidRDefault="00715E48" w:rsidP="00715E48">
      <w:pPr>
        <w:ind w:firstLine="708"/>
        <w:jc w:val="both"/>
      </w:pPr>
      <w:r>
        <w:t>[</w:t>
      </w:r>
      <w:r w:rsidRPr="000F61C4">
        <w:t>§</w:t>
      </w:r>
      <w:r w:rsidR="00E81966">
        <w:t> </w:t>
      </w:r>
      <w:r w:rsidRPr="000F61C4">
        <w:t>3</w:t>
      </w:r>
      <w:r w:rsidRPr="000F61C4">
        <w:rPr>
          <w:i/>
          <w:iCs/>
        </w:rPr>
        <w:t>bis</w:t>
      </w:r>
      <w:r w:rsidRPr="000F61C4">
        <w:t xml:space="preserve"> - </w:t>
      </w:r>
      <w:r w:rsidR="002B0946">
        <w:t>[</w:t>
      </w:r>
      <w:r w:rsidR="002B0946" w:rsidRPr="001E7FEC">
        <w:t>Bei Verurteilung wegen einer der in den Artikeln 2 Nr. 2, 2</w:t>
      </w:r>
      <w:r w:rsidR="002B0946" w:rsidRPr="001E7FEC">
        <w:rPr>
          <w:i/>
          <w:iCs/>
        </w:rPr>
        <w:t>bis</w:t>
      </w:r>
      <w:r w:rsidR="002B0946" w:rsidRPr="001E7FEC">
        <w:t>, 2</w:t>
      </w:r>
      <w:r w:rsidR="002B0946" w:rsidRPr="001E7FEC">
        <w:rPr>
          <w:i/>
          <w:iCs/>
        </w:rPr>
        <w:t>quater</w:t>
      </w:r>
      <w:r w:rsidR="002B0946" w:rsidRPr="001E7FEC">
        <w:t xml:space="preserve"> und 3 erwähnten Straftaten kann der Richter das zeitweilige Verbot, </w:t>
      </w:r>
      <w:r w:rsidR="00E81966">
        <w:t>[</w:t>
      </w:r>
      <w:r w:rsidR="00E81966" w:rsidRPr="00C22826">
        <w:t>die belgischen Häfen oder Hafenanlagen im Sinne von Artikel 2.5.2.3 Nr. 4 und 5 des Belgischen Schifffahrtsgesetzbuches anzulaufen</w:t>
      </w:r>
      <w:r w:rsidR="00E81966">
        <w:t>]</w:t>
      </w:r>
      <w:r w:rsidR="002B0946" w:rsidRPr="001E7FEC">
        <w:t xml:space="preserve"> und in diesen belgischen Häfen oder Hafenanlagen sowie in den Dienstleistungssektoren für diese Häfen und Hafenanlagen berufliche Tätigkeiten auszuüben, aussprechen.</w:t>
      </w:r>
      <w:r w:rsidR="002B0946">
        <w:t>]</w:t>
      </w:r>
    </w:p>
    <w:p w14:paraId="1EAEE720" w14:textId="77777777" w:rsidR="00715E48" w:rsidRPr="000F61C4" w:rsidRDefault="00715E48" w:rsidP="00715E48">
      <w:pPr>
        <w:jc w:val="both"/>
      </w:pPr>
    </w:p>
    <w:p w14:paraId="36E58B85" w14:textId="77777777" w:rsidR="00715E48" w:rsidRPr="000F61C4" w:rsidRDefault="00715E48" w:rsidP="00715E48">
      <w:pPr>
        <w:ind w:firstLine="708"/>
        <w:jc w:val="both"/>
      </w:pPr>
      <w:r w:rsidRPr="000F61C4">
        <w:t>Der Richter legt die Frist für das Verbot fest, die zwanzig Jahre nicht übersteigen darf, und legt im Urteil ausdrücklich die Gründe dafür dar.</w:t>
      </w:r>
    </w:p>
    <w:p w14:paraId="1F263F71" w14:textId="77777777" w:rsidR="00715E48" w:rsidRPr="000F61C4" w:rsidRDefault="00715E48" w:rsidP="00715E48">
      <w:pPr>
        <w:jc w:val="both"/>
      </w:pPr>
    </w:p>
    <w:p w14:paraId="195C8887" w14:textId="77777777" w:rsidR="00715E48" w:rsidRDefault="00715E48" w:rsidP="00715E48">
      <w:pPr>
        <w:ind w:firstLine="708"/>
        <w:jc w:val="both"/>
      </w:pPr>
      <w:r w:rsidRPr="000F61C4">
        <w:t>Der Richter kann dieses Verbot bei einer Verurteilung auf der Grundlage zusammentreffender Straftaten, die nicht in Absatz 1 angegeben sind, für dieselbe Frist aussprechen, wenn die Artikel 62 beziehungsweise 65 des Strafgesetzbuches Anwendung finden.</w:t>
      </w:r>
      <w:r>
        <w:t>]</w:t>
      </w:r>
    </w:p>
    <w:p w14:paraId="0DEE588C" w14:textId="77777777" w:rsidR="00715E48" w:rsidRDefault="00715E48" w:rsidP="00715E48">
      <w:pPr>
        <w:ind w:firstLine="708"/>
        <w:jc w:val="both"/>
      </w:pPr>
    </w:p>
    <w:p w14:paraId="0BC79A80" w14:textId="77777777" w:rsidR="002F1D5C" w:rsidRDefault="002F1D5C" w:rsidP="002F1D5C">
      <w:pPr>
        <w:autoSpaceDE w:val="0"/>
        <w:autoSpaceDN w:val="0"/>
        <w:adjustRightInd w:val="0"/>
        <w:jc w:val="both"/>
      </w:pPr>
      <w:r>
        <w:tab/>
      </w:r>
      <w:r w:rsidR="00EB6065">
        <w:t>§ </w:t>
      </w:r>
      <w:r>
        <w:t xml:space="preserve">4 - Bei Verurteilung zu einer Hauptgeldstrafe läuft </w:t>
      </w:r>
      <w:r w:rsidR="00CC68E9">
        <w:t>[</w:t>
      </w:r>
      <w:r w:rsidR="00CC68E9" w:rsidRPr="000F61C4">
        <w:t xml:space="preserve">die aufgrund der </w:t>
      </w:r>
      <w:proofErr w:type="gramStart"/>
      <w:r w:rsidR="00CC68E9" w:rsidRPr="000F61C4">
        <w:t>Paragraphen</w:t>
      </w:r>
      <w:proofErr w:type="gramEnd"/>
      <w:r w:rsidR="00CC68E9" w:rsidRPr="000F61C4">
        <w:t> 2, 3 und 3</w:t>
      </w:r>
      <w:r w:rsidR="00CC68E9" w:rsidRPr="000F61C4">
        <w:rPr>
          <w:i/>
          <w:iCs/>
        </w:rPr>
        <w:t>bis</w:t>
      </w:r>
      <w:r w:rsidR="00CC68E9" w:rsidRPr="000F61C4">
        <w:t xml:space="preserve"> ausgesprochene Dauer des Verbots oder der Schließung</w:t>
      </w:r>
      <w:r w:rsidR="00CC68E9">
        <w:t>]</w:t>
      </w:r>
      <w:r>
        <w:t xml:space="preserve"> ab dem Tag, an dem das kontradiktorische Urteil oder das Versäumnisurteil rechtskräftig geworden ist.</w:t>
      </w:r>
    </w:p>
    <w:p w14:paraId="037ED75A" w14:textId="77777777" w:rsidR="002F1D5C" w:rsidRDefault="002F1D5C" w:rsidP="002F1D5C">
      <w:pPr>
        <w:autoSpaceDE w:val="0"/>
        <w:autoSpaceDN w:val="0"/>
        <w:adjustRightInd w:val="0"/>
        <w:jc w:val="both"/>
      </w:pPr>
    </w:p>
    <w:p w14:paraId="341849AC" w14:textId="77777777" w:rsidR="002F1D5C" w:rsidRDefault="002F1D5C" w:rsidP="002F1D5C">
      <w:pPr>
        <w:autoSpaceDE w:val="0"/>
        <w:autoSpaceDN w:val="0"/>
        <w:adjustRightInd w:val="0"/>
        <w:jc w:val="both"/>
      </w:pPr>
      <w:r>
        <w:tab/>
        <w:t>Bei Verurteilung zu einer Freiheitsstrafe läuft diese Dauer ab dem Tag, an dem der Verurteilte seine Strafe abgesessen hat oder diese verjährt ist, und bei bedingter Freilassung ab dem Tag der Freilassung, sofern diese nicht widerrufen wird.</w:t>
      </w:r>
    </w:p>
    <w:p w14:paraId="22CF2B3F" w14:textId="77777777" w:rsidR="002F1D5C" w:rsidRDefault="002F1D5C" w:rsidP="002F1D5C">
      <w:pPr>
        <w:autoSpaceDE w:val="0"/>
        <w:autoSpaceDN w:val="0"/>
        <w:adjustRightInd w:val="0"/>
        <w:jc w:val="both"/>
      </w:pPr>
    </w:p>
    <w:p w14:paraId="00BAC89D" w14:textId="77777777" w:rsidR="002F1D5C" w:rsidRDefault="002F1D5C" w:rsidP="002F1D5C">
      <w:pPr>
        <w:autoSpaceDE w:val="0"/>
        <w:autoSpaceDN w:val="0"/>
        <w:adjustRightInd w:val="0"/>
        <w:jc w:val="both"/>
      </w:pPr>
      <w:r>
        <w:tab/>
        <w:t>In dem im vorhergehenden Absatz erwähnten Fall werden das Verbot oder die Schließung außerdem wirksam ab dem Tag, an dem das kontradiktorische Urteil oder das Versäumnisurteil rechtskräftig geworden ist.</w:t>
      </w:r>
    </w:p>
    <w:p w14:paraId="18AECF68" w14:textId="77777777" w:rsidR="002F1D5C" w:rsidRDefault="002F1D5C" w:rsidP="002F1D5C">
      <w:pPr>
        <w:autoSpaceDE w:val="0"/>
        <w:autoSpaceDN w:val="0"/>
        <w:adjustRightInd w:val="0"/>
        <w:jc w:val="both"/>
      </w:pPr>
    </w:p>
    <w:p w14:paraId="05578E3F" w14:textId="77777777" w:rsidR="002F1D5C" w:rsidRDefault="002F1D5C" w:rsidP="002F1D5C">
      <w:pPr>
        <w:autoSpaceDE w:val="0"/>
        <w:autoSpaceDN w:val="0"/>
        <w:adjustRightInd w:val="0"/>
        <w:jc w:val="both"/>
      </w:pPr>
      <w:r>
        <w:tab/>
        <w:t>[</w:t>
      </w:r>
      <w:r w:rsidR="00EB6065">
        <w:t>§ </w:t>
      </w:r>
      <w:r>
        <w:t>4</w:t>
      </w:r>
      <w:r w:rsidRPr="002F1D5C">
        <w:rPr>
          <w:i/>
          <w:iCs/>
        </w:rPr>
        <w:t>bis</w:t>
      </w:r>
      <w:r>
        <w:t xml:space="preserve"> - Ist der Verurteilte weder Eigentümer noch Betreiber der in </w:t>
      </w:r>
      <w:r w:rsidR="00EB6065">
        <w:t>§ </w:t>
      </w:r>
      <w:r>
        <w:t>3 erwähnten Schankstätte oder Einrichtung, kann die Schließung nur angeordnet werden, wenn der Ernst der konkreten Umstände es erforderlich macht, und das für eine Frist von höchstens zwei Jahren ab dem Tag, an dem das kontradiktorische Urteil oder das Versäumnisurteil unwiderruflich geworden ist, nach Ladung des vorerwähnten Eigentümers oder Betreibers zum Beitritt zum Verfahren auf Antrag der Staatsanwaltschaft.]</w:t>
      </w:r>
    </w:p>
    <w:p w14:paraId="0AF8AE1E" w14:textId="77777777" w:rsidR="00ED12B9" w:rsidRDefault="00ED12B9" w:rsidP="002F1D5C">
      <w:pPr>
        <w:autoSpaceDE w:val="0"/>
        <w:autoSpaceDN w:val="0"/>
        <w:adjustRightInd w:val="0"/>
        <w:jc w:val="both"/>
      </w:pPr>
    </w:p>
    <w:p w14:paraId="013C589B" w14:textId="77777777" w:rsidR="002F1D5C" w:rsidRDefault="002F1D5C" w:rsidP="002F1D5C">
      <w:pPr>
        <w:autoSpaceDE w:val="0"/>
        <w:autoSpaceDN w:val="0"/>
        <w:adjustRightInd w:val="0"/>
        <w:jc w:val="both"/>
      </w:pPr>
      <w:r>
        <w:lastRenderedPageBreak/>
        <w:tab/>
        <w:t>[</w:t>
      </w:r>
      <w:r w:rsidR="00EB6065">
        <w:t>§ </w:t>
      </w:r>
      <w:r>
        <w:t>4</w:t>
      </w:r>
      <w:r w:rsidRPr="002F1D5C">
        <w:rPr>
          <w:i/>
          <w:iCs/>
        </w:rPr>
        <w:t>ter</w:t>
      </w:r>
      <w:r>
        <w:t xml:space="preserve"> - Die Ladung vor das Korrektionalgericht aufgrund von </w:t>
      </w:r>
      <w:r w:rsidR="00EB6065">
        <w:t>§ </w:t>
      </w:r>
      <w:r>
        <w:t>4</w:t>
      </w:r>
      <w:r w:rsidRPr="002F1D5C">
        <w:rPr>
          <w:i/>
          <w:iCs/>
        </w:rPr>
        <w:t>bis</w:t>
      </w:r>
      <w:r>
        <w:t xml:space="preserve"> wird auf Veranlassung des Greffiers, der die Gerichtsvollzieherurkunde erstellt hat, beim Hypothekenamt des Gebiets einget</w:t>
      </w:r>
      <w:r w:rsidR="001E1227">
        <w:t>ragen, in dem die Güter liegen.</w:t>
      </w:r>
    </w:p>
    <w:p w14:paraId="031FE7C6" w14:textId="77777777" w:rsidR="002F1D5C" w:rsidRDefault="002F1D5C" w:rsidP="002F1D5C">
      <w:pPr>
        <w:autoSpaceDE w:val="0"/>
        <w:autoSpaceDN w:val="0"/>
        <w:adjustRightInd w:val="0"/>
        <w:jc w:val="both"/>
      </w:pPr>
    </w:p>
    <w:p w14:paraId="7A0B4E43" w14:textId="77777777" w:rsidR="002F1D5C" w:rsidRDefault="002F1D5C" w:rsidP="002F1D5C">
      <w:pPr>
        <w:autoSpaceDE w:val="0"/>
        <w:autoSpaceDN w:val="0"/>
        <w:adjustRightInd w:val="0"/>
        <w:jc w:val="both"/>
      </w:pPr>
      <w:r>
        <w:tab/>
        <w:t>In der Ladung muss die katastermäßige Beschreibung des unbeweglichen Gutes, das Gegenstand der Straftat ist, und die Identität des Eigentümers in der Form und bei der Strafe, die in Artikel 12 des Gesetzes vom 10. Oktober 1913 bestimmt sind, angegeben werden.</w:t>
      </w:r>
    </w:p>
    <w:p w14:paraId="1EC65E4B" w14:textId="77777777" w:rsidR="002F1D5C" w:rsidRDefault="002F1D5C" w:rsidP="002F1D5C">
      <w:pPr>
        <w:autoSpaceDE w:val="0"/>
        <w:autoSpaceDN w:val="0"/>
        <w:adjustRightInd w:val="0"/>
        <w:jc w:val="both"/>
      </w:pPr>
    </w:p>
    <w:p w14:paraId="3B1C3332" w14:textId="77777777" w:rsidR="002F1D5C" w:rsidRDefault="002F1D5C" w:rsidP="002F1D5C">
      <w:pPr>
        <w:autoSpaceDE w:val="0"/>
        <w:autoSpaceDN w:val="0"/>
        <w:adjustRightInd w:val="0"/>
        <w:jc w:val="both"/>
      </w:pPr>
      <w:r>
        <w:tab/>
        <w:t>Jede in der Sache getroffene Entscheidung wird gemäß dem in Artikel 84 des Hypothekengesetzes vorgesehenen Verfahren am Rande der übertragenen Ladung vermerkt.]</w:t>
      </w:r>
    </w:p>
    <w:p w14:paraId="43E4D7BC" w14:textId="77777777" w:rsidR="002F1D5C" w:rsidRDefault="002F1D5C" w:rsidP="002F1D5C">
      <w:pPr>
        <w:autoSpaceDE w:val="0"/>
        <w:autoSpaceDN w:val="0"/>
        <w:adjustRightInd w:val="0"/>
        <w:jc w:val="both"/>
      </w:pPr>
    </w:p>
    <w:p w14:paraId="3D352795" w14:textId="77777777" w:rsidR="002F1D5C" w:rsidRDefault="002F1D5C" w:rsidP="002F1D5C">
      <w:pPr>
        <w:autoSpaceDE w:val="0"/>
        <w:autoSpaceDN w:val="0"/>
        <w:adjustRightInd w:val="0"/>
        <w:jc w:val="both"/>
      </w:pPr>
      <w:r>
        <w:tab/>
      </w:r>
      <w:r w:rsidR="00EB6065">
        <w:t>§ </w:t>
      </w:r>
      <w:r>
        <w:t xml:space="preserve">5 - Jeder Verstoß </w:t>
      </w:r>
      <w:r w:rsidR="00CC68E9">
        <w:t>[</w:t>
      </w:r>
      <w:r w:rsidR="00CC68E9" w:rsidRPr="000F61C4">
        <w:t xml:space="preserve">gegen das auf der Grundlage der </w:t>
      </w:r>
      <w:proofErr w:type="gramStart"/>
      <w:r w:rsidR="00CC68E9" w:rsidRPr="000F61C4">
        <w:t>Paragraphen</w:t>
      </w:r>
      <w:proofErr w:type="gramEnd"/>
      <w:r w:rsidR="00CC68E9" w:rsidRPr="000F61C4">
        <w:t xml:space="preserve"> 2, 3, 3</w:t>
      </w:r>
      <w:r w:rsidR="00CC68E9" w:rsidRPr="000F61C4">
        <w:rPr>
          <w:i/>
          <w:iCs/>
        </w:rPr>
        <w:t>bis</w:t>
      </w:r>
      <w:r w:rsidR="00CC68E9" w:rsidRPr="000F61C4">
        <w:t xml:space="preserve"> und 4</w:t>
      </w:r>
      <w:r w:rsidR="00CC68E9" w:rsidRPr="000F61C4">
        <w:rPr>
          <w:i/>
          <w:iCs/>
        </w:rPr>
        <w:t>bis</w:t>
      </w:r>
      <w:r w:rsidR="00CC68E9" w:rsidRPr="000F61C4">
        <w:t xml:space="preserve"> ausgesprochene Verbot beziehungsweise gegen die ausgesprochene Schließung</w:t>
      </w:r>
      <w:r w:rsidR="00CC68E9">
        <w:t>]</w:t>
      </w:r>
      <w:r>
        <w:t xml:space="preserve"> wird mit einer Gefängnisstrafe von drei Monaten bis zu einem Jahr und einer Geldstrafe von 1.000 bis zu 5.000 [EUR] geahndet.</w:t>
      </w:r>
    </w:p>
    <w:p w14:paraId="3B3C4244" w14:textId="77777777" w:rsidR="00534A22" w:rsidRDefault="00534A22" w:rsidP="002F1D5C">
      <w:pPr>
        <w:autoSpaceDE w:val="0"/>
        <w:autoSpaceDN w:val="0"/>
        <w:adjustRightInd w:val="0"/>
        <w:jc w:val="both"/>
      </w:pPr>
    </w:p>
    <w:p w14:paraId="11C6FAF4" w14:textId="77777777" w:rsidR="002F1D5C" w:rsidRDefault="002F1D5C" w:rsidP="002F1D5C">
      <w:pPr>
        <w:autoSpaceDE w:val="0"/>
        <w:autoSpaceDN w:val="0"/>
        <w:adjustRightInd w:val="0"/>
        <w:jc w:val="both"/>
      </w:pPr>
      <w:r>
        <w:tab/>
      </w:r>
      <w:r w:rsidR="00EB6065">
        <w:t>§ </w:t>
      </w:r>
      <w:r>
        <w:t xml:space="preserve">6 - Unbeschadet der Anwendung der Artikel 42 und 43 des Strafgesetzbuches kann der Richter die Einziehung der Fahrzeuge, Apparate, Geräte oder Dinge anordnen, die dazu gedient haben oder bestimmt waren, die in den Artikeln [2 </w:t>
      </w:r>
      <w:r w:rsidR="00EB6065">
        <w:t>Nr. </w:t>
      </w:r>
      <w:r>
        <w:t>2, 2</w:t>
      </w:r>
      <w:r w:rsidRPr="002F1D5C">
        <w:rPr>
          <w:i/>
          <w:iCs/>
        </w:rPr>
        <w:t>bis</w:t>
      </w:r>
      <w:r>
        <w:t>, 2</w:t>
      </w:r>
      <w:r w:rsidRPr="002F1D5C">
        <w:rPr>
          <w:i/>
          <w:iCs/>
        </w:rPr>
        <w:t>quater</w:t>
      </w:r>
      <w:r>
        <w:t xml:space="preserve"> und 3] vorgesehenen Straftaten zu begehen, oder </w:t>
      </w:r>
      <w:proofErr w:type="gramStart"/>
      <w:r>
        <w:t>die Gegenstand</w:t>
      </w:r>
      <w:proofErr w:type="gramEnd"/>
      <w:r>
        <w:t xml:space="preserve"> dieser Straftaten waren, selbst wenn sie nicht Eigentum des Verurteilten sind.]</w:t>
      </w:r>
    </w:p>
    <w:p w14:paraId="19962AB9" w14:textId="77777777" w:rsidR="00CC32A5" w:rsidRDefault="00CC32A5" w:rsidP="002F1D5C">
      <w:pPr>
        <w:autoSpaceDE w:val="0"/>
        <w:autoSpaceDN w:val="0"/>
        <w:adjustRightInd w:val="0"/>
        <w:jc w:val="both"/>
      </w:pPr>
    </w:p>
    <w:p w14:paraId="28563B8E" w14:textId="16E10CB9" w:rsidR="00392FEE" w:rsidRDefault="00392FEE" w:rsidP="002F1D5C">
      <w:pPr>
        <w:autoSpaceDE w:val="0"/>
        <w:autoSpaceDN w:val="0"/>
        <w:adjustRightInd w:val="0"/>
        <w:jc w:val="both"/>
      </w:pPr>
      <w:r>
        <w:tab/>
        <w:t>[</w:t>
      </w:r>
      <w:r w:rsidRPr="005A0880">
        <w:t>Unbewegliche Güter, die zur Begehung der in den Artikeln 2 Nr. 2, 2</w:t>
      </w:r>
      <w:r w:rsidRPr="005A0880">
        <w:rPr>
          <w:i/>
          <w:iCs/>
        </w:rPr>
        <w:t>bis</w:t>
      </w:r>
      <w:r w:rsidRPr="005A0880">
        <w:t>, 2</w:t>
      </w:r>
      <w:r w:rsidRPr="005A0880">
        <w:rPr>
          <w:i/>
          <w:iCs/>
        </w:rPr>
        <w:t>quater</w:t>
      </w:r>
      <w:r w:rsidRPr="005A0880">
        <w:t xml:space="preserve"> und 3 beschriebenen Straftaten gedient haben oder dazu bestimmt waren, dürfen eingezogen werden, selbst wenn sie nicht Eigentum des Verurteilten sind, unbeschadet der Rechte, die gutgläubige Dritte darauf geltend machen können.</w:t>
      </w:r>
      <w:r>
        <w:t>]</w:t>
      </w:r>
    </w:p>
    <w:p w14:paraId="08C8E61F" w14:textId="77777777" w:rsidR="00392FEE" w:rsidRDefault="00392FEE" w:rsidP="002F1D5C">
      <w:pPr>
        <w:autoSpaceDE w:val="0"/>
        <w:autoSpaceDN w:val="0"/>
        <w:adjustRightInd w:val="0"/>
        <w:jc w:val="both"/>
      </w:pPr>
    </w:p>
    <w:p w14:paraId="30F1CB02" w14:textId="77777777" w:rsidR="00CC32A5" w:rsidRPr="00AC4B23" w:rsidRDefault="00CC32A5" w:rsidP="00CC32A5">
      <w:pPr>
        <w:ind w:firstLine="708"/>
        <w:jc w:val="both"/>
      </w:pPr>
      <w:r>
        <w:t>[</w:t>
      </w:r>
      <w:r w:rsidR="00EB6065">
        <w:t>§ </w:t>
      </w:r>
      <w:r w:rsidRPr="00AC4B23">
        <w:t>7 - Illegale Stoffe sowie Rohstoffe und Material, die zur illegalen Herstellung von in vorliegendem Gesetz erwähnten Stoffen verwendet werden oder bestimmt sind, darin einbegriffen der Anbau von Pflanzen, aus denen diese Stoffe gewonnen werden können, können nach einer Entscheidung der Staatsanwaltschaft trotz der Fortsetzung der Untersuchung sofort zerstört oder definitiv unbrauchbar gemacht werden, sofern ihre Aufbewahrung für die Wahrheitsfindung nicht erforderlich ist. Im Fall einer gerichtlichen Untersuchung kann diese Maßnahme erst nach Zustimmung des zuständigen Untersuchungsrichters angeordnet werden.</w:t>
      </w:r>
    </w:p>
    <w:p w14:paraId="4705D05C" w14:textId="77777777" w:rsidR="00CC32A5" w:rsidRPr="00AC4B23" w:rsidRDefault="00CC32A5" w:rsidP="00CC32A5">
      <w:pPr>
        <w:jc w:val="both"/>
      </w:pPr>
    </w:p>
    <w:p w14:paraId="451741F2" w14:textId="77777777" w:rsidR="00CC32A5" w:rsidRDefault="00CC32A5" w:rsidP="00CC32A5">
      <w:pPr>
        <w:autoSpaceDE w:val="0"/>
        <w:autoSpaceDN w:val="0"/>
        <w:adjustRightInd w:val="0"/>
        <w:jc w:val="both"/>
      </w:pPr>
      <w:r>
        <w:tab/>
      </w:r>
      <w:r w:rsidRPr="00AC4B23">
        <w:t>In allen Fällen müssen die in Absatz 1 erwähnten Dinge zerstört werden, wenn die Entscheidung des zuständigen Gerichts, das ihre Einziehung anordnet, definitiv geworden ist.</w:t>
      </w:r>
      <w:r>
        <w:t>]</w:t>
      </w:r>
    </w:p>
    <w:p w14:paraId="2849C9AA" w14:textId="77777777" w:rsidR="002F1D5C" w:rsidRDefault="002F1D5C" w:rsidP="002F1D5C">
      <w:pPr>
        <w:autoSpaceDE w:val="0"/>
        <w:autoSpaceDN w:val="0"/>
        <w:adjustRightInd w:val="0"/>
        <w:jc w:val="both"/>
      </w:pPr>
    </w:p>
    <w:p w14:paraId="31CA560D" w14:textId="731E836C" w:rsidR="002F1D5C" w:rsidRPr="002B0946" w:rsidRDefault="002F1D5C" w:rsidP="002F1D5C">
      <w:pPr>
        <w:autoSpaceDE w:val="0"/>
        <w:autoSpaceDN w:val="0"/>
        <w:adjustRightInd w:val="0"/>
        <w:jc w:val="both"/>
        <w:rPr>
          <w:rFonts w:ascii="Times New Roman Italique" w:hAnsi="Times New Roman Italique"/>
          <w:spacing w:val="-2"/>
        </w:rPr>
      </w:pPr>
      <w:r w:rsidRPr="002B0946">
        <w:rPr>
          <w:rFonts w:ascii="Times New Roman Italique" w:hAnsi="Times New Roman Italique"/>
          <w:i/>
          <w:iCs/>
          <w:spacing w:val="-2"/>
        </w:rPr>
        <w:t>[</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4 ersetzt durch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4 des G. vom 9. Juli 1975 (B.S. vom 26. September 1975); </w:t>
      </w:r>
      <w:r w:rsidR="00EB6065" w:rsidRPr="002B0946">
        <w:rPr>
          <w:rFonts w:ascii="Times New Roman Italique" w:hAnsi="Times New Roman Italique"/>
          <w:i/>
          <w:iCs/>
          <w:spacing w:val="-2"/>
        </w:rPr>
        <w:t>§ </w:t>
      </w:r>
      <w:r w:rsidRPr="002B0946">
        <w:rPr>
          <w:rFonts w:ascii="Times New Roman Italique" w:hAnsi="Times New Roman Italique"/>
          <w:i/>
          <w:iCs/>
          <w:spacing w:val="-2"/>
        </w:rPr>
        <w:t xml:space="preserve">1 abgeändert durch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5 des G. vom 14. Juli 1994 (B.S. vom 21. Oktober 1994) und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10 </w:t>
      </w:r>
      <w:r w:rsidR="00EB6065" w:rsidRPr="002B0946">
        <w:rPr>
          <w:rFonts w:ascii="Times New Roman Italique" w:hAnsi="Times New Roman Italique"/>
          <w:i/>
          <w:iCs/>
          <w:spacing w:val="-2"/>
        </w:rPr>
        <w:t>Nr. </w:t>
      </w:r>
      <w:r w:rsidRPr="002B0946">
        <w:rPr>
          <w:rFonts w:ascii="Times New Roman Italique" w:hAnsi="Times New Roman Italique"/>
          <w:i/>
          <w:iCs/>
          <w:spacing w:val="-2"/>
        </w:rPr>
        <w:t xml:space="preserve">1 des G. vom 3. Mai 2003 (B.S. vom 2. Juni 2003); </w:t>
      </w:r>
      <w:r w:rsidR="00EB6065" w:rsidRPr="002B0946">
        <w:rPr>
          <w:rFonts w:ascii="Times New Roman Italique" w:hAnsi="Times New Roman Italique"/>
          <w:i/>
          <w:iCs/>
          <w:spacing w:val="-2"/>
        </w:rPr>
        <w:t>§ </w:t>
      </w:r>
      <w:r w:rsidRPr="002B0946">
        <w:rPr>
          <w:rFonts w:ascii="Times New Roman Italique" w:hAnsi="Times New Roman Italique"/>
          <w:i/>
          <w:iCs/>
          <w:spacing w:val="-2"/>
        </w:rPr>
        <w:t xml:space="preserve">3 abgeändert durch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5 des G.</w:t>
      </w:r>
      <w:r w:rsidR="00EB6065" w:rsidRPr="002B0946">
        <w:rPr>
          <w:rFonts w:ascii="Times New Roman Italique" w:hAnsi="Times New Roman Italique"/>
          <w:i/>
          <w:iCs/>
          <w:spacing w:val="-2"/>
        </w:rPr>
        <w:t xml:space="preserve"> </w:t>
      </w:r>
      <w:r w:rsidRPr="002B0946">
        <w:rPr>
          <w:rFonts w:ascii="Times New Roman Italique" w:hAnsi="Times New Roman Italique"/>
          <w:i/>
          <w:iCs/>
          <w:spacing w:val="-2"/>
        </w:rPr>
        <w:t xml:space="preserve">vom 14. Juli 1994 (B.S. vom 21. Oktober 1994) und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10 </w:t>
      </w:r>
      <w:r w:rsidR="00EB6065" w:rsidRPr="002B0946">
        <w:rPr>
          <w:rFonts w:ascii="Times New Roman Italique" w:hAnsi="Times New Roman Italique"/>
          <w:i/>
          <w:iCs/>
          <w:spacing w:val="-2"/>
        </w:rPr>
        <w:t>Nr. </w:t>
      </w:r>
      <w:r w:rsidRPr="002B0946">
        <w:rPr>
          <w:rFonts w:ascii="Times New Roman Italique" w:hAnsi="Times New Roman Italique"/>
          <w:i/>
          <w:iCs/>
          <w:spacing w:val="-2"/>
        </w:rPr>
        <w:t xml:space="preserve">2 des G. vom 3. Mai 2003 (B.S. vom 2. Juni 2003); </w:t>
      </w:r>
      <w:r w:rsidR="00CC68E9" w:rsidRPr="002B0946">
        <w:rPr>
          <w:rFonts w:ascii="Times New Roman Italique" w:hAnsi="Times New Roman Italique"/>
          <w:i/>
          <w:iCs/>
          <w:spacing w:val="-2"/>
        </w:rPr>
        <w:t xml:space="preserve">§ 3bis eingefügt durch Art. 16 Nr. 1 des G. vom 28. November 2021 (B.S. vom 30. November 2021); </w:t>
      </w:r>
      <w:r w:rsidR="002B0946" w:rsidRPr="002B0946">
        <w:rPr>
          <w:rFonts w:ascii="Times New Roman Italique" w:hAnsi="Times New Roman Italique"/>
          <w:i/>
          <w:iCs/>
          <w:spacing w:val="-2"/>
        </w:rPr>
        <w:t>§ 3bis Abs. 1 ersetzt durch Art. 25</w:t>
      </w:r>
      <w:r w:rsidR="002B0946" w:rsidRPr="002B0946">
        <w:rPr>
          <w:rFonts w:ascii="Times New Roman Italique" w:hAnsi="Times New Roman Italique"/>
          <w:i/>
          <w:spacing w:val="-2"/>
        </w:rPr>
        <w:t xml:space="preserve"> des G. vom 13. Oktober 2022 (B.S. vom 26. Oktober 2022)</w:t>
      </w:r>
      <w:r w:rsidR="00E81966">
        <w:rPr>
          <w:rFonts w:ascii="Times New Roman Italique" w:hAnsi="Times New Roman Italique"/>
          <w:i/>
          <w:spacing w:val="-2"/>
        </w:rPr>
        <w:t xml:space="preserve"> und abgeändert durch Art.</w:t>
      </w:r>
      <w:r w:rsidR="00E81966">
        <w:rPr>
          <w:rFonts w:ascii="Times New Roman Italique" w:hAnsi="Times New Roman Italique" w:hint="eastAsia"/>
          <w:i/>
          <w:spacing w:val="-2"/>
        </w:rPr>
        <w:t> </w:t>
      </w:r>
      <w:r w:rsidR="00E81966">
        <w:rPr>
          <w:rFonts w:ascii="Times New Roman Italique" w:hAnsi="Times New Roman Italique"/>
          <w:i/>
          <w:spacing w:val="-2"/>
        </w:rPr>
        <w:t>5 des G. vom 16.</w:t>
      </w:r>
      <w:r w:rsidR="00E81966">
        <w:rPr>
          <w:rFonts w:ascii="Times New Roman Italique" w:hAnsi="Times New Roman Italique" w:hint="eastAsia"/>
          <w:i/>
          <w:spacing w:val="-2"/>
        </w:rPr>
        <w:t> </w:t>
      </w:r>
      <w:r w:rsidR="00E81966">
        <w:rPr>
          <w:rFonts w:ascii="Times New Roman Italique" w:hAnsi="Times New Roman Italique"/>
          <w:i/>
          <w:spacing w:val="-2"/>
        </w:rPr>
        <w:t>Mai</w:t>
      </w:r>
      <w:r w:rsidR="00E81966">
        <w:rPr>
          <w:rFonts w:ascii="Times New Roman Italique" w:hAnsi="Times New Roman Italique" w:hint="eastAsia"/>
          <w:i/>
          <w:spacing w:val="-2"/>
        </w:rPr>
        <w:t> </w:t>
      </w:r>
      <w:r w:rsidR="00E81966">
        <w:rPr>
          <w:rFonts w:ascii="Times New Roman Italique" w:hAnsi="Times New Roman Italique"/>
          <w:i/>
          <w:spacing w:val="-2"/>
        </w:rPr>
        <w:t>2024 (B.S. vom 4.</w:t>
      </w:r>
      <w:r w:rsidR="00E81966">
        <w:rPr>
          <w:rFonts w:ascii="Times New Roman Italique" w:hAnsi="Times New Roman Italique" w:hint="eastAsia"/>
          <w:i/>
          <w:spacing w:val="-2"/>
        </w:rPr>
        <w:t> </w:t>
      </w:r>
      <w:r w:rsidR="00E81966">
        <w:rPr>
          <w:rFonts w:ascii="Times New Roman Italique" w:hAnsi="Times New Roman Italique"/>
          <w:i/>
          <w:spacing w:val="-2"/>
        </w:rPr>
        <w:t>Juli</w:t>
      </w:r>
      <w:r w:rsidR="00E81966">
        <w:rPr>
          <w:rFonts w:ascii="Times New Roman Italique" w:hAnsi="Times New Roman Italique" w:hint="eastAsia"/>
          <w:i/>
          <w:spacing w:val="-2"/>
        </w:rPr>
        <w:t> </w:t>
      </w:r>
      <w:r w:rsidR="00E81966">
        <w:rPr>
          <w:rFonts w:ascii="Times New Roman Italique" w:hAnsi="Times New Roman Italique"/>
          <w:i/>
          <w:spacing w:val="-2"/>
        </w:rPr>
        <w:t>2024)</w:t>
      </w:r>
      <w:r w:rsidR="002B0946" w:rsidRPr="002B0946">
        <w:rPr>
          <w:rFonts w:ascii="Times New Roman Italique" w:hAnsi="Times New Roman Italique"/>
          <w:i/>
          <w:spacing w:val="-2"/>
        </w:rPr>
        <w:t xml:space="preserve">; </w:t>
      </w:r>
      <w:r w:rsidR="00CC68E9" w:rsidRPr="002B0946">
        <w:rPr>
          <w:rFonts w:ascii="Times New Roman Italique" w:hAnsi="Times New Roman Italique"/>
          <w:i/>
          <w:iCs/>
          <w:spacing w:val="-2"/>
        </w:rPr>
        <w:t>§ 4 Abs. 1 abgeändert durch Art. 16 Nr. 2</w:t>
      </w:r>
      <w:r w:rsidR="00CC68E9" w:rsidRPr="002B0946">
        <w:rPr>
          <w:rFonts w:ascii="Times New Roman Italique" w:hAnsi="Times New Roman Italique"/>
          <w:i/>
          <w:spacing w:val="-2"/>
        </w:rPr>
        <w:t xml:space="preserve"> des G. vom 28. November 2021 (B.S. vom 30. November 2021)</w:t>
      </w:r>
      <w:r w:rsidR="00CC68E9" w:rsidRPr="002B0946">
        <w:rPr>
          <w:rFonts w:ascii="Times New Roman Italique" w:hAnsi="Times New Roman Italique"/>
          <w:i/>
          <w:iCs/>
          <w:spacing w:val="-2"/>
        </w:rPr>
        <w:t xml:space="preserve">; </w:t>
      </w:r>
      <w:r w:rsidR="00EB6065" w:rsidRPr="002B0946">
        <w:rPr>
          <w:rFonts w:ascii="Times New Roman Italique" w:hAnsi="Times New Roman Italique"/>
          <w:i/>
          <w:iCs/>
          <w:spacing w:val="-2"/>
        </w:rPr>
        <w:t>§ </w:t>
      </w:r>
      <w:r w:rsidRPr="002B0946">
        <w:rPr>
          <w:rFonts w:ascii="Times New Roman Italique" w:hAnsi="Times New Roman Italique"/>
          <w:i/>
          <w:iCs/>
          <w:spacing w:val="-2"/>
        </w:rPr>
        <w:t xml:space="preserve">4bis eingefügt durch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3 Buchstabe A) des</w:t>
      </w:r>
      <w:r w:rsidR="00EB6065" w:rsidRPr="002B0946">
        <w:rPr>
          <w:rFonts w:ascii="Times New Roman Italique" w:hAnsi="Times New Roman Italique"/>
          <w:i/>
          <w:iCs/>
          <w:spacing w:val="-2"/>
        </w:rPr>
        <w:t xml:space="preserve"> G. vom 17. November 1998 (B.S. </w:t>
      </w:r>
      <w:r w:rsidRPr="002B0946">
        <w:rPr>
          <w:rFonts w:ascii="Times New Roman Italique" w:hAnsi="Times New Roman Italique"/>
          <w:i/>
          <w:iCs/>
          <w:spacing w:val="-2"/>
        </w:rPr>
        <w:t xml:space="preserve">vom 23. Dezember 1998); </w:t>
      </w:r>
      <w:r w:rsidR="00EB6065" w:rsidRPr="002B0946">
        <w:rPr>
          <w:rFonts w:ascii="Times New Roman Italique" w:hAnsi="Times New Roman Italique"/>
          <w:i/>
          <w:iCs/>
          <w:spacing w:val="-2"/>
        </w:rPr>
        <w:t>§ </w:t>
      </w:r>
      <w:r w:rsidRPr="002B0946">
        <w:rPr>
          <w:rFonts w:ascii="Times New Roman Italique" w:hAnsi="Times New Roman Italique"/>
          <w:i/>
          <w:iCs/>
          <w:spacing w:val="-2"/>
        </w:rPr>
        <w:t xml:space="preserve">4ter eingefügt durch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3 Buchstabe</w:t>
      </w:r>
      <w:r w:rsidR="00534A22" w:rsidRPr="002B0946">
        <w:rPr>
          <w:rFonts w:ascii="Times New Roman Italique" w:hAnsi="Times New Roman Italique"/>
          <w:i/>
          <w:iCs/>
          <w:spacing w:val="-2"/>
        </w:rPr>
        <w:t> </w:t>
      </w:r>
      <w:r w:rsidRPr="002B0946">
        <w:rPr>
          <w:rFonts w:ascii="Times New Roman Italique" w:hAnsi="Times New Roman Italique"/>
          <w:i/>
          <w:iCs/>
          <w:spacing w:val="-2"/>
        </w:rPr>
        <w:t xml:space="preserve">B) des G. vom 17. November 1998 (B.S. vom 23. Dezember 1998); </w:t>
      </w:r>
      <w:r w:rsidR="00EB6065" w:rsidRPr="002B0946">
        <w:rPr>
          <w:rFonts w:ascii="Times New Roman Italique" w:hAnsi="Times New Roman Italique"/>
          <w:i/>
          <w:iCs/>
          <w:spacing w:val="-2"/>
        </w:rPr>
        <w:t>§ </w:t>
      </w:r>
      <w:r w:rsidRPr="002B0946">
        <w:rPr>
          <w:rFonts w:ascii="Times New Roman Italique" w:hAnsi="Times New Roman Italique"/>
          <w:i/>
          <w:iCs/>
          <w:spacing w:val="-2"/>
        </w:rPr>
        <w:t xml:space="preserve">5 abgeändert durch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3 Buchstabe C) des G. vom 17. November 1998 (B.S. vom 23. Dezember 1998),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2 des G. vom 26. Juni 2000 </w:t>
      </w:r>
      <w:r w:rsidRPr="002B0946">
        <w:rPr>
          <w:rFonts w:ascii="Times New Roman Italique" w:hAnsi="Times New Roman Italique"/>
          <w:i/>
          <w:iCs/>
          <w:spacing w:val="-2"/>
        </w:rPr>
        <w:lastRenderedPageBreak/>
        <w:t>(B.S. vom 29. Juli 2000)</w:t>
      </w:r>
      <w:r w:rsidR="00CC68E9" w:rsidRPr="002B0946">
        <w:rPr>
          <w:rFonts w:ascii="Times New Roman Italique" w:hAnsi="Times New Roman Italique"/>
          <w:i/>
          <w:iCs/>
          <w:spacing w:val="-2"/>
        </w:rPr>
        <w:t>,</w:t>
      </w:r>
      <w:r w:rsidRPr="002B0946">
        <w:rPr>
          <w:rFonts w:ascii="Times New Roman Italique" w:hAnsi="Times New Roman Italique"/>
          <w:i/>
          <w:iCs/>
          <w:spacing w:val="-2"/>
        </w:rPr>
        <w:t xml:space="preserve">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10 </w:t>
      </w:r>
      <w:r w:rsidR="00EB6065" w:rsidRPr="002B0946">
        <w:rPr>
          <w:rFonts w:ascii="Times New Roman Italique" w:hAnsi="Times New Roman Italique"/>
          <w:i/>
          <w:iCs/>
          <w:spacing w:val="-2"/>
        </w:rPr>
        <w:t>Nr. </w:t>
      </w:r>
      <w:r w:rsidRPr="002B0946">
        <w:rPr>
          <w:rFonts w:ascii="Times New Roman Italique" w:hAnsi="Times New Roman Italique"/>
          <w:i/>
          <w:iCs/>
          <w:spacing w:val="-2"/>
        </w:rPr>
        <w:t>3 des G. vom 3. Mai 2003 (B.S. vom 2. Juni 2003)</w:t>
      </w:r>
      <w:r w:rsidR="00CC68E9" w:rsidRPr="002B0946">
        <w:rPr>
          <w:rFonts w:ascii="Times New Roman Italique" w:hAnsi="Times New Roman Italique"/>
          <w:i/>
          <w:iCs/>
          <w:spacing w:val="-2"/>
        </w:rPr>
        <w:t xml:space="preserve"> und Art. 16 Nr. 5</w:t>
      </w:r>
      <w:r w:rsidR="00CC68E9" w:rsidRPr="002B0946">
        <w:rPr>
          <w:rFonts w:ascii="Times New Roman Italique" w:hAnsi="Times New Roman Italique"/>
          <w:i/>
          <w:spacing w:val="-2"/>
        </w:rPr>
        <w:t xml:space="preserve"> des G. vom 28. November 2021 (B.S. vom 30. November 2021)</w:t>
      </w:r>
      <w:r w:rsidRPr="002B0946">
        <w:rPr>
          <w:rFonts w:ascii="Times New Roman Italique" w:hAnsi="Times New Roman Italique"/>
          <w:i/>
          <w:iCs/>
          <w:spacing w:val="-2"/>
        </w:rPr>
        <w:t xml:space="preserve">; </w:t>
      </w:r>
      <w:r w:rsidR="00EB6065" w:rsidRPr="002B0946">
        <w:rPr>
          <w:rFonts w:ascii="Times New Roman Italique" w:hAnsi="Times New Roman Italique"/>
          <w:i/>
          <w:iCs/>
          <w:spacing w:val="-2"/>
        </w:rPr>
        <w:t>§ </w:t>
      </w:r>
      <w:r w:rsidRPr="002B0946">
        <w:rPr>
          <w:rFonts w:ascii="Times New Roman Italique" w:hAnsi="Times New Roman Italique"/>
          <w:i/>
          <w:iCs/>
          <w:spacing w:val="-2"/>
        </w:rPr>
        <w:t xml:space="preserve">6 </w:t>
      </w:r>
      <w:r w:rsidR="00392FEE">
        <w:rPr>
          <w:rFonts w:ascii="Times New Roman Italique" w:hAnsi="Times New Roman Italique"/>
          <w:i/>
          <w:iCs/>
          <w:spacing w:val="-2"/>
        </w:rPr>
        <w:t>Abs.</w:t>
      </w:r>
      <w:r w:rsidR="00392FEE">
        <w:rPr>
          <w:rFonts w:ascii="Times New Roman Italique" w:hAnsi="Times New Roman Italique" w:hint="eastAsia"/>
          <w:i/>
          <w:iCs/>
          <w:spacing w:val="-2"/>
        </w:rPr>
        <w:t> </w:t>
      </w:r>
      <w:r w:rsidR="00392FEE">
        <w:rPr>
          <w:rFonts w:ascii="Times New Roman Italique" w:hAnsi="Times New Roman Italique"/>
          <w:i/>
          <w:iCs/>
          <w:spacing w:val="-2"/>
        </w:rPr>
        <w:t xml:space="preserve">1 (früherer einziger Absatz) </w:t>
      </w:r>
      <w:r w:rsidRPr="002B0946">
        <w:rPr>
          <w:rFonts w:ascii="Times New Roman Italique" w:hAnsi="Times New Roman Italique"/>
          <w:i/>
          <w:iCs/>
          <w:spacing w:val="-2"/>
        </w:rPr>
        <w:t xml:space="preserve">abgeändert durch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5 des G. vom 14. Juli 1994 (B.S. vom 21. Oktober 1994) und </w:t>
      </w:r>
      <w:r w:rsidR="008F057D" w:rsidRPr="002B0946">
        <w:rPr>
          <w:rFonts w:ascii="Times New Roman Italique" w:hAnsi="Times New Roman Italique"/>
          <w:i/>
          <w:iCs/>
          <w:spacing w:val="-2"/>
        </w:rPr>
        <w:t>Art. </w:t>
      </w:r>
      <w:r w:rsidRPr="002B0946">
        <w:rPr>
          <w:rFonts w:ascii="Times New Roman Italique" w:hAnsi="Times New Roman Italique"/>
          <w:i/>
          <w:iCs/>
          <w:spacing w:val="-2"/>
        </w:rPr>
        <w:t xml:space="preserve">10 </w:t>
      </w:r>
      <w:r w:rsidR="00EB6065" w:rsidRPr="002B0946">
        <w:rPr>
          <w:rFonts w:ascii="Times New Roman Italique" w:hAnsi="Times New Roman Italique"/>
          <w:i/>
          <w:iCs/>
          <w:spacing w:val="-2"/>
        </w:rPr>
        <w:t>Nr. </w:t>
      </w:r>
      <w:r w:rsidRPr="002B0946">
        <w:rPr>
          <w:rFonts w:ascii="Times New Roman Italique" w:hAnsi="Times New Roman Italique"/>
          <w:i/>
          <w:iCs/>
          <w:spacing w:val="-2"/>
        </w:rPr>
        <w:t>4 des G. vom 3. Mai 2003 (B.S. vom 2. Juni 2003)</w:t>
      </w:r>
      <w:r w:rsidR="00CC32A5" w:rsidRPr="002B0946">
        <w:rPr>
          <w:rFonts w:ascii="Times New Roman Italique" w:hAnsi="Times New Roman Italique"/>
          <w:i/>
          <w:iCs/>
          <w:spacing w:val="-2"/>
        </w:rPr>
        <w:t xml:space="preserve">; </w:t>
      </w:r>
      <w:r w:rsidR="00392FEE">
        <w:rPr>
          <w:rFonts w:ascii="Times New Roman Italique" w:hAnsi="Times New Roman Italique"/>
          <w:i/>
          <w:iCs/>
          <w:spacing w:val="-2"/>
        </w:rPr>
        <w:t>§</w:t>
      </w:r>
      <w:r w:rsidR="00392FEE">
        <w:rPr>
          <w:rFonts w:ascii="Times New Roman Italique" w:hAnsi="Times New Roman Italique" w:hint="eastAsia"/>
          <w:i/>
          <w:iCs/>
          <w:spacing w:val="-2"/>
        </w:rPr>
        <w:t> </w:t>
      </w:r>
      <w:r w:rsidR="00392FEE">
        <w:rPr>
          <w:rFonts w:ascii="Times New Roman Italique" w:hAnsi="Times New Roman Italique"/>
          <w:i/>
          <w:iCs/>
          <w:spacing w:val="-2"/>
        </w:rPr>
        <w:t>6 Abs.</w:t>
      </w:r>
      <w:r w:rsidR="00392FEE">
        <w:rPr>
          <w:rFonts w:ascii="Times New Roman Italique" w:hAnsi="Times New Roman Italique" w:hint="eastAsia"/>
          <w:i/>
          <w:iCs/>
          <w:spacing w:val="-2"/>
        </w:rPr>
        <w:t> </w:t>
      </w:r>
      <w:r w:rsidR="00392FEE">
        <w:rPr>
          <w:rFonts w:ascii="Times New Roman Italique" w:hAnsi="Times New Roman Italique"/>
          <w:i/>
          <w:iCs/>
          <w:spacing w:val="-2"/>
        </w:rPr>
        <w:t>2 eingefügt durch Art.</w:t>
      </w:r>
      <w:r w:rsidR="00392FEE">
        <w:rPr>
          <w:rFonts w:ascii="Times New Roman Italique" w:hAnsi="Times New Roman Italique" w:hint="eastAsia"/>
          <w:i/>
          <w:iCs/>
          <w:spacing w:val="-2"/>
        </w:rPr>
        <w:t> </w:t>
      </w:r>
      <w:r w:rsidR="00392FEE">
        <w:rPr>
          <w:rFonts w:ascii="Times New Roman Italique" w:hAnsi="Times New Roman Italique"/>
          <w:i/>
          <w:iCs/>
          <w:spacing w:val="-2"/>
        </w:rPr>
        <w:t>44</w:t>
      </w:r>
      <w:r w:rsidR="00392FEE" w:rsidRPr="00392FEE">
        <w:rPr>
          <w:rFonts w:ascii="Times New Roman Italique" w:hAnsi="Times New Roman Italique"/>
          <w:i/>
          <w:iCs/>
          <w:spacing w:val="-2"/>
        </w:rPr>
        <w:t xml:space="preserve"> des G. vom 18. Januar 2024 (B.S. vom 26. Januar 2024)</w:t>
      </w:r>
      <w:r w:rsidR="00392FEE">
        <w:rPr>
          <w:rFonts w:ascii="Times New Roman Italique" w:hAnsi="Times New Roman Italique"/>
          <w:i/>
          <w:iCs/>
          <w:spacing w:val="-2"/>
        </w:rPr>
        <w:t xml:space="preserve">; </w:t>
      </w:r>
      <w:r w:rsidR="00EB6065" w:rsidRPr="002B0946">
        <w:rPr>
          <w:rFonts w:ascii="Times New Roman Italique" w:hAnsi="Times New Roman Italique"/>
          <w:i/>
          <w:iCs/>
          <w:spacing w:val="-2"/>
        </w:rPr>
        <w:t>§ </w:t>
      </w:r>
      <w:r w:rsidR="00CC32A5" w:rsidRPr="002B0946">
        <w:rPr>
          <w:rFonts w:ascii="Times New Roman Italique" w:hAnsi="Times New Roman Italique"/>
          <w:i/>
          <w:iCs/>
          <w:spacing w:val="-2"/>
        </w:rPr>
        <w:t xml:space="preserve">7 eingefügt durch </w:t>
      </w:r>
      <w:r w:rsidR="008F057D" w:rsidRPr="002B0946">
        <w:rPr>
          <w:rFonts w:ascii="Times New Roman Italique" w:hAnsi="Times New Roman Italique"/>
          <w:i/>
          <w:iCs/>
          <w:spacing w:val="-2"/>
        </w:rPr>
        <w:t>Art. </w:t>
      </w:r>
      <w:r w:rsidR="00CC32A5" w:rsidRPr="002B0946">
        <w:rPr>
          <w:rFonts w:ascii="Times New Roman Italique" w:hAnsi="Times New Roman Italique"/>
          <w:i/>
          <w:iCs/>
          <w:spacing w:val="-2"/>
        </w:rPr>
        <w:t>5 des G. vom 7. Februar 2014 (B.S. vom 10. März 2014)</w:t>
      </w:r>
      <w:r w:rsidRPr="002B0946">
        <w:rPr>
          <w:rFonts w:ascii="Times New Roman Italique" w:hAnsi="Times New Roman Italique"/>
          <w:i/>
          <w:iCs/>
          <w:spacing w:val="-2"/>
        </w:rPr>
        <w:t>]</w:t>
      </w:r>
    </w:p>
    <w:bookmarkEnd w:id="0"/>
    <w:p w14:paraId="3A53FBA7" w14:textId="77777777" w:rsidR="002F1D5C" w:rsidRDefault="002F1D5C" w:rsidP="002F1D5C">
      <w:pPr>
        <w:autoSpaceDE w:val="0"/>
        <w:autoSpaceDN w:val="0"/>
        <w:adjustRightInd w:val="0"/>
        <w:jc w:val="both"/>
      </w:pPr>
    </w:p>
    <w:p w14:paraId="41C82ABC" w14:textId="77777777" w:rsidR="00B8728B" w:rsidRDefault="00B8728B" w:rsidP="002F1D5C">
      <w:pPr>
        <w:autoSpaceDE w:val="0"/>
        <w:autoSpaceDN w:val="0"/>
        <w:adjustRightInd w:val="0"/>
        <w:jc w:val="both"/>
      </w:pPr>
    </w:p>
    <w:p w14:paraId="632910D0" w14:textId="5B0E9132" w:rsidR="009636A0" w:rsidRPr="009636A0" w:rsidRDefault="009636A0" w:rsidP="009636A0">
      <w:pPr>
        <w:autoSpaceDE w:val="0"/>
        <w:autoSpaceDN w:val="0"/>
        <w:adjustRightInd w:val="0"/>
        <w:jc w:val="both"/>
        <w:rPr>
          <w:sz w:val="20"/>
          <w:szCs w:val="20"/>
        </w:rPr>
      </w:pPr>
      <w:r w:rsidRPr="009636A0">
        <w:rPr>
          <w:sz w:val="20"/>
          <w:szCs w:val="20"/>
        </w:rPr>
        <w:t>Ab dem 8. April 2026 (gemäß Art. 38 des G. vom 29. Februar 2024 (B.S. vom 8. April 2024)) lautet Art. 4 wie folgt:</w:t>
      </w:r>
    </w:p>
    <w:p w14:paraId="3976D58D" w14:textId="77777777" w:rsidR="009636A0" w:rsidRPr="009636A0" w:rsidRDefault="009636A0" w:rsidP="009636A0">
      <w:pPr>
        <w:autoSpaceDE w:val="0"/>
        <w:autoSpaceDN w:val="0"/>
        <w:adjustRightInd w:val="0"/>
        <w:jc w:val="both"/>
        <w:rPr>
          <w:sz w:val="20"/>
          <w:szCs w:val="20"/>
        </w:rPr>
      </w:pPr>
    </w:p>
    <w:p w14:paraId="3D45AE13" w14:textId="2E893F11" w:rsidR="009636A0" w:rsidRPr="009636A0" w:rsidRDefault="009636A0" w:rsidP="009636A0">
      <w:pPr>
        <w:autoSpaceDE w:val="0"/>
        <w:autoSpaceDN w:val="0"/>
        <w:adjustRightInd w:val="0"/>
        <w:jc w:val="both"/>
        <w:rPr>
          <w:sz w:val="20"/>
          <w:szCs w:val="20"/>
        </w:rPr>
      </w:pPr>
      <w:r w:rsidRPr="009636A0">
        <w:rPr>
          <w:sz w:val="20"/>
          <w:szCs w:val="20"/>
        </w:rPr>
        <w:t>"Art. 4 - [§ 1 - Unbeschadet der Anwendung der Artikel 31 und 32 des Strafgesetzbuches bei Verurteilung zu einer Kriminalstrafe können die Urheber der in den Artikeln [2 Nr. 2, 2</w:t>
      </w:r>
      <w:r w:rsidRPr="009636A0">
        <w:rPr>
          <w:i/>
          <w:iCs/>
          <w:sz w:val="20"/>
          <w:szCs w:val="20"/>
        </w:rPr>
        <w:t>bis</w:t>
      </w:r>
      <w:r w:rsidRPr="009636A0">
        <w:rPr>
          <w:sz w:val="20"/>
          <w:szCs w:val="20"/>
        </w:rPr>
        <w:t>, 2</w:t>
      </w:r>
      <w:r w:rsidRPr="009636A0">
        <w:rPr>
          <w:i/>
          <w:iCs/>
          <w:sz w:val="20"/>
          <w:szCs w:val="20"/>
        </w:rPr>
        <w:t>quater</w:t>
      </w:r>
      <w:r w:rsidRPr="009636A0">
        <w:rPr>
          <w:sz w:val="20"/>
          <w:szCs w:val="20"/>
        </w:rPr>
        <w:t xml:space="preserve"> und 3] erwähnten Straftaten oder ihre Komplizen zu den Verboten gemäß Artikel 33 desselben Gesetzbuches verurteilt werden.</w:t>
      </w:r>
    </w:p>
    <w:p w14:paraId="3533D988" w14:textId="77777777" w:rsidR="009636A0" w:rsidRPr="009636A0" w:rsidRDefault="009636A0" w:rsidP="009636A0">
      <w:pPr>
        <w:autoSpaceDE w:val="0"/>
        <w:autoSpaceDN w:val="0"/>
        <w:adjustRightInd w:val="0"/>
        <w:jc w:val="both"/>
        <w:rPr>
          <w:sz w:val="20"/>
          <w:szCs w:val="20"/>
        </w:rPr>
      </w:pPr>
    </w:p>
    <w:p w14:paraId="212D0CF3" w14:textId="6889D18E" w:rsidR="009636A0" w:rsidRPr="009636A0" w:rsidRDefault="009636A0" w:rsidP="009636A0">
      <w:pPr>
        <w:autoSpaceDE w:val="0"/>
        <w:autoSpaceDN w:val="0"/>
        <w:adjustRightInd w:val="0"/>
        <w:jc w:val="both"/>
        <w:rPr>
          <w:sz w:val="20"/>
          <w:szCs w:val="20"/>
        </w:rPr>
      </w:pPr>
      <w:r w:rsidRPr="009636A0">
        <w:rPr>
          <w:sz w:val="20"/>
          <w:szCs w:val="20"/>
        </w:rPr>
        <w:t>§ 2 - Wenn sie die Heilkunst in einem ihrer Bereiche, die Tierheilkunde oder einen Heilhilfsberuf ausüben, kann der Richter ihnen die Ausübung dieser Kunst oder Kunde oder dieses Berufs zeitweilig oder definitiv verbieten.</w:t>
      </w:r>
    </w:p>
    <w:p w14:paraId="5856983F" w14:textId="77777777" w:rsidR="009636A0" w:rsidRPr="009636A0" w:rsidRDefault="009636A0" w:rsidP="009636A0">
      <w:pPr>
        <w:autoSpaceDE w:val="0"/>
        <w:autoSpaceDN w:val="0"/>
        <w:adjustRightInd w:val="0"/>
        <w:jc w:val="both"/>
        <w:rPr>
          <w:sz w:val="20"/>
          <w:szCs w:val="20"/>
        </w:rPr>
      </w:pPr>
    </w:p>
    <w:p w14:paraId="0D1B9E27" w14:textId="0A391DB7" w:rsidR="009636A0" w:rsidRPr="009636A0" w:rsidRDefault="009636A0" w:rsidP="009636A0">
      <w:pPr>
        <w:autoSpaceDE w:val="0"/>
        <w:autoSpaceDN w:val="0"/>
        <w:adjustRightInd w:val="0"/>
        <w:jc w:val="both"/>
        <w:rPr>
          <w:sz w:val="20"/>
          <w:szCs w:val="20"/>
        </w:rPr>
      </w:pPr>
      <w:r w:rsidRPr="009636A0">
        <w:rPr>
          <w:sz w:val="20"/>
          <w:szCs w:val="20"/>
        </w:rPr>
        <w:t>§ 3 - Bei Verurteilung wegen einer der in den Artikeln [2 Nr. 2, 2</w:t>
      </w:r>
      <w:r w:rsidRPr="009636A0">
        <w:rPr>
          <w:i/>
          <w:iCs/>
          <w:sz w:val="20"/>
          <w:szCs w:val="20"/>
        </w:rPr>
        <w:t>bis</w:t>
      </w:r>
      <w:r w:rsidRPr="009636A0">
        <w:rPr>
          <w:sz w:val="20"/>
          <w:szCs w:val="20"/>
        </w:rPr>
        <w:t>, 2</w:t>
      </w:r>
      <w:r w:rsidRPr="009636A0">
        <w:rPr>
          <w:i/>
          <w:iCs/>
          <w:sz w:val="20"/>
          <w:szCs w:val="20"/>
        </w:rPr>
        <w:t>quater</w:t>
      </w:r>
      <w:r w:rsidRPr="009636A0">
        <w:rPr>
          <w:sz w:val="20"/>
          <w:szCs w:val="20"/>
        </w:rPr>
        <w:t xml:space="preserve"> und 3] erwähnten Straftaten kann der Richter die zeitweilige oder definitive Schließung der Schankstätten oder jeglicher anderer Einrichtungen, wo die Straftaten begangen wurden, anordnen; außerdem kann er dem Verurteilten zeitweilig oder definitiv verbieten, solche Einrichtungen selbst oder durch eine Zwischenperson zu betreiben; er kann ebenfalls zu Lasten des Verurteilten Anschlag und Bekanntmachung des betreffenden Gerichtsbeschlusses anordnen.</w:t>
      </w:r>
    </w:p>
    <w:p w14:paraId="778EFBE8" w14:textId="77777777" w:rsidR="009636A0" w:rsidRPr="009636A0" w:rsidRDefault="009636A0" w:rsidP="009636A0">
      <w:pPr>
        <w:autoSpaceDE w:val="0"/>
        <w:autoSpaceDN w:val="0"/>
        <w:adjustRightInd w:val="0"/>
        <w:jc w:val="both"/>
        <w:rPr>
          <w:sz w:val="20"/>
          <w:szCs w:val="20"/>
        </w:rPr>
      </w:pPr>
    </w:p>
    <w:p w14:paraId="4362E6E5" w14:textId="76C074E2" w:rsidR="009636A0" w:rsidRPr="009636A0" w:rsidRDefault="009636A0" w:rsidP="009636A0">
      <w:pPr>
        <w:autoSpaceDE w:val="0"/>
        <w:autoSpaceDN w:val="0"/>
        <w:adjustRightInd w:val="0"/>
        <w:jc w:val="both"/>
        <w:rPr>
          <w:sz w:val="20"/>
          <w:szCs w:val="20"/>
        </w:rPr>
      </w:pPr>
      <w:r w:rsidRPr="009636A0">
        <w:rPr>
          <w:sz w:val="20"/>
          <w:szCs w:val="20"/>
        </w:rPr>
        <w:t>[§ 3</w:t>
      </w:r>
      <w:r w:rsidRPr="009636A0">
        <w:rPr>
          <w:i/>
          <w:iCs/>
          <w:sz w:val="20"/>
          <w:szCs w:val="20"/>
        </w:rPr>
        <w:t>bis</w:t>
      </w:r>
      <w:r w:rsidRPr="009636A0">
        <w:rPr>
          <w:sz w:val="20"/>
          <w:szCs w:val="20"/>
        </w:rPr>
        <w:t xml:space="preserve"> - [Bei Verurteilung wegen einer der in den Artikeln 2 Nr. 2, 2</w:t>
      </w:r>
      <w:r w:rsidRPr="009636A0">
        <w:rPr>
          <w:i/>
          <w:iCs/>
          <w:sz w:val="20"/>
          <w:szCs w:val="20"/>
        </w:rPr>
        <w:t>bis</w:t>
      </w:r>
      <w:r w:rsidRPr="009636A0">
        <w:rPr>
          <w:sz w:val="20"/>
          <w:szCs w:val="20"/>
        </w:rPr>
        <w:t>, 2</w:t>
      </w:r>
      <w:r w:rsidRPr="009636A0">
        <w:rPr>
          <w:i/>
          <w:iCs/>
          <w:sz w:val="20"/>
          <w:szCs w:val="20"/>
        </w:rPr>
        <w:t>quater</w:t>
      </w:r>
      <w:r w:rsidRPr="009636A0">
        <w:rPr>
          <w:sz w:val="20"/>
          <w:szCs w:val="20"/>
        </w:rPr>
        <w:t xml:space="preserve"> und 3 erwähnten Straftaten kann der Richter das zeitweilige Verbot, </w:t>
      </w:r>
      <w:r w:rsidR="00E81966">
        <w:rPr>
          <w:sz w:val="20"/>
          <w:szCs w:val="20"/>
        </w:rPr>
        <w:t>[</w:t>
      </w:r>
      <w:r w:rsidR="00E81966" w:rsidRPr="00E81966">
        <w:rPr>
          <w:sz w:val="20"/>
          <w:szCs w:val="20"/>
        </w:rPr>
        <w:t>die belgischen Häfen oder Hafenanlagen im Sinne von Artikel 2.5.2.3 Nr. 4 und 5 des Belgischen Schifffahrtsgesetzbuches anzulaufen</w:t>
      </w:r>
      <w:r w:rsidR="00E81966">
        <w:rPr>
          <w:sz w:val="20"/>
          <w:szCs w:val="20"/>
        </w:rPr>
        <w:t>]</w:t>
      </w:r>
      <w:r w:rsidRPr="009636A0">
        <w:rPr>
          <w:sz w:val="20"/>
          <w:szCs w:val="20"/>
        </w:rPr>
        <w:t xml:space="preserve"> und in diesen belgischen Häfen oder Hafenanlagen sowie in den Dienstleistungssektoren für diese Häfen und Hafenanlagen berufliche Tätigkeiten auszuüben, aussprechen.]</w:t>
      </w:r>
    </w:p>
    <w:p w14:paraId="4440C385" w14:textId="77777777" w:rsidR="009636A0" w:rsidRPr="009636A0" w:rsidRDefault="009636A0" w:rsidP="009636A0">
      <w:pPr>
        <w:autoSpaceDE w:val="0"/>
        <w:autoSpaceDN w:val="0"/>
        <w:adjustRightInd w:val="0"/>
        <w:jc w:val="both"/>
        <w:rPr>
          <w:sz w:val="20"/>
          <w:szCs w:val="20"/>
        </w:rPr>
      </w:pPr>
    </w:p>
    <w:p w14:paraId="0399A77A" w14:textId="77777777" w:rsidR="009636A0" w:rsidRPr="009636A0" w:rsidRDefault="009636A0" w:rsidP="009636A0">
      <w:pPr>
        <w:autoSpaceDE w:val="0"/>
        <w:autoSpaceDN w:val="0"/>
        <w:adjustRightInd w:val="0"/>
        <w:jc w:val="both"/>
        <w:rPr>
          <w:sz w:val="20"/>
          <w:szCs w:val="20"/>
        </w:rPr>
      </w:pPr>
      <w:r w:rsidRPr="009636A0">
        <w:rPr>
          <w:sz w:val="20"/>
          <w:szCs w:val="20"/>
        </w:rPr>
        <w:t>Der Richter legt die Frist für das Verbot fest, die zwanzig Jahre nicht übersteigen darf, und legt im Urteil ausdrücklich die Gründe dafür dar.</w:t>
      </w:r>
    </w:p>
    <w:p w14:paraId="38BAA4D9" w14:textId="77777777" w:rsidR="009636A0" w:rsidRPr="009636A0" w:rsidRDefault="009636A0" w:rsidP="009636A0">
      <w:pPr>
        <w:autoSpaceDE w:val="0"/>
        <w:autoSpaceDN w:val="0"/>
        <w:adjustRightInd w:val="0"/>
        <w:jc w:val="both"/>
        <w:rPr>
          <w:sz w:val="20"/>
          <w:szCs w:val="20"/>
        </w:rPr>
      </w:pPr>
    </w:p>
    <w:p w14:paraId="6B52F524" w14:textId="77777777" w:rsidR="009636A0" w:rsidRPr="009636A0" w:rsidRDefault="009636A0" w:rsidP="009636A0">
      <w:pPr>
        <w:autoSpaceDE w:val="0"/>
        <w:autoSpaceDN w:val="0"/>
        <w:adjustRightInd w:val="0"/>
        <w:jc w:val="both"/>
        <w:rPr>
          <w:sz w:val="20"/>
          <w:szCs w:val="20"/>
        </w:rPr>
      </w:pPr>
      <w:r w:rsidRPr="009636A0">
        <w:rPr>
          <w:sz w:val="20"/>
          <w:szCs w:val="20"/>
        </w:rPr>
        <w:t>Der Richter kann dieses Verbot bei einer Verurteilung auf der Grundlage zusammentreffender Straftaten, die nicht in Absatz 1 angegeben sind, für dieselbe Frist aussprechen, wenn die Artikel 62 beziehungsweise 65 des Strafgesetzbuches Anwendung finden.]</w:t>
      </w:r>
    </w:p>
    <w:p w14:paraId="68935DE3" w14:textId="77777777" w:rsidR="009636A0" w:rsidRPr="009636A0" w:rsidRDefault="009636A0" w:rsidP="009636A0">
      <w:pPr>
        <w:autoSpaceDE w:val="0"/>
        <w:autoSpaceDN w:val="0"/>
        <w:adjustRightInd w:val="0"/>
        <w:jc w:val="both"/>
        <w:rPr>
          <w:sz w:val="20"/>
          <w:szCs w:val="20"/>
        </w:rPr>
      </w:pPr>
    </w:p>
    <w:p w14:paraId="7885B862" w14:textId="4C35A2E3" w:rsidR="009636A0" w:rsidRPr="009636A0" w:rsidRDefault="009636A0" w:rsidP="009636A0">
      <w:pPr>
        <w:autoSpaceDE w:val="0"/>
        <w:autoSpaceDN w:val="0"/>
        <w:adjustRightInd w:val="0"/>
        <w:jc w:val="both"/>
        <w:rPr>
          <w:sz w:val="20"/>
          <w:szCs w:val="20"/>
        </w:rPr>
      </w:pPr>
      <w:r w:rsidRPr="009636A0">
        <w:rPr>
          <w:sz w:val="20"/>
          <w:szCs w:val="20"/>
        </w:rPr>
        <w:t xml:space="preserve">§ 4 - Bei Verurteilung zu einer Hauptgeldstrafe läuft [die aufgrund der </w:t>
      </w:r>
      <w:proofErr w:type="gramStart"/>
      <w:r w:rsidRPr="009636A0">
        <w:rPr>
          <w:sz w:val="20"/>
          <w:szCs w:val="20"/>
        </w:rPr>
        <w:t>Paragraphen</w:t>
      </w:r>
      <w:proofErr w:type="gramEnd"/>
      <w:r w:rsidRPr="009636A0">
        <w:rPr>
          <w:sz w:val="20"/>
          <w:szCs w:val="20"/>
        </w:rPr>
        <w:t> 2, 3 und 3</w:t>
      </w:r>
      <w:r w:rsidRPr="009636A0">
        <w:rPr>
          <w:i/>
          <w:iCs/>
          <w:sz w:val="20"/>
          <w:szCs w:val="20"/>
        </w:rPr>
        <w:t>bis</w:t>
      </w:r>
      <w:r w:rsidRPr="009636A0">
        <w:rPr>
          <w:sz w:val="20"/>
          <w:szCs w:val="20"/>
        </w:rPr>
        <w:t xml:space="preserve"> ausgesprochene Dauer des Verbots oder der Schließung] ab dem Tag, an dem das kontradiktorische Urteil oder das Versäumnisurteil rechtskräftig geworden ist.</w:t>
      </w:r>
    </w:p>
    <w:p w14:paraId="3CFF8F86" w14:textId="77777777" w:rsidR="009636A0" w:rsidRPr="009636A0" w:rsidRDefault="009636A0" w:rsidP="009636A0">
      <w:pPr>
        <w:autoSpaceDE w:val="0"/>
        <w:autoSpaceDN w:val="0"/>
        <w:adjustRightInd w:val="0"/>
        <w:jc w:val="both"/>
        <w:rPr>
          <w:sz w:val="20"/>
          <w:szCs w:val="20"/>
        </w:rPr>
      </w:pPr>
    </w:p>
    <w:p w14:paraId="3331CE57" w14:textId="40B6BB27" w:rsidR="009636A0" w:rsidRPr="009636A0" w:rsidRDefault="009636A0" w:rsidP="009636A0">
      <w:pPr>
        <w:autoSpaceDE w:val="0"/>
        <w:autoSpaceDN w:val="0"/>
        <w:adjustRightInd w:val="0"/>
        <w:jc w:val="both"/>
        <w:rPr>
          <w:sz w:val="20"/>
          <w:szCs w:val="20"/>
        </w:rPr>
      </w:pPr>
      <w:r w:rsidRPr="009636A0">
        <w:rPr>
          <w:sz w:val="20"/>
          <w:szCs w:val="20"/>
        </w:rPr>
        <w:t>Bei Verurteilung zu einer Freiheitsstrafe läuft diese Dauer ab dem Tag, an dem der Verurteilte seine Strafe abgesessen hat oder diese verjährt ist, und bei bedingter Freilassung ab dem Tag der Freilassung, sofern diese nicht widerrufen wird.</w:t>
      </w:r>
    </w:p>
    <w:p w14:paraId="18C59E19" w14:textId="77777777" w:rsidR="009636A0" w:rsidRPr="009636A0" w:rsidRDefault="009636A0" w:rsidP="009636A0">
      <w:pPr>
        <w:autoSpaceDE w:val="0"/>
        <w:autoSpaceDN w:val="0"/>
        <w:adjustRightInd w:val="0"/>
        <w:jc w:val="both"/>
        <w:rPr>
          <w:sz w:val="20"/>
          <w:szCs w:val="20"/>
        </w:rPr>
      </w:pPr>
    </w:p>
    <w:p w14:paraId="704EEB4A" w14:textId="3D369518" w:rsidR="009636A0" w:rsidRPr="009636A0" w:rsidRDefault="009636A0" w:rsidP="009636A0">
      <w:pPr>
        <w:autoSpaceDE w:val="0"/>
        <w:autoSpaceDN w:val="0"/>
        <w:adjustRightInd w:val="0"/>
        <w:jc w:val="both"/>
        <w:rPr>
          <w:sz w:val="20"/>
          <w:szCs w:val="20"/>
        </w:rPr>
      </w:pPr>
      <w:r w:rsidRPr="009636A0">
        <w:rPr>
          <w:sz w:val="20"/>
          <w:szCs w:val="20"/>
        </w:rPr>
        <w:t>In dem im vorhergehenden Absatz erwähnten Fall werden das Verbot oder die Schließung außerdem wirksam ab dem Tag, an dem das kontradiktorische Urteil oder das Versäumnisurteil rechtskräftig geworden ist.</w:t>
      </w:r>
    </w:p>
    <w:p w14:paraId="1EA5574B" w14:textId="77777777" w:rsidR="009636A0" w:rsidRPr="009636A0" w:rsidRDefault="009636A0" w:rsidP="009636A0">
      <w:pPr>
        <w:autoSpaceDE w:val="0"/>
        <w:autoSpaceDN w:val="0"/>
        <w:adjustRightInd w:val="0"/>
        <w:jc w:val="both"/>
        <w:rPr>
          <w:sz w:val="20"/>
          <w:szCs w:val="20"/>
        </w:rPr>
      </w:pPr>
    </w:p>
    <w:p w14:paraId="481290D1" w14:textId="72028FF5" w:rsidR="009636A0" w:rsidRPr="009636A0" w:rsidRDefault="009636A0" w:rsidP="009636A0">
      <w:pPr>
        <w:autoSpaceDE w:val="0"/>
        <w:autoSpaceDN w:val="0"/>
        <w:adjustRightInd w:val="0"/>
        <w:jc w:val="both"/>
        <w:rPr>
          <w:sz w:val="20"/>
          <w:szCs w:val="20"/>
        </w:rPr>
      </w:pPr>
      <w:r w:rsidRPr="009636A0">
        <w:rPr>
          <w:sz w:val="20"/>
          <w:szCs w:val="20"/>
        </w:rPr>
        <w:t>[§ 4</w:t>
      </w:r>
      <w:r w:rsidRPr="009636A0">
        <w:rPr>
          <w:i/>
          <w:iCs/>
          <w:sz w:val="20"/>
          <w:szCs w:val="20"/>
        </w:rPr>
        <w:t>bis</w:t>
      </w:r>
      <w:r w:rsidRPr="009636A0">
        <w:rPr>
          <w:sz w:val="20"/>
          <w:szCs w:val="20"/>
        </w:rPr>
        <w:t xml:space="preserve"> - Ist der Verurteilte weder Eigentümer noch Betreiber der in § 3 erwähnten Schankstätte oder Einrichtung, kann die Schließung nur angeordnet werden, wenn der Ernst der konkreten Umstände es erforderlich macht, und das für eine Frist von höchstens zwei Jahren ab dem Tag, an dem das kontradiktorische Urteil oder das Versäumnisurteil unwiderruflich geworden ist, nach Ladung des vorerwähnten Eigentümers oder Betreibers zum Beitritt zum Verfahren auf Antrag der Staatsanwaltschaft.]</w:t>
      </w:r>
    </w:p>
    <w:p w14:paraId="0B4A8117" w14:textId="77777777" w:rsidR="009636A0" w:rsidRPr="009636A0" w:rsidRDefault="009636A0" w:rsidP="009636A0">
      <w:pPr>
        <w:autoSpaceDE w:val="0"/>
        <w:autoSpaceDN w:val="0"/>
        <w:adjustRightInd w:val="0"/>
        <w:jc w:val="both"/>
        <w:rPr>
          <w:sz w:val="20"/>
          <w:szCs w:val="20"/>
        </w:rPr>
      </w:pPr>
    </w:p>
    <w:p w14:paraId="4446F6B1" w14:textId="6759ACD4" w:rsidR="009636A0" w:rsidRPr="009636A0" w:rsidRDefault="009636A0" w:rsidP="009636A0">
      <w:pPr>
        <w:autoSpaceDE w:val="0"/>
        <w:autoSpaceDN w:val="0"/>
        <w:adjustRightInd w:val="0"/>
        <w:jc w:val="both"/>
        <w:rPr>
          <w:sz w:val="20"/>
          <w:szCs w:val="20"/>
        </w:rPr>
      </w:pPr>
      <w:r w:rsidRPr="009636A0">
        <w:rPr>
          <w:sz w:val="20"/>
          <w:szCs w:val="20"/>
        </w:rPr>
        <w:t>[§ 4</w:t>
      </w:r>
      <w:r w:rsidRPr="009636A0">
        <w:rPr>
          <w:i/>
          <w:iCs/>
          <w:sz w:val="20"/>
          <w:szCs w:val="20"/>
        </w:rPr>
        <w:t>ter</w:t>
      </w:r>
      <w:r w:rsidRPr="009636A0">
        <w:rPr>
          <w:sz w:val="20"/>
          <w:szCs w:val="20"/>
        </w:rPr>
        <w:t xml:space="preserve"> - Die Ladung vor das Korrektionalgericht aufgrund von § 4</w:t>
      </w:r>
      <w:r w:rsidRPr="009636A0">
        <w:rPr>
          <w:i/>
          <w:iCs/>
          <w:sz w:val="20"/>
          <w:szCs w:val="20"/>
        </w:rPr>
        <w:t>bis</w:t>
      </w:r>
      <w:r w:rsidRPr="009636A0">
        <w:rPr>
          <w:sz w:val="20"/>
          <w:szCs w:val="20"/>
        </w:rPr>
        <w:t xml:space="preserve"> wird auf Veranlassung des Greffiers, der die Gerichtsvollzieherurkunde erstellt hat, beim Hypothekenamt des Gebiets eingetragen, in dem die Güter liegen.</w:t>
      </w:r>
    </w:p>
    <w:p w14:paraId="7172CC00" w14:textId="77777777" w:rsidR="009636A0" w:rsidRPr="009636A0" w:rsidRDefault="009636A0" w:rsidP="009636A0">
      <w:pPr>
        <w:autoSpaceDE w:val="0"/>
        <w:autoSpaceDN w:val="0"/>
        <w:adjustRightInd w:val="0"/>
        <w:jc w:val="both"/>
        <w:rPr>
          <w:sz w:val="20"/>
          <w:szCs w:val="20"/>
        </w:rPr>
      </w:pPr>
    </w:p>
    <w:p w14:paraId="5C0904D3" w14:textId="7648208C" w:rsidR="009636A0" w:rsidRPr="009636A0" w:rsidRDefault="009636A0" w:rsidP="009636A0">
      <w:pPr>
        <w:autoSpaceDE w:val="0"/>
        <w:autoSpaceDN w:val="0"/>
        <w:adjustRightInd w:val="0"/>
        <w:jc w:val="both"/>
        <w:rPr>
          <w:sz w:val="20"/>
          <w:szCs w:val="20"/>
        </w:rPr>
      </w:pPr>
      <w:r w:rsidRPr="009636A0">
        <w:rPr>
          <w:sz w:val="20"/>
          <w:szCs w:val="20"/>
        </w:rPr>
        <w:lastRenderedPageBreak/>
        <w:t>In der Ladung muss die katastermäßige Beschreibung des unbeweglichen Gutes, das Gegenstand der Straftat ist, und die Identität des Eigentümers in der Form und bei der Strafe, die in Artikel 12 des Gesetzes vom 10. Oktober 1913 bestimmt sind, angegeben werden.</w:t>
      </w:r>
    </w:p>
    <w:p w14:paraId="610AF0FC" w14:textId="77777777" w:rsidR="009636A0" w:rsidRPr="009636A0" w:rsidRDefault="009636A0" w:rsidP="009636A0">
      <w:pPr>
        <w:autoSpaceDE w:val="0"/>
        <w:autoSpaceDN w:val="0"/>
        <w:adjustRightInd w:val="0"/>
        <w:jc w:val="both"/>
        <w:rPr>
          <w:sz w:val="20"/>
          <w:szCs w:val="20"/>
        </w:rPr>
      </w:pPr>
    </w:p>
    <w:p w14:paraId="7BCBE7AF" w14:textId="48158B67" w:rsidR="009636A0" w:rsidRPr="009636A0" w:rsidRDefault="009636A0" w:rsidP="009636A0">
      <w:pPr>
        <w:autoSpaceDE w:val="0"/>
        <w:autoSpaceDN w:val="0"/>
        <w:adjustRightInd w:val="0"/>
        <w:jc w:val="both"/>
        <w:rPr>
          <w:sz w:val="20"/>
          <w:szCs w:val="20"/>
        </w:rPr>
      </w:pPr>
      <w:r w:rsidRPr="009636A0">
        <w:rPr>
          <w:sz w:val="20"/>
          <w:szCs w:val="20"/>
        </w:rPr>
        <w:t>Jede in der Sache getroffene Entscheidung wird gemäß dem in Artikel 84 des Hypothekengesetzes vorgesehenen Verfahren am Rande der übertragenen Ladung vermerkt.]</w:t>
      </w:r>
    </w:p>
    <w:p w14:paraId="5884133E" w14:textId="77777777" w:rsidR="009636A0" w:rsidRPr="009636A0" w:rsidRDefault="009636A0" w:rsidP="009636A0">
      <w:pPr>
        <w:autoSpaceDE w:val="0"/>
        <w:autoSpaceDN w:val="0"/>
        <w:adjustRightInd w:val="0"/>
        <w:jc w:val="both"/>
        <w:rPr>
          <w:sz w:val="20"/>
          <w:szCs w:val="20"/>
        </w:rPr>
      </w:pPr>
    </w:p>
    <w:p w14:paraId="5DE3164D" w14:textId="7D91C1A9" w:rsidR="009636A0" w:rsidRPr="009636A0" w:rsidRDefault="009636A0" w:rsidP="009636A0">
      <w:pPr>
        <w:autoSpaceDE w:val="0"/>
        <w:autoSpaceDN w:val="0"/>
        <w:adjustRightInd w:val="0"/>
        <w:jc w:val="both"/>
        <w:rPr>
          <w:sz w:val="20"/>
          <w:szCs w:val="20"/>
        </w:rPr>
      </w:pPr>
      <w:r w:rsidRPr="009636A0">
        <w:rPr>
          <w:sz w:val="20"/>
          <w:szCs w:val="20"/>
        </w:rPr>
        <w:t xml:space="preserve">§ 5 - Jeder Verstoß [gegen das auf der Grundlage der </w:t>
      </w:r>
      <w:proofErr w:type="gramStart"/>
      <w:r w:rsidRPr="009636A0">
        <w:rPr>
          <w:sz w:val="20"/>
          <w:szCs w:val="20"/>
        </w:rPr>
        <w:t>Paragraphen</w:t>
      </w:r>
      <w:proofErr w:type="gramEnd"/>
      <w:r w:rsidRPr="009636A0">
        <w:rPr>
          <w:sz w:val="20"/>
          <w:szCs w:val="20"/>
        </w:rPr>
        <w:t xml:space="preserve"> 2, 3, 3</w:t>
      </w:r>
      <w:r w:rsidRPr="009636A0">
        <w:rPr>
          <w:i/>
          <w:iCs/>
          <w:sz w:val="20"/>
          <w:szCs w:val="20"/>
        </w:rPr>
        <w:t>bis</w:t>
      </w:r>
      <w:r w:rsidRPr="009636A0">
        <w:rPr>
          <w:sz w:val="20"/>
          <w:szCs w:val="20"/>
        </w:rPr>
        <w:t xml:space="preserve"> und 4</w:t>
      </w:r>
      <w:r w:rsidRPr="009636A0">
        <w:rPr>
          <w:i/>
          <w:iCs/>
          <w:sz w:val="20"/>
          <w:szCs w:val="20"/>
        </w:rPr>
        <w:t>bis</w:t>
      </w:r>
      <w:r w:rsidRPr="009636A0">
        <w:rPr>
          <w:sz w:val="20"/>
          <w:szCs w:val="20"/>
        </w:rPr>
        <w:t xml:space="preserve"> ausgesprochene Verbot beziehungsweise gegen die ausgesprochene Schließung] wird mit einer Gefängnisstrafe von drei Monaten bis zu einem Jahr und einer Geldstrafe von 1.000 bis zu 5.000 [EUR] geahndet.</w:t>
      </w:r>
    </w:p>
    <w:p w14:paraId="6BDB6D93" w14:textId="77777777" w:rsidR="009636A0" w:rsidRPr="009636A0" w:rsidRDefault="009636A0" w:rsidP="009636A0">
      <w:pPr>
        <w:autoSpaceDE w:val="0"/>
        <w:autoSpaceDN w:val="0"/>
        <w:adjustRightInd w:val="0"/>
        <w:jc w:val="both"/>
        <w:rPr>
          <w:sz w:val="20"/>
          <w:szCs w:val="20"/>
        </w:rPr>
      </w:pPr>
    </w:p>
    <w:p w14:paraId="5C0785EE" w14:textId="1203C3FF" w:rsidR="009636A0" w:rsidRDefault="009636A0" w:rsidP="009636A0">
      <w:pPr>
        <w:autoSpaceDE w:val="0"/>
        <w:autoSpaceDN w:val="0"/>
        <w:adjustRightInd w:val="0"/>
        <w:jc w:val="both"/>
        <w:rPr>
          <w:sz w:val="20"/>
          <w:szCs w:val="20"/>
        </w:rPr>
      </w:pPr>
      <w:r w:rsidRPr="009636A0">
        <w:rPr>
          <w:sz w:val="20"/>
          <w:szCs w:val="20"/>
        </w:rPr>
        <w:t>§ 6 - Unbeschadet der Anwendung der Artikel 42 und 43 des Strafgesetzbuches kann der Richter die Einziehung der Fahrzeuge, Apparate, Geräte oder Dinge anordnen, die dazu gedient haben oder bestimmt waren, die in den Artikeln [2 Nr. 2, 2</w:t>
      </w:r>
      <w:r w:rsidRPr="009636A0">
        <w:rPr>
          <w:i/>
          <w:iCs/>
          <w:sz w:val="20"/>
          <w:szCs w:val="20"/>
        </w:rPr>
        <w:t>bis</w:t>
      </w:r>
      <w:r w:rsidRPr="009636A0">
        <w:rPr>
          <w:sz w:val="20"/>
          <w:szCs w:val="20"/>
        </w:rPr>
        <w:t>, 2</w:t>
      </w:r>
      <w:r w:rsidRPr="009636A0">
        <w:rPr>
          <w:i/>
          <w:iCs/>
          <w:sz w:val="20"/>
          <w:szCs w:val="20"/>
        </w:rPr>
        <w:t>quater</w:t>
      </w:r>
      <w:r w:rsidRPr="009636A0">
        <w:rPr>
          <w:sz w:val="20"/>
          <w:szCs w:val="20"/>
        </w:rPr>
        <w:t xml:space="preserve"> und 3] vorgesehenen Straftaten zu begehen, oder </w:t>
      </w:r>
      <w:proofErr w:type="gramStart"/>
      <w:r w:rsidRPr="009636A0">
        <w:rPr>
          <w:sz w:val="20"/>
          <w:szCs w:val="20"/>
        </w:rPr>
        <w:t>die Gegenstand</w:t>
      </w:r>
      <w:proofErr w:type="gramEnd"/>
      <w:r w:rsidRPr="009636A0">
        <w:rPr>
          <w:sz w:val="20"/>
          <w:szCs w:val="20"/>
        </w:rPr>
        <w:t xml:space="preserve"> dieser Straftaten waren, selbst wenn sie nicht Eigentum des Verurteilten sind.]</w:t>
      </w:r>
      <w:r w:rsidR="006D2EB0">
        <w:rPr>
          <w:sz w:val="20"/>
          <w:szCs w:val="20"/>
        </w:rPr>
        <w:t xml:space="preserve"> [</w:t>
      </w:r>
      <w:r w:rsidR="006D2EB0" w:rsidRPr="006D2EB0">
        <w:rPr>
          <w:sz w:val="20"/>
          <w:szCs w:val="20"/>
        </w:rPr>
        <w:t>Unbewegliche Güter, die dazu gedient haben oder bestimmt waren, die in den Artikeln 2 Nr. 2, 2</w:t>
      </w:r>
      <w:r w:rsidR="006D2EB0" w:rsidRPr="006D2EB0">
        <w:rPr>
          <w:i/>
          <w:iCs/>
          <w:sz w:val="20"/>
          <w:szCs w:val="20"/>
        </w:rPr>
        <w:t>bis</w:t>
      </w:r>
      <w:r w:rsidR="006D2EB0" w:rsidRPr="006D2EB0">
        <w:rPr>
          <w:sz w:val="20"/>
          <w:szCs w:val="20"/>
        </w:rPr>
        <w:t>, 2</w:t>
      </w:r>
      <w:r w:rsidR="006D2EB0" w:rsidRPr="006D2EB0">
        <w:rPr>
          <w:i/>
          <w:iCs/>
          <w:sz w:val="20"/>
          <w:szCs w:val="20"/>
        </w:rPr>
        <w:t>quater</w:t>
      </w:r>
      <w:r w:rsidR="006D2EB0" w:rsidRPr="006D2EB0">
        <w:rPr>
          <w:sz w:val="20"/>
          <w:szCs w:val="20"/>
        </w:rPr>
        <w:t xml:space="preserve"> und 3 erwähnten Straftaten zu begehen, dürfen eingezogen werden, selbst wenn sie nicht Eigentum des Verurteilten sind, unbeschadet der Rechte, die gutgläubige Dritte an diesen Gütern geltend machen können.</w:t>
      </w:r>
      <w:r w:rsidR="006D2EB0">
        <w:rPr>
          <w:sz w:val="20"/>
          <w:szCs w:val="20"/>
        </w:rPr>
        <w:t>]</w:t>
      </w:r>
    </w:p>
    <w:p w14:paraId="79ED1E6B" w14:textId="77777777" w:rsidR="00392FEE" w:rsidRDefault="00392FEE" w:rsidP="009636A0">
      <w:pPr>
        <w:autoSpaceDE w:val="0"/>
        <w:autoSpaceDN w:val="0"/>
        <w:adjustRightInd w:val="0"/>
        <w:jc w:val="both"/>
        <w:rPr>
          <w:sz w:val="20"/>
          <w:szCs w:val="20"/>
        </w:rPr>
      </w:pPr>
    </w:p>
    <w:p w14:paraId="6FA664AF" w14:textId="29E46F12" w:rsidR="00392FEE" w:rsidRPr="009636A0" w:rsidRDefault="00392FEE" w:rsidP="009636A0">
      <w:pPr>
        <w:autoSpaceDE w:val="0"/>
        <w:autoSpaceDN w:val="0"/>
        <w:adjustRightInd w:val="0"/>
        <w:jc w:val="both"/>
        <w:rPr>
          <w:sz w:val="20"/>
          <w:szCs w:val="20"/>
        </w:rPr>
      </w:pPr>
      <w:r>
        <w:rPr>
          <w:sz w:val="20"/>
          <w:szCs w:val="20"/>
        </w:rPr>
        <w:t>[</w:t>
      </w:r>
      <w:r w:rsidRPr="00392FEE">
        <w:rPr>
          <w:sz w:val="20"/>
          <w:szCs w:val="20"/>
        </w:rPr>
        <w:t>Unbewegliche Güter, die zur Begehung der in den Artikeln 2 Nr. 2, 2</w:t>
      </w:r>
      <w:r w:rsidRPr="00392FEE">
        <w:rPr>
          <w:i/>
          <w:iCs/>
          <w:sz w:val="20"/>
          <w:szCs w:val="20"/>
        </w:rPr>
        <w:t>bis</w:t>
      </w:r>
      <w:r w:rsidRPr="00392FEE">
        <w:rPr>
          <w:sz w:val="20"/>
          <w:szCs w:val="20"/>
        </w:rPr>
        <w:t>, 2</w:t>
      </w:r>
      <w:r w:rsidRPr="00392FEE">
        <w:rPr>
          <w:i/>
          <w:iCs/>
          <w:sz w:val="20"/>
          <w:szCs w:val="20"/>
        </w:rPr>
        <w:t>quater</w:t>
      </w:r>
      <w:r w:rsidRPr="00392FEE">
        <w:rPr>
          <w:sz w:val="20"/>
          <w:szCs w:val="20"/>
        </w:rPr>
        <w:t xml:space="preserve"> und 3 beschriebenen Straftaten gedient haben oder dazu bestimmt waren, dürfen eingezogen werden, selbst wenn sie nicht Eigentum des Verurteilten sind, unbeschadet der Rechte, die gutgläubige Dritte darauf geltend machen können.</w:t>
      </w:r>
      <w:r>
        <w:rPr>
          <w:sz w:val="20"/>
          <w:szCs w:val="20"/>
        </w:rPr>
        <w:t>]</w:t>
      </w:r>
    </w:p>
    <w:p w14:paraId="27A9DA19" w14:textId="77777777" w:rsidR="009636A0" w:rsidRPr="009636A0" w:rsidRDefault="009636A0" w:rsidP="009636A0">
      <w:pPr>
        <w:autoSpaceDE w:val="0"/>
        <w:autoSpaceDN w:val="0"/>
        <w:adjustRightInd w:val="0"/>
        <w:jc w:val="both"/>
        <w:rPr>
          <w:sz w:val="20"/>
          <w:szCs w:val="20"/>
        </w:rPr>
      </w:pPr>
    </w:p>
    <w:p w14:paraId="3A20B45E" w14:textId="77777777" w:rsidR="009636A0" w:rsidRPr="009636A0" w:rsidRDefault="009636A0" w:rsidP="009636A0">
      <w:pPr>
        <w:autoSpaceDE w:val="0"/>
        <w:autoSpaceDN w:val="0"/>
        <w:adjustRightInd w:val="0"/>
        <w:jc w:val="both"/>
        <w:rPr>
          <w:sz w:val="20"/>
          <w:szCs w:val="20"/>
        </w:rPr>
      </w:pPr>
      <w:r w:rsidRPr="009636A0">
        <w:rPr>
          <w:sz w:val="20"/>
          <w:szCs w:val="20"/>
        </w:rPr>
        <w:t>[§ 7 - Illegale Stoffe sowie Rohstoffe und Material, die zur illegalen Herstellung von in vorliegendem Gesetz erwähnten Stoffen verwendet werden oder bestimmt sind, darin einbegriffen der Anbau von Pflanzen, aus denen diese Stoffe gewonnen werden können, können nach einer Entscheidung der Staatsanwaltschaft trotz der Fortsetzung der Untersuchung sofort zerstört oder definitiv unbrauchbar gemacht werden, sofern ihre Aufbewahrung für die Wahrheitsfindung nicht erforderlich ist. Im Fall einer gerichtlichen Untersuchung kann diese Maßnahme erst nach Zustimmung des zuständigen Untersuchungsrichters angeordnet werden.</w:t>
      </w:r>
    </w:p>
    <w:p w14:paraId="13B45856" w14:textId="77777777" w:rsidR="009636A0" w:rsidRPr="009636A0" w:rsidRDefault="009636A0" w:rsidP="009636A0">
      <w:pPr>
        <w:autoSpaceDE w:val="0"/>
        <w:autoSpaceDN w:val="0"/>
        <w:adjustRightInd w:val="0"/>
        <w:jc w:val="both"/>
        <w:rPr>
          <w:sz w:val="20"/>
          <w:szCs w:val="20"/>
        </w:rPr>
      </w:pPr>
    </w:p>
    <w:p w14:paraId="08AD9B16" w14:textId="3582D3EC" w:rsidR="009636A0" w:rsidRPr="009636A0" w:rsidRDefault="009636A0" w:rsidP="009636A0">
      <w:pPr>
        <w:autoSpaceDE w:val="0"/>
        <w:autoSpaceDN w:val="0"/>
        <w:adjustRightInd w:val="0"/>
        <w:jc w:val="both"/>
        <w:rPr>
          <w:sz w:val="20"/>
          <w:szCs w:val="20"/>
        </w:rPr>
      </w:pPr>
      <w:r w:rsidRPr="009636A0">
        <w:rPr>
          <w:sz w:val="20"/>
          <w:szCs w:val="20"/>
        </w:rPr>
        <w:t>In allen Fällen müssen die in Absatz 1 erwähnten Dinge zerstört werden, wenn die Entscheidung des zuständigen Gerichts, das ihre Einziehung anordnet, definitiv geworden ist.]</w:t>
      </w:r>
    </w:p>
    <w:p w14:paraId="0723452E" w14:textId="77777777" w:rsidR="009636A0" w:rsidRPr="009636A0" w:rsidRDefault="009636A0" w:rsidP="009636A0">
      <w:pPr>
        <w:autoSpaceDE w:val="0"/>
        <w:autoSpaceDN w:val="0"/>
        <w:adjustRightInd w:val="0"/>
        <w:jc w:val="both"/>
        <w:rPr>
          <w:sz w:val="20"/>
          <w:szCs w:val="20"/>
        </w:rPr>
      </w:pPr>
    </w:p>
    <w:p w14:paraId="6F21B34D" w14:textId="5AE04806" w:rsidR="009636A0" w:rsidRPr="009636A0" w:rsidRDefault="009636A0" w:rsidP="009636A0">
      <w:pPr>
        <w:autoSpaceDE w:val="0"/>
        <w:autoSpaceDN w:val="0"/>
        <w:adjustRightInd w:val="0"/>
        <w:jc w:val="both"/>
        <w:rPr>
          <w:sz w:val="20"/>
          <w:szCs w:val="20"/>
        </w:rPr>
      </w:pPr>
      <w:r w:rsidRPr="009636A0">
        <w:rPr>
          <w:i/>
          <w:iCs/>
          <w:sz w:val="20"/>
          <w:szCs w:val="20"/>
        </w:rPr>
        <w:t>[Art. 4 ersetzt durch Art. 4 des G. vom 9. Juli 1975 (B.S. vom 26. September 1975); § 1 abgeändert durch Art. 5 des G. vom 14. Juli 1994 (B.S. vom 21. Oktober 1994) und Art. 10 Nr. 1 des G. vom 3. Mai 2003 (B.S. vom 2. Juni 2003); § 3 abgeändert durch Art. 5 des G. vom 14. Juli 1994 (B.S. vom 21. Oktober 1994) und Art. 10 Nr. 2 des G. vom 3. Mai 2003 (B.S. vom 2. Juni 2003); § 3bis eingefügt durch Art. 16 Nr. 1 des G. vom 28. November 2021 (B.S. vom 30. November 2021); § 3bis Abs. 1 ersetzt durch Art. 25</w:t>
      </w:r>
      <w:r w:rsidRPr="009636A0">
        <w:rPr>
          <w:i/>
          <w:sz w:val="20"/>
          <w:szCs w:val="20"/>
        </w:rPr>
        <w:t xml:space="preserve"> des G. vom 13. Oktober 2022 (B.S. vom 26. Oktober 2022)</w:t>
      </w:r>
      <w:r w:rsidR="00E81966">
        <w:rPr>
          <w:i/>
          <w:sz w:val="20"/>
          <w:szCs w:val="20"/>
        </w:rPr>
        <w:t xml:space="preserve"> und abgeändert durch Art. 5 des G. vom 16. Mai 2024 (B.S. vom 4. Juli 2024)</w:t>
      </w:r>
      <w:r w:rsidRPr="009636A0">
        <w:rPr>
          <w:i/>
          <w:sz w:val="20"/>
          <w:szCs w:val="20"/>
        </w:rPr>
        <w:t xml:space="preserve">; </w:t>
      </w:r>
      <w:r w:rsidRPr="009636A0">
        <w:rPr>
          <w:i/>
          <w:iCs/>
          <w:sz w:val="20"/>
          <w:szCs w:val="20"/>
        </w:rPr>
        <w:t>§ 4 Abs. 1 abgeändert durch Art. 16 Nr. 2</w:t>
      </w:r>
      <w:r w:rsidRPr="009636A0">
        <w:rPr>
          <w:i/>
          <w:sz w:val="20"/>
          <w:szCs w:val="20"/>
        </w:rPr>
        <w:t xml:space="preserve"> des G. vom 28. November 2021 (B.S. vom 30. November 2021)</w:t>
      </w:r>
      <w:r w:rsidRPr="009636A0">
        <w:rPr>
          <w:i/>
          <w:iCs/>
          <w:sz w:val="20"/>
          <w:szCs w:val="20"/>
        </w:rPr>
        <w:t>; § 4bis eingefügt durch Art. 3 Buchstabe A) des G. vom 17. November 1998 (B.S. vom 23. Dezember 1998); § 4ter eingefügt durch Art. 3 Buchstabe B) des G. vom 17. November 1998 (B.S. vom 23. Dezember 1998); § 5 abgeändert durch Art. 3 Buchstabe C) des G. vom 17. November 1998 (B.S. vom 23. Dezember 1998), Art. 2 des G. vom 26. Juni 2000 (B.S. vom 29. Juli 2000), Art. 10 Nr. 3 des G. vom 3. Mai 2003 (B.S. vom 2. Juni 2003) und Art. 16 Nr. 5</w:t>
      </w:r>
      <w:r w:rsidRPr="009636A0">
        <w:rPr>
          <w:i/>
          <w:sz w:val="20"/>
          <w:szCs w:val="20"/>
        </w:rPr>
        <w:t xml:space="preserve"> des G. vom 28. November 2021 (B.S. vom 30. November 2021)</w:t>
      </w:r>
      <w:r w:rsidRPr="009636A0">
        <w:rPr>
          <w:i/>
          <w:iCs/>
          <w:sz w:val="20"/>
          <w:szCs w:val="20"/>
        </w:rPr>
        <w:t>; § 6</w:t>
      </w:r>
      <w:r w:rsidR="00392FEE">
        <w:rPr>
          <w:i/>
          <w:iCs/>
          <w:sz w:val="20"/>
          <w:szCs w:val="20"/>
        </w:rPr>
        <w:t xml:space="preserve"> Abs. 1 (früherer einziger Absatz)</w:t>
      </w:r>
      <w:r w:rsidRPr="009636A0">
        <w:rPr>
          <w:i/>
          <w:iCs/>
          <w:sz w:val="20"/>
          <w:szCs w:val="20"/>
        </w:rPr>
        <w:t xml:space="preserve"> abgeändert durch Art. 5 des G. vom 14. Juli 1994 (B.S. vom 21. Oktober 1994)</w:t>
      </w:r>
      <w:r w:rsidR="006D2EB0">
        <w:rPr>
          <w:i/>
          <w:iCs/>
          <w:sz w:val="20"/>
          <w:szCs w:val="20"/>
        </w:rPr>
        <w:t>,</w:t>
      </w:r>
      <w:r w:rsidRPr="009636A0">
        <w:rPr>
          <w:i/>
          <w:iCs/>
          <w:sz w:val="20"/>
          <w:szCs w:val="20"/>
        </w:rPr>
        <w:t xml:space="preserve"> Art. 10 Nr. 4 des G. vom 3. Mai 2003 (B.S. vom 2. Juni 2003)</w:t>
      </w:r>
      <w:r w:rsidR="006D2EB0">
        <w:rPr>
          <w:i/>
          <w:iCs/>
          <w:sz w:val="20"/>
          <w:szCs w:val="20"/>
        </w:rPr>
        <w:t xml:space="preserve"> und Art. 15</w:t>
      </w:r>
      <w:r w:rsidR="006D2EB0" w:rsidRPr="006D2EB0">
        <w:rPr>
          <w:i/>
          <w:iCs/>
          <w:sz w:val="20"/>
          <w:szCs w:val="20"/>
        </w:rPr>
        <w:t xml:space="preserve"> des G. vom 29. Februar 2024 (B.S. vom 8. April 2024)</w:t>
      </w:r>
      <w:r w:rsidR="00392FEE">
        <w:rPr>
          <w:i/>
          <w:iCs/>
          <w:sz w:val="20"/>
          <w:szCs w:val="20"/>
        </w:rPr>
        <w:t>; § 6 Abs. 2 eingefügt durch Art.44</w:t>
      </w:r>
      <w:r w:rsidR="00392FEE" w:rsidRPr="00392FEE">
        <w:rPr>
          <w:i/>
          <w:iCs/>
          <w:sz w:val="20"/>
          <w:szCs w:val="20"/>
        </w:rPr>
        <w:t xml:space="preserve"> des G. vom 18. Januar 2024 (B.S. vom 26. Januar 2024)</w:t>
      </w:r>
      <w:r w:rsidRPr="009636A0">
        <w:rPr>
          <w:i/>
          <w:iCs/>
          <w:sz w:val="20"/>
          <w:szCs w:val="20"/>
        </w:rPr>
        <w:t>; § 7 eingefügt durch Art. 5 des G. vom 7. Februar 2014 (B.S. vom 10. März 2014)]</w:t>
      </w:r>
      <w:r w:rsidR="006D2EB0">
        <w:rPr>
          <w:sz w:val="20"/>
          <w:szCs w:val="20"/>
        </w:rPr>
        <w:t>"</w:t>
      </w:r>
    </w:p>
    <w:p w14:paraId="48C655C9" w14:textId="7AE876A6" w:rsidR="009636A0" w:rsidRDefault="009636A0" w:rsidP="009636A0">
      <w:pPr>
        <w:autoSpaceDE w:val="0"/>
        <w:autoSpaceDN w:val="0"/>
        <w:adjustRightInd w:val="0"/>
        <w:jc w:val="both"/>
      </w:pPr>
    </w:p>
    <w:p w14:paraId="42EA01B8" w14:textId="77777777" w:rsidR="002F1D5C" w:rsidRDefault="002F1D5C" w:rsidP="002F1D5C">
      <w:pPr>
        <w:autoSpaceDE w:val="0"/>
        <w:autoSpaceDN w:val="0"/>
        <w:adjustRightInd w:val="0"/>
        <w:jc w:val="both"/>
      </w:pPr>
    </w:p>
    <w:p w14:paraId="2650D7B2" w14:textId="77777777" w:rsidR="002F1D5C" w:rsidRDefault="002F1D5C" w:rsidP="002F1D5C">
      <w:pPr>
        <w:autoSpaceDE w:val="0"/>
        <w:autoSpaceDN w:val="0"/>
        <w:adjustRightInd w:val="0"/>
        <w:jc w:val="both"/>
      </w:pPr>
      <w:r>
        <w:tab/>
      </w:r>
      <w:r w:rsidR="008F057D">
        <w:rPr>
          <w:b/>
          <w:bCs/>
        </w:rPr>
        <w:t>Art. </w:t>
      </w:r>
      <w:r w:rsidRPr="002F1D5C">
        <w:rPr>
          <w:b/>
          <w:bCs/>
        </w:rPr>
        <w:t>5</w:t>
      </w:r>
      <w:r>
        <w:t xml:space="preserve"> - [Im Wiederholungsfall binnen fünf Jahren nach einer Verurteilung wegen eines Verstoßes gegen das vorliegende Gesetz oder gegen die aufgrund dieses Gesetzes ergangenen Ausführungserlasse können die Korrektionalstrafen verdoppelt und die Kriminalstrafen gemäß Artikel 54 des Strafgesetzbuches erhöht werden.]</w:t>
      </w:r>
    </w:p>
    <w:p w14:paraId="066F9811" w14:textId="77777777" w:rsidR="002F1D5C" w:rsidRDefault="002F1D5C" w:rsidP="002F1D5C">
      <w:pPr>
        <w:autoSpaceDE w:val="0"/>
        <w:autoSpaceDN w:val="0"/>
        <w:adjustRightInd w:val="0"/>
        <w:jc w:val="both"/>
      </w:pPr>
    </w:p>
    <w:p w14:paraId="022973D6" w14:textId="77777777" w:rsidR="002F1D5C" w:rsidRPr="002F1D5C" w:rsidRDefault="002F1D5C" w:rsidP="002F1D5C">
      <w:pPr>
        <w:autoSpaceDE w:val="0"/>
        <w:autoSpaceDN w:val="0"/>
        <w:adjustRightInd w:val="0"/>
        <w:jc w:val="both"/>
        <w:rPr>
          <w:i/>
          <w:iCs/>
        </w:rPr>
      </w:pPr>
      <w:r w:rsidRPr="002F1D5C">
        <w:rPr>
          <w:i/>
          <w:iCs/>
        </w:rPr>
        <w:t>[</w:t>
      </w:r>
      <w:r w:rsidR="008F057D">
        <w:rPr>
          <w:i/>
          <w:iCs/>
        </w:rPr>
        <w:t>Art. </w:t>
      </w:r>
      <w:r w:rsidRPr="002F1D5C">
        <w:rPr>
          <w:i/>
          <w:iCs/>
        </w:rPr>
        <w:t xml:space="preserve">5 ersetzt durch </w:t>
      </w:r>
      <w:r w:rsidR="008F057D">
        <w:rPr>
          <w:i/>
          <w:iCs/>
        </w:rPr>
        <w:t>Art. </w:t>
      </w:r>
      <w:r w:rsidRPr="002F1D5C">
        <w:rPr>
          <w:i/>
          <w:iCs/>
        </w:rPr>
        <w:t>5 des G. vom 9. Juli 1975 (B.S. vom 26. September 1975)]</w:t>
      </w:r>
    </w:p>
    <w:p w14:paraId="0B4D79F0" w14:textId="77777777" w:rsidR="002F1D5C" w:rsidRPr="002F1D5C" w:rsidRDefault="002F1D5C" w:rsidP="002F1D5C">
      <w:pPr>
        <w:autoSpaceDE w:val="0"/>
        <w:autoSpaceDN w:val="0"/>
        <w:adjustRightInd w:val="0"/>
        <w:jc w:val="both"/>
        <w:rPr>
          <w:i/>
          <w:iCs/>
        </w:rPr>
      </w:pPr>
    </w:p>
    <w:p w14:paraId="364BB193" w14:textId="77777777" w:rsidR="002F1D5C" w:rsidRPr="002F1D5C" w:rsidRDefault="002F1D5C" w:rsidP="002F1D5C">
      <w:pPr>
        <w:autoSpaceDE w:val="0"/>
        <w:autoSpaceDN w:val="0"/>
        <w:adjustRightInd w:val="0"/>
        <w:jc w:val="both"/>
        <w:rPr>
          <w:i/>
          <w:iCs/>
        </w:rPr>
      </w:pPr>
    </w:p>
    <w:p w14:paraId="10E82685" w14:textId="77777777" w:rsidR="002F1D5C" w:rsidRDefault="002F1D5C" w:rsidP="002F1D5C">
      <w:pPr>
        <w:autoSpaceDE w:val="0"/>
        <w:autoSpaceDN w:val="0"/>
        <w:adjustRightInd w:val="0"/>
        <w:jc w:val="both"/>
      </w:pPr>
      <w:r>
        <w:tab/>
      </w:r>
      <w:r w:rsidR="008F057D">
        <w:rPr>
          <w:b/>
          <w:bCs/>
        </w:rPr>
        <w:t>Art. </w:t>
      </w:r>
      <w:r w:rsidRPr="002F1D5C">
        <w:rPr>
          <w:b/>
          <w:bCs/>
        </w:rPr>
        <w:t>6</w:t>
      </w:r>
      <w:r>
        <w:t xml:space="preserve"> - [Die Bestimmungen von Buch I des Strafgesetzbuches (einschließlich Kapitel VII und Artikel 85), von denen durch das vorliegende Gesetz nicht abgewichen wird, finden Anwendung auf die in Letzterem vorgesehenen Straftaten.</w:t>
      </w:r>
    </w:p>
    <w:p w14:paraId="351A6381" w14:textId="77777777" w:rsidR="002F1D5C" w:rsidRDefault="002F1D5C" w:rsidP="002F1D5C">
      <w:pPr>
        <w:autoSpaceDE w:val="0"/>
        <w:autoSpaceDN w:val="0"/>
        <w:adjustRightInd w:val="0"/>
        <w:jc w:val="both"/>
      </w:pPr>
    </w:p>
    <w:p w14:paraId="506825A0" w14:textId="77777777" w:rsidR="002F1D5C" w:rsidRDefault="00046830" w:rsidP="002F1D5C">
      <w:pPr>
        <w:autoSpaceDE w:val="0"/>
        <w:autoSpaceDN w:val="0"/>
        <w:adjustRightInd w:val="0"/>
        <w:jc w:val="both"/>
      </w:pPr>
      <w:r>
        <w:tab/>
        <w:t>Von den in den Artikeln </w:t>
      </w:r>
      <w:r w:rsidR="002F1D5C">
        <w:t>[2</w:t>
      </w:r>
      <w:r w:rsidR="002F1D5C" w:rsidRPr="002F1D5C">
        <w:rPr>
          <w:i/>
          <w:iCs/>
        </w:rPr>
        <w:t>bis</w:t>
      </w:r>
      <w:r w:rsidR="002F1D5C">
        <w:t>, 2</w:t>
      </w:r>
      <w:r w:rsidR="002F1D5C" w:rsidRPr="002F1D5C">
        <w:rPr>
          <w:i/>
          <w:iCs/>
        </w:rPr>
        <w:t>quater</w:t>
      </w:r>
      <w:r w:rsidR="002F1D5C">
        <w:t xml:space="preserve"> und 3] vorgesehenen Korrektionalstrafen befreit werden Schuldige, die die Behörde vor jeglicher Verfolgung über die Identität der Urheber der in diesen Artikeln beschriebenen Straftaten oder, wenn die Urheber nicht bekannt sind, über die Existenz dieser Straftaten in Kenntnis gesetzt haben.</w:t>
      </w:r>
    </w:p>
    <w:p w14:paraId="46785C31" w14:textId="77777777" w:rsidR="002F1D5C" w:rsidRDefault="002F1D5C" w:rsidP="002F1D5C">
      <w:pPr>
        <w:autoSpaceDE w:val="0"/>
        <w:autoSpaceDN w:val="0"/>
        <w:adjustRightInd w:val="0"/>
        <w:jc w:val="both"/>
      </w:pPr>
    </w:p>
    <w:p w14:paraId="1275A150" w14:textId="77777777" w:rsidR="002F1D5C" w:rsidRDefault="002F1D5C" w:rsidP="002F1D5C">
      <w:pPr>
        <w:autoSpaceDE w:val="0"/>
        <w:autoSpaceDN w:val="0"/>
        <w:adjustRightInd w:val="0"/>
        <w:jc w:val="both"/>
      </w:pPr>
      <w:r>
        <w:tab/>
        <w:t>In denselben Fällen werden die in denselben Artikeln vorgesehenen Kriminalstrafen in dem in Artikel 414 Absatz 2 und 3 des Strafgesetzbuches bestimmten Maße herabgesetzt.</w:t>
      </w:r>
    </w:p>
    <w:p w14:paraId="45BA47EA" w14:textId="77777777" w:rsidR="00534A22" w:rsidRDefault="00534A22" w:rsidP="002F1D5C">
      <w:pPr>
        <w:autoSpaceDE w:val="0"/>
        <w:autoSpaceDN w:val="0"/>
        <w:adjustRightInd w:val="0"/>
        <w:jc w:val="both"/>
      </w:pPr>
    </w:p>
    <w:p w14:paraId="1665AB49" w14:textId="77777777" w:rsidR="002F1D5C" w:rsidRDefault="002F1D5C" w:rsidP="002F1D5C">
      <w:pPr>
        <w:autoSpaceDE w:val="0"/>
        <w:autoSpaceDN w:val="0"/>
        <w:adjustRightInd w:val="0"/>
        <w:jc w:val="both"/>
      </w:pPr>
      <w:r>
        <w:tab/>
        <w:t>Die in den Artikeln [2</w:t>
      </w:r>
      <w:r w:rsidRPr="002F1D5C">
        <w:rPr>
          <w:i/>
          <w:iCs/>
        </w:rPr>
        <w:t>bis</w:t>
      </w:r>
      <w:r>
        <w:t>, 2</w:t>
      </w:r>
      <w:r w:rsidRPr="002F1D5C">
        <w:rPr>
          <w:i/>
          <w:iCs/>
        </w:rPr>
        <w:t>quater</w:t>
      </w:r>
      <w:r>
        <w:t xml:space="preserve"> und 3] vorgesehenen Korrektionalstrafen werden in dem in Artikel 414 Absatz 4 des Strafgesetzbuches bestimmten Maße herabgesetzt für Schuldige, die die Behörde nach Beginn der Verfolgung über die Identität der bis dahin unbekannt gebliebenen Täter in Kenntnis gesetzt haben.]</w:t>
      </w:r>
    </w:p>
    <w:p w14:paraId="5568C9BD" w14:textId="77777777" w:rsidR="002F1D5C" w:rsidRDefault="002F1D5C" w:rsidP="002F1D5C">
      <w:pPr>
        <w:autoSpaceDE w:val="0"/>
        <w:autoSpaceDN w:val="0"/>
        <w:adjustRightInd w:val="0"/>
        <w:jc w:val="both"/>
      </w:pPr>
    </w:p>
    <w:p w14:paraId="301036AC" w14:textId="77777777" w:rsidR="002F1D5C" w:rsidRDefault="002F1D5C" w:rsidP="002F1D5C">
      <w:pPr>
        <w:autoSpaceDE w:val="0"/>
        <w:autoSpaceDN w:val="0"/>
        <w:adjustRightInd w:val="0"/>
        <w:jc w:val="both"/>
      </w:pPr>
      <w:r w:rsidRPr="002F1D5C">
        <w:rPr>
          <w:i/>
          <w:iCs/>
        </w:rPr>
        <w:t>[</w:t>
      </w:r>
      <w:r w:rsidR="008F057D">
        <w:rPr>
          <w:i/>
          <w:iCs/>
        </w:rPr>
        <w:t>Art. </w:t>
      </w:r>
      <w:r w:rsidRPr="002F1D5C">
        <w:rPr>
          <w:i/>
          <w:iCs/>
        </w:rPr>
        <w:t xml:space="preserve">6 ersetzt durch </w:t>
      </w:r>
      <w:r w:rsidR="008F057D">
        <w:rPr>
          <w:i/>
          <w:iCs/>
        </w:rPr>
        <w:t>Art. </w:t>
      </w:r>
      <w:r w:rsidRPr="002F1D5C">
        <w:rPr>
          <w:i/>
          <w:iCs/>
        </w:rPr>
        <w:t xml:space="preserve">6 des G. vom 9. Juli 1975 (B.S. vom 26. September 1975); </w:t>
      </w:r>
      <w:r w:rsidR="00EB6065">
        <w:rPr>
          <w:i/>
          <w:iCs/>
        </w:rPr>
        <w:t>Abs. </w:t>
      </w:r>
      <w:r w:rsidRPr="002F1D5C">
        <w:rPr>
          <w:i/>
          <w:iCs/>
        </w:rPr>
        <w:t xml:space="preserve">2 und 4 abgeändert durch </w:t>
      </w:r>
      <w:r w:rsidR="008F057D">
        <w:rPr>
          <w:i/>
          <w:iCs/>
        </w:rPr>
        <w:t>Art. </w:t>
      </w:r>
      <w:r w:rsidRPr="002F1D5C">
        <w:rPr>
          <w:i/>
          <w:iCs/>
        </w:rPr>
        <w:t>11 des G. vom 3. Mai 2003 (B.S. vom 2. Juni 2003)]</w:t>
      </w:r>
    </w:p>
    <w:p w14:paraId="790E243F" w14:textId="77777777" w:rsidR="002F1D5C" w:rsidRDefault="002F1D5C" w:rsidP="002F1D5C">
      <w:pPr>
        <w:autoSpaceDE w:val="0"/>
        <w:autoSpaceDN w:val="0"/>
        <w:adjustRightInd w:val="0"/>
        <w:jc w:val="both"/>
      </w:pPr>
    </w:p>
    <w:p w14:paraId="2E9174D5" w14:textId="77777777" w:rsidR="002F1D5C" w:rsidRDefault="002F1D5C" w:rsidP="002F1D5C">
      <w:pPr>
        <w:autoSpaceDE w:val="0"/>
        <w:autoSpaceDN w:val="0"/>
        <w:adjustRightInd w:val="0"/>
        <w:jc w:val="both"/>
      </w:pPr>
    </w:p>
    <w:p w14:paraId="1D3BD13E" w14:textId="77777777" w:rsidR="002F1D5C" w:rsidRDefault="002F1D5C" w:rsidP="002F1D5C">
      <w:pPr>
        <w:autoSpaceDE w:val="0"/>
        <w:autoSpaceDN w:val="0"/>
        <w:adjustRightInd w:val="0"/>
        <w:jc w:val="both"/>
      </w:pPr>
      <w:r>
        <w:tab/>
        <w:t>[</w:t>
      </w:r>
      <w:r w:rsidR="008F057D">
        <w:rPr>
          <w:b/>
          <w:bCs/>
        </w:rPr>
        <w:t>Art. </w:t>
      </w:r>
      <w:r w:rsidRPr="002F1D5C">
        <w:rPr>
          <w:b/>
          <w:bCs/>
        </w:rPr>
        <w:t>6</w:t>
      </w:r>
      <w:r w:rsidRPr="002F1D5C">
        <w:rPr>
          <w:b/>
          <w:bCs/>
          <w:i/>
          <w:iCs/>
        </w:rPr>
        <w:t>bis</w:t>
      </w:r>
      <w:r>
        <w:t xml:space="preserve"> - [Gerichtspolizeioffiziere und vom König zu diesem Zweck bestimmte Beamte oder Bedienstete können Apotheken, Geschäfte, Läden und alle anderen Orte, die für den Verkauf oder die </w:t>
      </w:r>
      <w:proofErr w:type="gramStart"/>
      <w:r>
        <w:t>Abgabe</w:t>
      </w:r>
      <w:proofErr w:type="gramEnd"/>
      <w:r>
        <w:t xml:space="preserve"> der im vorliegenden Gesetz erwähnten Stoffe benutzt werden, während der Stunden, in denen sie der Öffentlichkeit zugänglich sind, besuchen.</w:t>
      </w:r>
    </w:p>
    <w:p w14:paraId="1AD70467" w14:textId="77777777" w:rsidR="002F1D5C" w:rsidRDefault="002F1D5C" w:rsidP="002F1D5C">
      <w:pPr>
        <w:autoSpaceDE w:val="0"/>
        <w:autoSpaceDN w:val="0"/>
        <w:adjustRightInd w:val="0"/>
        <w:jc w:val="both"/>
      </w:pPr>
    </w:p>
    <w:p w14:paraId="45D0A4D5" w14:textId="77777777" w:rsidR="002F1D5C" w:rsidRDefault="002F1D5C" w:rsidP="002F1D5C">
      <w:pPr>
        <w:autoSpaceDE w:val="0"/>
        <w:autoSpaceDN w:val="0"/>
        <w:adjustRightInd w:val="0"/>
        <w:jc w:val="both"/>
      </w:pPr>
      <w:r>
        <w:tab/>
        <w:t>Zu denselben Uhrzeiten können sie auch die Lager besuchen, die an die in Absatz 1 erwähnten Räumlichkeiten und Orte anschließen, selbst wenn diese Lager der Öffentlichkeit nicht zugänglich sind.</w:t>
      </w:r>
    </w:p>
    <w:p w14:paraId="705048CE" w14:textId="77777777" w:rsidR="002F1D5C" w:rsidRDefault="002F1D5C" w:rsidP="002F1D5C">
      <w:pPr>
        <w:autoSpaceDE w:val="0"/>
        <w:autoSpaceDN w:val="0"/>
        <w:adjustRightInd w:val="0"/>
        <w:jc w:val="both"/>
      </w:pPr>
    </w:p>
    <w:p w14:paraId="53060756" w14:textId="77777777" w:rsidR="002F1D5C" w:rsidRDefault="002F1D5C" w:rsidP="002F1D5C">
      <w:pPr>
        <w:autoSpaceDE w:val="0"/>
        <w:autoSpaceDN w:val="0"/>
        <w:adjustRightInd w:val="0"/>
        <w:jc w:val="both"/>
      </w:pPr>
      <w:r>
        <w:tab/>
        <w:t>Sie können zu jeder Zeit Räumlichkeiten, die zur Herstellung, Zubereitung, Konservierung oder Lagerung dieser Stoffe dienen, besuchen.</w:t>
      </w:r>
    </w:p>
    <w:p w14:paraId="29545BDD" w14:textId="77777777" w:rsidR="002F1D5C" w:rsidRDefault="002F1D5C" w:rsidP="002F1D5C">
      <w:pPr>
        <w:autoSpaceDE w:val="0"/>
        <w:autoSpaceDN w:val="0"/>
        <w:adjustRightInd w:val="0"/>
        <w:jc w:val="both"/>
      </w:pPr>
    </w:p>
    <w:p w14:paraId="2454FD29" w14:textId="77777777" w:rsidR="002F1D5C" w:rsidRDefault="002F1D5C" w:rsidP="002F1D5C">
      <w:pPr>
        <w:autoSpaceDE w:val="0"/>
        <w:autoSpaceDN w:val="0"/>
        <w:adjustRightInd w:val="0"/>
        <w:jc w:val="both"/>
      </w:pPr>
      <w:r>
        <w:tab/>
        <w:t xml:space="preserve">Gleiches gilt für Räumlichkeiten, wo im Beisein von Minderjährigen von den in Artikel 2 </w:t>
      </w:r>
      <w:r w:rsidR="00EB6065">
        <w:t>§ </w:t>
      </w:r>
      <w:r>
        <w:t>1 erwähnten Stoffen Gebrauch gemacht wird.]]</w:t>
      </w:r>
    </w:p>
    <w:p w14:paraId="6B80D97F" w14:textId="77777777" w:rsidR="002F1D5C" w:rsidRDefault="002F1D5C" w:rsidP="002F1D5C">
      <w:pPr>
        <w:autoSpaceDE w:val="0"/>
        <w:autoSpaceDN w:val="0"/>
        <w:adjustRightInd w:val="0"/>
        <w:jc w:val="both"/>
      </w:pPr>
    </w:p>
    <w:p w14:paraId="4924C18A" w14:textId="77777777" w:rsidR="002F1D5C" w:rsidRPr="002F1D5C" w:rsidRDefault="002F1D5C" w:rsidP="002F1D5C">
      <w:pPr>
        <w:autoSpaceDE w:val="0"/>
        <w:autoSpaceDN w:val="0"/>
        <w:adjustRightInd w:val="0"/>
        <w:jc w:val="both"/>
        <w:rPr>
          <w:i/>
          <w:iCs/>
        </w:rPr>
      </w:pPr>
      <w:r w:rsidRPr="002F1D5C">
        <w:rPr>
          <w:i/>
          <w:iCs/>
        </w:rPr>
        <w:t>[</w:t>
      </w:r>
      <w:r w:rsidR="008F057D">
        <w:rPr>
          <w:i/>
          <w:iCs/>
        </w:rPr>
        <w:t>Art. </w:t>
      </w:r>
      <w:r w:rsidRPr="002F1D5C">
        <w:rPr>
          <w:i/>
          <w:iCs/>
        </w:rPr>
        <w:t xml:space="preserve">6bis eingefügt durch </w:t>
      </w:r>
      <w:r w:rsidR="008F057D">
        <w:rPr>
          <w:i/>
          <w:iCs/>
        </w:rPr>
        <w:t>Art. </w:t>
      </w:r>
      <w:r w:rsidRPr="002F1D5C">
        <w:rPr>
          <w:i/>
          <w:iCs/>
        </w:rPr>
        <w:t xml:space="preserve">2 des G. vom 12. April 2004 (B.S. vom 13. Mai 2004) und ersetzt durch </w:t>
      </w:r>
      <w:r w:rsidR="008F057D">
        <w:rPr>
          <w:i/>
          <w:iCs/>
        </w:rPr>
        <w:t>Art. </w:t>
      </w:r>
      <w:r w:rsidRPr="002F1D5C">
        <w:rPr>
          <w:i/>
          <w:iCs/>
        </w:rPr>
        <w:t>89 des G. vom 9. Juli 2004 (B.S. vom 15. Juli 2004)]</w:t>
      </w:r>
    </w:p>
    <w:p w14:paraId="2221B442" w14:textId="77777777" w:rsidR="002F1D5C" w:rsidRDefault="002F1D5C" w:rsidP="002F1D5C">
      <w:pPr>
        <w:autoSpaceDE w:val="0"/>
        <w:autoSpaceDN w:val="0"/>
        <w:adjustRightInd w:val="0"/>
        <w:jc w:val="both"/>
        <w:rPr>
          <w:iCs/>
        </w:rPr>
      </w:pPr>
    </w:p>
    <w:p w14:paraId="020D1BC0" w14:textId="77777777" w:rsidR="00046830" w:rsidRDefault="00046830" w:rsidP="002F1D5C">
      <w:pPr>
        <w:autoSpaceDE w:val="0"/>
        <w:autoSpaceDN w:val="0"/>
        <w:adjustRightInd w:val="0"/>
        <w:jc w:val="both"/>
        <w:rPr>
          <w:iCs/>
        </w:rPr>
      </w:pPr>
    </w:p>
    <w:p w14:paraId="4BEE4B13" w14:textId="77777777" w:rsidR="00046830" w:rsidRDefault="00046830" w:rsidP="002F1D5C">
      <w:pPr>
        <w:autoSpaceDE w:val="0"/>
        <w:autoSpaceDN w:val="0"/>
        <w:adjustRightInd w:val="0"/>
        <w:jc w:val="both"/>
        <w:rPr>
          <w:iCs/>
        </w:rPr>
      </w:pPr>
      <w:r>
        <w:rPr>
          <w:iCs/>
        </w:rPr>
        <w:tab/>
        <w:t>[</w:t>
      </w:r>
      <w:r w:rsidRPr="00046830">
        <w:rPr>
          <w:b/>
        </w:rPr>
        <w:t>Art. 6/3</w:t>
      </w:r>
      <w:r w:rsidRPr="00D53870">
        <w:t> - Unbeschadet der Bestimmungen von Artikel 7 § 3 Absatz 3 werden Verstöße gegen die durch und aufgrund des vorliegenden Gesetzes ergangenen Bestimmungen durch Protokolle festgestellt, die bis zum Gegenbeweis Beweiskraft haben. Eine Abschrift des Protokolls wird den Zuwiderhandelnden übermittelt.</w:t>
      </w:r>
      <w:r>
        <w:rPr>
          <w:iCs/>
        </w:rPr>
        <w:t>]</w:t>
      </w:r>
    </w:p>
    <w:p w14:paraId="0FC2E5D5" w14:textId="77777777" w:rsidR="00046830" w:rsidRDefault="00046830" w:rsidP="002F1D5C">
      <w:pPr>
        <w:autoSpaceDE w:val="0"/>
        <w:autoSpaceDN w:val="0"/>
        <w:adjustRightInd w:val="0"/>
        <w:jc w:val="both"/>
        <w:rPr>
          <w:iCs/>
        </w:rPr>
      </w:pPr>
    </w:p>
    <w:p w14:paraId="42F7E343" w14:textId="77777777" w:rsidR="00046830" w:rsidRDefault="00046830" w:rsidP="002F1D5C">
      <w:pPr>
        <w:autoSpaceDE w:val="0"/>
        <w:autoSpaceDN w:val="0"/>
        <w:adjustRightInd w:val="0"/>
        <w:jc w:val="both"/>
        <w:rPr>
          <w:i/>
          <w:iCs/>
          <w:color w:val="000000"/>
        </w:rPr>
      </w:pPr>
      <w:r>
        <w:rPr>
          <w:i/>
          <w:iCs/>
        </w:rPr>
        <w:t>[Art. 6/3 eingefügt durch Art. 38</w:t>
      </w:r>
      <w:r>
        <w:rPr>
          <w:i/>
          <w:iCs/>
          <w:color w:val="000000"/>
        </w:rPr>
        <w:t xml:space="preserve"> des G. vom 30. Oktober 2018 (B.S. vom 16. November 2018)]</w:t>
      </w:r>
    </w:p>
    <w:p w14:paraId="3AD654BC" w14:textId="77777777" w:rsidR="00046830" w:rsidRPr="00046830" w:rsidRDefault="00046830" w:rsidP="002F1D5C">
      <w:pPr>
        <w:autoSpaceDE w:val="0"/>
        <w:autoSpaceDN w:val="0"/>
        <w:adjustRightInd w:val="0"/>
        <w:jc w:val="both"/>
        <w:rPr>
          <w:i/>
          <w:iCs/>
        </w:rPr>
      </w:pPr>
    </w:p>
    <w:p w14:paraId="4B7D9081" w14:textId="77777777" w:rsidR="002F1D5C" w:rsidRPr="002F1D5C" w:rsidRDefault="002F1D5C" w:rsidP="002F1D5C">
      <w:pPr>
        <w:autoSpaceDE w:val="0"/>
        <w:autoSpaceDN w:val="0"/>
        <w:adjustRightInd w:val="0"/>
        <w:jc w:val="both"/>
        <w:rPr>
          <w:i/>
          <w:iCs/>
        </w:rPr>
      </w:pPr>
    </w:p>
    <w:p w14:paraId="2B1D8765" w14:textId="77777777" w:rsidR="002F1D5C" w:rsidRDefault="002F1D5C" w:rsidP="002F1D5C">
      <w:pPr>
        <w:autoSpaceDE w:val="0"/>
        <w:autoSpaceDN w:val="0"/>
        <w:adjustRightInd w:val="0"/>
        <w:jc w:val="both"/>
      </w:pPr>
      <w:r w:rsidRPr="002F1D5C">
        <w:rPr>
          <w:i/>
          <w:iCs/>
        </w:rPr>
        <w:lastRenderedPageBreak/>
        <w:tab/>
      </w:r>
      <w:r w:rsidR="008F057D">
        <w:rPr>
          <w:b/>
          <w:bCs/>
        </w:rPr>
        <w:t>Art. </w:t>
      </w:r>
      <w:r w:rsidRPr="002F1D5C">
        <w:rPr>
          <w:b/>
          <w:bCs/>
        </w:rPr>
        <w:t xml:space="preserve">7 </w:t>
      </w:r>
      <w:r>
        <w:t>- [</w:t>
      </w:r>
      <w:r w:rsidR="00EB6065">
        <w:t>§ </w:t>
      </w:r>
      <w:r>
        <w:t xml:space="preserve">1 - [Unbeschadet der Befugnisse der Gerichtspolizeioffiziere üben die Beamten oder Bediensteten des Zoll- und Akzisenamtes und die vom König dazu bestimmten statutarischen oder, in Ermangelung dessen, im Rahmen eines unbefristeten Vertrags eingestellten Personalmitglieder [der Föderalagentur für Arzneimittel und Gesundheitsprodukte] die Aufsicht aus über die Anwendung des vorliegenden Gesetzes, seiner Ausführungserlasse und der Verordnung (EWG) </w:t>
      </w:r>
      <w:r w:rsidR="00EB6065">
        <w:t>Nr. </w:t>
      </w:r>
      <w:r>
        <w:t>3677/90 des Rates vom 13. Dezember 1990 über Maßnahmen gegen die Abzweigung bestimmter Stoffe zur unerlaubten Herstellung von Suchtstoffen und psychotropen Substanzen sowie der Verordnungen zu ihrer Durchführung.</w:t>
      </w:r>
    </w:p>
    <w:p w14:paraId="26E00210" w14:textId="77777777" w:rsidR="002F1D5C" w:rsidRDefault="002F1D5C" w:rsidP="002F1D5C">
      <w:pPr>
        <w:autoSpaceDE w:val="0"/>
        <w:autoSpaceDN w:val="0"/>
        <w:adjustRightInd w:val="0"/>
        <w:jc w:val="both"/>
      </w:pPr>
    </w:p>
    <w:p w14:paraId="7ABBE784" w14:textId="77777777" w:rsidR="002F1D5C" w:rsidRDefault="002F1D5C" w:rsidP="002F1D5C">
      <w:pPr>
        <w:autoSpaceDE w:val="0"/>
        <w:autoSpaceDN w:val="0"/>
        <w:adjustRightInd w:val="0"/>
        <w:jc w:val="both"/>
      </w:pPr>
      <w:r>
        <w:tab/>
        <w:t>Die in Absatz 1 erwähnten Mitglieder des Vertragspersonals leisten vor der Ausübung ihres Amtes den Eid vor dem Minister oder seinem Beauftragten.]</w:t>
      </w:r>
    </w:p>
    <w:p w14:paraId="15ADACA4" w14:textId="77777777" w:rsidR="00ED12B9" w:rsidRDefault="00ED12B9" w:rsidP="002F1D5C">
      <w:pPr>
        <w:autoSpaceDE w:val="0"/>
        <w:autoSpaceDN w:val="0"/>
        <w:adjustRightInd w:val="0"/>
        <w:jc w:val="both"/>
      </w:pPr>
    </w:p>
    <w:p w14:paraId="42C4C274" w14:textId="77777777" w:rsidR="002F1D5C" w:rsidRDefault="002F1D5C" w:rsidP="002F1D5C">
      <w:pPr>
        <w:autoSpaceDE w:val="0"/>
        <w:autoSpaceDN w:val="0"/>
        <w:adjustRightInd w:val="0"/>
        <w:jc w:val="both"/>
      </w:pPr>
      <w:r>
        <w:tab/>
      </w:r>
      <w:r w:rsidR="00EB6065">
        <w:t>§ </w:t>
      </w:r>
      <w:r>
        <w:t xml:space="preserve">2 - [Unbeschadet der Befugnisse der Gerichtspolizeioffiziere dürfen die in </w:t>
      </w:r>
      <w:r w:rsidR="00EB6065">
        <w:t>§ </w:t>
      </w:r>
      <w:r>
        <w:t>1 erwähnten Mitglieder des statutarischen oder Vertragspersonals, die mit ordnungsgemäßen Legitimationsurkunden ausgestattet sind, bei der Ausführung ihres Auftrags:</w:t>
      </w:r>
    </w:p>
    <w:p w14:paraId="1164C2CC" w14:textId="77777777" w:rsidR="002F1D5C" w:rsidRDefault="002F1D5C" w:rsidP="002F1D5C">
      <w:pPr>
        <w:autoSpaceDE w:val="0"/>
        <w:autoSpaceDN w:val="0"/>
        <w:adjustRightInd w:val="0"/>
        <w:jc w:val="both"/>
      </w:pPr>
    </w:p>
    <w:p w14:paraId="6191B9BD" w14:textId="77777777" w:rsidR="002F1D5C" w:rsidRDefault="002F1D5C" w:rsidP="002F1D5C">
      <w:pPr>
        <w:autoSpaceDE w:val="0"/>
        <w:autoSpaceDN w:val="0"/>
        <w:adjustRightInd w:val="0"/>
        <w:jc w:val="both"/>
      </w:pPr>
      <w:r>
        <w:tab/>
        <w:t>1. [zwischen 5 Uhr morgens und 9 Uhr abends ohne vorherige Ankündigung] alle Orte, wo im vorliegenden Gesetz erwähnte Stoffe verkauft, entgeltlich oder unentgeltlich abgegeben, hergestellt, zubereitet, konserviert oder gelagert werden, oder andere ihrer Aufsicht unterliegende Orte [besuchen] [...], selbst wenn diese der Öffentlichkeit nicht zugänglich sind [...]. Außerhalb dieser Uhrzeiten dürfen sie die in Absatz 1 erwähnten Orte jedoch nur mit der vorherigen Erlaubnis [des Präsidenten des Gerichts Erster Instanz] [besuchen]. [...]</w:t>
      </w:r>
    </w:p>
    <w:p w14:paraId="2E8F7941" w14:textId="77777777" w:rsidR="002F1D5C" w:rsidRDefault="002F1D5C" w:rsidP="002F1D5C">
      <w:pPr>
        <w:autoSpaceDE w:val="0"/>
        <w:autoSpaceDN w:val="0"/>
        <w:adjustRightInd w:val="0"/>
        <w:jc w:val="both"/>
      </w:pPr>
    </w:p>
    <w:p w14:paraId="512B742D" w14:textId="77777777" w:rsidR="002F1D5C" w:rsidRDefault="002F1D5C" w:rsidP="002F1D5C">
      <w:pPr>
        <w:autoSpaceDE w:val="0"/>
        <w:autoSpaceDN w:val="0"/>
        <w:adjustRightInd w:val="0"/>
        <w:jc w:val="both"/>
      </w:pPr>
      <w:r>
        <w:tab/>
        <w:t>2. alle Untersuchungen, Kontrollen und Vernehmungen durchführen und alle Informationen sammeln, die sie für notwendig erachten, um sich zu vergewissern, dass die Bestimmungen der Rechtsvorschriften, über die sie die Aufsicht ausüben, tatsächlich eingehalten werden, insbesondere:</w:t>
      </w:r>
    </w:p>
    <w:p w14:paraId="0B14B9B8" w14:textId="77777777" w:rsidR="002F1D5C" w:rsidRDefault="002F1D5C" w:rsidP="002F1D5C">
      <w:pPr>
        <w:autoSpaceDE w:val="0"/>
        <w:autoSpaceDN w:val="0"/>
        <w:adjustRightInd w:val="0"/>
        <w:jc w:val="both"/>
      </w:pPr>
    </w:p>
    <w:p w14:paraId="35257361" w14:textId="77777777" w:rsidR="002F1D5C" w:rsidRDefault="002F1D5C" w:rsidP="002F1D5C">
      <w:pPr>
        <w:autoSpaceDE w:val="0"/>
        <w:autoSpaceDN w:val="0"/>
        <w:adjustRightInd w:val="0"/>
        <w:jc w:val="both"/>
      </w:pPr>
      <w:r>
        <w:tab/>
      </w:r>
      <w:r w:rsidRPr="002F1D5C">
        <w:rPr>
          <w:i/>
          <w:iCs/>
        </w:rPr>
        <w:t>a)</w:t>
      </w:r>
      <w:r>
        <w:t xml:space="preserve"> jede Person, deren Vernehmung sie für notwendig erachten, über alle Fakten befragen, die für die Ausübung der Aufsicht dienlich sein können,</w:t>
      </w:r>
    </w:p>
    <w:p w14:paraId="78C8182B" w14:textId="77777777" w:rsidR="002F1D5C" w:rsidRDefault="002F1D5C" w:rsidP="002F1D5C">
      <w:pPr>
        <w:autoSpaceDE w:val="0"/>
        <w:autoSpaceDN w:val="0"/>
        <w:adjustRightInd w:val="0"/>
        <w:jc w:val="both"/>
      </w:pPr>
    </w:p>
    <w:p w14:paraId="2F5411D9" w14:textId="77777777" w:rsidR="002F1D5C" w:rsidRDefault="002F1D5C" w:rsidP="002F1D5C">
      <w:pPr>
        <w:autoSpaceDE w:val="0"/>
        <w:autoSpaceDN w:val="0"/>
        <w:adjustRightInd w:val="0"/>
        <w:jc w:val="both"/>
      </w:pPr>
      <w:r>
        <w:tab/>
      </w:r>
      <w:r w:rsidRPr="002F1D5C">
        <w:rPr>
          <w:i/>
          <w:iCs/>
        </w:rPr>
        <w:t>b)</w:t>
      </w:r>
      <w:r>
        <w:t xml:space="preserve"> die Personalien aller Personen aufnehmen, deren Vernehmung sie für die Ausübung der Aufsicht für notwendig erachten; zu diesem Zweck können sie von diesen Personen die Vorlegung offizieller Identitätsurkunden fordern oder versuchen, die Identität dieser Personen durch andere Mittel festzustellen, darin einbegriffen durch Foto-, Film- und Videoaufnahmen,</w:t>
      </w:r>
    </w:p>
    <w:p w14:paraId="473D7EC9" w14:textId="77777777" w:rsidR="002F1D5C" w:rsidRDefault="002F1D5C" w:rsidP="002F1D5C">
      <w:pPr>
        <w:autoSpaceDE w:val="0"/>
        <w:autoSpaceDN w:val="0"/>
        <w:adjustRightInd w:val="0"/>
        <w:jc w:val="both"/>
      </w:pPr>
    </w:p>
    <w:p w14:paraId="1D35AD67" w14:textId="77777777" w:rsidR="002F1D5C" w:rsidRDefault="002F1D5C" w:rsidP="002F1D5C">
      <w:pPr>
        <w:autoSpaceDE w:val="0"/>
        <w:autoSpaceDN w:val="0"/>
        <w:adjustRightInd w:val="0"/>
        <w:jc w:val="both"/>
      </w:pPr>
      <w:r>
        <w:tab/>
      </w:r>
      <w:r w:rsidRPr="002F1D5C">
        <w:rPr>
          <w:i/>
          <w:iCs/>
        </w:rPr>
        <w:t>c)</w:t>
      </w:r>
      <w:r>
        <w:t xml:space="preserve"> sich vor Ort alle Bücher, Register, Dokumente, Platten, Bänder oder jegliche anderen Informationsträger mit Daten, deren Erstellung, Führung oder Aufbewahrung vorgeschrieben sind durch die Rechtsvorschriften, über die sie die Aufsicht ausüben, zur Einsicht vorlegen lassen und daraus Auszüge, Duplikate, Ausdrucke, Listings, Kopien oder Fotokopien entnehmen oder sie sich kostenlos bereitstellen lassen, oder selbst jeglichen unter dem vorliegenden Buchstaben erwähnten Informationsträger gegen Empfangsbestätigung beschlagnahmen,</w:t>
      </w:r>
    </w:p>
    <w:p w14:paraId="2F4A0DBA" w14:textId="77777777" w:rsidR="002F1D5C" w:rsidRDefault="002F1D5C" w:rsidP="002F1D5C">
      <w:pPr>
        <w:autoSpaceDE w:val="0"/>
        <w:autoSpaceDN w:val="0"/>
        <w:adjustRightInd w:val="0"/>
        <w:jc w:val="both"/>
      </w:pPr>
    </w:p>
    <w:p w14:paraId="46FD7315" w14:textId="77777777" w:rsidR="002F1D5C" w:rsidRDefault="002F1D5C" w:rsidP="002F1D5C">
      <w:pPr>
        <w:autoSpaceDE w:val="0"/>
        <w:autoSpaceDN w:val="0"/>
        <w:adjustRightInd w:val="0"/>
        <w:jc w:val="both"/>
      </w:pPr>
      <w:r>
        <w:tab/>
      </w:r>
      <w:r w:rsidRPr="002F1D5C">
        <w:rPr>
          <w:i/>
          <w:iCs/>
        </w:rPr>
        <w:t>d)</w:t>
      </w:r>
      <w:r>
        <w:t xml:space="preserve"> sich vor Ort alle Bücher, Register, Dokumente, Platten, Bänder oder jegliche anderen Informationsträger mit Daten, die sie für die Erfüllung ihres Auftrags für notwendig erachten, zur Einsicht vorlegen lassen und daraus Auszüge, Duplikate, Ausdrucke, Listings, Kopien oder Fotokopien entnehmen oder sie sich kostenlos bereitstellen lassen, oder selbst jeglichen unter </w:t>
      </w:r>
      <w:r>
        <w:lastRenderedPageBreak/>
        <w:t>dem vorliegenden Buchstaben erwähnten Informationsträger gegen Empfangsbestätigung beschlagnahmen,</w:t>
      </w:r>
    </w:p>
    <w:p w14:paraId="0434D6A8" w14:textId="77777777" w:rsidR="00534A22" w:rsidRDefault="00534A22" w:rsidP="002F1D5C">
      <w:pPr>
        <w:autoSpaceDE w:val="0"/>
        <w:autoSpaceDN w:val="0"/>
        <w:adjustRightInd w:val="0"/>
        <w:jc w:val="both"/>
      </w:pPr>
    </w:p>
    <w:p w14:paraId="7A1B9F54" w14:textId="77777777" w:rsidR="002F1D5C" w:rsidRDefault="002F1D5C" w:rsidP="002F1D5C">
      <w:pPr>
        <w:autoSpaceDE w:val="0"/>
        <w:autoSpaceDN w:val="0"/>
        <w:adjustRightInd w:val="0"/>
        <w:jc w:val="both"/>
      </w:pPr>
      <w:r>
        <w:tab/>
      </w:r>
      <w:r w:rsidRPr="002F1D5C">
        <w:rPr>
          <w:i/>
          <w:iCs/>
        </w:rPr>
        <w:t>e)</w:t>
      </w:r>
      <w:r>
        <w:t xml:space="preserve"> alle anderen als die unter den Buchstaben </w:t>
      </w:r>
      <w:r w:rsidRPr="002F1D5C">
        <w:rPr>
          <w:i/>
          <w:iCs/>
        </w:rPr>
        <w:t>c)</w:t>
      </w:r>
      <w:r>
        <w:t xml:space="preserve"> und </w:t>
      </w:r>
      <w:r w:rsidRPr="002F1D5C">
        <w:rPr>
          <w:i/>
          <w:iCs/>
        </w:rPr>
        <w:t>d)</w:t>
      </w:r>
      <w:r>
        <w:t xml:space="preserve"> erwähnten beweglichen Güter, </w:t>
      </w:r>
      <w:r>
        <w:noBreakHyphen/>
        <w:t> darin einbegriffen, die beweglichen Güter, die durch Verbindung oder Zweckbestimmung unbeweglich geworden sind, egal ob der Zuwiderhandelnde Eigentümer dieser Güter ist oder nicht - die ihrer Aufsicht unterliegen oder anhand deren Verstöße gegen die ihrer Aufsicht unterliegenden Rechtsvorschriften festgestellt werden können, gegen Empfangsbestätigung beschlagnahmen oder sie versiegeln, wenn das notwendig ist, um einen Verstoß nachzuweisen oder um Miturheber des Verstoßes oder Komplizen der Zuwiderhandelnden ausfindig zu machen, oder wenn die Gefahr besteht, dass die Verstöße anhand dieser Güter fortgesetzt oder neue Verstöße begangen werden, oder aber wenn es sich bei den Gegenständen um in Artikel 42 des Strafgesetzbuches erwähnte Dinge oder Vermögensvorteile zu handeln scheint,</w:t>
      </w:r>
    </w:p>
    <w:p w14:paraId="10BC517B" w14:textId="77777777" w:rsidR="00ED12B9" w:rsidRDefault="00ED12B9" w:rsidP="002F1D5C">
      <w:pPr>
        <w:autoSpaceDE w:val="0"/>
        <w:autoSpaceDN w:val="0"/>
        <w:adjustRightInd w:val="0"/>
        <w:jc w:val="both"/>
      </w:pPr>
    </w:p>
    <w:p w14:paraId="238E87D2" w14:textId="77777777" w:rsidR="002F1D5C" w:rsidRDefault="002F1D5C" w:rsidP="002F1D5C">
      <w:pPr>
        <w:autoSpaceDE w:val="0"/>
        <w:autoSpaceDN w:val="0"/>
        <w:adjustRightInd w:val="0"/>
        <w:jc w:val="both"/>
      </w:pPr>
      <w:r>
        <w:tab/>
      </w:r>
      <w:r w:rsidRPr="002F1D5C">
        <w:rPr>
          <w:i/>
          <w:iCs/>
        </w:rPr>
        <w:t>f)</w:t>
      </w:r>
      <w:r>
        <w:t xml:space="preserve"> anhand von Fotos und Film- oder Videoaufnahmen Feststellungen machen.]</w:t>
      </w:r>
    </w:p>
    <w:p w14:paraId="2DFD363E" w14:textId="77777777" w:rsidR="002F1D5C" w:rsidRDefault="002F1D5C" w:rsidP="002F1D5C">
      <w:pPr>
        <w:autoSpaceDE w:val="0"/>
        <w:autoSpaceDN w:val="0"/>
        <w:adjustRightInd w:val="0"/>
        <w:jc w:val="both"/>
      </w:pPr>
    </w:p>
    <w:p w14:paraId="6616AFC7" w14:textId="77777777" w:rsidR="002F1D5C" w:rsidRDefault="002F1D5C" w:rsidP="002F1D5C">
      <w:pPr>
        <w:autoSpaceDE w:val="0"/>
        <w:autoSpaceDN w:val="0"/>
        <w:adjustRightInd w:val="0"/>
        <w:jc w:val="both"/>
      </w:pPr>
      <w:r>
        <w:tab/>
      </w:r>
      <w:r w:rsidR="00EB6065">
        <w:t>§ </w:t>
      </w:r>
      <w:r>
        <w:t xml:space="preserve">3 - [Die Mitglieder des in </w:t>
      </w:r>
      <w:r w:rsidR="00EB6065">
        <w:t>§ </w:t>
      </w:r>
      <w:r>
        <w:t>1 erwähnten statutarischen und Vertragspersonals haben das Recht, alle dienlichen Feststellungen zu machen, Verwarnungen zu erteilen, den Zuwiderhandelnden eine Frist zu setzen, um ihre Angelegenheiten in Ordnung zu bringen, und Protokolle zu erstellen.</w:t>
      </w:r>
    </w:p>
    <w:p w14:paraId="0F625B88" w14:textId="77777777" w:rsidR="002F1D5C" w:rsidRDefault="002F1D5C" w:rsidP="002F1D5C">
      <w:pPr>
        <w:autoSpaceDE w:val="0"/>
        <w:autoSpaceDN w:val="0"/>
        <w:adjustRightInd w:val="0"/>
        <w:jc w:val="both"/>
      </w:pPr>
    </w:p>
    <w:p w14:paraId="4B5E3C02" w14:textId="77777777" w:rsidR="002F1D5C" w:rsidRDefault="002F1D5C" w:rsidP="002F1D5C">
      <w:pPr>
        <w:autoSpaceDE w:val="0"/>
        <w:autoSpaceDN w:val="0"/>
        <w:adjustRightInd w:val="0"/>
        <w:jc w:val="both"/>
      </w:pPr>
      <w:r>
        <w:tab/>
        <w:t>[Die Befugnis, eine Verwarnung zu erteilen, ist jedoch auf Verstöße im Zusammenhang mit Giftstoffen, Schlaf-, Desinfizierung- und antiseptischen Mitteln begrenzt.]</w:t>
      </w:r>
    </w:p>
    <w:p w14:paraId="7930FD21" w14:textId="77777777" w:rsidR="002F1D5C" w:rsidRDefault="002F1D5C" w:rsidP="002F1D5C">
      <w:pPr>
        <w:autoSpaceDE w:val="0"/>
        <w:autoSpaceDN w:val="0"/>
        <w:adjustRightInd w:val="0"/>
        <w:jc w:val="both"/>
      </w:pPr>
    </w:p>
    <w:p w14:paraId="676BC41C" w14:textId="77777777" w:rsidR="002F1D5C" w:rsidRDefault="002F1D5C" w:rsidP="002F1D5C">
      <w:pPr>
        <w:autoSpaceDE w:val="0"/>
        <w:autoSpaceDN w:val="0"/>
        <w:adjustRightInd w:val="0"/>
        <w:jc w:val="both"/>
      </w:pPr>
      <w:r>
        <w:tab/>
        <w:t>Diese Protokolle haben Beweiskraft bis zum Beweis des Gegenteils. Eine Abschrift davon wird dem Zuwiderhandelnden binnen einer am Tag nach der Feststellung des Verstoßes beginnenden Frist von zwanzig Tagen zugestellt. Wenn das in dieser Frist einbegriffene Fälligkeitsdatum ein Samstag, Sonntag oder Feiertag ist, wird dieses Datum auf den nächsten Werktag verlegt.</w:t>
      </w:r>
    </w:p>
    <w:p w14:paraId="2C4F6062" w14:textId="77777777" w:rsidR="002F1D5C" w:rsidRDefault="002F1D5C" w:rsidP="002F1D5C">
      <w:pPr>
        <w:autoSpaceDE w:val="0"/>
        <w:autoSpaceDN w:val="0"/>
        <w:adjustRightInd w:val="0"/>
        <w:jc w:val="both"/>
      </w:pPr>
    </w:p>
    <w:p w14:paraId="7C314CE4" w14:textId="77777777" w:rsidR="002F1D5C" w:rsidRDefault="002F1D5C" w:rsidP="002F1D5C">
      <w:pPr>
        <w:autoSpaceDE w:val="0"/>
        <w:autoSpaceDN w:val="0"/>
        <w:adjustRightInd w:val="0"/>
        <w:jc w:val="both"/>
      </w:pPr>
      <w:r>
        <w:tab/>
        <w:t>Für die Anwendung der im vorhergehenden Absatz bestimmten Frist gelten die einem Zuwiderhandelnden erteilte Verwarnung oder die ihm gesetzte Frist, um seine Angelegenheiten in Ordnung zu bringen, nicht als Feststellung des Verstoßes.</w:t>
      </w:r>
    </w:p>
    <w:p w14:paraId="0A5FB700" w14:textId="77777777" w:rsidR="002F1D5C" w:rsidRDefault="002F1D5C" w:rsidP="002F1D5C">
      <w:pPr>
        <w:autoSpaceDE w:val="0"/>
        <w:autoSpaceDN w:val="0"/>
        <w:adjustRightInd w:val="0"/>
        <w:jc w:val="both"/>
      </w:pPr>
    </w:p>
    <w:p w14:paraId="14FC2B55" w14:textId="77777777" w:rsidR="002F1D5C" w:rsidRDefault="002F1D5C" w:rsidP="002F1D5C">
      <w:pPr>
        <w:autoSpaceDE w:val="0"/>
        <w:autoSpaceDN w:val="0"/>
        <w:adjustRightInd w:val="0"/>
        <w:jc w:val="both"/>
      </w:pPr>
      <w:r>
        <w:tab/>
        <w:t>Bei der Erstellung der Protokolle können die von den vorerwähnten Personalmitgliedern gemachten materiellen Feststellungen mit ihrer Beweiskraft von anderen Mitgliedern des statutarischen oder Vertragspersonals desselben Dienstes oder anderer Inspektionsdienste oder von Mitgliedern des statutarischen oder Vertragspersonals, die mit der Aufsicht über die Einhaltung anderer Rechtsvorschriften beauftragt sind, benutzt werden.</w:t>
      </w:r>
    </w:p>
    <w:p w14:paraId="2917156D" w14:textId="77777777" w:rsidR="002F1D5C" w:rsidRDefault="002F1D5C" w:rsidP="002F1D5C">
      <w:pPr>
        <w:autoSpaceDE w:val="0"/>
        <w:autoSpaceDN w:val="0"/>
        <w:adjustRightInd w:val="0"/>
        <w:jc w:val="both"/>
      </w:pPr>
    </w:p>
    <w:p w14:paraId="759DBD41" w14:textId="77777777" w:rsidR="002F1D5C" w:rsidRDefault="002F1D5C" w:rsidP="002F1D5C">
      <w:pPr>
        <w:autoSpaceDE w:val="0"/>
        <w:autoSpaceDN w:val="0"/>
        <w:adjustRightInd w:val="0"/>
        <w:jc w:val="both"/>
      </w:pPr>
      <w:r>
        <w:tab/>
        <w:t xml:space="preserve">Die in </w:t>
      </w:r>
      <w:r w:rsidR="00EB6065">
        <w:t>§ </w:t>
      </w:r>
      <w:r>
        <w:t>1 erwähnten Mitglieder des statutarischen und Vertragspersonals können in der Ausübung ihres Amtes den Beistand der öffentlichen Macht anfordern.]</w:t>
      </w:r>
    </w:p>
    <w:p w14:paraId="3F724B78" w14:textId="77777777" w:rsidR="002F1D5C" w:rsidRDefault="002F1D5C" w:rsidP="002F1D5C">
      <w:pPr>
        <w:autoSpaceDE w:val="0"/>
        <w:autoSpaceDN w:val="0"/>
        <w:adjustRightInd w:val="0"/>
        <w:jc w:val="both"/>
      </w:pPr>
    </w:p>
    <w:p w14:paraId="1EC600F4" w14:textId="77777777" w:rsidR="002F1D5C" w:rsidRDefault="002F1D5C" w:rsidP="002F1D5C">
      <w:pPr>
        <w:autoSpaceDE w:val="0"/>
        <w:autoSpaceDN w:val="0"/>
        <w:adjustRightInd w:val="0"/>
        <w:jc w:val="both"/>
      </w:pPr>
      <w:r>
        <w:tab/>
      </w:r>
      <w:r w:rsidR="00EB6065">
        <w:t>§ </w:t>
      </w:r>
      <w:r>
        <w:t>4 - Der König legt nähere Regeln fest für die Entnahme von Proben und für die Organisation und Arbeitsweise der Labors, die für deren Analyse zugelassen sind.]</w:t>
      </w:r>
    </w:p>
    <w:p w14:paraId="2D1F599F" w14:textId="77777777" w:rsidR="00534A22" w:rsidRDefault="00534A22" w:rsidP="002F1D5C">
      <w:pPr>
        <w:autoSpaceDE w:val="0"/>
        <w:autoSpaceDN w:val="0"/>
        <w:adjustRightInd w:val="0"/>
        <w:jc w:val="both"/>
      </w:pPr>
    </w:p>
    <w:p w14:paraId="26BDFF75" w14:textId="29DC9868" w:rsidR="002F1D5C" w:rsidRDefault="002F1D5C" w:rsidP="002F1D5C">
      <w:pPr>
        <w:autoSpaceDE w:val="0"/>
        <w:autoSpaceDN w:val="0"/>
        <w:adjustRightInd w:val="0"/>
        <w:jc w:val="both"/>
      </w:pPr>
      <w:r>
        <w:tab/>
        <w:t>[</w:t>
      </w:r>
      <w:r w:rsidR="00EB6065">
        <w:t>§ </w:t>
      </w:r>
      <w:r>
        <w:t>5 - Vorliegender Artikel ist nicht anwendbar auf die in Anwendung des Gesetzes vom 4. Februar 2000 über die Schaffung der Föderalagentur für die Sicherheit der Nahrungsmittelkette durchgeführten Kontrollen.]</w:t>
      </w:r>
    </w:p>
    <w:p w14:paraId="61FDE50C" w14:textId="77777777" w:rsidR="002F1D5C" w:rsidRDefault="002F1D5C" w:rsidP="002F1D5C">
      <w:pPr>
        <w:autoSpaceDE w:val="0"/>
        <w:autoSpaceDN w:val="0"/>
        <w:adjustRightInd w:val="0"/>
        <w:jc w:val="both"/>
      </w:pPr>
    </w:p>
    <w:p w14:paraId="6448EA61" w14:textId="77777777" w:rsidR="002F1D5C" w:rsidRPr="002F1D5C" w:rsidRDefault="002F1D5C" w:rsidP="002F1D5C">
      <w:pPr>
        <w:autoSpaceDE w:val="0"/>
        <w:autoSpaceDN w:val="0"/>
        <w:adjustRightInd w:val="0"/>
        <w:jc w:val="both"/>
        <w:rPr>
          <w:i/>
          <w:iCs/>
        </w:rPr>
      </w:pPr>
      <w:r w:rsidRPr="002F1D5C">
        <w:rPr>
          <w:i/>
          <w:iCs/>
        </w:rPr>
        <w:t>[</w:t>
      </w:r>
      <w:r w:rsidR="008F057D">
        <w:rPr>
          <w:i/>
          <w:iCs/>
        </w:rPr>
        <w:t>Art. </w:t>
      </w:r>
      <w:r w:rsidRPr="002F1D5C">
        <w:rPr>
          <w:i/>
          <w:iCs/>
        </w:rPr>
        <w:t xml:space="preserve">7 ersetzt durch </w:t>
      </w:r>
      <w:r w:rsidR="008F057D">
        <w:rPr>
          <w:i/>
          <w:iCs/>
        </w:rPr>
        <w:t>Art. </w:t>
      </w:r>
      <w:r w:rsidRPr="002F1D5C">
        <w:rPr>
          <w:i/>
          <w:iCs/>
        </w:rPr>
        <w:t xml:space="preserve">7 des G. vom 9. Juli 1975 (B.S. vom 26. September 1975); </w:t>
      </w:r>
      <w:r w:rsidR="00EB6065">
        <w:rPr>
          <w:i/>
          <w:iCs/>
        </w:rPr>
        <w:t>§ </w:t>
      </w:r>
      <w:r w:rsidRPr="002F1D5C">
        <w:rPr>
          <w:i/>
          <w:iCs/>
        </w:rPr>
        <w:t xml:space="preserve">1 ersetzt durch </w:t>
      </w:r>
      <w:r w:rsidR="008F057D">
        <w:rPr>
          <w:i/>
          <w:iCs/>
        </w:rPr>
        <w:t>Art. </w:t>
      </w:r>
      <w:r w:rsidRPr="002F1D5C">
        <w:rPr>
          <w:i/>
          <w:iCs/>
        </w:rPr>
        <w:t>268 des G. vom 22. Dezember 2003 (B.S. vom 31. Dezember 2003);</w:t>
      </w:r>
      <w:r>
        <w:t xml:space="preserve"> </w:t>
      </w:r>
      <w:r w:rsidR="00EB6065">
        <w:rPr>
          <w:i/>
          <w:iCs/>
        </w:rPr>
        <w:t>§ </w:t>
      </w:r>
      <w:r w:rsidRPr="002F1D5C">
        <w:rPr>
          <w:i/>
          <w:iCs/>
        </w:rPr>
        <w:t xml:space="preserve">1 </w:t>
      </w:r>
      <w:r w:rsidR="00EB6065">
        <w:rPr>
          <w:i/>
          <w:iCs/>
        </w:rPr>
        <w:t>Abs. </w:t>
      </w:r>
      <w:r w:rsidRPr="002F1D5C">
        <w:rPr>
          <w:i/>
          <w:iCs/>
        </w:rPr>
        <w:t xml:space="preserve">1 abgeändert durch </w:t>
      </w:r>
      <w:r w:rsidR="008F057D">
        <w:rPr>
          <w:i/>
          <w:iCs/>
        </w:rPr>
        <w:t>Art. </w:t>
      </w:r>
      <w:r w:rsidRPr="002F1D5C">
        <w:rPr>
          <w:i/>
          <w:iCs/>
        </w:rPr>
        <w:t>239 des G. vom 27. Dezember 2006</w:t>
      </w:r>
      <w:r w:rsidR="00EB6065">
        <w:rPr>
          <w:i/>
          <w:iCs/>
        </w:rPr>
        <w:t> (I)</w:t>
      </w:r>
      <w:r w:rsidRPr="002F1D5C">
        <w:rPr>
          <w:i/>
          <w:iCs/>
        </w:rPr>
        <w:t xml:space="preserve"> (B.S. vom 28. Dezember 2006);</w:t>
      </w:r>
      <w:r w:rsidR="001E1227">
        <w:rPr>
          <w:i/>
          <w:iCs/>
        </w:rPr>
        <w:t xml:space="preserve"> </w:t>
      </w:r>
      <w:r w:rsidR="00EB6065">
        <w:rPr>
          <w:i/>
          <w:iCs/>
        </w:rPr>
        <w:t>§ </w:t>
      </w:r>
      <w:r w:rsidRPr="002F1D5C">
        <w:rPr>
          <w:i/>
          <w:iCs/>
        </w:rPr>
        <w:t xml:space="preserve">2 ersetzt durch </w:t>
      </w:r>
      <w:r w:rsidR="008F057D">
        <w:rPr>
          <w:i/>
          <w:iCs/>
        </w:rPr>
        <w:t>Art. </w:t>
      </w:r>
      <w:r w:rsidRPr="002F1D5C">
        <w:rPr>
          <w:i/>
          <w:iCs/>
        </w:rPr>
        <w:t xml:space="preserve">268 des G. vom 22. Dezember 2003 (B.S. vom 31. Dezember 2003); </w:t>
      </w:r>
      <w:r w:rsidR="00EB6065">
        <w:rPr>
          <w:i/>
          <w:iCs/>
        </w:rPr>
        <w:t>§ </w:t>
      </w:r>
      <w:r w:rsidRPr="002F1D5C">
        <w:rPr>
          <w:i/>
          <w:iCs/>
        </w:rPr>
        <w:t xml:space="preserve">2 einziger Absatz </w:t>
      </w:r>
      <w:r w:rsidR="00EB6065">
        <w:rPr>
          <w:i/>
          <w:iCs/>
        </w:rPr>
        <w:t>Nr. </w:t>
      </w:r>
      <w:r w:rsidRPr="002F1D5C">
        <w:rPr>
          <w:i/>
          <w:iCs/>
        </w:rPr>
        <w:t>1 abgeändert d</w:t>
      </w:r>
      <w:r w:rsidR="00534A22">
        <w:rPr>
          <w:i/>
          <w:iCs/>
        </w:rPr>
        <w:t xml:space="preserve">urch </w:t>
      </w:r>
      <w:r w:rsidR="008F057D">
        <w:rPr>
          <w:i/>
          <w:iCs/>
        </w:rPr>
        <w:t>Art. </w:t>
      </w:r>
      <w:r w:rsidR="00534A22">
        <w:rPr>
          <w:i/>
          <w:iCs/>
        </w:rPr>
        <w:t xml:space="preserve">90 </w:t>
      </w:r>
      <w:r w:rsidR="00EB6065">
        <w:rPr>
          <w:i/>
          <w:iCs/>
        </w:rPr>
        <w:t>Nr. </w:t>
      </w:r>
      <w:r w:rsidR="00534A22">
        <w:rPr>
          <w:i/>
          <w:iCs/>
        </w:rPr>
        <w:t>1 bis 3 des G. v</w:t>
      </w:r>
      <w:r w:rsidRPr="002F1D5C">
        <w:rPr>
          <w:i/>
          <w:iCs/>
        </w:rPr>
        <w:t xml:space="preserve">om 9. Juli 2004 (B.S. vom 15. Juli 2004); </w:t>
      </w:r>
      <w:r w:rsidR="00EB6065">
        <w:rPr>
          <w:i/>
          <w:iCs/>
        </w:rPr>
        <w:t>§ </w:t>
      </w:r>
      <w:r w:rsidRPr="002F1D5C">
        <w:rPr>
          <w:i/>
          <w:iCs/>
        </w:rPr>
        <w:t xml:space="preserve">3 ersetzt durch </w:t>
      </w:r>
      <w:r w:rsidR="008F057D">
        <w:rPr>
          <w:i/>
          <w:iCs/>
        </w:rPr>
        <w:t>Art. </w:t>
      </w:r>
      <w:r w:rsidRPr="002F1D5C">
        <w:rPr>
          <w:i/>
          <w:iCs/>
        </w:rPr>
        <w:t xml:space="preserve">268 des G. vom 22. Dezember 2003 (B.S. vom 31. Dezember 2003); </w:t>
      </w:r>
      <w:r w:rsidR="00EB6065">
        <w:rPr>
          <w:i/>
          <w:iCs/>
        </w:rPr>
        <w:t>§ </w:t>
      </w:r>
      <w:r w:rsidRPr="002F1D5C">
        <w:rPr>
          <w:i/>
          <w:iCs/>
        </w:rPr>
        <w:t xml:space="preserve">3 neuer Absatz 2 eingefügt durch </w:t>
      </w:r>
      <w:r w:rsidR="008F057D">
        <w:rPr>
          <w:i/>
          <w:iCs/>
        </w:rPr>
        <w:t>Art. </w:t>
      </w:r>
      <w:r w:rsidRPr="002F1D5C">
        <w:rPr>
          <w:i/>
          <w:iCs/>
        </w:rPr>
        <w:t xml:space="preserve">3 des G. vom 12. April 2004 (B.S. vom 13. Mai 2004); </w:t>
      </w:r>
      <w:r w:rsidR="00EB6065">
        <w:rPr>
          <w:i/>
          <w:iCs/>
        </w:rPr>
        <w:t>§ </w:t>
      </w:r>
      <w:r w:rsidRPr="002F1D5C">
        <w:rPr>
          <w:i/>
          <w:iCs/>
        </w:rPr>
        <w:t xml:space="preserve">5 eingefügt durch </w:t>
      </w:r>
      <w:r w:rsidR="008F057D">
        <w:rPr>
          <w:i/>
          <w:iCs/>
        </w:rPr>
        <w:t>Art. </w:t>
      </w:r>
      <w:r w:rsidRPr="002F1D5C">
        <w:rPr>
          <w:i/>
          <w:iCs/>
        </w:rPr>
        <w:t xml:space="preserve">10 </w:t>
      </w:r>
      <w:r w:rsidR="00EB6065">
        <w:rPr>
          <w:i/>
          <w:iCs/>
        </w:rPr>
        <w:t>§ </w:t>
      </w:r>
      <w:r w:rsidRPr="002F1D5C">
        <w:rPr>
          <w:i/>
          <w:iCs/>
        </w:rPr>
        <w:t>1 des K.E. vom 22. Februar 2001 (B.S.</w:t>
      </w:r>
      <w:r w:rsidR="00EB6065">
        <w:rPr>
          <w:i/>
          <w:iCs/>
        </w:rPr>
        <w:t xml:space="preserve"> </w:t>
      </w:r>
      <w:r w:rsidRPr="002F1D5C">
        <w:rPr>
          <w:i/>
          <w:iCs/>
        </w:rPr>
        <w:t>vom 28. Februar 2001)]</w:t>
      </w:r>
    </w:p>
    <w:p w14:paraId="5C547017" w14:textId="77777777" w:rsidR="002F1D5C" w:rsidRPr="002F1D5C" w:rsidRDefault="002F1D5C" w:rsidP="002F1D5C">
      <w:pPr>
        <w:autoSpaceDE w:val="0"/>
        <w:autoSpaceDN w:val="0"/>
        <w:adjustRightInd w:val="0"/>
        <w:jc w:val="both"/>
        <w:rPr>
          <w:i/>
          <w:iCs/>
        </w:rPr>
      </w:pPr>
    </w:p>
    <w:p w14:paraId="2E5D0EEE" w14:textId="77777777" w:rsidR="002F1D5C" w:rsidRPr="002F1D5C" w:rsidRDefault="002F1D5C" w:rsidP="002F1D5C">
      <w:pPr>
        <w:autoSpaceDE w:val="0"/>
        <w:autoSpaceDN w:val="0"/>
        <w:adjustRightInd w:val="0"/>
        <w:jc w:val="both"/>
        <w:rPr>
          <w:i/>
          <w:iCs/>
        </w:rPr>
      </w:pPr>
    </w:p>
    <w:p w14:paraId="43127B81" w14:textId="77777777" w:rsidR="002F1D5C" w:rsidRDefault="002F1D5C" w:rsidP="002F1D5C">
      <w:pPr>
        <w:autoSpaceDE w:val="0"/>
        <w:autoSpaceDN w:val="0"/>
        <w:adjustRightInd w:val="0"/>
        <w:jc w:val="both"/>
      </w:pPr>
      <w:r w:rsidRPr="002F1D5C">
        <w:rPr>
          <w:i/>
          <w:iCs/>
        </w:rPr>
        <w:tab/>
      </w:r>
      <w:r>
        <w:t>[</w:t>
      </w:r>
      <w:r w:rsidR="008F057D">
        <w:rPr>
          <w:b/>
          <w:bCs/>
        </w:rPr>
        <w:t>Art. </w:t>
      </w:r>
      <w:r w:rsidRPr="002F1D5C">
        <w:rPr>
          <w:b/>
          <w:bCs/>
        </w:rPr>
        <w:t>7</w:t>
      </w:r>
      <w:r w:rsidRPr="002F1D5C">
        <w:rPr>
          <w:b/>
          <w:bCs/>
          <w:i/>
          <w:iCs/>
        </w:rPr>
        <w:t>bis</w:t>
      </w:r>
      <w:r>
        <w:t xml:space="preserve"> - </w:t>
      </w:r>
      <w:r w:rsidR="00EB6065">
        <w:t>§ </w:t>
      </w:r>
      <w:r>
        <w:t xml:space="preserve">1 - Die in Artikel 7 </w:t>
      </w:r>
      <w:r w:rsidR="00EB6065">
        <w:t>§ </w:t>
      </w:r>
      <w:r>
        <w:t>1 erwähnten Mitglieder des statutarischen oder Vertragspersonals müssen die notwendigen Maßnahmen treffen im Hinblick auf die Achtung der Vertraulichkeit der personenbezogenen Daten, von denen sie in der Ausführung ihres Auftrags Kenntnis genommen haben, und dafür sorgen, dass diese Daten ausschließlich für die Ausführung ihres Aufsichtsauftrags benutzt werden.</w:t>
      </w:r>
    </w:p>
    <w:p w14:paraId="3718E2CC" w14:textId="77777777" w:rsidR="002F1D5C" w:rsidRDefault="002F1D5C" w:rsidP="002F1D5C">
      <w:pPr>
        <w:autoSpaceDE w:val="0"/>
        <w:autoSpaceDN w:val="0"/>
        <w:adjustRightInd w:val="0"/>
        <w:jc w:val="both"/>
      </w:pPr>
    </w:p>
    <w:p w14:paraId="50C18B45" w14:textId="77777777" w:rsidR="002F1D5C" w:rsidRDefault="002F1D5C" w:rsidP="002F1D5C">
      <w:pPr>
        <w:autoSpaceDE w:val="0"/>
        <w:autoSpaceDN w:val="0"/>
        <w:adjustRightInd w:val="0"/>
        <w:jc w:val="both"/>
      </w:pPr>
      <w:r>
        <w:tab/>
      </w:r>
      <w:r w:rsidR="00EB6065">
        <w:t>§ </w:t>
      </w:r>
      <w:r>
        <w:t xml:space="preserve">2 - Wenn die in Artikel 7 </w:t>
      </w:r>
      <w:r w:rsidR="00EB6065">
        <w:t>§ </w:t>
      </w:r>
      <w:r>
        <w:t>1 erwähnten Mitglieder des statutarischen oder Verwaltungspersonals es für notwendig erachten, teilen sie die bei ihrer Untersuchung gesammelten Auskünfte allen mit der Aufsicht über andere Rechtsvorschriften beauftragten Beamten mit, sofern diese Auskünfte Letztere für die Durchführung der Aufsicht, mit der sie beauftragt sind, interessieren können.</w:t>
      </w:r>
    </w:p>
    <w:p w14:paraId="2C08A3C5" w14:textId="77777777" w:rsidR="002F1D5C" w:rsidRDefault="002F1D5C" w:rsidP="002F1D5C">
      <w:pPr>
        <w:autoSpaceDE w:val="0"/>
        <w:autoSpaceDN w:val="0"/>
        <w:adjustRightInd w:val="0"/>
        <w:jc w:val="both"/>
      </w:pPr>
    </w:p>
    <w:p w14:paraId="627F7DE7" w14:textId="77777777" w:rsidR="002F1D5C" w:rsidRDefault="002F1D5C" w:rsidP="002F1D5C">
      <w:pPr>
        <w:autoSpaceDE w:val="0"/>
        <w:autoSpaceDN w:val="0"/>
        <w:adjustRightInd w:val="0"/>
        <w:jc w:val="both"/>
      </w:pPr>
      <w:r>
        <w:tab/>
        <w:t>Die Mitteilung dieser Auskünfte ist Pflicht, wenn die anderen, im vorhergehenden Absatz erwähnten Personalmitglieder sie anfragen.</w:t>
      </w:r>
    </w:p>
    <w:p w14:paraId="500DEFBE" w14:textId="77777777" w:rsidR="002F1D5C" w:rsidRDefault="002F1D5C" w:rsidP="002F1D5C">
      <w:pPr>
        <w:autoSpaceDE w:val="0"/>
        <w:autoSpaceDN w:val="0"/>
        <w:adjustRightInd w:val="0"/>
        <w:jc w:val="both"/>
      </w:pPr>
    </w:p>
    <w:p w14:paraId="41B32A49" w14:textId="77777777" w:rsidR="002F1D5C" w:rsidRDefault="002F1D5C" w:rsidP="002F1D5C">
      <w:pPr>
        <w:autoSpaceDE w:val="0"/>
        <w:autoSpaceDN w:val="0"/>
        <w:adjustRightInd w:val="0"/>
        <w:jc w:val="both"/>
      </w:pPr>
      <w:r>
        <w:tab/>
        <w:t>Auskünfte, die gesammelt worden sind bei der Ausübung von Pflichten, die von der Gerichtsbehörde vorgeschrieben wurden, dürfen jedoch nur mit deren Erlaubnis mitgeteilt werden.</w:t>
      </w:r>
    </w:p>
    <w:p w14:paraId="1169F954" w14:textId="77777777" w:rsidR="002F1D5C" w:rsidRDefault="002F1D5C" w:rsidP="002F1D5C">
      <w:pPr>
        <w:autoSpaceDE w:val="0"/>
        <w:autoSpaceDN w:val="0"/>
        <w:adjustRightInd w:val="0"/>
        <w:jc w:val="both"/>
      </w:pPr>
    </w:p>
    <w:p w14:paraId="298ED7F2" w14:textId="77777777" w:rsidR="002F1D5C" w:rsidRDefault="002F1D5C" w:rsidP="002F1D5C">
      <w:pPr>
        <w:autoSpaceDE w:val="0"/>
        <w:autoSpaceDN w:val="0"/>
        <w:adjustRightInd w:val="0"/>
        <w:jc w:val="both"/>
      </w:pPr>
      <w:r>
        <w:tab/>
        <w:t>Auskünfte im Zusammenhang mit personenbezogenen medizinischen Daten dürfen nur unter Wahrung der ärztlichen Schweigepflicht mitgeteilt</w:t>
      </w:r>
      <w:r w:rsidR="007E5929">
        <w:t xml:space="preserve"> oder benutzt</w:t>
      </w:r>
      <w:r>
        <w:t xml:space="preserve"> werden.</w:t>
      </w:r>
    </w:p>
    <w:p w14:paraId="67FF1CE1" w14:textId="77777777" w:rsidR="002F1D5C" w:rsidRDefault="002F1D5C" w:rsidP="002F1D5C">
      <w:pPr>
        <w:autoSpaceDE w:val="0"/>
        <w:autoSpaceDN w:val="0"/>
        <w:adjustRightInd w:val="0"/>
        <w:jc w:val="both"/>
      </w:pPr>
    </w:p>
    <w:p w14:paraId="4103C5E5" w14:textId="77777777" w:rsidR="002F1D5C" w:rsidRDefault="002F1D5C" w:rsidP="002F1D5C">
      <w:pPr>
        <w:autoSpaceDE w:val="0"/>
        <w:autoSpaceDN w:val="0"/>
        <w:adjustRightInd w:val="0"/>
        <w:jc w:val="both"/>
      </w:pPr>
      <w:r>
        <w:tab/>
      </w:r>
      <w:r w:rsidR="00EB6065">
        <w:t>§ </w:t>
      </w:r>
      <w:r>
        <w:t xml:space="preserve">3 - Alle staatlichen Dienste, darin einbegriffen die Staatsanwaltschaften und die Kanzleien der Gerichtshöfe und aller Rechtsprechungsorgane, alle Dienste der Gemeinschaften, Regionen, Provinzen, Agglomerationen und Gemeindeföderationen, der Gemeinden und der Verbände, denen sie angehören, sowie die Dienste aller öffentlichen Einrichtungen, die ihnen unterstehen, sind verpflichtet, den in Artikel 7 </w:t>
      </w:r>
      <w:r w:rsidR="00EB6065">
        <w:t>§ </w:t>
      </w:r>
      <w:r>
        <w:t xml:space="preserve">1 erwähnten Mitgliedern des statutarischen oder Vertragspersonals auf deren Anfrage hin alle ihnen vorliegenden Auskünfte zu erteilen und ihnen Einsicht in alle </w:t>
      </w:r>
      <w:r w:rsidR="00176114">
        <w:t>[</w:t>
      </w:r>
      <w:r w:rsidR="00176114" w:rsidRPr="007D5EA9">
        <w:t>Urkunden, Aktenstücke</w:t>
      </w:r>
      <w:r w:rsidR="00176114">
        <w:t xml:space="preserve">,]  </w:t>
      </w:r>
      <w:r>
        <w:t>Bücher, Register, Dokumente, Platten, Bänder oder in jegliche andere Informationsträger zu gewähren sowie für sie daraus alle Auszüge, Duplikate, Ausdrucke, Listings, Kopien oder Fotokopien bereitzuhalten, die sie für notwendig erachten zur Aufsicht über die Einhaltung der Gesetzesvorschriften, mit der sie beauftragt sind.</w:t>
      </w:r>
    </w:p>
    <w:p w14:paraId="48CBBA15" w14:textId="77777777" w:rsidR="00534A22" w:rsidRDefault="00534A22" w:rsidP="002F1D5C">
      <w:pPr>
        <w:autoSpaceDE w:val="0"/>
        <w:autoSpaceDN w:val="0"/>
        <w:adjustRightInd w:val="0"/>
        <w:jc w:val="both"/>
      </w:pPr>
    </w:p>
    <w:p w14:paraId="4AAE93F1" w14:textId="77777777" w:rsidR="002F1D5C" w:rsidRDefault="002F1D5C" w:rsidP="002F1D5C">
      <w:pPr>
        <w:autoSpaceDE w:val="0"/>
        <w:autoSpaceDN w:val="0"/>
        <w:adjustRightInd w:val="0"/>
        <w:jc w:val="both"/>
      </w:pPr>
      <w:r>
        <w:tab/>
        <w:t>Alle vorerwähnten Dienste, mit Ausnahme der Dienste der Gemeinschaften und Regionen, sind verpflichtet, diese Auskünfte, Auszüge, Duplikate, Ausdrucke, Listings, Kopien oder Fotokopien kostenlos zur Verfügung zu stellen.</w:t>
      </w:r>
    </w:p>
    <w:p w14:paraId="266E5600" w14:textId="77777777" w:rsidR="002F1D5C" w:rsidRDefault="002F1D5C" w:rsidP="002F1D5C">
      <w:pPr>
        <w:autoSpaceDE w:val="0"/>
        <w:autoSpaceDN w:val="0"/>
        <w:adjustRightInd w:val="0"/>
        <w:jc w:val="both"/>
      </w:pPr>
    </w:p>
    <w:p w14:paraId="71E6027B" w14:textId="77777777" w:rsidR="002F1D5C" w:rsidRDefault="002F1D5C" w:rsidP="002F1D5C">
      <w:pPr>
        <w:autoSpaceDE w:val="0"/>
        <w:autoSpaceDN w:val="0"/>
        <w:adjustRightInd w:val="0"/>
        <w:jc w:val="both"/>
      </w:pPr>
      <w:r>
        <w:lastRenderedPageBreak/>
        <w:tab/>
        <w:t>Urkunden, Belege, Register, Dokumente oder Auskünfte mit Bezug auf Gerichtsverfahren dürfen jedoch nicht ohne die ausdrückliche Erlaubnis des Generalprokurators oder des Generalauditors weitergeleitet werden.</w:t>
      </w:r>
    </w:p>
    <w:p w14:paraId="1FFA29A3" w14:textId="77777777" w:rsidR="002F1D5C" w:rsidRDefault="002F1D5C" w:rsidP="002F1D5C">
      <w:pPr>
        <w:autoSpaceDE w:val="0"/>
        <w:autoSpaceDN w:val="0"/>
        <w:adjustRightInd w:val="0"/>
        <w:jc w:val="both"/>
      </w:pPr>
    </w:p>
    <w:p w14:paraId="5B1C1CEB" w14:textId="77777777" w:rsidR="002F1D5C" w:rsidRDefault="002F1D5C" w:rsidP="002F1D5C">
      <w:pPr>
        <w:autoSpaceDE w:val="0"/>
        <w:autoSpaceDN w:val="0"/>
        <w:adjustRightInd w:val="0"/>
        <w:jc w:val="both"/>
      </w:pPr>
      <w:r>
        <w:tab/>
      </w:r>
      <w:r w:rsidR="00EB6065">
        <w:t>§ </w:t>
      </w:r>
      <w:r>
        <w:t xml:space="preserve">4 - Die in Artikel 7 </w:t>
      </w:r>
      <w:r w:rsidR="00EB6065">
        <w:t>§ </w:t>
      </w:r>
      <w:r>
        <w:t>1 erwähnten Mitglieder des statutarischen oder Vertragspersonals dürfen keinerlei direkte oder indirekte Interessen in den Unternehmen oder Einrichtungen, mit deren Aufsicht sie beauftragt sind, haben.]</w:t>
      </w:r>
    </w:p>
    <w:p w14:paraId="608E40E1" w14:textId="77777777" w:rsidR="002F1D5C" w:rsidRDefault="002F1D5C" w:rsidP="002F1D5C">
      <w:pPr>
        <w:autoSpaceDE w:val="0"/>
        <w:autoSpaceDN w:val="0"/>
        <w:adjustRightInd w:val="0"/>
        <w:jc w:val="both"/>
      </w:pPr>
    </w:p>
    <w:p w14:paraId="4C5BEBF4" w14:textId="77777777" w:rsidR="002F1D5C" w:rsidRPr="002F1D5C" w:rsidRDefault="002F1D5C" w:rsidP="002F1D5C">
      <w:pPr>
        <w:autoSpaceDE w:val="0"/>
        <w:autoSpaceDN w:val="0"/>
        <w:adjustRightInd w:val="0"/>
        <w:jc w:val="both"/>
        <w:rPr>
          <w:i/>
          <w:iCs/>
        </w:rPr>
      </w:pPr>
      <w:r w:rsidRPr="002F1D5C">
        <w:rPr>
          <w:i/>
          <w:iCs/>
        </w:rPr>
        <w:t>[</w:t>
      </w:r>
      <w:r w:rsidR="008F057D">
        <w:rPr>
          <w:i/>
          <w:iCs/>
        </w:rPr>
        <w:t>Art. </w:t>
      </w:r>
      <w:r w:rsidRPr="002F1D5C">
        <w:rPr>
          <w:i/>
          <w:iCs/>
        </w:rPr>
        <w:t xml:space="preserve">7bis eingefügt durch </w:t>
      </w:r>
      <w:r w:rsidR="008F057D">
        <w:rPr>
          <w:i/>
          <w:iCs/>
        </w:rPr>
        <w:t>Art. </w:t>
      </w:r>
      <w:r w:rsidRPr="002F1D5C">
        <w:rPr>
          <w:i/>
          <w:iCs/>
        </w:rPr>
        <w:t>269 des G. vom 22. Dezember 2003 (B.S. vom 31. Dezember 2003)</w:t>
      </w:r>
      <w:r w:rsidR="00176114">
        <w:rPr>
          <w:i/>
          <w:iCs/>
        </w:rPr>
        <w:t xml:space="preserve">; </w:t>
      </w:r>
      <w:r w:rsidR="00EB6065">
        <w:rPr>
          <w:i/>
          <w:iCs/>
        </w:rPr>
        <w:t>§ </w:t>
      </w:r>
      <w:r w:rsidR="00176114">
        <w:rPr>
          <w:i/>
          <w:iCs/>
        </w:rPr>
        <w:t xml:space="preserve">3 </w:t>
      </w:r>
      <w:r w:rsidR="00EB6065">
        <w:rPr>
          <w:i/>
          <w:iCs/>
        </w:rPr>
        <w:t>Abs. </w:t>
      </w:r>
      <w:r w:rsidR="00176114">
        <w:rPr>
          <w:i/>
          <w:iCs/>
        </w:rPr>
        <w:t xml:space="preserve">1 abgeändert durch </w:t>
      </w:r>
      <w:r w:rsidR="008F057D">
        <w:rPr>
          <w:i/>
          <w:iCs/>
        </w:rPr>
        <w:t>Art. </w:t>
      </w:r>
      <w:r w:rsidR="00176114">
        <w:rPr>
          <w:i/>
          <w:iCs/>
        </w:rPr>
        <w:t xml:space="preserve">25 </w:t>
      </w:r>
      <w:r w:rsidR="00EB6065">
        <w:rPr>
          <w:i/>
          <w:iCs/>
        </w:rPr>
        <w:t>Nr. </w:t>
      </w:r>
      <w:r w:rsidR="00176114">
        <w:rPr>
          <w:i/>
          <w:iCs/>
        </w:rPr>
        <w:t xml:space="preserve">2 </w:t>
      </w:r>
      <w:r w:rsidR="004F4513">
        <w:rPr>
          <w:i/>
          <w:iCs/>
        </w:rPr>
        <w:t xml:space="preserve">Buchstabe b) </w:t>
      </w:r>
      <w:r w:rsidR="00176114">
        <w:rPr>
          <w:i/>
          <w:iCs/>
        </w:rPr>
        <w:t>des G. vom 5. Mai 2014 (B.S. vom 8. Juli 2014)</w:t>
      </w:r>
      <w:r w:rsidRPr="002F1D5C">
        <w:rPr>
          <w:i/>
          <w:iCs/>
        </w:rPr>
        <w:t>]</w:t>
      </w:r>
    </w:p>
    <w:p w14:paraId="7D77BEE9" w14:textId="77777777" w:rsidR="002F1D5C" w:rsidRPr="002F1D5C" w:rsidRDefault="002F1D5C" w:rsidP="002F1D5C">
      <w:pPr>
        <w:autoSpaceDE w:val="0"/>
        <w:autoSpaceDN w:val="0"/>
        <w:adjustRightInd w:val="0"/>
        <w:jc w:val="both"/>
        <w:rPr>
          <w:i/>
          <w:iCs/>
        </w:rPr>
      </w:pPr>
    </w:p>
    <w:p w14:paraId="75E3F796" w14:textId="77777777" w:rsidR="002F1D5C" w:rsidRPr="002F1D5C" w:rsidRDefault="002F1D5C" w:rsidP="002F1D5C">
      <w:pPr>
        <w:autoSpaceDE w:val="0"/>
        <w:autoSpaceDN w:val="0"/>
        <w:adjustRightInd w:val="0"/>
        <w:jc w:val="both"/>
        <w:rPr>
          <w:i/>
          <w:iCs/>
        </w:rPr>
      </w:pPr>
    </w:p>
    <w:p w14:paraId="459E3AF1" w14:textId="77777777" w:rsidR="002F1D5C" w:rsidRDefault="002F1D5C" w:rsidP="002F1D5C">
      <w:pPr>
        <w:autoSpaceDE w:val="0"/>
        <w:autoSpaceDN w:val="0"/>
        <w:adjustRightInd w:val="0"/>
        <w:jc w:val="both"/>
      </w:pPr>
      <w:r w:rsidRPr="002F1D5C">
        <w:rPr>
          <w:i/>
          <w:iCs/>
        </w:rPr>
        <w:tab/>
      </w:r>
      <w:r w:rsidR="008F057D">
        <w:rPr>
          <w:b/>
          <w:bCs/>
        </w:rPr>
        <w:t>Art. </w:t>
      </w:r>
      <w:r w:rsidRPr="002F1D5C">
        <w:rPr>
          <w:b/>
          <w:bCs/>
        </w:rPr>
        <w:t>8</w:t>
      </w:r>
      <w:r>
        <w:t xml:space="preserve"> - [</w:t>
      </w:r>
      <w:r w:rsidR="00EB6065">
        <w:t>§ </w:t>
      </w:r>
      <w:r>
        <w:t xml:space="preserve">1 - Mit einer Geldstrafe von 50 bis zu 200 [EUR] wird bestraft, wer die Besuche, Inspektionen oder Probeentnahmen mit Bezug auf die in Artikel 2 erwähnten Stoffe durch die in Artikel 7 </w:t>
      </w:r>
      <w:r w:rsidR="00EB6065">
        <w:t>§ </w:t>
      </w:r>
      <w:r>
        <w:t>1 erwähnten Offiziere, Beamten [oder Mitglieder des statutarischen oder Vertragspersonals] verweigert oder sich ihnen widersetzt hat.</w:t>
      </w:r>
    </w:p>
    <w:p w14:paraId="6247F65B" w14:textId="77777777" w:rsidR="002F1D5C" w:rsidRDefault="002F1D5C" w:rsidP="002F1D5C">
      <w:pPr>
        <w:autoSpaceDE w:val="0"/>
        <w:autoSpaceDN w:val="0"/>
        <w:adjustRightInd w:val="0"/>
        <w:jc w:val="both"/>
      </w:pPr>
    </w:p>
    <w:p w14:paraId="7DC2F3D8" w14:textId="77777777" w:rsidR="002F1D5C" w:rsidRDefault="002F1D5C" w:rsidP="002F1D5C">
      <w:pPr>
        <w:autoSpaceDE w:val="0"/>
        <w:autoSpaceDN w:val="0"/>
        <w:adjustRightInd w:val="0"/>
        <w:jc w:val="both"/>
      </w:pPr>
      <w:r>
        <w:tab/>
      </w:r>
      <w:r w:rsidR="00EB6065">
        <w:t>§ </w:t>
      </w:r>
      <w:r>
        <w:t>2 - Mit einer Gefängnisstrafe von drei bis zu fünf Jahren und einer Geldstrafe von 1.000 bis zu 100.000 [EUR] oder mit nur einer dieser Strafen wird bestraft, wer die Besuche, Inspektionen oder Probeentnahmen mit Bezug auf die in Artikel 2</w:t>
      </w:r>
      <w:r w:rsidRPr="002F1D5C">
        <w:rPr>
          <w:i/>
          <w:iCs/>
        </w:rPr>
        <w:t>bis</w:t>
      </w:r>
      <w:r>
        <w:t xml:space="preserve"> [oder in Artikel 2</w:t>
      </w:r>
      <w:r w:rsidRPr="002F1D5C">
        <w:rPr>
          <w:i/>
          <w:iCs/>
        </w:rPr>
        <w:t>quater</w:t>
      </w:r>
      <w:r>
        <w:t>] erwähnten Stoffe durch dieselben Bediensteten [und Mitglieder des statutarischen oder Vertragspersonals] verweigert oder sich ihnen widersetzt hat.]</w:t>
      </w:r>
    </w:p>
    <w:p w14:paraId="3B11B029" w14:textId="77777777" w:rsidR="002F1D5C" w:rsidRDefault="002F1D5C" w:rsidP="002F1D5C">
      <w:pPr>
        <w:autoSpaceDE w:val="0"/>
        <w:autoSpaceDN w:val="0"/>
        <w:adjustRightInd w:val="0"/>
        <w:jc w:val="both"/>
      </w:pPr>
    </w:p>
    <w:p w14:paraId="309FF720" w14:textId="77777777" w:rsidR="002F1D5C" w:rsidRPr="002F1D5C" w:rsidRDefault="002F1D5C" w:rsidP="002F1D5C">
      <w:pPr>
        <w:autoSpaceDE w:val="0"/>
        <w:autoSpaceDN w:val="0"/>
        <w:adjustRightInd w:val="0"/>
        <w:jc w:val="both"/>
        <w:rPr>
          <w:i/>
          <w:iCs/>
        </w:rPr>
      </w:pPr>
      <w:r w:rsidRPr="002F1D5C">
        <w:rPr>
          <w:i/>
          <w:iCs/>
        </w:rPr>
        <w:t>[</w:t>
      </w:r>
      <w:r w:rsidR="008F057D">
        <w:rPr>
          <w:i/>
          <w:iCs/>
        </w:rPr>
        <w:t>Art. </w:t>
      </w:r>
      <w:r w:rsidRPr="002F1D5C">
        <w:rPr>
          <w:i/>
          <w:iCs/>
        </w:rPr>
        <w:t xml:space="preserve">8 ersetzt durch </w:t>
      </w:r>
      <w:r w:rsidR="008F057D">
        <w:rPr>
          <w:i/>
          <w:iCs/>
        </w:rPr>
        <w:t>Art. </w:t>
      </w:r>
      <w:r w:rsidRPr="002F1D5C">
        <w:rPr>
          <w:i/>
          <w:iCs/>
        </w:rPr>
        <w:t xml:space="preserve">8 des G. vom 9. Juli 1975 (B.S. vom 26. September 1975); </w:t>
      </w:r>
      <w:r w:rsidR="00EB6065">
        <w:rPr>
          <w:i/>
          <w:iCs/>
        </w:rPr>
        <w:t>§ </w:t>
      </w:r>
      <w:r w:rsidRPr="002F1D5C">
        <w:rPr>
          <w:i/>
          <w:iCs/>
        </w:rPr>
        <w:t xml:space="preserve">1 abgeändert durch </w:t>
      </w:r>
      <w:r w:rsidR="008F057D">
        <w:rPr>
          <w:i/>
          <w:iCs/>
        </w:rPr>
        <w:t>Art. </w:t>
      </w:r>
      <w:r w:rsidRPr="002F1D5C">
        <w:rPr>
          <w:i/>
          <w:iCs/>
        </w:rPr>
        <w:t xml:space="preserve">2 des G. vom 26. Juni 2000 (B.S. vom 29. Juli 2000), </w:t>
      </w:r>
      <w:r w:rsidR="008F057D">
        <w:rPr>
          <w:i/>
          <w:iCs/>
        </w:rPr>
        <w:t>Art. </w:t>
      </w:r>
      <w:r w:rsidRPr="002F1D5C">
        <w:rPr>
          <w:i/>
          <w:iCs/>
        </w:rPr>
        <w:t xml:space="preserve">13 </w:t>
      </w:r>
      <w:r w:rsidR="00EB6065">
        <w:rPr>
          <w:i/>
          <w:iCs/>
        </w:rPr>
        <w:t xml:space="preserve">Nr. 1 des G. </w:t>
      </w:r>
      <w:r w:rsidRPr="002F1D5C">
        <w:rPr>
          <w:i/>
          <w:iCs/>
        </w:rPr>
        <w:t xml:space="preserve">vom 3. Mai 2003 (B.S. vom 2. Juni 2003) und </w:t>
      </w:r>
      <w:r w:rsidR="008F057D">
        <w:rPr>
          <w:i/>
          <w:iCs/>
        </w:rPr>
        <w:t>Art. </w:t>
      </w:r>
      <w:r w:rsidRPr="002F1D5C">
        <w:rPr>
          <w:i/>
          <w:iCs/>
        </w:rPr>
        <w:t xml:space="preserve">270 </w:t>
      </w:r>
      <w:r w:rsidR="00EB6065">
        <w:rPr>
          <w:i/>
          <w:iCs/>
        </w:rPr>
        <w:t>Nr. </w:t>
      </w:r>
      <w:r w:rsidRPr="002F1D5C">
        <w:rPr>
          <w:i/>
          <w:iCs/>
        </w:rPr>
        <w:t xml:space="preserve">1 des G. vom 22. Dezember 2003 (B.S. vom 31. Dezember 2003); </w:t>
      </w:r>
      <w:r w:rsidR="00EB6065">
        <w:rPr>
          <w:i/>
          <w:iCs/>
        </w:rPr>
        <w:t>§ </w:t>
      </w:r>
      <w:r w:rsidRPr="002F1D5C">
        <w:rPr>
          <w:i/>
          <w:iCs/>
        </w:rPr>
        <w:t xml:space="preserve">2 abgeändert durch </w:t>
      </w:r>
      <w:r w:rsidR="008F057D">
        <w:rPr>
          <w:i/>
          <w:iCs/>
        </w:rPr>
        <w:t>Art. </w:t>
      </w:r>
      <w:r w:rsidRPr="002F1D5C">
        <w:rPr>
          <w:i/>
          <w:iCs/>
        </w:rPr>
        <w:t xml:space="preserve">2 des G. vom 26. Juni 2000 (B.S. vom 29. Juli 2000), </w:t>
      </w:r>
      <w:r w:rsidR="008F057D">
        <w:rPr>
          <w:i/>
          <w:iCs/>
        </w:rPr>
        <w:t>Art. </w:t>
      </w:r>
      <w:r w:rsidRPr="002F1D5C">
        <w:rPr>
          <w:i/>
          <w:iCs/>
        </w:rPr>
        <w:t xml:space="preserve">13 </w:t>
      </w:r>
      <w:r w:rsidR="00EB6065">
        <w:rPr>
          <w:i/>
          <w:iCs/>
        </w:rPr>
        <w:t>Nr. </w:t>
      </w:r>
      <w:r w:rsidRPr="002F1D5C">
        <w:rPr>
          <w:i/>
          <w:iCs/>
        </w:rPr>
        <w:t>2 und 3 des G. vom 3. Mai 2003 (B.S. vom 2. Juni 2003)</w:t>
      </w:r>
      <w:r>
        <w:t xml:space="preserve"> </w:t>
      </w:r>
      <w:r w:rsidRPr="002F1D5C">
        <w:rPr>
          <w:i/>
          <w:iCs/>
        </w:rPr>
        <w:t xml:space="preserve">und </w:t>
      </w:r>
      <w:r w:rsidR="008F057D">
        <w:rPr>
          <w:i/>
          <w:iCs/>
        </w:rPr>
        <w:t>Art. </w:t>
      </w:r>
      <w:r w:rsidRPr="002F1D5C">
        <w:rPr>
          <w:i/>
          <w:iCs/>
        </w:rPr>
        <w:t xml:space="preserve">270 </w:t>
      </w:r>
      <w:r w:rsidR="00EB6065">
        <w:rPr>
          <w:i/>
          <w:iCs/>
        </w:rPr>
        <w:t>Nr. </w:t>
      </w:r>
      <w:r w:rsidRPr="002F1D5C">
        <w:rPr>
          <w:i/>
          <w:iCs/>
        </w:rPr>
        <w:t>2 des G. vom 22. Dezember 2003 (B.S. vom 31. Dezember 2003)]</w:t>
      </w:r>
    </w:p>
    <w:p w14:paraId="03D8657D" w14:textId="77777777" w:rsidR="002F1D5C" w:rsidRPr="002F1D5C" w:rsidRDefault="002F1D5C" w:rsidP="002F1D5C">
      <w:pPr>
        <w:autoSpaceDE w:val="0"/>
        <w:autoSpaceDN w:val="0"/>
        <w:adjustRightInd w:val="0"/>
        <w:jc w:val="both"/>
        <w:rPr>
          <w:i/>
          <w:iCs/>
        </w:rPr>
      </w:pPr>
    </w:p>
    <w:p w14:paraId="1FBA1E3D" w14:textId="77777777" w:rsidR="002F1D5C" w:rsidRPr="002F1D5C" w:rsidRDefault="002F1D5C" w:rsidP="002F1D5C">
      <w:pPr>
        <w:autoSpaceDE w:val="0"/>
        <w:autoSpaceDN w:val="0"/>
        <w:adjustRightInd w:val="0"/>
        <w:jc w:val="both"/>
        <w:rPr>
          <w:i/>
          <w:iCs/>
        </w:rPr>
      </w:pPr>
    </w:p>
    <w:p w14:paraId="4226DBFB" w14:textId="77777777" w:rsidR="002F1D5C" w:rsidRDefault="002F1D5C" w:rsidP="002F1D5C">
      <w:pPr>
        <w:autoSpaceDE w:val="0"/>
        <w:autoSpaceDN w:val="0"/>
        <w:adjustRightInd w:val="0"/>
        <w:jc w:val="both"/>
      </w:pPr>
      <w:r w:rsidRPr="002F1D5C">
        <w:rPr>
          <w:i/>
          <w:iCs/>
        </w:rPr>
        <w:tab/>
      </w:r>
      <w:r w:rsidR="008F057D">
        <w:rPr>
          <w:b/>
          <w:bCs/>
        </w:rPr>
        <w:t>Art. </w:t>
      </w:r>
      <w:r w:rsidRPr="002F1D5C">
        <w:rPr>
          <w:b/>
          <w:bCs/>
        </w:rPr>
        <w:t>9</w:t>
      </w:r>
      <w:r>
        <w:t xml:space="preserve"> - [Personen, die in Artikel 2 </w:t>
      </w:r>
      <w:r w:rsidR="00EB6065">
        <w:t>§ </w:t>
      </w:r>
      <w:r>
        <w:t>1 erwähnte Stoffe für den Eigengebrauch illegal hergestellt, erworben oder besessen haben, können unbeschadet der in Artikel 65 Absatz 1 des Strafgesetzbuches vorgesehenen Bestimmungen in den Genuss der Bestimmungen des Gesetzes vom 29. Juni 1964 über die Aussetzung, den Aufschub und die Bewährung kommen, auch wenn sie die in den Artikeln 3 und 8 des vorerwähnten Gesetzes vorgesehenen Bedingungen mit Bezug auf eventuelle, früher gegen sie ausgesprochene Verurteilungen nicht erfüllen.</w:t>
      </w:r>
    </w:p>
    <w:p w14:paraId="67D21382" w14:textId="77777777" w:rsidR="00E50681" w:rsidRDefault="00E50681" w:rsidP="002F1D5C">
      <w:pPr>
        <w:autoSpaceDE w:val="0"/>
        <w:autoSpaceDN w:val="0"/>
        <w:adjustRightInd w:val="0"/>
        <w:jc w:val="both"/>
      </w:pPr>
    </w:p>
    <w:p w14:paraId="01434E94" w14:textId="77777777" w:rsidR="002F1D5C" w:rsidRDefault="002F1D5C" w:rsidP="002F1D5C">
      <w:pPr>
        <w:autoSpaceDE w:val="0"/>
        <w:autoSpaceDN w:val="0"/>
        <w:adjustRightInd w:val="0"/>
        <w:jc w:val="both"/>
      </w:pPr>
      <w:r>
        <w:tab/>
        <w:t>Die Bestimmungen von Absatz 1 sind ebenfalls anwendbar auf Personen, die im Hinblick auf den Eigengebrauch einer anderen Person unentgeltlich oder entgeltlich den Gebrauch der vorerwähnten Stoffe erleichtert haben, diese Stoffe verkauft oder zum Kauf angeboten haben, es sei denn, diese Straftaten gehen mit den in Artikel 2</w:t>
      </w:r>
      <w:r w:rsidRPr="002F1D5C">
        <w:rPr>
          <w:i/>
          <w:iCs/>
        </w:rPr>
        <w:t>bis</w:t>
      </w:r>
      <w:r>
        <w:t xml:space="preserve"> </w:t>
      </w:r>
      <w:r w:rsidR="00EB6065">
        <w:t>§ </w:t>
      </w:r>
      <w:r>
        <w:t>2 Buchstabe </w:t>
      </w:r>
      <w:r w:rsidRPr="002F1D5C">
        <w:rPr>
          <w:i/>
          <w:iCs/>
        </w:rPr>
        <w:t>b</w:t>
      </w:r>
      <w:r>
        <w:t>) §</w:t>
      </w:r>
      <w:r w:rsidR="00EB6065">
        <w:t>§ </w:t>
      </w:r>
      <w:r>
        <w:t>3 und 4 erwähnten erschwerenden Umständen einher.]</w:t>
      </w:r>
    </w:p>
    <w:p w14:paraId="0E2A29E8" w14:textId="77777777" w:rsidR="00F1760D" w:rsidRDefault="00F1760D" w:rsidP="002F1D5C">
      <w:pPr>
        <w:autoSpaceDE w:val="0"/>
        <w:autoSpaceDN w:val="0"/>
        <w:adjustRightInd w:val="0"/>
        <w:jc w:val="both"/>
      </w:pPr>
    </w:p>
    <w:p w14:paraId="02966E38" w14:textId="77777777" w:rsidR="00F1760D" w:rsidRDefault="00F1760D" w:rsidP="002F1D5C">
      <w:pPr>
        <w:autoSpaceDE w:val="0"/>
        <w:autoSpaceDN w:val="0"/>
        <w:adjustRightInd w:val="0"/>
        <w:jc w:val="both"/>
      </w:pPr>
      <w:r>
        <w:tab/>
        <w:t>[</w:t>
      </w:r>
      <w:r w:rsidRPr="00591C5A">
        <w:t>Die Bestimmungen von Absatz 1 sind auch anwendbar auf die in Artikel 2</w:t>
      </w:r>
      <w:r w:rsidRPr="00591C5A">
        <w:rPr>
          <w:i/>
        </w:rPr>
        <w:t xml:space="preserve">bis </w:t>
      </w:r>
      <w:r w:rsidR="00EB6065">
        <w:t>§ </w:t>
      </w:r>
      <w:r w:rsidRPr="00591C5A">
        <w:t>6</w:t>
      </w:r>
      <w:r w:rsidRPr="00591C5A">
        <w:rPr>
          <w:i/>
        </w:rPr>
        <w:t xml:space="preserve"> </w:t>
      </w:r>
      <w:r w:rsidRPr="00591C5A">
        <w:t>erwähnten vorbereitenden Handlungen.</w:t>
      </w:r>
      <w:r>
        <w:t>]</w:t>
      </w:r>
    </w:p>
    <w:p w14:paraId="600F1D84" w14:textId="77777777" w:rsidR="002F1D5C" w:rsidRDefault="002F1D5C" w:rsidP="002F1D5C">
      <w:pPr>
        <w:autoSpaceDE w:val="0"/>
        <w:autoSpaceDN w:val="0"/>
        <w:adjustRightInd w:val="0"/>
        <w:jc w:val="both"/>
      </w:pPr>
    </w:p>
    <w:p w14:paraId="3EEC37DF" w14:textId="77777777" w:rsidR="002F1D5C" w:rsidRDefault="002F1D5C" w:rsidP="002F1D5C">
      <w:pPr>
        <w:autoSpaceDE w:val="0"/>
        <w:autoSpaceDN w:val="0"/>
        <w:adjustRightInd w:val="0"/>
        <w:jc w:val="both"/>
      </w:pPr>
      <w:r w:rsidRPr="002F1D5C">
        <w:rPr>
          <w:i/>
          <w:iCs/>
        </w:rPr>
        <w:lastRenderedPageBreak/>
        <w:t>[</w:t>
      </w:r>
      <w:r w:rsidR="008F057D">
        <w:rPr>
          <w:i/>
          <w:iCs/>
        </w:rPr>
        <w:t>Art. </w:t>
      </w:r>
      <w:r w:rsidRPr="002F1D5C">
        <w:rPr>
          <w:i/>
          <w:iCs/>
        </w:rPr>
        <w:t xml:space="preserve">9 ersetzt durch </w:t>
      </w:r>
      <w:r w:rsidR="008F057D">
        <w:rPr>
          <w:i/>
          <w:iCs/>
        </w:rPr>
        <w:t>Art. </w:t>
      </w:r>
      <w:r w:rsidRPr="002F1D5C">
        <w:rPr>
          <w:i/>
          <w:iCs/>
        </w:rPr>
        <w:t>14 des G. vom 3. Mai 2003 (B.S. vom 2. Juni 2003)</w:t>
      </w:r>
      <w:r w:rsidR="00F1760D">
        <w:rPr>
          <w:i/>
          <w:iCs/>
        </w:rPr>
        <w:t xml:space="preserve">; </w:t>
      </w:r>
      <w:r w:rsidR="00EB6065">
        <w:rPr>
          <w:i/>
          <w:iCs/>
        </w:rPr>
        <w:t>Abs. </w:t>
      </w:r>
      <w:r w:rsidR="00F1760D">
        <w:rPr>
          <w:i/>
          <w:iCs/>
        </w:rPr>
        <w:t xml:space="preserve">3 eingefügt durch </w:t>
      </w:r>
      <w:r w:rsidR="008F057D">
        <w:rPr>
          <w:i/>
          <w:iCs/>
        </w:rPr>
        <w:t>Art. </w:t>
      </w:r>
      <w:r w:rsidR="00F1760D">
        <w:rPr>
          <w:i/>
          <w:iCs/>
        </w:rPr>
        <w:t>6 des G. vom 7. Februar 2014 (B.S. vom 10. März 2014)</w:t>
      </w:r>
      <w:r w:rsidRPr="002F1D5C">
        <w:rPr>
          <w:i/>
          <w:iCs/>
        </w:rPr>
        <w:t>]</w:t>
      </w:r>
    </w:p>
    <w:p w14:paraId="07282FD2" w14:textId="77777777" w:rsidR="002F1D5C" w:rsidRDefault="002F1D5C" w:rsidP="002F1D5C">
      <w:pPr>
        <w:autoSpaceDE w:val="0"/>
        <w:autoSpaceDN w:val="0"/>
        <w:adjustRightInd w:val="0"/>
        <w:jc w:val="both"/>
      </w:pPr>
    </w:p>
    <w:p w14:paraId="2BBF3B8B" w14:textId="77777777" w:rsidR="002F1D5C" w:rsidRDefault="002F1D5C" w:rsidP="002F1D5C">
      <w:pPr>
        <w:autoSpaceDE w:val="0"/>
        <w:autoSpaceDN w:val="0"/>
        <w:adjustRightInd w:val="0"/>
        <w:jc w:val="both"/>
      </w:pPr>
    </w:p>
    <w:p w14:paraId="31D911AE" w14:textId="77777777" w:rsidR="00470776" w:rsidRPr="007D7572" w:rsidRDefault="002F1D5C" w:rsidP="00470776">
      <w:pPr>
        <w:jc w:val="both"/>
      </w:pPr>
      <w:r>
        <w:tab/>
        <w:t>[</w:t>
      </w:r>
      <w:r w:rsidR="008F057D">
        <w:rPr>
          <w:b/>
          <w:bCs/>
        </w:rPr>
        <w:t>Art. </w:t>
      </w:r>
      <w:r w:rsidRPr="002F1D5C">
        <w:rPr>
          <w:b/>
          <w:bCs/>
        </w:rPr>
        <w:t>9</w:t>
      </w:r>
      <w:r w:rsidRPr="002F1D5C">
        <w:rPr>
          <w:b/>
          <w:bCs/>
          <w:i/>
          <w:iCs/>
        </w:rPr>
        <w:t>bis</w:t>
      </w:r>
      <w:r>
        <w:t xml:space="preserve"> - </w:t>
      </w:r>
      <w:r w:rsidR="00470776">
        <w:t>[</w:t>
      </w:r>
      <w:r w:rsidR="00470776" w:rsidRPr="007D7572">
        <w:t>Unbeschadet der Befugnisse der Gerichtsinstanzen und unbeschadet der Artikel 134</w:t>
      </w:r>
      <w:r w:rsidR="00470776" w:rsidRPr="007D7572">
        <w:rPr>
          <w:i/>
          <w:iCs/>
        </w:rPr>
        <w:t>ter</w:t>
      </w:r>
      <w:r w:rsidR="00470776" w:rsidRPr="007D7572">
        <w:t xml:space="preserve"> und 134</w:t>
      </w:r>
      <w:r w:rsidR="00470776" w:rsidRPr="007D7572">
        <w:rPr>
          <w:i/>
          <w:iCs/>
        </w:rPr>
        <w:t>quater</w:t>
      </w:r>
      <w:r w:rsidR="00470776" w:rsidRPr="007D7572">
        <w:t xml:space="preserve"> des Neuen Gemeindegesetzes kann der Bürgermeister nach vorheriger Konzertierung mit den Gerichtsbehörden und wenn dies für die Aufrechterhaltung der öffentlichen Ordnung notwendig ist, eine der Öffentlichkeit zugängliche Einrichtung schließen, wenn ernsthafte Indizien dafür vorliegen, dass dort illegale Aktivitäten stattfinden, die in Zusammenhang stehen mit dem Anbau, der Herstellung, dem Verkauf, der Lieferung oder der Erleichterung des Gebrauchs von Giftstoffen, Schlafmitteln, Betäubungsmitteln, psychotropen Stoffen, Desinfektions- oder antiseptischen Mitteln, Gegenständen oder Stoffen, die zur unerlaubten Herstellung von Betäubungsmitteln und psychotropen Stoffen verwendet werden können. Dies ist nur nach Anhörung der Verteidigungsmittel des Verantwortlichen möglich.</w:t>
      </w:r>
    </w:p>
    <w:p w14:paraId="6F88169A" w14:textId="77777777" w:rsidR="00470776" w:rsidRPr="007D7572" w:rsidRDefault="00470776" w:rsidP="00470776">
      <w:pPr>
        <w:jc w:val="both"/>
      </w:pPr>
    </w:p>
    <w:p w14:paraId="52D7FC58" w14:textId="77777777" w:rsidR="00470776" w:rsidRPr="007D7572" w:rsidRDefault="00470776" w:rsidP="00470776">
      <w:pPr>
        <w:jc w:val="both"/>
      </w:pPr>
      <w:r w:rsidRPr="007D7572">
        <w:tab/>
        <w:t>Die Maßnahme wird sofort unwirksam, wenn das Bürgermeister- und Schöffenkollegium oder das Gemeindekollegium sie in seiner nächstfolgenden Versammlung nicht bestätigt.</w:t>
      </w:r>
    </w:p>
    <w:p w14:paraId="42F8931C" w14:textId="77777777" w:rsidR="00470776" w:rsidRPr="007D7572" w:rsidRDefault="00470776" w:rsidP="00470776">
      <w:pPr>
        <w:jc w:val="both"/>
      </w:pPr>
    </w:p>
    <w:p w14:paraId="138BDA90" w14:textId="55307C87" w:rsidR="002F1D5C" w:rsidRDefault="00470776" w:rsidP="00470776">
      <w:pPr>
        <w:autoSpaceDE w:val="0"/>
        <w:autoSpaceDN w:val="0"/>
        <w:adjustRightInd w:val="0"/>
        <w:jc w:val="both"/>
      </w:pPr>
      <w:r w:rsidRPr="007D7572">
        <w:tab/>
        <w:t>Die Schließungsmaßnahme hat eine Dauer von höchstens sechs Monaten und kann zwei Mal erneuert werden. Der Beschluss zur Erneuerung der Maßnahme wird sofort unwirksam, wenn das Bürgermeister- und Schöffenkollegium oder das Gemeindekollegium ihn in seiner nächstfolgenden Versammlung nicht bestätigt.</w:t>
      </w:r>
      <w:r>
        <w:t>]</w:t>
      </w:r>
      <w:r w:rsidR="002F1D5C">
        <w:t>]</w:t>
      </w:r>
    </w:p>
    <w:p w14:paraId="774C7AE9" w14:textId="77777777" w:rsidR="002F1D5C" w:rsidRDefault="002F1D5C" w:rsidP="002F1D5C">
      <w:pPr>
        <w:autoSpaceDE w:val="0"/>
        <w:autoSpaceDN w:val="0"/>
        <w:adjustRightInd w:val="0"/>
        <w:jc w:val="both"/>
      </w:pPr>
    </w:p>
    <w:p w14:paraId="4C142A1D" w14:textId="751EC362" w:rsidR="002F1D5C" w:rsidRDefault="002F1D5C" w:rsidP="002F1D5C">
      <w:pPr>
        <w:autoSpaceDE w:val="0"/>
        <w:autoSpaceDN w:val="0"/>
        <w:adjustRightInd w:val="0"/>
        <w:jc w:val="both"/>
      </w:pPr>
      <w:r w:rsidRPr="002F1D5C">
        <w:rPr>
          <w:i/>
          <w:iCs/>
        </w:rPr>
        <w:t>[</w:t>
      </w:r>
      <w:r w:rsidR="008F057D">
        <w:rPr>
          <w:i/>
          <w:iCs/>
        </w:rPr>
        <w:t>Art. </w:t>
      </w:r>
      <w:r w:rsidRPr="002F1D5C">
        <w:rPr>
          <w:i/>
          <w:iCs/>
        </w:rPr>
        <w:t xml:space="preserve">9bis eingefügt durch </w:t>
      </w:r>
      <w:r w:rsidR="008F057D">
        <w:rPr>
          <w:i/>
          <w:iCs/>
        </w:rPr>
        <w:t>Art. </w:t>
      </w:r>
      <w:r w:rsidRPr="002F1D5C">
        <w:rPr>
          <w:i/>
          <w:iCs/>
        </w:rPr>
        <w:t xml:space="preserve">37 des G. </w:t>
      </w:r>
      <w:r w:rsidR="00EB6065">
        <w:rPr>
          <w:i/>
          <w:iCs/>
        </w:rPr>
        <w:t>vom 20. Juli 2006 (B.S. vom 28. </w:t>
      </w:r>
      <w:r w:rsidRPr="002F1D5C">
        <w:rPr>
          <w:i/>
          <w:iCs/>
        </w:rPr>
        <w:t>Juli 2006)</w:t>
      </w:r>
      <w:r w:rsidR="00470776">
        <w:rPr>
          <w:i/>
          <w:iCs/>
        </w:rPr>
        <w:t xml:space="preserve"> und ersetzt durch Art. 44 des G. vom 15. Januar 2024 (B.S. vom 7. Februar 2024)</w:t>
      </w:r>
      <w:r w:rsidRPr="002F1D5C">
        <w:rPr>
          <w:i/>
          <w:iCs/>
        </w:rPr>
        <w:t>]</w:t>
      </w:r>
    </w:p>
    <w:p w14:paraId="3CA082E9" w14:textId="77777777" w:rsidR="002F1D5C" w:rsidRDefault="002F1D5C" w:rsidP="002F1D5C">
      <w:pPr>
        <w:autoSpaceDE w:val="0"/>
        <w:autoSpaceDN w:val="0"/>
        <w:adjustRightInd w:val="0"/>
        <w:jc w:val="both"/>
      </w:pPr>
    </w:p>
    <w:p w14:paraId="74CAFF74" w14:textId="77777777" w:rsidR="002F1D5C" w:rsidRDefault="002F1D5C" w:rsidP="002F1D5C">
      <w:pPr>
        <w:autoSpaceDE w:val="0"/>
        <w:autoSpaceDN w:val="0"/>
        <w:adjustRightInd w:val="0"/>
        <w:jc w:val="both"/>
      </w:pPr>
    </w:p>
    <w:p w14:paraId="2AB70B0A" w14:textId="77777777" w:rsidR="002F1D5C" w:rsidRDefault="002F1D5C" w:rsidP="002F1D5C">
      <w:pPr>
        <w:autoSpaceDE w:val="0"/>
        <w:autoSpaceDN w:val="0"/>
        <w:adjustRightInd w:val="0"/>
        <w:jc w:val="both"/>
      </w:pPr>
      <w:r>
        <w:tab/>
        <w:t>[</w:t>
      </w:r>
      <w:r w:rsidR="008F057D">
        <w:rPr>
          <w:b/>
          <w:bCs/>
        </w:rPr>
        <w:t>Art. </w:t>
      </w:r>
      <w:r w:rsidRPr="002F1D5C">
        <w:rPr>
          <w:b/>
          <w:bCs/>
        </w:rPr>
        <w:t>9</w:t>
      </w:r>
      <w:r w:rsidRPr="002F1D5C">
        <w:rPr>
          <w:b/>
          <w:bCs/>
          <w:i/>
          <w:iCs/>
        </w:rPr>
        <w:t>ter</w:t>
      </w:r>
      <w:r>
        <w:t xml:space="preserve"> - Personen, die an einem der Öffentlichkeit zugänglichen Ort unter offensichtlichem Einfluss von Betäubungsmitteln oder psychotropen Stoffen angetroffen werden, können unter der Verantwortung eines Offiziers der Verwaltungspolizei für eine Höchstdauer von sechs Stunden verwaltungsrechtlich festgenommen werden, wenn ihre Anwesenheit für sie selbst oder für andere Unruhe, Skandale oder Gefahr mit sich bringt. Wenn es die Situation erforderlich macht, erhalten sie die notwendige medizinische Pflege.</w:t>
      </w:r>
    </w:p>
    <w:p w14:paraId="4B2F48E3" w14:textId="77777777" w:rsidR="002F1D5C" w:rsidRDefault="002F1D5C" w:rsidP="002F1D5C">
      <w:pPr>
        <w:autoSpaceDE w:val="0"/>
        <w:autoSpaceDN w:val="0"/>
        <w:adjustRightInd w:val="0"/>
        <w:jc w:val="both"/>
      </w:pPr>
    </w:p>
    <w:p w14:paraId="700C0687" w14:textId="77777777" w:rsidR="002F1D5C" w:rsidRDefault="002F1D5C" w:rsidP="002F1D5C">
      <w:pPr>
        <w:autoSpaceDE w:val="0"/>
        <w:autoSpaceDN w:val="0"/>
        <w:adjustRightInd w:val="0"/>
        <w:jc w:val="both"/>
      </w:pPr>
      <w:r>
        <w:tab/>
        <w:t>Die Gerichtsbehörden werden darüber informiert.</w:t>
      </w:r>
    </w:p>
    <w:p w14:paraId="18634F9F" w14:textId="77777777" w:rsidR="00E50681" w:rsidRDefault="00E50681" w:rsidP="002F1D5C">
      <w:pPr>
        <w:autoSpaceDE w:val="0"/>
        <w:autoSpaceDN w:val="0"/>
        <w:adjustRightInd w:val="0"/>
        <w:jc w:val="both"/>
      </w:pPr>
    </w:p>
    <w:p w14:paraId="34F253DD" w14:textId="77777777" w:rsidR="002F1D5C" w:rsidRDefault="002F1D5C" w:rsidP="002F1D5C">
      <w:pPr>
        <w:autoSpaceDE w:val="0"/>
        <w:autoSpaceDN w:val="0"/>
        <w:adjustRightInd w:val="0"/>
        <w:jc w:val="both"/>
      </w:pPr>
      <w:r>
        <w:tab/>
        <w:t>Bei der Freilassung dieser Personen informiert die Polizei sie über die Möglichkeiten, freiwillige Hilfe zu erhalten, und teilt ihnen, wenn möglich, die nötigen Adressen und Kontaktstellen mit.]</w:t>
      </w:r>
    </w:p>
    <w:p w14:paraId="4F881B9A" w14:textId="77777777" w:rsidR="002F1D5C" w:rsidRDefault="002F1D5C" w:rsidP="002F1D5C">
      <w:pPr>
        <w:autoSpaceDE w:val="0"/>
        <w:autoSpaceDN w:val="0"/>
        <w:adjustRightInd w:val="0"/>
        <w:jc w:val="both"/>
      </w:pPr>
    </w:p>
    <w:p w14:paraId="3397C660" w14:textId="77777777" w:rsidR="002F1D5C" w:rsidRDefault="002F1D5C" w:rsidP="002F1D5C">
      <w:pPr>
        <w:autoSpaceDE w:val="0"/>
        <w:autoSpaceDN w:val="0"/>
        <w:adjustRightInd w:val="0"/>
        <w:jc w:val="both"/>
      </w:pPr>
      <w:r w:rsidRPr="002F1D5C">
        <w:rPr>
          <w:i/>
          <w:iCs/>
        </w:rPr>
        <w:t>[</w:t>
      </w:r>
      <w:r w:rsidR="008F057D">
        <w:rPr>
          <w:i/>
          <w:iCs/>
        </w:rPr>
        <w:t>Art. </w:t>
      </w:r>
      <w:r w:rsidRPr="002F1D5C">
        <w:rPr>
          <w:i/>
          <w:iCs/>
        </w:rPr>
        <w:t xml:space="preserve">9ter eingefügt durch </w:t>
      </w:r>
      <w:r w:rsidR="008F057D">
        <w:rPr>
          <w:i/>
          <w:iCs/>
        </w:rPr>
        <w:t>Art. </w:t>
      </w:r>
      <w:r w:rsidRPr="002F1D5C">
        <w:rPr>
          <w:i/>
          <w:iCs/>
        </w:rPr>
        <w:t xml:space="preserve">38 des G. </w:t>
      </w:r>
      <w:r w:rsidR="00EB6065">
        <w:rPr>
          <w:i/>
          <w:iCs/>
        </w:rPr>
        <w:t>vom 20. Juli 2006 (B.S. vom 28. </w:t>
      </w:r>
      <w:r w:rsidRPr="002F1D5C">
        <w:rPr>
          <w:i/>
          <w:iCs/>
        </w:rPr>
        <w:t>Juli 2006)]</w:t>
      </w:r>
    </w:p>
    <w:p w14:paraId="60A22C23" w14:textId="77777777" w:rsidR="002F1D5C" w:rsidRDefault="002F1D5C" w:rsidP="002F1D5C">
      <w:pPr>
        <w:autoSpaceDE w:val="0"/>
        <w:autoSpaceDN w:val="0"/>
        <w:adjustRightInd w:val="0"/>
        <w:jc w:val="both"/>
      </w:pPr>
    </w:p>
    <w:p w14:paraId="48841DB2" w14:textId="77777777" w:rsidR="002F1D5C" w:rsidRDefault="002F1D5C" w:rsidP="002F1D5C">
      <w:pPr>
        <w:autoSpaceDE w:val="0"/>
        <w:autoSpaceDN w:val="0"/>
        <w:adjustRightInd w:val="0"/>
        <w:jc w:val="both"/>
      </w:pPr>
    </w:p>
    <w:p w14:paraId="0F740D7C" w14:textId="77777777" w:rsidR="002F1D5C" w:rsidRDefault="002F1D5C" w:rsidP="002F1D5C">
      <w:pPr>
        <w:autoSpaceDE w:val="0"/>
        <w:autoSpaceDN w:val="0"/>
        <w:adjustRightInd w:val="0"/>
        <w:jc w:val="both"/>
      </w:pPr>
      <w:r>
        <w:tab/>
        <w:t>[</w:t>
      </w:r>
      <w:r w:rsidR="008F057D">
        <w:rPr>
          <w:b/>
          <w:bCs/>
        </w:rPr>
        <w:t>Art. </w:t>
      </w:r>
      <w:r w:rsidRPr="002F1D5C">
        <w:rPr>
          <w:b/>
          <w:bCs/>
        </w:rPr>
        <w:t>10</w:t>
      </w:r>
      <w:r>
        <w:t xml:space="preserve"> - </w:t>
      </w:r>
      <w:r w:rsidR="00EB6065">
        <w:t>§ </w:t>
      </w:r>
      <w:r>
        <w:t>1 - Der König kann durch einen im Ministerrat beratenen Erlass im Rahmen des Anwendungsbereiches des vorliegenden Gesetzes alle zur Ausführung der internationalen Verträge und der aufgrund dieser Verträge ergangenen internationalen Rechtsakte notwendigen Maßnahmen treffen. Zu diesem Zweck kann er die Bestimmungen des vorliegenden Gesetzes ergänzen, aufheben oder abändern.</w:t>
      </w:r>
    </w:p>
    <w:p w14:paraId="7235FD06" w14:textId="77777777" w:rsidR="002F1D5C" w:rsidRDefault="002F1D5C" w:rsidP="002F1D5C">
      <w:pPr>
        <w:autoSpaceDE w:val="0"/>
        <w:autoSpaceDN w:val="0"/>
        <w:adjustRightInd w:val="0"/>
        <w:jc w:val="both"/>
      </w:pPr>
    </w:p>
    <w:p w14:paraId="1C38CB1D" w14:textId="77777777" w:rsidR="002F1D5C" w:rsidRDefault="002F1D5C" w:rsidP="002F1D5C">
      <w:pPr>
        <w:autoSpaceDE w:val="0"/>
        <w:autoSpaceDN w:val="0"/>
        <w:adjustRightInd w:val="0"/>
        <w:jc w:val="both"/>
      </w:pPr>
      <w:r>
        <w:tab/>
      </w:r>
      <w:r w:rsidR="00EB6065">
        <w:t>§ </w:t>
      </w:r>
      <w:r>
        <w:t xml:space="preserve">2 - Verstöße gegen die aufgrund der in </w:t>
      </w:r>
      <w:r w:rsidR="00EB6065">
        <w:t>§ </w:t>
      </w:r>
      <w:r>
        <w:t>1 erwähnten internationalen Verträge und Rechtsakte ergangenen Bestimmungen, bei denen es sich nicht um Verstöße gegen das vorliegende Gesetz handelt, werden mit einer Gefängnisstrafe von acht Tagen bis zu fünf Jahren und einer Geldstrafe von 1.000 bis zu 10.000 [EUR] oder mit nur einer dieser Strafen geahndet.</w:t>
      </w:r>
    </w:p>
    <w:p w14:paraId="49D4DBCB" w14:textId="77777777" w:rsidR="002F1D5C" w:rsidRDefault="002F1D5C" w:rsidP="002F1D5C">
      <w:pPr>
        <w:autoSpaceDE w:val="0"/>
        <w:autoSpaceDN w:val="0"/>
        <w:adjustRightInd w:val="0"/>
        <w:jc w:val="both"/>
      </w:pPr>
    </w:p>
    <w:p w14:paraId="0600E6CC" w14:textId="77777777" w:rsidR="002F1D5C" w:rsidRDefault="002F1D5C" w:rsidP="002F1D5C">
      <w:pPr>
        <w:autoSpaceDE w:val="0"/>
        <w:autoSpaceDN w:val="0"/>
        <w:adjustRightInd w:val="0"/>
        <w:jc w:val="both"/>
      </w:pPr>
      <w:r>
        <w:tab/>
        <w:t>Durch einen im Ministerrat beratenen Erlass gibt der König binnen den im vorhergehenden Absatz festgelegten Grenzen die Verstöße und die auf sie anwendbaren Strafen genauer an.</w:t>
      </w:r>
    </w:p>
    <w:p w14:paraId="6BA2D0BC" w14:textId="77777777" w:rsidR="002F1D5C" w:rsidRDefault="002F1D5C" w:rsidP="002F1D5C">
      <w:pPr>
        <w:autoSpaceDE w:val="0"/>
        <w:autoSpaceDN w:val="0"/>
        <w:adjustRightInd w:val="0"/>
        <w:jc w:val="both"/>
      </w:pPr>
    </w:p>
    <w:p w14:paraId="602EB814" w14:textId="77777777" w:rsidR="002F1D5C" w:rsidRDefault="002F1D5C" w:rsidP="002F1D5C">
      <w:pPr>
        <w:autoSpaceDE w:val="0"/>
        <w:autoSpaceDN w:val="0"/>
        <w:adjustRightInd w:val="0"/>
        <w:jc w:val="both"/>
      </w:pPr>
      <w:r>
        <w:tab/>
      </w:r>
      <w:r w:rsidR="00EB6065">
        <w:t>§ </w:t>
      </w:r>
      <w:r>
        <w:t xml:space="preserve">3 - Die aufgrund des vorliegenden Artikels ergangenen Königlichen Erlasse werden aufgehoben, wenn sie binnen zwei Jahren nach ihrer Veröffentlichung im </w:t>
      </w:r>
      <w:r w:rsidRPr="002F1D5C">
        <w:rPr>
          <w:i/>
          <w:iCs/>
        </w:rPr>
        <w:t>Belgischen Staatsblatt</w:t>
      </w:r>
      <w:r>
        <w:t xml:space="preserve"> von den Gesetzgebenden Kammern nicht ratifiziert worden sind.]</w:t>
      </w:r>
    </w:p>
    <w:p w14:paraId="7B58B3CC" w14:textId="77777777" w:rsidR="002F1D5C" w:rsidRDefault="002F1D5C" w:rsidP="002F1D5C">
      <w:pPr>
        <w:autoSpaceDE w:val="0"/>
        <w:autoSpaceDN w:val="0"/>
        <w:adjustRightInd w:val="0"/>
        <w:jc w:val="both"/>
      </w:pPr>
    </w:p>
    <w:p w14:paraId="14F6A5D4" w14:textId="77777777" w:rsidR="002F1D5C" w:rsidRDefault="002F1D5C" w:rsidP="002F1D5C">
      <w:pPr>
        <w:autoSpaceDE w:val="0"/>
        <w:autoSpaceDN w:val="0"/>
        <w:adjustRightInd w:val="0"/>
        <w:jc w:val="both"/>
      </w:pPr>
      <w:r>
        <w:tab/>
        <w:t>[</w:t>
      </w:r>
      <w:r w:rsidR="00EB6065">
        <w:t>§ </w:t>
      </w:r>
      <w:r>
        <w:t>4 - Vorliegender Artikel ist nicht anwendbar auf Angelegenheiten, für die die Föderalagentur für die Sicherheit der Nahrungsmittelkette zuständig ist.]</w:t>
      </w:r>
    </w:p>
    <w:p w14:paraId="55446E49" w14:textId="77777777" w:rsidR="002F1D5C" w:rsidRDefault="002F1D5C" w:rsidP="002F1D5C">
      <w:pPr>
        <w:autoSpaceDE w:val="0"/>
        <w:autoSpaceDN w:val="0"/>
        <w:adjustRightInd w:val="0"/>
        <w:jc w:val="both"/>
      </w:pPr>
    </w:p>
    <w:p w14:paraId="3D47D02B" w14:textId="77777777" w:rsidR="002F1D5C" w:rsidRPr="002F1D5C" w:rsidRDefault="002F1D5C" w:rsidP="002F1D5C">
      <w:pPr>
        <w:autoSpaceDE w:val="0"/>
        <w:autoSpaceDN w:val="0"/>
        <w:adjustRightInd w:val="0"/>
        <w:jc w:val="both"/>
        <w:rPr>
          <w:i/>
          <w:iCs/>
        </w:rPr>
      </w:pPr>
      <w:r w:rsidRPr="002F1D5C">
        <w:rPr>
          <w:i/>
          <w:iCs/>
        </w:rPr>
        <w:t>[</w:t>
      </w:r>
      <w:r w:rsidR="008F057D">
        <w:rPr>
          <w:i/>
          <w:iCs/>
        </w:rPr>
        <w:t>Art. </w:t>
      </w:r>
      <w:r w:rsidRPr="002F1D5C">
        <w:rPr>
          <w:i/>
          <w:iCs/>
        </w:rPr>
        <w:t xml:space="preserve">10 eingefügt durch </w:t>
      </w:r>
      <w:r w:rsidR="008F057D">
        <w:rPr>
          <w:i/>
          <w:iCs/>
        </w:rPr>
        <w:t>Art. </w:t>
      </w:r>
      <w:r w:rsidRPr="002F1D5C">
        <w:rPr>
          <w:i/>
          <w:iCs/>
        </w:rPr>
        <w:t xml:space="preserve">6 des G. vom 14. Juli 1994 (B.S. vom 21. Oktober 1994); </w:t>
      </w:r>
      <w:r w:rsidR="00EB6065">
        <w:rPr>
          <w:i/>
          <w:iCs/>
        </w:rPr>
        <w:t>§ </w:t>
      </w:r>
      <w:r w:rsidRPr="002F1D5C">
        <w:rPr>
          <w:i/>
          <w:iCs/>
        </w:rPr>
        <w:t xml:space="preserve">2 </w:t>
      </w:r>
      <w:r w:rsidR="00EB6065">
        <w:rPr>
          <w:i/>
          <w:iCs/>
        </w:rPr>
        <w:t>Abs. </w:t>
      </w:r>
      <w:r w:rsidR="00E50681">
        <w:rPr>
          <w:i/>
          <w:iCs/>
        </w:rPr>
        <w:t xml:space="preserve">1 </w:t>
      </w:r>
      <w:r w:rsidRPr="002F1D5C">
        <w:rPr>
          <w:i/>
          <w:iCs/>
        </w:rPr>
        <w:t xml:space="preserve">abgeändert durch </w:t>
      </w:r>
      <w:r w:rsidR="008F057D">
        <w:rPr>
          <w:i/>
          <w:iCs/>
        </w:rPr>
        <w:t>Art. </w:t>
      </w:r>
      <w:r w:rsidRPr="002F1D5C">
        <w:rPr>
          <w:i/>
          <w:iCs/>
        </w:rPr>
        <w:t xml:space="preserve">2 des G. vom 26. Juni 2000 (B.S. vom 29. Juli 2000) und </w:t>
      </w:r>
      <w:r w:rsidR="008F057D">
        <w:rPr>
          <w:i/>
          <w:iCs/>
        </w:rPr>
        <w:t>Art. </w:t>
      </w:r>
      <w:r w:rsidRPr="002F1D5C">
        <w:rPr>
          <w:i/>
          <w:iCs/>
        </w:rPr>
        <w:t>15 des G.</w:t>
      </w:r>
      <w:r w:rsidR="00E50681">
        <w:rPr>
          <w:i/>
          <w:iCs/>
        </w:rPr>
        <w:t> </w:t>
      </w:r>
      <w:r w:rsidRPr="002F1D5C">
        <w:rPr>
          <w:i/>
          <w:iCs/>
        </w:rPr>
        <w:t xml:space="preserve">vom 3. Mai 2003 (B.S. vom 2. Juni 2003); </w:t>
      </w:r>
      <w:r w:rsidR="00EB6065">
        <w:rPr>
          <w:i/>
          <w:iCs/>
        </w:rPr>
        <w:t>§ </w:t>
      </w:r>
      <w:r w:rsidRPr="002F1D5C">
        <w:rPr>
          <w:i/>
          <w:iCs/>
        </w:rPr>
        <w:t xml:space="preserve">4 eingefügt durch </w:t>
      </w:r>
      <w:r w:rsidR="008F057D">
        <w:rPr>
          <w:i/>
          <w:iCs/>
        </w:rPr>
        <w:t>Art. </w:t>
      </w:r>
      <w:r w:rsidRPr="002F1D5C">
        <w:rPr>
          <w:i/>
          <w:iCs/>
        </w:rPr>
        <w:t xml:space="preserve">10 </w:t>
      </w:r>
      <w:r w:rsidR="00EB6065">
        <w:rPr>
          <w:i/>
          <w:iCs/>
        </w:rPr>
        <w:t>§ </w:t>
      </w:r>
      <w:r w:rsidRPr="002F1D5C">
        <w:rPr>
          <w:i/>
          <w:iCs/>
        </w:rPr>
        <w:t>2 des K.E. vom 22. Februar 2001 (B.S. vom 28. Februar 2001)]</w:t>
      </w:r>
    </w:p>
    <w:p w14:paraId="0709DFCF" w14:textId="77777777" w:rsidR="002F1D5C" w:rsidRPr="002F1D5C" w:rsidRDefault="002F1D5C" w:rsidP="002F1D5C">
      <w:pPr>
        <w:autoSpaceDE w:val="0"/>
        <w:autoSpaceDN w:val="0"/>
        <w:adjustRightInd w:val="0"/>
        <w:jc w:val="both"/>
        <w:rPr>
          <w:i/>
          <w:iCs/>
        </w:rPr>
      </w:pPr>
    </w:p>
    <w:p w14:paraId="20DBC80A" w14:textId="77777777" w:rsidR="002F1D5C" w:rsidRPr="002F1D5C" w:rsidRDefault="002F1D5C" w:rsidP="002F1D5C">
      <w:pPr>
        <w:autoSpaceDE w:val="0"/>
        <w:autoSpaceDN w:val="0"/>
        <w:adjustRightInd w:val="0"/>
        <w:jc w:val="both"/>
        <w:rPr>
          <w:i/>
          <w:iCs/>
        </w:rPr>
      </w:pPr>
    </w:p>
    <w:p w14:paraId="2A95F82F" w14:textId="77777777" w:rsidR="002F1D5C" w:rsidRDefault="002F1D5C" w:rsidP="002F1D5C">
      <w:pPr>
        <w:autoSpaceDE w:val="0"/>
        <w:autoSpaceDN w:val="0"/>
        <w:adjustRightInd w:val="0"/>
        <w:jc w:val="both"/>
      </w:pPr>
      <w:r w:rsidRPr="002F1D5C">
        <w:rPr>
          <w:i/>
          <w:iCs/>
        </w:rPr>
        <w:tab/>
      </w:r>
      <w:r>
        <w:t>[</w:t>
      </w:r>
      <w:r w:rsidR="008F057D">
        <w:rPr>
          <w:b/>
          <w:bCs/>
        </w:rPr>
        <w:t>Art. </w:t>
      </w:r>
      <w:r w:rsidRPr="002F1D5C">
        <w:rPr>
          <w:b/>
          <w:bCs/>
        </w:rPr>
        <w:t>11</w:t>
      </w:r>
      <w:r>
        <w:t xml:space="preserve"> - </w:t>
      </w:r>
      <w:r w:rsidR="00EB6065">
        <w:t>§ </w:t>
      </w:r>
      <w:r>
        <w:t>1 - In Abweichung von Artikel 40 des Gesetzes vom 5. August 1992 über das Polizeiamt wird bei der Feststellung, dass ein Volljähriger im Besitz einer bestimmten Menge Cannabis für den Eigengebrauch ist, ohne dass es zur öffentlichen Störung oder zu problematischem Konsum gekommen wäre, lediglich eine polizeiliche Registrierung vorgenommen.</w:t>
      </w:r>
    </w:p>
    <w:p w14:paraId="565EE0AA" w14:textId="77777777" w:rsidR="002F1D5C" w:rsidRDefault="002F1D5C" w:rsidP="002F1D5C">
      <w:pPr>
        <w:autoSpaceDE w:val="0"/>
        <w:autoSpaceDN w:val="0"/>
        <w:adjustRightInd w:val="0"/>
        <w:jc w:val="both"/>
      </w:pPr>
    </w:p>
    <w:p w14:paraId="10DDBF70" w14:textId="77777777" w:rsidR="002F1D5C" w:rsidRDefault="002F1D5C" w:rsidP="002F1D5C">
      <w:pPr>
        <w:autoSpaceDE w:val="0"/>
        <w:autoSpaceDN w:val="0"/>
        <w:adjustRightInd w:val="0"/>
        <w:jc w:val="both"/>
      </w:pPr>
      <w:r>
        <w:tab/>
      </w:r>
      <w:r w:rsidR="00EB6065">
        <w:t>§ </w:t>
      </w:r>
      <w:r>
        <w:t>2 - Unter "problematischem Konsum" ist ein Konsum zu verstehen, der mit einem Abhängigkeitsgrad, der es dem Konsumenten unmöglich macht, seinen Konsum zu kontrollieren, und mit psychischen und körperlichen Symptomen einhergeht.</w:t>
      </w:r>
    </w:p>
    <w:p w14:paraId="2605F1D3" w14:textId="77777777" w:rsidR="00E50681" w:rsidRDefault="00E50681" w:rsidP="002F1D5C">
      <w:pPr>
        <w:autoSpaceDE w:val="0"/>
        <w:autoSpaceDN w:val="0"/>
        <w:adjustRightInd w:val="0"/>
        <w:jc w:val="both"/>
      </w:pPr>
    </w:p>
    <w:p w14:paraId="4D1ADFBA" w14:textId="77777777" w:rsidR="002F1D5C" w:rsidRDefault="002F1D5C" w:rsidP="002F1D5C">
      <w:pPr>
        <w:autoSpaceDE w:val="0"/>
        <w:autoSpaceDN w:val="0"/>
        <w:adjustRightInd w:val="0"/>
        <w:jc w:val="both"/>
      </w:pPr>
      <w:r>
        <w:tab/>
      </w:r>
      <w:r w:rsidR="00EB6065">
        <w:t>§ </w:t>
      </w:r>
      <w:r>
        <w:t xml:space="preserve">3 - Unter "öffentlicher Störung" sind die in Artikel 135 </w:t>
      </w:r>
      <w:r w:rsidR="00EB6065">
        <w:t>§ </w:t>
      </w:r>
      <w:r>
        <w:t xml:space="preserve">2 </w:t>
      </w:r>
      <w:r w:rsidR="00EB6065">
        <w:t>Nr. </w:t>
      </w:r>
      <w:r>
        <w:t xml:space="preserve">7 des neuen Gemeindegesetzes erwähnten öffentlichen Störungen zu verstehen. Gemäß Artikel 3 </w:t>
      </w:r>
      <w:r w:rsidR="00EB6065">
        <w:t>Nr. </w:t>
      </w:r>
      <w:r>
        <w:t>5 Buchstabe </w:t>
      </w:r>
      <w:r w:rsidRPr="002F1D5C">
        <w:rPr>
          <w:i/>
          <w:iCs/>
        </w:rPr>
        <w:t>g)</w:t>
      </w:r>
      <w:r>
        <w:t xml:space="preserve"> des Übereinkommens von 1988 über den unerlaubten Verkehr mit Suchtstoffen und psychotropen Stoffen versteht man unter öffentlicher Störung den Besitz von Cannabis in einer Strafanstalt, in einer Unterrichtsanstalt oder in den Räumlichkeiten eines Sozialdienstes sowie in deren unmittelbarer Umgebung oder an anderen Orten, wo Minderjährige zum Unterricht, Sport oder zu anderen gemeinsamen Aktivitäten zusammenkommen.]</w:t>
      </w:r>
    </w:p>
    <w:p w14:paraId="1B05C5A1" w14:textId="77777777" w:rsidR="002F1D5C" w:rsidRDefault="002F1D5C" w:rsidP="002F1D5C">
      <w:pPr>
        <w:autoSpaceDE w:val="0"/>
        <w:autoSpaceDN w:val="0"/>
        <w:adjustRightInd w:val="0"/>
        <w:jc w:val="both"/>
      </w:pPr>
    </w:p>
    <w:p w14:paraId="477B69E9" w14:textId="77777777" w:rsidR="002F1D5C" w:rsidRDefault="002F1D5C" w:rsidP="002F1D5C">
      <w:pPr>
        <w:autoSpaceDE w:val="0"/>
        <w:autoSpaceDN w:val="0"/>
        <w:adjustRightInd w:val="0"/>
        <w:jc w:val="both"/>
      </w:pPr>
      <w:r w:rsidRPr="002F1D5C">
        <w:rPr>
          <w:i/>
          <w:iCs/>
        </w:rPr>
        <w:t>[</w:t>
      </w:r>
      <w:r w:rsidR="008F057D">
        <w:rPr>
          <w:i/>
          <w:iCs/>
        </w:rPr>
        <w:t>Art. </w:t>
      </w:r>
      <w:r w:rsidRPr="002F1D5C">
        <w:rPr>
          <w:i/>
          <w:iCs/>
        </w:rPr>
        <w:t xml:space="preserve">11 eingefügt durch </w:t>
      </w:r>
      <w:r w:rsidR="008F057D">
        <w:rPr>
          <w:i/>
          <w:iCs/>
        </w:rPr>
        <w:t>Art. </w:t>
      </w:r>
      <w:r w:rsidRPr="002F1D5C">
        <w:rPr>
          <w:i/>
          <w:iCs/>
        </w:rPr>
        <w:t>16 des G. vom 3. Mai 2003 (B.S. vom 2. Juni 2003)</w:t>
      </w:r>
      <w:r w:rsidR="00E50681">
        <w:rPr>
          <w:i/>
          <w:iCs/>
        </w:rPr>
        <w:t>;</w:t>
      </w:r>
      <w:r w:rsidRPr="002F1D5C">
        <w:rPr>
          <w:i/>
          <w:iCs/>
        </w:rPr>
        <w:t xml:space="preserve"> </w:t>
      </w:r>
      <w:r w:rsidR="00E50681">
        <w:rPr>
          <w:i/>
          <w:iCs/>
        </w:rPr>
        <w:t>siehe au</w:t>
      </w:r>
      <w:r w:rsidRPr="002F1D5C">
        <w:rPr>
          <w:i/>
          <w:iCs/>
        </w:rPr>
        <w:t xml:space="preserve">ch Entscheid </w:t>
      </w:r>
      <w:r w:rsidR="00EB6065">
        <w:rPr>
          <w:i/>
          <w:iCs/>
        </w:rPr>
        <w:t>Nr. </w:t>
      </w:r>
      <w:r w:rsidRPr="002F1D5C">
        <w:rPr>
          <w:i/>
          <w:iCs/>
        </w:rPr>
        <w:t>158/2004 des Schiedshofs vom 20. Oktober 2004 (B.S. vom 28. Oktober 2004)]</w:t>
      </w:r>
    </w:p>
    <w:p w14:paraId="649AE0DD" w14:textId="77777777" w:rsidR="002F1D5C" w:rsidRDefault="002F1D5C" w:rsidP="002F1D5C">
      <w:pPr>
        <w:autoSpaceDE w:val="0"/>
        <w:autoSpaceDN w:val="0"/>
        <w:adjustRightInd w:val="0"/>
        <w:jc w:val="both"/>
      </w:pPr>
      <w:r>
        <w:tab/>
      </w:r>
    </w:p>
    <w:p w14:paraId="24B17A98" w14:textId="77777777" w:rsidR="002F1D5C" w:rsidRDefault="002F1D5C" w:rsidP="002F1D5C">
      <w:pPr>
        <w:autoSpaceDE w:val="0"/>
        <w:autoSpaceDN w:val="0"/>
        <w:adjustRightInd w:val="0"/>
        <w:jc w:val="both"/>
      </w:pPr>
    </w:p>
    <w:p w14:paraId="45F2B75D" w14:textId="01A92843" w:rsidR="000F782F" w:rsidRPr="00286017" w:rsidRDefault="002F1D5C" w:rsidP="000F782F">
      <w:pPr>
        <w:jc w:val="both"/>
      </w:pPr>
      <w:r>
        <w:tab/>
        <w:t>[</w:t>
      </w:r>
      <w:r w:rsidR="008F057D">
        <w:rPr>
          <w:b/>
          <w:bCs/>
        </w:rPr>
        <w:t>Art. </w:t>
      </w:r>
      <w:r w:rsidRPr="002F1D5C">
        <w:rPr>
          <w:b/>
          <w:bCs/>
        </w:rPr>
        <w:t>12</w:t>
      </w:r>
      <w:r>
        <w:t xml:space="preserve"> </w:t>
      </w:r>
      <w:r w:rsidR="000F782F">
        <w:t>-</w:t>
      </w:r>
      <w:r>
        <w:t xml:space="preserve"> </w:t>
      </w:r>
      <w:r w:rsidR="000F782F">
        <w:t xml:space="preserve">[§ 1 - Bei Verstößen gegen die Bestimmungen des vorliegenden Gesetzes oder seiner Ausführungserlasse, die von einem in Artikel 7 § 1 erwähnten Mitglied des statutarischen oder Vertragspersonals der Föderalagentur für Arzneimittel und Gesundheitsprodukte festgestellt wird, kann der vom Generalverwalter der Föderalagentur für </w:t>
      </w:r>
      <w:r w:rsidR="000F782F">
        <w:lastRenderedPageBreak/>
        <w:t>Arzneimittel und Gesundheitsprodukte (nachstehend "FAAG" genannt) zu diesem Zweck bestimmte beamtete Jurist dem mutmaßlichen Urheber des Verstoßes einen Vergleich vorschlagen, durch dessen Zahlung die Strafverfolgung erlischt.</w:t>
      </w:r>
    </w:p>
    <w:p w14:paraId="0B7137D1" w14:textId="77777777" w:rsidR="000F782F" w:rsidRDefault="000F782F" w:rsidP="000F782F">
      <w:pPr>
        <w:jc w:val="both"/>
      </w:pPr>
    </w:p>
    <w:p w14:paraId="1176F5EA" w14:textId="77777777" w:rsidR="000F782F" w:rsidRPr="00286017" w:rsidRDefault="000F782F" w:rsidP="000F782F">
      <w:pPr>
        <w:jc w:val="both"/>
      </w:pPr>
      <w:r>
        <w:tab/>
        <w:t>Der in Absatz 1 erwähnte Vergleichsvorschlag kann nicht für die in Artikel 2</w:t>
      </w:r>
      <w:r>
        <w:rPr>
          <w:i/>
          <w:iCs/>
        </w:rPr>
        <w:t>bis</w:t>
      </w:r>
      <w:r>
        <w:t xml:space="preserve"> §§ 2 bis 5, in Artikel 2</w:t>
      </w:r>
      <w:r>
        <w:rPr>
          <w:i/>
          <w:iCs/>
        </w:rPr>
        <w:t>quater</w:t>
      </w:r>
      <w:r>
        <w:t xml:space="preserve"> Nr. 4 bis 6 und in den Artikeln 3 und 5 erwähnten Verstöße vorgeschlagen werden.</w:t>
      </w:r>
    </w:p>
    <w:p w14:paraId="1BC4D333" w14:textId="77777777" w:rsidR="000F782F" w:rsidRDefault="000F782F" w:rsidP="000F782F">
      <w:pPr>
        <w:jc w:val="both"/>
      </w:pPr>
    </w:p>
    <w:p w14:paraId="68E7000D" w14:textId="77777777" w:rsidR="000F782F" w:rsidRPr="00286017" w:rsidRDefault="000F782F" w:rsidP="000F782F">
      <w:pPr>
        <w:jc w:val="both"/>
      </w:pPr>
      <w:r>
        <w:tab/>
        <w:t>Der Vergleichsvorschlag wird dem Urheber des Verstoßes binnen drei Monaten ab dem Datum des Protokolls zugesandt.</w:t>
      </w:r>
    </w:p>
    <w:p w14:paraId="00F9D93B" w14:textId="77777777" w:rsidR="000F782F" w:rsidRDefault="000F782F" w:rsidP="000F782F">
      <w:pPr>
        <w:jc w:val="both"/>
      </w:pPr>
    </w:p>
    <w:p w14:paraId="0C0F4C22" w14:textId="77777777" w:rsidR="000F782F" w:rsidRPr="00286017" w:rsidRDefault="000F782F" w:rsidP="000F782F">
      <w:pPr>
        <w:jc w:val="both"/>
      </w:pPr>
      <w:r>
        <w:tab/>
        <w:t>Bei Zahlung des Vergleichs binnen einem Monat nach seinem Empfang setzt der beamtete Jurist den Prokurator des Königs davon in Kenntnis und übermittelt ihm das Original des Protokolls und eine Kopie des Vergleichsvorschlags.</w:t>
      </w:r>
    </w:p>
    <w:p w14:paraId="41E86176" w14:textId="77777777" w:rsidR="000F782F" w:rsidRDefault="000F782F" w:rsidP="000F782F">
      <w:pPr>
        <w:jc w:val="both"/>
      </w:pPr>
    </w:p>
    <w:p w14:paraId="0AEFB82F" w14:textId="77777777" w:rsidR="000F782F" w:rsidRPr="00286017" w:rsidRDefault="000F782F" w:rsidP="000F782F">
      <w:pPr>
        <w:jc w:val="both"/>
      </w:pPr>
      <w:r>
        <w:tab/>
        <w:t>Durch die Zahlung des Vergleichs erlischt die Strafverfolgung, außer wenn der Prokurator des Königs dem Urheber des Verstoßes binnen einer Frist von zwei Monaten ab dem Datum, an dem die Information über die Zahlung an ihn gerichtet wurde, seinen Beschluss notifiziert, diese Strafverfolgung einzuleiten.</w:t>
      </w:r>
    </w:p>
    <w:p w14:paraId="2979A9CF" w14:textId="77777777" w:rsidR="000F782F" w:rsidRDefault="000F782F" w:rsidP="000F782F">
      <w:pPr>
        <w:jc w:val="both"/>
      </w:pPr>
    </w:p>
    <w:p w14:paraId="3B742FA9" w14:textId="77777777" w:rsidR="000F782F" w:rsidRPr="00286017" w:rsidRDefault="000F782F" w:rsidP="000F782F">
      <w:pPr>
        <w:jc w:val="both"/>
      </w:pPr>
      <w:r>
        <w:tab/>
        <w:t>Wenn die Strafverfolgung nach der Zahlung des Vergleichs eingeleitet wird und zur Verurteilung des Betreffenden führt, wird der Betrag des Vergleichs auf die dem Staat geschuldeten Gerichtskosten und auf die verkündete Geldbuße angerechnet. Der eventuelle Restbetrag wird erstattet. Im Fall eines Freispruchs wird der Betrag des Vergleichs erstattet.</w:t>
      </w:r>
    </w:p>
    <w:p w14:paraId="7355287A" w14:textId="77777777" w:rsidR="000F782F" w:rsidRDefault="000F782F" w:rsidP="000F782F">
      <w:pPr>
        <w:jc w:val="both"/>
      </w:pPr>
    </w:p>
    <w:p w14:paraId="24FED878" w14:textId="77777777" w:rsidR="000F782F" w:rsidRPr="00286017" w:rsidRDefault="000F782F" w:rsidP="000F782F">
      <w:pPr>
        <w:jc w:val="both"/>
      </w:pPr>
      <w:r>
        <w:tab/>
        <w:t>Im Fall einer bedingten Verurteilung wird der Betrag des Vergleichs nach Abzug der Gerichtskosten erstattet.</w:t>
      </w:r>
    </w:p>
    <w:p w14:paraId="5FC328B7" w14:textId="77777777" w:rsidR="000F782F" w:rsidRDefault="000F782F" w:rsidP="000F782F">
      <w:pPr>
        <w:jc w:val="both"/>
      </w:pPr>
    </w:p>
    <w:p w14:paraId="5CFDEC5D" w14:textId="77777777" w:rsidR="000F782F" w:rsidRPr="00286017" w:rsidRDefault="000F782F" w:rsidP="000F782F">
      <w:pPr>
        <w:jc w:val="both"/>
      </w:pPr>
      <w:r>
        <w:tab/>
        <w:t>Bei Nichtzahlung des Vergleichs binnen einem Monat nach seinem Empfang setzt der beamtete Jurist den Prokurator des Königs davon in Kenntnis und übermittelt ihm das Original des Protokolls und eine Kopie des Vergleichsvorschlags.</w:t>
      </w:r>
    </w:p>
    <w:p w14:paraId="14619D9B" w14:textId="77777777" w:rsidR="000F782F" w:rsidRDefault="000F782F" w:rsidP="000F782F">
      <w:pPr>
        <w:jc w:val="both"/>
      </w:pPr>
    </w:p>
    <w:p w14:paraId="7FE7F369" w14:textId="77777777" w:rsidR="000F782F" w:rsidRPr="00286017" w:rsidRDefault="000F782F" w:rsidP="000F782F">
      <w:pPr>
        <w:jc w:val="both"/>
      </w:pPr>
      <w:r>
        <w:tab/>
        <w:t xml:space="preserve">Macht der beamtete Jurist keinen Vergleichsvorschlag, übermittelt er dem Prokurator des Königs binnen einer Frist von drei Monaten ab dem Datum des Protokolls das Original des Protokolls. Der Prokurator des Königs kann das Original des Protokolls dem beamteten Juristen zurücksenden, damit dieser dem mutmaßlichen Urheber des Verstoßes einen Vergleich vorschlägt. Dieser Vergleichsvorschlag kann dem Urheber des Verstoßes binnen drei Monaten ab dem Empfang der Rücksendung zugesandt werden. Die Bestimmungen des vorliegenden </w:t>
      </w:r>
      <w:proofErr w:type="gramStart"/>
      <w:r>
        <w:t>Paragraphen</w:t>
      </w:r>
      <w:proofErr w:type="gramEnd"/>
      <w:r>
        <w:t xml:space="preserve"> sind auf den in vorliegendem </w:t>
      </w:r>
      <w:proofErr w:type="gramStart"/>
      <w:r>
        <w:t>Paragraphen</w:t>
      </w:r>
      <w:proofErr w:type="gramEnd"/>
      <w:r>
        <w:t xml:space="preserve"> erwähnten Vergleichsvorschlag anwendbar.</w:t>
      </w:r>
    </w:p>
    <w:p w14:paraId="0071F484" w14:textId="77777777" w:rsidR="000F782F" w:rsidRDefault="000F782F" w:rsidP="000F782F">
      <w:pPr>
        <w:jc w:val="both"/>
      </w:pPr>
    </w:p>
    <w:p w14:paraId="2EBE18B0" w14:textId="77777777" w:rsidR="000F782F" w:rsidRPr="00286017" w:rsidRDefault="000F782F" w:rsidP="000F782F">
      <w:pPr>
        <w:jc w:val="both"/>
      </w:pPr>
      <w:r>
        <w:tab/>
        <w:t>§ 2 - Der Betrag, durch dessen Zahlung die Strafverfolgung erlischt, darf nicht niedriger sein als:</w:t>
      </w:r>
    </w:p>
    <w:p w14:paraId="4DC5DC46" w14:textId="77777777" w:rsidR="000F782F" w:rsidRDefault="000F782F" w:rsidP="000F782F">
      <w:pPr>
        <w:jc w:val="both"/>
      </w:pPr>
    </w:p>
    <w:p w14:paraId="3AA04195" w14:textId="77777777" w:rsidR="000F782F" w:rsidRPr="00286017" w:rsidRDefault="000F782F" w:rsidP="000F782F">
      <w:pPr>
        <w:jc w:val="both"/>
      </w:pPr>
      <w:r>
        <w:tab/>
      </w:r>
      <w:r>
        <w:rPr>
          <w:i/>
          <w:iCs/>
        </w:rPr>
        <w:t>a)</w:t>
      </w:r>
      <w:r>
        <w:t xml:space="preserve"> entweder der Mindestbetrag der für den Verstoß gegen die betreffende Gesetzesbestimmung festgelegten Geldbuße, wenn dieser Betrag höchstens 100 EUR entspricht,</w:t>
      </w:r>
    </w:p>
    <w:p w14:paraId="3100D2B0" w14:textId="77777777" w:rsidR="000F782F" w:rsidRDefault="000F782F" w:rsidP="000F782F">
      <w:pPr>
        <w:jc w:val="both"/>
      </w:pPr>
    </w:p>
    <w:p w14:paraId="079F7073" w14:textId="77777777" w:rsidR="000F782F" w:rsidRPr="00286017" w:rsidRDefault="000F782F" w:rsidP="000F782F">
      <w:pPr>
        <w:jc w:val="both"/>
      </w:pPr>
      <w:r>
        <w:tab/>
      </w:r>
      <w:r>
        <w:rPr>
          <w:i/>
          <w:iCs/>
        </w:rPr>
        <w:t>b)</w:t>
      </w:r>
      <w:r>
        <w:t xml:space="preserve"> oder 100 EUR, wenn der Mindestbetrag der für den Verstoß gegen die betreffende Gesetzesbestimmung festgelegten Geldbuße diesen Betrag übersteigt.</w:t>
      </w:r>
    </w:p>
    <w:p w14:paraId="0AA99C56" w14:textId="77777777" w:rsidR="000F782F" w:rsidRDefault="000F782F" w:rsidP="000F782F">
      <w:pPr>
        <w:jc w:val="both"/>
      </w:pPr>
    </w:p>
    <w:p w14:paraId="27DF3755" w14:textId="77777777" w:rsidR="000F782F" w:rsidRPr="00286017" w:rsidRDefault="000F782F" w:rsidP="000F782F">
      <w:pPr>
        <w:jc w:val="both"/>
      </w:pPr>
      <w:r>
        <w:tab/>
        <w:t>Der Höchstbetrag, durch dessen Zahlung die Strafverfolgung erlischt, entspricht dem Höchstbetrag der für den Verstoß gegen die betreffende Gesetzesbestimmung festgelegten Geldbuße.</w:t>
      </w:r>
    </w:p>
    <w:p w14:paraId="395A722D" w14:textId="77777777" w:rsidR="000F782F" w:rsidRDefault="000F782F" w:rsidP="000F782F">
      <w:pPr>
        <w:jc w:val="both"/>
      </w:pPr>
    </w:p>
    <w:p w14:paraId="5DDAE7F6" w14:textId="77777777" w:rsidR="000F782F" w:rsidRPr="00286017" w:rsidRDefault="000F782F" w:rsidP="000F782F">
      <w:pPr>
        <w:jc w:val="both"/>
      </w:pPr>
      <w:r>
        <w:tab/>
        <w:t>Bei Zusammentreffen unterschiedlicher Verstöße können die Beträge, durch deren Zahlung die Strafverfolgung erlischt, zusammengerechnet werden, wobei der Gesamtbetrag das Doppelte des Höchstbetrags der Geldbuße, mit der der Verstoß geahndet wird, der die höchste Geldbuße zur Folge hat, nicht überschreiten darf.</w:t>
      </w:r>
    </w:p>
    <w:p w14:paraId="3201AA60" w14:textId="77777777" w:rsidR="000F782F" w:rsidRDefault="000F782F" w:rsidP="000F782F">
      <w:pPr>
        <w:jc w:val="both"/>
      </w:pPr>
    </w:p>
    <w:p w14:paraId="04F1EED5" w14:textId="77777777" w:rsidR="000F782F" w:rsidRPr="00286017" w:rsidRDefault="000F782F" w:rsidP="000F782F">
      <w:pPr>
        <w:jc w:val="both"/>
      </w:pPr>
      <w:r>
        <w:tab/>
        <w:t>Im Wiederholungsfall binnen einer Frist von drei Jahren nach Zahlung der infolge des Verstoßes gegen vorliegendes Gesetz und seine Ausführungserlasse festgelegten Summe, durch die die Strafverfolgung erlischt, kann die Summe des Höchstbetrags verdoppelt werden.</w:t>
      </w:r>
    </w:p>
    <w:p w14:paraId="50641F92" w14:textId="77777777" w:rsidR="000F782F" w:rsidRDefault="000F782F" w:rsidP="000F782F">
      <w:pPr>
        <w:jc w:val="both"/>
      </w:pPr>
    </w:p>
    <w:p w14:paraId="2C1BF4BD" w14:textId="77777777" w:rsidR="000F782F" w:rsidRPr="00286017" w:rsidRDefault="000F782F" w:rsidP="000F782F">
      <w:pPr>
        <w:jc w:val="both"/>
      </w:pPr>
      <w:r>
        <w:tab/>
        <w:t>Der Betrag des Vergleichsvorschlags wird um die Zuschlagzehntel, die auf die im Strafgesetzbuch vorgesehenen Geldbußen anwendbar sind, und gegebenenfalls um die Sachverständigenkosten erhöht.</w:t>
      </w:r>
    </w:p>
    <w:p w14:paraId="4788C230" w14:textId="77777777" w:rsidR="000F782F" w:rsidRDefault="000F782F" w:rsidP="000F782F">
      <w:pPr>
        <w:jc w:val="both"/>
      </w:pPr>
    </w:p>
    <w:p w14:paraId="648E88DF" w14:textId="77777777" w:rsidR="000F782F" w:rsidRPr="00286017" w:rsidRDefault="000F782F" w:rsidP="000F782F">
      <w:pPr>
        <w:jc w:val="both"/>
      </w:pPr>
      <w:r>
        <w:tab/>
        <w:t>Ein Vergleichsvorschlag kann sowohl einer juristischen als auch einer natürlichen Person vorgeschlagen werden. Der Betrag des Vergleichsvorschlags wird auf der Grundlage der für den Verstoß festgelegten Geldbuße festgelegt, ohne die eventuelle Gefängnisstrafe zu berücksichtigen.</w:t>
      </w:r>
    </w:p>
    <w:p w14:paraId="4B25C042" w14:textId="77777777" w:rsidR="000F782F" w:rsidRDefault="000F782F" w:rsidP="000F782F">
      <w:pPr>
        <w:jc w:val="both"/>
      </w:pPr>
    </w:p>
    <w:p w14:paraId="024D7760" w14:textId="77777777" w:rsidR="000F782F" w:rsidRPr="00286017" w:rsidRDefault="000F782F" w:rsidP="000F782F">
      <w:pPr>
        <w:jc w:val="both"/>
      </w:pPr>
      <w:r>
        <w:tab/>
        <w:t>Die Zahlungsmodalitäten werden vom König festgelegt.</w:t>
      </w:r>
    </w:p>
    <w:p w14:paraId="70E957B8" w14:textId="77777777" w:rsidR="000F782F" w:rsidRDefault="000F782F" w:rsidP="000F782F">
      <w:pPr>
        <w:jc w:val="both"/>
      </w:pPr>
    </w:p>
    <w:p w14:paraId="42D71060" w14:textId="77777777" w:rsidR="000F782F" w:rsidRPr="00286017" w:rsidRDefault="000F782F" w:rsidP="000F782F">
      <w:pPr>
        <w:jc w:val="both"/>
      </w:pPr>
      <w:r>
        <w:tab/>
        <w:t>§ 3 - Die sich aus den Vergleichen ergebenden Summen werden zugunsten der FAAG auf ihr Konto überwiesen.</w:t>
      </w:r>
    </w:p>
    <w:p w14:paraId="4F9C1E3F" w14:textId="77777777" w:rsidR="000F782F" w:rsidRDefault="000F782F" w:rsidP="000F782F">
      <w:pPr>
        <w:jc w:val="both"/>
      </w:pPr>
    </w:p>
    <w:p w14:paraId="33413BE4" w14:textId="77777777" w:rsidR="000F782F" w:rsidRPr="00286017" w:rsidRDefault="000F782F" w:rsidP="000F782F">
      <w:pPr>
        <w:jc w:val="both"/>
      </w:pPr>
      <w:r>
        <w:tab/>
        <w:t>§ 4 - Arbeitgeber sind zivilrechtlich haftbar für die Zahlung der Vergleiche, die ihren Angestellten vorgeschlagen werden.</w:t>
      </w:r>
    </w:p>
    <w:p w14:paraId="68A36DF8" w14:textId="77777777" w:rsidR="000F782F" w:rsidRDefault="000F782F" w:rsidP="000F782F">
      <w:pPr>
        <w:jc w:val="both"/>
      </w:pPr>
    </w:p>
    <w:p w14:paraId="60BEC29F" w14:textId="77777777" w:rsidR="000F782F" w:rsidRPr="00286017" w:rsidRDefault="000F782F" w:rsidP="000F782F">
      <w:pPr>
        <w:jc w:val="both"/>
      </w:pPr>
      <w:r>
        <w:tab/>
        <w:t>§ 5 - Die Person, der die Zahlung des Vergleichs vorgeschlagen wird, kann auf Anfrage bei dem beamteten Juristen die Akte bezüglich des ihr zur Last gelegten Verstoßes einsehen. Diese Person kann der FAAG ihre Anmerkungen oder Verteidigungsmittel schriftlich zukommen lassen; bei Nichtzahlung des Vergleichs leitet die FAAG sie zusammen mit dem Protokoll, in dem der Verstoß festgestellt wird, an den Prokurator des Königs weiter.</w:t>
      </w:r>
    </w:p>
    <w:p w14:paraId="113D2D73" w14:textId="77777777" w:rsidR="000F782F" w:rsidRDefault="000F782F" w:rsidP="000F782F">
      <w:pPr>
        <w:jc w:val="both"/>
      </w:pPr>
    </w:p>
    <w:p w14:paraId="73054687" w14:textId="77777777" w:rsidR="000F782F" w:rsidRPr="00286017" w:rsidRDefault="000F782F" w:rsidP="000F782F">
      <w:pPr>
        <w:jc w:val="both"/>
      </w:pPr>
      <w:r>
        <w:tab/>
        <w:t>§ 6 - Das Recht, dem Urheber des Verstoßes einen Vergleich vorzuschlagen, durch dessen Zahlung die Strafverfolgung erlischt, kann nicht ausgeübt werden, wenn die Sache bereits beim Gericht anhängig gemacht worden ist oder wenn der Untersuchungsrichter aufgefordert wurde, eine Untersuchung einzuleiten.</w:t>
      </w:r>
    </w:p>
    <w:p w14:paraId="2C6F9A43" w14:textId="77777777" w:rsidR="000F782F" w:rsidRDefault="000F782F" w:rsidP="000F782F">
      <w:pPr>
        <w:jc w:val="both"/>
      </w:pPr>
    </w:p>
    <w:p w14:paraId="507DC17F" w14:textId="77777777" w:rsidR="000F782F" w:rsidRPr="00286017" w:rsidRDefault="000F782F" w:rsidP="000F782F">
      <w:pPr>
        <w:jc w:val="both"/>
      </w:pPr>
      <w:r>
        <w:tab/>
        <w:t>§ 7 - Vorliegender Artikel ist nicht auf die Verstöße anwendbar, die in Anwendung des Königlichen Erlasses vom 22. Februar 2001 zur Organisation der von der Föderalagentur für die Sicherheit der Nahrungsmittelkette durchgeführten Kontrollen und zur Abänderung verschiedener Gesetzesbestimmungen festgestellt werden.</w:t>
      </w:r>
    </w:p>
    <w:p w14:paraId="03751815" w14:textId="77777777" w:rsidR="000F782F" w:rsidRDefault="000F782F" w:rsidP="000F782F">
      <w:pPr>
        <w:jc w:val="both"/>
      </w:pPr>
    </w:p>
    <w:p w14:paraId="32BF1B15" w14:textId="77777777" w:rsidR="002311C6" w:rsidRDefault="000F782F" w:rsidP="000F782F">
      <w:pPr>
        <w:autoSpaceDE w:val="0"/>
        <w:autoSpaceDN w:val="0"/>
        <w:adjustRightInd w:val="0"/>
        <w:jc w:val="both"/>
      </w:pPr>
      <w:r>
        <w:tab/>
      </w:r>
    </w:p>
    <w:p w14:paraId="612BA123" w14:textId="77777777" w:rsidR="002311C6" w:rsidRDefault="002311C6">
      <w:r>
        <w:br w:type="page"/>
      </w:r>
    </w:p>
    <w:p w14:paraId="69609D1D" w14:textId="61D1B459" w:rsidR="002F1D5C" w:rsidRDefault="002311C6" w:rsidP="000F782F">
      <w:pPr>
        <w:autoSpaceDE w:val="0"/>
        <w:autoSpaceDN w:val="0"/>
        <w:adjustRightInd w:val="0"/>
        <w:jc w:val="both"/>
      </w:pPr>
      <w:r>
        <w:lastRenderedPageBreak/>
        <w:tab/>
      </w:r>
      <w:r w:rsidR="000F782F">
        <w:t>§ 8 - Ein Jahresbericht über die Ergebnisse der in § 1 erwähnten Tätigkeiten wird erstellt.]</w:t>
      </w:r>
      <w:r w:rsidR="002F1D5C">
        <w:t>]</w:t>
      </w:r>
    </w:p>
    <w:p w14:paraId="3A78415E" w14:textId="77777777" w:rsidR="002F1D5C" w:rsidRDefault="002F1D5C" w:rsidP="002F1D5C">
      <w:pPr>
        <w:autoSpaceDE w:val="0"/>
        <w:autoSpaceDN w:val="0"/>
        <w:adjustRightInd w:val="0"/>
        <w:jc w:val="both"/>
      </w:pPr>
    </w:p>
    <w:p w14:paraId="32709934" w14:textId="5A040FDB" w:rsidR="007D5F55" w:rsidRDefault="002F1D5C" w:rsidP="002F1D5C">
      <w:pPr>
        <w:jc w:val="both"/>
      </w:pPr>
      <w:r w:rsidRPr="002F1D5C">
        <w:rPr>
          <w:i/>
          <w:iCs/>
        </w:rPr>
        <w:t>[</w:t>
      </w:r>
      <w:r w:rsidR="008F057D">
        <w:rPr>
          <w:i/>
          <w:iCs/>
        </w:rPr>
        <w:t>Art. </w:t>
      </w:r>
      <w:r w:rsidRPr="002F1D5C">
        <w:rPr>
          <w:i/>
          <w:iCs/>
        </w:rPr>
        <w:t xml:space="preserve">12 eingefügt durch </w:t>
      </w:r>
      <w:r w:rsidR="008F057D">
        <w:rPr>
          <w:i/>
          <w:iCs/>
        </w:rPr>
        <w:t>Art. </w:t>
      </w:r>
      <w:r w:rsidRPr="002F1D5C">
        <w:rPr>
          <w:i/>
          <w:iCs/>
        </w:rPr>
        <w:t>271 des G. vom 22. Dezember 2003 (B.S. vom 31. Dezember</w:t>
      </w:r>
      <w:r w:rsidR="00E50681">
        <w:rPr>
          <w:i/>
          <w:iCs/>
        </w:rPr>
        <w:t> </w:t>
      </w:r>
      <w:r w:rsidRPr="002F1D5C">
        <w:rPr>
          <w:i/>
          <w:iCs/>
        </w:rPr>
        <w:t>2003)</w:t>
      </w:r>
      <w:r w:rsidR="000F782F">
        <w:rPr>
          <w:i/>
          <w:iCs/>
        </w:rPr>
        <w:t xml:space="preserve"> und ersetzt durch </w:t>
      </w:r>
      <w:r w:rsidR="000F782F" w:rsidRPr="000F782F">
        <w:rPr>
          <w:i/>
          <w:iCs/>
        </w:rPr>
        <w:t>Art. </w:t>
      </w:r>
      <w:r w:rsidR="000F782F">
        <w:rPr>
          <w:i/>
          <w:iCs/>
        </w:rPr>
        <w:t>2</w:t>
      </w:r>
      <w:r w:rsidR="000F782F" w:rsidRPr="000F782F">
        <w:rPr>
          <w:i/>
          <w:iCs/>
        </w:rPr>
        <w:t xml:space="preserve"> des G. vom </w:t>
      </w:r>
      <w:r w:rsidR="00156192">
        <w:rPr>
          <w:i/>
          <w:iCs/>
        </w:rPr>
        <w:t>18</w:t>
      </w:r>
      <w:r w:rsidR="000F782F" w:rsidRPr="000F782F">
        <w:rPr>
          <w:i/>
          <w:iCs/>
        </w:rPr>
        <w:t>. Mai 2022 (B.S. vom 30. Mai 2022)</w:t>
      </w:r>
      <w:r w:rsidRPr="002F1D5C">
        <w:rPr>
          <w:i/>
          <w:iCs/>
        </w:rPr>
        <w:t>]</w:t>
      </w:r>
    </w:p>
    <w:sectPr w:rsidR="007D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qu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5C"/>
    <w:rsid w:val="00031007"/>
    <w:rsid w:val="00033377"/>
    <w:rsid w:val="00046830"/>
    <w:rsid w:val="000D63CF"/>
    <w:rsid w:val="000E2AF9"/>
    <w:rsid w:val="000F70DA"/>
    <w:rsid w:val="000F782F"/>
    <w:rsid w:val="00105642"/>
    <w:rsid w:val="00117BB7"/>
    <w:rsid w:val="001242AD"/>
    <w:rsid w:val="001248AF"/>
    <w:rsid w:val="001465DA"/>
    <w:rsid w:val="00156192"/>
    <w:rsid w:val="00176114"/>
    <w:rsid w:val="00180DEF"/>
    <w:rsid w:val="001958C2"/>
    <w:rsid w:val="001A1728"/>
    <w:rsid w:val="001A509C"/>
    <w:rsid w:val="001B7DBF"/>
    <w:rsid w:val="001C4017"/>
    <w:rsid w:val="001E1227"/>
    <w:rsid w:val="001E208F"/>
    <w:rsid w:val="001F3658"/>
    <w:rsid w:val="001F5CDC"/>
    <w:rsid w:val="0020037D"/>
    <w:rsid w:val="0020791E"/>
    <w:rsid w:val="002311C6"/>
    <w:rsid w:val="002650A8"/>
    <w:rsid w:val="00266D2A"/>
    <w:rsid w:val="00270FD4"/>
    <w:rsid w:val="00274E26"/>
    <w:rsid w:val="002932DB"/>
    <w:rsid w:val="002972DD"/>
    <w:rsid w:val="002A5339"/>
    <w:rsid w:val="002A726F"/>
    <w:rsid w:val="002B0946"/>
    <w:rsid w:val="002D5761"/>
    <w:rsid w:val="002D64EC"/>
    <w:rsid w:val="002E1E2A"/>
    <w:rsid w:val="002F1D5C"/>
    <w:rsid w:val="00300121"/>
    <w:rsid w:val="003258ED"/>
    <w:rsid w:val="00353FA0"/>
    <w:rsid w:val="003578DA"/>
    <w:rsid w:val="003579F6"/>
    <w:rsid w:val="003640E4"/>
    <w:rsid w:val="0037435F"/>
    <w:rsid w:val="00376291"/>
    <w:rsid w:val="00392FEE"/>
    <w:rsid w:val="003A1EFC"/>
    <w:rsid w:val="003B7EAB"/>
    <w:rsid w:val="003E6979"/>
    <w:rsid w:val="003F7B05"/>
    <w:rsid w:val="00405F60"/>
    <w:rsid w:val="00416E16"/>
    <w:rsid w:val="00435EBD"/>
    <w:rsid w:val="00436369"/>
    <w:rsid w:val="004446D6"/>
    <w:rsid w:val="00444AA1"/>
    <w:rsid w:val="0046200C"/>
    <w:rsid w:val="00470776"/>
    <w:rsid w:val="00476A16"/>
    <w:rsid w:val="004A5153"/>
    <w:rsid w:val="004A646F"/>
    <w:rsid w:val="004A78DF"/>
    <w:rsid w:val="004B094B"/>
    <w:rsid w:val="004B37E1"/>
    <w:rsid w:val="004F4513"/>
    <w:rsid w:val="005164FA"/>
    <w:rsid w:val="005178AA"/>
    <w:rsid w:val="005277DD"/>
    <w:rsid w:val="00534A22"/>
    <w:rsid w:val="0054248D"/>
    <w:rsid w:val="00550D40"/>
    <w:rsid w:val="0056058C"/>
    <w:rsid w:val="00565B8A"/>
    <w:rsid w:val="00591464"/>
    <w:rsid w:val="005945B2"/>
    <w:rsid w:val="005B637C"/>
    <w:rsid w:val="005D429D"/>
    <w:rsid w:val="005E7BD4"/>
    <w:rsid w:val="00613F35"/>
    <w:rsid w:val="00650576"/>
    <w:rsid w:val="006540AA"/>
    <w:rsid w:val="006634B9"/>
    <w:rsid w:val="00664F6C"/>
    <w:rsid w:val="00682E50"/>
    <w:rsid w:val="00694CC8"/>
    <w:rsid w:val="00696FE4"/>
    <w:rsid w:val="006A1CFA"/>
    <w:rsid w:val="006D2EB0"/>
    <w:rsid w:val="006F1DE4"/>
    <w:rsid w:val="00700342"/>
    <w:rsid w:val="00701F6C"/>
    <w:rsid w:val="00704EFF"/>
    <w:rsid w:val="00715E48"/>
    <w:rsid w:val="00715EDA"/>
    <w:rsid w:val="00724122"/>
    <w:rsid w:val="007370BD"/>
    <w:rsid w:val="00750283"/>
    <w:rsid w:val="00750F55"/>
    <w:rsid w:val="007567CC"/>
    <w:rsid w:val="00761733"/>
    <w:rsid w:val="00762148"/>
    <w:rsid w:val="00782FD1"/>
    <w:rsid w:val="00786C85"/>
    <w:rsid w:val="007D5F55"/>
    <w:rsid w:val="007E5929"/>
    <w:rsid w:val="007E6C0F"/>
    <w:rsid w:val="007F4313"/>
    <w:rsid w:val="008054CD"/>
    <w:rsid w:val="0082618F"/>
    <w:rsid w:val="0085496D"/>
    <w:rsid w:val="008942F5"/>
    <w:rsid w:val="008A38B8"/>
    <w:rsid w:val="008A3B0B"/>
    <w:rsid w:val="008A56C9"/>
    <w:rsid w:val="008B0F86"/>
    <w:rsid w:val="008B2995"/>
    <w:rsid w:val="008B63CF"/>
    <w:rsid w:val="008C3747"/>
    <w:rsid w:val="008C7CE4"/>
    <w:rsid w:val="008E584B"/>
    <w:rsid w:val="008F057D"/>
    <w:rsid w:val="009322C8"/>
    <w:rsid w:val="009347CD"/>
    <w:rsid w:val="0094427E"/>
    <w:rsid w:val="009636A0"/>
    <w:rsid w:val="00997991"/>
    <w:rsid w:val="009F0E76"/>
    <w:rsid w:val="009F3F50"/>
    <w:rsid w:val="00A05DB1"/>
    <w:rsid w:val="00A25F5A"/>
    <w:rsid w:val="00A26715"/>
    <w:rsid w:val="00A4279B"/>
    <w:rsid w:val="00A42EDB"/>
    <w:rsid w:val="00A92201"/>
    <w:rsid w:val="00A973D3"/>
    <w:rsid w:val="00AA1FE5"/>
    <w:rsid w:val="00AA4FB5"/>
    <w:rsid w:val="00AD0709"/>
    <w:rsid w:val="00AE3FFC"/>
    <w:rsid w:val="00AE76C2"/>
    <w:rsid w:val="00B032FF"/>
    <w:rsid w:val="00B0704A"/>
    <w:rsid w:val="00B17269"/>
    <w:rsid w:val="00B23B21"/>
    <w:rsid w:val="00B31935"/>
    <w:rsid w:val="00B411AC"/>
    <w:rsid w:val="00B463FF"/>
    <w:rsid w:val="00B4725D"/>
    <w:rsid w:val="00B8728B"/>
    <w:rsid w:val="00B97221"/>
    <w:rsid w:val="00BB50A5"/>
    <w:rsid w:val="00BC0AE2"/>
    <w:rsid w:val="00BE0FD8"/>
    <w:rsid w:val="00BF1C81"/>
    <w:rsid w:val="00C10051"/>
    <w:rsid w:val="00C11067"/>
    <w:rsid w:val="00C25BCF"/>
    <w:rsid w:val="00C51B33"/>
    <w:rsid w:val="00C523C6"/>
    <w:rsid w:val="00C6214A"/>
    <w:rsid w:val="00C73F87"/>
    <w:rsid w:val="00CA0366"/>
    <w:rsid w:val="00CA7B59"/>
    <w:rsid w:val="00CA7ED3"/>
    <w:rsid w:val="00CC32A5"/>
    <w:rsid w:val="00CC68E9"/>
    <w:rsid w:val="00CE1CC4"/>
    <w:rsid w:val="00CE4C17"/>
    <w:rsid w:val="00CE69E0"/>
    <w:rsid w:val="00CF3D8D"/>
    <w:rsid w:val="00D0457B"/>
    <w:rsid w:val="00D05E87"/>
    <w:rsid w:val="00D069F1"/>
    <w:rsid w:val="00D128F7"/>
    <w:rsid w:val="00D219FD"/>
    <w:rsid w:val="00D21D83"/>
    <w:rsid w:val="00D419C2"/>
    <w:rsid w:val="00D44004"/>
    <w:rsid w:val="00D96E2D"/>
    <w:rsid w:val="00DB14F4"/>
    <w:rsid w:val="00DC08EA"/>
    <w:rsid w:val="00DC64C6"/>
    <w:rsid w:val="00DD1265"/>
    <w:rsid w:val="00DE00CC"/>
    <w:rsid w:val="00DE3600"/>
    <w:rsid w:val="00DF197E"/>
    <w:rsid w:val="00DF2A95"/>
    <w:rsid w:val="00E01A67"/>
    <w:rsid w:val="00E03EDA"/>
    <w:rsid w:val="00E23B73"/>
    <w:rsid w:val="00E50681"/>
    <w:rsid w:val="00E65E2D"/>
    <w:rsid w:val="00E704F6"/>
    <w:rsid w:val="00E7108B"/>
    <w:rsid w:val="00E723BC"/>
    <w:rsid w:val="00E81966"/>
    <w:rsid w:val="00E93BD6"/>
    <w:rsid w:val="00EB3F22"/>
    <w:rsid w:val="00EB6065"/>
    <w:rsid w:val="00ED12B9"/>
    <w:rsid w:val="00EE13FA"/>
    <w:rsid w:val="00EF5A3A"/>
    <w:rsid w:val="00F025D5"/>
    <w:rsid w:val="00F0374F"/>
    <w:rsid w:val="00F103DE"/>
    <w:rsid w:val="00F11250"/>
    <w:rsid w:val="00F1760D"/>
    <w:rsid w:val="00F24CD9"/>
    <w:rsid w:val="00F305A8"/>
    <w:rsid w:val="00F31AE4"/>
    <w:rsid w:val="00F479A7"/>
    <w:rsid w:val="00F64390"/>
    <w:rsid w:val="00F77F26"/>
    <w:rsid w:val="00F96C87"/>
    <w:rsid w:val="00FB48B3"/>
    <w:rsid w:val="00FB502B"/>
    <w:rsid w:val="00FD287B"/>
    <w:rsid w:val="00FE0742"/>
    <w:rsid w:val="00FE718A"/>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3B597"/>
  <w15:chartTrackingRefBased/>
  <w15:docId w15:val="{93653082-4D0D-463F-A4D3-2E0FC81C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6A0"/>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444AA1"/>
    <w:rPr>
      <w:rFonts w:ascii="Tahoma" w:hAnsi="Tahoma" w:cs="Tahoma"/>
      <w:sz w:val="16"/>
      <w:szCs w:val="16"/>
    </w:rPr>
  </w:style>
  <w:style w:type="character" w:customStyle="1" w:styleId="TextedebullesCar">
    <w:name w:val="Texte de bulles Car"/>
    <w:link w:val="Textedebulles"/>
    <w:rsid w:val="00444AA1"/>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3716">
      <w:bodyDiv w:val="1"/>
      <w:marLeft w:val="0"/>
      <w:marRight w:val="0"/>
      <w:marTop w:val="0"/>
      <w:marBottom w:val="0"/>
      <w:divBdr>
        <w:top w:val="none" w:sz="0" w:space="0" w:color="auto"/>
        <w:left w:val="none" w:sz="0" w:space="0" w:color="auto"/>
        <w:bottom w:val="none" w:sz="0" w:space="0" w:color="auto"/>
        <w:right w:val="none" w:sz="0" w:space="0" w:color="auto"/>
      </w:divBdr>
    </w:div>
    <w:div w:id="419916291">
      <w:bodyDiv w:val="1"/>
      <w:marLeft w:val="0"/>
      <w:marRight w:val="0"/>
      <w:marTop w:val="0"/>
      <w:marBottom w:val="0"/>
      <w:divBdr>
        <w:top w:val="none" w:sz="0" w:space="0" w:color="auto"/>
        <w:left w:val="none" w:sz="0" w:space="0" w:color="auto"/>
        <w:bottom w:val="none" w:sz="0" w:space="0" w:color="auto"/>
        <w:right w:val="none" w:sz="0" w:space="0" w:color="auto"/>
      </w:divBdr>
    </w:div>
    <w:div w:id="779372174">
      <w:bodyDiv w:val="1"/>
      <w:marLeft w:val="0"/>
      <w:marRight w:val="0"/>
      <w:marTop w:val="0"/>
      <w:marBottom w:val="0"/>
      <w:divBdr>
        <w:top w:val="none" w:sz="0" w:space="0" w:color="auto"/>
        <w:left w:val="none" w:sz="0" w:space="0" w:color="auto"/>
        <w:bottom w:val="none" w:sz="0" w:space="0" w:color="auto"/>
        <w:right w:val="none" w:sz="0" w:space="0" w:color="auto"/>
      </w:divBdr>
    </w:div>
    <w:div w:id="983506938">
      <w:bodyDiv w:val="1"/>
      <w:marLeft w:val="0"/>
      <w:marRight w:val="0"/>
      <w:marTop w:val="0"/>
      <w:marBottom w:val="0"/>
      <w:divBdr>
        <w:top w:val="none" w:sz="0" w:space="0" w:color="auto"/>
        <w:left w:val="none" w:sz="0" w:space="0" w:color="auto"/>
        <w:bottom w:val="none" w:sz="0" w:space="0" w:color="auto"/>
        <w:right w:val="none" w:sz="0" w:space="0" w:color="auto"/>
      </w:divBdr>
    </w:div>
    <w:div w:id="1058014128">
      <w:bodyDiv w:val="1"/>
      <w:marLeft w:val="0"/>
      <w:marRight w:val="0"/>
      <w:marTop w:val="0"/>
      <w:marBottom w:val="0"/>
      <w:divBdr>
        <w:top w:val="none" w:sz="0" w:space="0" w:color="auto"/>
        <w:left w:val="none" w:sz="0" w:space="0" w:color="auto"/>
        <w:bottom w:val="none" w:sz="0" w:space="0" w:color="auto"/>
        <w:right w:val="none" w:sz="0" w:space="0" w:color="auto"/>
      </w:divBdr>
    </w:div>
    <w:div w:id="1154446704">
      <w:bodyDiv w:val="1"/>
      <w:marLeft w:val="0"/>
      <w:marRight w:val="0"/>
      <w:marTop w:val="0"/>
      <w:marBottom w:val="0"/>
      <w:divBdr>
        <w:top w:val="none" w:sz="0" w:space="0" w:color="auto"/>
        <w:left w:val="none" w:sz="0" w:space="0" w:color="auto"/>
        <w:bottom w:val="none" w:sz="0" w:space="0" w:color="auto"/>
        <w:right w:val="none" w:sz="0" w:space="0" w:color="auto"/>
      </w:divBdr>
    </w:div>
    <w:div w:id="1241141127">
      <w:bodyDiv w:val="1"/>
      <w:marLeft w:val="0"/>
      <w:marRight w:val="0"/>
      <w:marTop w:val="0"/>
      <w:marBottom w:val="0"/>
      <w:divBdr>
        <w:top w:val="none" w:sz="0" w:space="0" w:color="auto"/>
        <w:left w:val="none" w:sz="0" w:space="0" w:color="auto"/>
        <w:bottom w:val="none" w:sz="0" w:space="0" w:color="auto"/>
        <w:right w:val="none" w:sz="0" w:space="0" w:color="auto"/>
      </w:divBdr>
    </w:div>
    <w:div w:id="1466435825">
      <w:bodyDiv w:val="1"/>
      <w:marLeft w:val="0"/>
      <w:marRight w:val="0"/>
      <w:marTop w:val="0"/>
      <w:marBottom w:val="0"/>
      <w:divBdr>
        <w:top w:val="none" w:sz="0" w:space="0" w:color="auto"/>
        <w:left w:val="none" w:sz="0" w:space="0" w:color="auto"/>
        <w:bottom w:val="none" w:sz="0" w:space="0" w:color="auto"/>
        <w:right w:val="none" w:sz="0" w:space="0" w:color="auto"/>
      </w:divBdr>
    </w:div>
    <w:div w:id="1511413972">
      <w:bodyDiv w:val="1"/>
      <w:marLeft w:val="0"/>
      <w:marRight w:val="0"/>
      <w:marTop w:val="0"/>
      <w:marBottom w:val="0"/>
      <w:divBdr>
        <w:top w:val="none" w:sz="0" w:space="0" w:color="auto"/>
        <w:left w:val="none" w:sz="0" w:space="0" w:color="auto"/>
        <w:bottom w:val="none" w:sz="0" w:space="0" w:color="auto"/>
        <w:right w:val="none" w:sz="0" w:space="0" w:color="auto"/>
      </w:divBdr>
    </w:div>
    <w:div w:id="1625189067">
      <w:bodyDiv w:val="1"/>
      <w:marLeft w:val="0"/>
      <w:marRight w:val="0"/>
      <w:marTop w:val="0"/>
      <w:marBottom w:val="0"/>
      <w:divBdr>
        <w:top w:val="none" w:sz="0" w:space="0" w:color="auto"/>
        <w:left w:val="none" w:sz="0" w:space="0" w:color="auto"/>
        <w:bottom w:val="none" w:sz="0" w:space="0" w:color="auto"/>
        <w:right w:val="none" w:sz="0" w:space="0" w:color="auto"/>
      </w:divBdr>
    </w:div>
    <w:div w:id="1789085568">
      <w:bodyDiv w:val="1"/>
      <w:marLeft w:val="0"/>
      <w:marRight w:val="0"/>
      <w:marTop w:val="0"/>
      <w:marBottom w:val="0"/>
      <w:divBdr>
        <w:top w:val="none" w:sz="0" w:space="0" w:color="auto"/>
        <w:left w:val="none" w:sz="0" w:space="0" w:color="auto"/>
        <w:bottom w:val="none" w:sz="0" w:space="0" w:color="auto"/>
        <w:right w:val="none" w:sz="0" w:space="0" w:color="auto"/>
      </w:divBdr>
    </w:div>
    <w:div w:id="1800371737">
      <w:bodyDiv w:val="1"/>
      <w:marLeft w:val="0"/>
      <w:marRight w:val="0"/>
      <w:marTop w:val="0"/>
      <w:marBottom w:val="0"/>
      <w:divBdr>
        <w:top w:val="none" w:sz="0" w:space="0" w:color="auto"/>
        <w:left w:val="none" w:sz="0" w:space="0" w:color="auto"/>
        <w:bottom w:val="none" w:sz="0" w:space="0" w:color="auto"/>
        <w:right w:val="none" w:sz="0" w:space="0" w:color="auto"/>
      </w:divBdr>
    </w:div>
    <w:div w:id="19385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CCE0-9961-4055-8C4C-4C96E081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10718</Words>
  <Characters>58954</Characters>
  <Application>Microsoft Office Word</Application>
  <DocSecurity>0</DocSecurity>
  <Lines>491</Lines>
  <Paragraphs>139</Paragraphs>
  <ScaleCrop>false</ScaleCrop>
  <HeadingPairs>
    <vt:vector size="2" baseType="variant">
      <vt:variant>
        <vt:lpstr>Titre</vt:lpstr>
      </vt:variant>
      <vt:variant>
        <vt:i4>1</vt:i4>
      </vt:variant>
    </vt:vector>
  </HeadingPairs>
  <TitlesOfParts>
    <vt:vector size="1" baseType="lpstr">
      <vt:lpstr>24</vt:lpstr>
    </vt:vector>
  </TitlesOfParts>
  <Company/>
  <LinksUpToDate>false</LinksUpToDate>
  <CharactersWithSpaces>69533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MSE</dc:creator>
  <cp:keywords/>
  <dc:description/>
  <cp:lastModifiedBy>Françoise Siquet</cp:lastModifiedBy>
  <cp:revision>11</cp:revision>
  <cp:lastPrinted>2026-02-26T14:49:00Z</cp:lastPrinted>
  <dcterms:created xsi:type="dcterms:W3CDTF">2025-02-18T14:58:00Z</dcterms:created>
  <dcterms:modified xsi:type="dcterms:W3CDTF">2026-03-11T12:45:00Z</dcterms:modified>
</cp:coreProperties>
</file>