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EAFF" w14:textId="77777777" w:rsidR="007D5F55" w:rsidRPr="002C1AE5" w:rsidRDefault="00C010C1" w:rsidP="00C010C1">
      <w:pPr>
        <w:jc w:val="center"/>
        <w:rPr>
          <w:lang w:val="de-DE"/>
        </w:rPr>
      </w:pPr>
      <w:r w:rsidRPr="002C1AE5">
        <w:rPr>
          <w:b/>
          <w:bCs/>
          <w:lang w:val="de-DE"/>
        </w:rPr>
        <w:t xml:space="preserve">15. MÄRZ 1874 </w:t>
      </w:r>
      <w:r w:rsidRPr="004F49B2">
        <w:rPr>
          <w:b/>
          <w:bCs/>
          <w:lang w:val="de-DE"/>
        </w:rPr>
        <w:t>- Gesetz über Auslieferungen</w:t>
      </w:r>
    </w:p>
    <w:p w14:paraId="2782EF7D" w14:textId="77777777" w:rsidR="000F5F44" w:rsidRPr="002C1AE5" w:rsidRDefault="000F5F44">
      <w:pPr>
        <w:rPr>
          <w:lang w:val="de-DE"/>
        </w:rPr>
      </w:pPr>
    </w:p>
    <w:p w14:paraId="652A5763" w14:textId="77777777" w:rsidR="000F5F44" w:rsidRPr="002C1AE5" w:rsidRDefault="000F5F44">
      <w:pPr>
        <w:rPr>
          <w:lang w:val="de-DE"/>
        </w:rPr>
      </w:pPr>
    </w:p>
    <w:p w14:paraId="24676E06" w14:textId="77777777" w:rsidR="000F5F44" w:rsidRDefault="009F7570" w:rsidP="000F5F44">
      <w:pPr>
        <w:jc w:val="center"/>
        <w:rPr>
          <w:lang w:val="de-DE"/>
        </w:rPr>
      </w:pPr>
      <w:r>
        <w:rPr>
          <w:lang w:val="de-DE"/>
        </w:rPr>
        <w:t>Konsolidierung</w:t>
      </w:r>
    </w:p>
    <w:p w14:paraId="2EF495BA" w14:textId="77777777" w:rsidR="0011292F" w:rsidRPr="0011292F" w:rsidRDefault="0011292F" w:rsidP="000F5F44">
      <w:pPr>
        <w:jc w:val="center"/>
        <w:rPr>
          <w:lang w:val="de-DE"/>
        </w:rPr>
      </w:pPr>
    </w:p>
    <w:p w14:paraId="7820C739" w14:textId="77777777" w:rsidR="000F5F44" w:rsidRDefault="000F5F44" w:rsidP="000F5F44">
      <w:pPr>
        <w:jc w:val="center"/>
        <w:rPr>
          <w:i/>
          <w:lang w:val="de-DE"/>
        </w:rPr>
      </w:pPr>
    </w:p>
    <w:p w14:paraId="1C87E0ED" w14:textId="77777777" w:rsidR="0011292F" w:rsidRDefault="0011292F" w:rsidP="000F5F44">
      <w:pPr>
        <w:jc w:val="both"/>
        <w:rPr>
          <w:lang w:val="de-DE"/>
        </w:rPr>
      </w:pPr>
      <w:r>
        <w:rPr>
          <w:i/>
          <w:lang w:val="de-DE"/>
        </w:rPr>
        <w:t xml:space="preserve">Im Belgischen Staatsblatt vom </w:t>
      </w:r>
      <w:r w:rsidR="00F77F7C">
        <w:rPr>
          <w:i/>
          <w:lang w:val="de-DE"/>
        </w:rPr>
        <w:t>18. Dezember 2009</w:t>
      </w:r>
      <w:r>
        <w:rPr>
          <w:i/>
          <w:lang w:val="de-DE"/>
        </w:rPr>
        <w:t xml:space="preserve"> ist die deutsche Übersetzung dieses </w:t>
      </w:r>
      <w:r w:rsidR="00F77F7C">
        <w:rPr>
          <w:i/>
          <w:lang w:val="de-DE"/>
        </w:rPr>
        <w:t>Gesetzes</w:t>
      </w:r>
      <w:r>
        <w:rPr>
          <w:i/>
          <w:lang w:val="de-DE"/>
        </w:rPr>
        <w:t xml:space="preserve"> als inoffizielle Koordinierung veröffentlicht worden, und zwar unter Berücksichtigung der Abänderungen durch:</w:t>
      </w:r>
    </w:p>
    <w:p w14:paraId="23CCAA75" w14:textId="77777777" w:rsidR="0011292F" w:rsidRDefault="0011292F" w:rsidP="000F5F44">
      <w:pPr>
        <w:jc w:val="both"/>
        <w:rPr>
          <w:lang w:val="de-DE"/>
        </w:rPr>
      </w:pPr>
    </w:p>
    <w:p w14:paraId="7DB4137B" w14:textId="77777777" w:rsidR="00F77F7C" w:rsidRPr="00F77F7C" w:rsidRDefault="0011292F" w:rsidP="00F77F7C">
      <w:pPr>
        <w:jc w:val="both"/>
        <w:rPr>
          <w:lang w:val="de-DE"/>
        </w:rPr>
      </w:pPr>
      <w:r>
        <w:rPr>
          <w:lang w:val="de-DE"/>
        </w:rPr>
        <w:t xml:space="preserve">- </w:t>
      </w:r>
      <w:r w:rsidR="00F77F7C" w:rsidRPr="00F77F7C">
        <w:rPr>
          <w:lang w:val="de-DE"/>
        </w:rPr>
        <w:t>das Gesetz vom 28. Juni 1889 zur Abänderung des Gesetzes über Auslieferungen,</w:t>
      </w:r>
    </w:p>
    <w:p w14:paraId="005C52BE" w14:textId="77777777" w:rsidR="00F77F7C" w:rsidRPr="00F77F7C" w:rsidRDefault="00F77F7C" w:rsidP="00F77F7C">
      <w:pPr>
        <w:jc w:val="both"/>
        <w:rPr>
          <w:lang w:val="de-DE"/>
        </w:rPr>
      </w:pPr>
    </w:p>
    <w:p w14:paraId="70DEFCA4" w14:textId="77777777" w:rsidR="00F77F7C" w:rsidRPr="00F77F7C" w:rsidRDefault="00F77F7C" w:rsidP="00F77F7C">
      <w:pPr>
        <w:jc w:val="both"/>
        <w:rPr>
          <w:lang w:val="de-DE"/>
        </w:rPr>
      </w:pPr>
      <w:r w:rsidRPr="00F77F7C">
        <w:rPr>
          <w:lang w:val="de-DE"/>
        </w:rPr>
        <w:t>- das Gesetz vom 31. Juli 1985 zur Abänderung der Artikel 1 und 2 des Gesetzes vom 15. März 1874 über Auslieferung</w:t>
      </w:r>
      <w:r>
        <w:rPr>
          <w:lang w:val="de-DE"/>
        </w:rPr>
        <w:t>en und zur Einfügung eines Arti</w:t>
      </w:r>
      <w:r w:rsidRPr="00F77F7C">
        <w:rPr>
          <w:lang w:val="de-DE"/>
        </w:rPr>
        <w:t>kels 2</w:t>
      </w:r>
      <w:r w:rsidRPr="00F77F7C">
        <w:rPr>
          <w:i/>
          <w:lang w:val="de-DE"/>
        </w:rPr>
        <w:t>bis</w:t>
      </w:r>
      <w:r w:rsidRPr="00F77F7C">
        <w:rPr>
          <w:lang w:val="de-DE"/>
        </w:rPr>
        <w:t xml:space="preserve"> in dasselbe Gesetz,</w:t>
      </w:r>
    </w:p>
    <w:p w14:paraId="358F1392" w14:textId="77777777" w:rsidR="00F77F7C" w:rsidRPr="00F77F7C" w:rsidRDefault="00F77F7C" w:rsidP="00F77F7C">
      <w:pPr>
        <w:jc w:val="both"/>
        <w:rPr>
          <w:lang w:val="de-DE"/>
        </w:rPr>
      </w:pPr>
    </w:p>
    <w:p w14:paraId="4CEE90CB" w14:textId="77777777" w:rsidR="00F77F7C" w:rsidRPr="00F77F7C" w:rsidRDefault="00F77F7C" w:rsidP="00F77F7C">
      <w:pPr>
        <w:jc w:val="both"/>
        <w:rPr>
          <w:lang w:val="de-DE"/>
        </w:rPr>
      </w:pPr>
      <w:r w:rsidRPr="00F77F7C">
        <w:rPr>
          <w:lang w:val="de-DE"/>
        </w:rPr>
        <w:t>- das Gesetz vom 14. Januar 1999 zur Abänderung der Artikel 35 und 47</w:t>
      </w:r>
      <w:r w:rsidRPr="00F77F7C">
        <w:rPr>
          <w:i/>
          <w:lang w:val="de-DE"/>
        </w:rPr>
        <w:t>bis</w:t>
      </w:r>
      <w:r w:rsidRPr="00F77F7C">
        <w:rPr>
          <w:lang w:val="de-DE"/>
        </w:rPr>
        <w:t xml:space="preserve"> des Strafprozess</w:t>
      </w:r>
      <w:r w:rsidRPr="00F77F7C">
        <w:rPr>
          <w:lang w:val="de-DE"/>
        </w:rPr>
        <w:softHyphen/>
        <w:t>gesetzbuches, des Artikels 31 des Gesetzes vom 12. März 1998 zur Verbesserung des Strafverfahrens im Stadium der Ermittlung und der gerichtlichen Untersuchung und der Artikel 3 und 5 des Gesetzes vom 15. März 1874 über Auslieferungen,</w:t>
      </w:r>
    </w:p>
    <w:p w14:paraId="7735A3E5" w14:textId="77777777" w:rsidR="00F77F7C" w:rsidRPr="00F77F7C" w:rsidRDefault="00F77F7C" w:rsidP="00F77F7C">
      <w:pPr>
        <w:jc w:val="both"/>
        <w:rPr>
          <w:lang w:val="de-DE"/>
        </w:rPr>
      </w:pPr>
    </w:p>
    <w:p w14:paraId="5FDD7476" w14:textId="77777777" w:rsidR="00F77F7C" w:rsidRPr="00F77F7C" w:rsidRDefault="00F77F7C" w:rsidP="00F77F7C">
      <w:pPr>
        <w:jc w:val="both"/>
        <w:rPr>
          <w:lang w:val="de-DE"/>
        </w:rPr>
      </w:pPr>
      <w:r w:rsidRPr="00F77F7C">
        <w:rPr>
          <w:lang w:val="de-DE"/>
        </w:rPr>
        <w:t>- das Gesetz vom 15. Mai 2007 zur Abänderung des Gesetzes vom 1. Oktober 1833 über Auslieferungen und des Gesetzes vom 15. März 1874 über Auslieferungen.</w:t>
      </w:r>
    </w:p>
    <w:p w14:paraId="4DC9BED7" w14:textId="77777777" w:rsidR="0011292F" w:rsidRDefault="0011292F" w:rsidP="000F5F44">
      <w:pPr>
        <w:jc w:val="both"/>
        <w:rPr>
          <w:lang w:val="de-DE"/>
        </w:rPr>
      </w:pPr>
    </w:p>
    <w:p w14:paraId="4FAB0E21" w14:textId="77777777" w:rsidR="009F7570" w:rsidRPr="000A562A" w:rsidRDefault="009F7570" w:rsidP="009F7570">
      <w:pPr>
        <w:jc w:val="both"/>
        <w:rPr>
          <w:iCs/>
          <w:lang w:val="de-DE"/>
        </w:rPr>
      </w:pPr>
      <w:r w:rsidRPr="000A562A">
        <w:rPr>
          <w:i/>
          <w:iCs/>
          <w:lang w:val="de-DE"/>
        </w:rPr>
        <w:t xml:space="preserve">Die vorliegende Konsolidierung enthält darüber hinaus die Abänderungen, die nach dem </w:t>
      </w:r>
      <w:r>
        <w:rPr>
          <w:i/>
          <w:iCs/>
          <w:lang w:val="de-DE"/>
        </w:rPr>
        <w:t>15. Mai 2007</w:t>
      </w:r>
      <w:r w:rsidRPr="000A562A">
        <w:rPr>
          <w:i/>
          <w:iCs/>
          <w:lang w:val="de-DE"/>
        </w:rPr>
        <w:t> vorgenommen worden sind durch:</w:t>
      </w:r>
    </w:p>
    <w:p w14:paraId="7049E186" w14:textId="77777777" w:rsidR="009F7570" w:rsidRPr="000A562A" w:rsidRDefault="009F7570" w:rsidP="009F7570">
      <w:pPr>
        <w:jc w:val="both"/>
        <w:rPr>
          <w:iCs/>
          <w:lang w:val="de-DE"/>
        </w:rPr>
      </w:pPr>
    </w:p>
    <w:p w14:paraId="5D5DD434" w14:textId="77777777" w:rsidR="009F7570" w:rsidRDefault="00EE7A6C" w:rsidP="009F7570">
      <w:pPr>
        <w:jc w:val="both"/>
        <w:rPr>
          <w:lang w:val="de-DE"/>
        </w:rPr>
      </w:pPr>
      <w:r>
        <w:rPr>
          <w:lang w:val="de-DE"/>
        </w:rPr>
        <w:t xml:space="preserve">- </w:t>
      </w:r>
      <w:r w:rsidR="009F7570">
        <w:rPr>
          <w:lang w:val="de-DE"/>
        </w:rPr>
        <w:t>das Gesetz vom 5. Mai 2014 zur Berichtigung verschiedener Gesetze in Sachen Justiz (</w:t>
      </w:r>
      <w:r w:rsidR="009F7570">
        <w:rPr>
          <w:i/>
          <w:lang w:val="de-DE"/>
        </w:rPr>
        <w:t>Belgisches Staatsblatt</w:t>
      </w:r>
      <w:r>
        <w:rPr>
          <w:lang w:val="de-DE"/>
        </w:rPr>
        <w:t xml:space="preserve"> vom 7. September 2015),</w:t>
      </w:r>
    </w:p>
    <w:p w14:paraId="73A2B8E9" w14:textId="77777777" w:rsidR="00EE7A6C" w:rsidRDefault="00EE7A6C" w:rsidP="009F7570">
      <w:pPr>
        <w:jc w:val="both"/>
        <w:rPr>
          <w:lang w:val="de-DE"/>
        </w:rPr>
      </w:pPr>
    </w:p>
    <w:p w14:paraId="449CC3AC" w14:textId="77777777" w:rsidR="00EE7A6C" w:rsidRDefault="00EE7A6C" w:rsidP="009F7570">
      <w:pPr>
        <w:jc w:val="both"/>
        <w:rPr>
          <w:lang w:val="de-DE"/>
        </w:rPr>
      </w:pPr>
      <w:r>
        <w:rPr>
          <w:lang w:val="de-DE"/>
        </w:rPr>
        <w:t xml:space="preserve">- die Artikel 216 und 217 des </w:t>
      </w:r>
      <w:r w:rsidRPr="007756F0">
        <w:rPr>
          <w:lang w:val="de-DE"/>
        </w:rPr>
        <w:t>Gesetz</w:t>
      </w:r>
      <w:r>
        <w:rPr>
          <w:lang w:val="de-DE"/>
        </w:rPr>
        <w:t>es</w:t>
      </w:r>
      <w:r w:rsidRPr="007756F0">
        <w:rPr>
          <w:lang w:val="de-DE"/>
        </w:rPr>
        <w:t xml:space="preserve"> </w:t>
      </w:r>
      <w:r>
        <w:rPr>
          <w:lang w:val="de-DE"/>
        </w:rPr>
        <w:t xml:space="preserve">vom 6. Juli 2017 </w:t>
      </w:r>
      <w:r w:rsidRPr="007756F0">
        <w:rPr>
          <w:lang w:val="de-DE"/>
        </w:rPr>
        <w:t>zur Vereinfachung, Harmonisierung, Informatisierung und Mo</w:t>
      </w:r>
      <w:r w:rsidRPr="007756F0">
        <w:rPr>
          <w:lang w:val="de-DE"/>
        </w:rPr>
        <w:softHyphen/>
        <w:t>dernisierung von Bestimmungen im Bereich Zivilrecht und Zivilprozessrecht und im Notariatswesen und zur Festlegung verschiedener Bestimmungen im Bereich Justiz</w:t>
      </w:r>
      <w:r>
        <w:rPr>
          <w:lang w:val="de-DE"/>
        </w:rPr>
        <w:t xml:space="preserve"> (</w:t>
      </w:r>
      <w:r>
        <w:rPr>
          <w:i/>
          <w:lang w:val="de-DE"/>
        </w:rPr>
        <w:t>Belgisches Staatsblatt</w:t>
      </w:r>
      <w:r>
        <w:rPr>
          <w:lang w:val="de-DE"/>
        </w:rPr>
        <w:t xml:space="preserve"> vom 28. Februar 2018)</w:t>
      </w:r>
      <w:r w:rsidR="003A1598">
        <w:rPr>
          <w:lang w:val="de-DE"/>
        </w:rPr>
        <w:t>,</w:t>
      </w:r>
    </w:p>
    <w:p w14:paraId="4D0B6F3B" w14:textId="77777777" w:rsidR="003A1598" w:rsidRDefault="003A1598" w:rsidP="009F7570">
      <w:pPr>
        <w:jc w:val="both"/>
        <w:rPr>
          <w:lang w:val="de-DE"/>
        </w:rPr>
      </w:pPr>
    </w:p>
    <w:p w14:paraId="4AB70ACB" w14:textId="7C4BD6F6" w:rsidR="003A1598" w:rsidRDefault="003A1598" w:rsidP="009F7570">
      <w:pPr>
        <w:jc w:val="both"/>
        <w:rPr>
          <w:lang w:val="de-DE"/>
        </w:rPr>
      </w:pPr>
      <w:r w:rsidRPr="003A1598">
        <w:rPr>
          <w:lang w:val="de-DE"/>
        </w:rPr>
        <w:t>- Artikel </w:t>
      </w:r>
      <w:r>
        <w:rPr>
          <w:lang w:val="de-DE"/>
        </w:rPr>
        <w:t>11</w:t>
      </w:r>
      <w:r w:rsidRPr="003A1598">
        <w:rPr>
          <w:lang w:val="de-DE"/>
        </w:rPr>
        <w:t xml:space="preserve"> des Gesetzes vom 8. Mai 2019 zur Einführung des Belgischen Schifffahrtsgesetzbuches (</w:t>
      </w:r>
      <w:r w:rsidRPr="003A1598">
        <w:rPr>
          <w:i/>
          <w:iCs/>
          <w:lang w:val="de-DE"/>
        </w:rPr>
        <w:t>Belgisches Staatsblatt</w:t>
      </w:r>
      <w:r w:rsidRPr="003A1598">
        <w:rPr>
          <w:lang w:val="de-DE"/>
        </w:rPr>
        <w:t xml:space="preserve"> vom 6. </w:t>
      </w:r>
      <w:r w:rsidRPr="002C1AE5">
        <w:rPr>
          <w:lang w:val="de-DE"/>
        </w:rPr>
        <w:t>Februar 2023)</w:t>
      </w:r>
      <w:r w:rsidR="002C1AE5">
        <w:rPr>
          <w:lang w:val="de-DE"/>
        </w:rPr>
        <w:t>,</w:t>
      </w:r>
    </w:p>
    <w:p w14:paraId="224659D3" w14:textId="77777777" w:rsidR="002C1AE5" w:rsidRPr="002C1AE5" w:rsidRDefault="002C1AE5" w:rsidP="009F7570">
      <w:pPr>
        <w:jc w:val="both"/>
        <w:rPr>
          <w:lang w:val="de-DE"/>
        </w:rPr>
      </w:pPr>
    </w:p>
    <w:p w14:paraId="6B25D7D9" w14:textId="3D67C909" w:rsidR="009F7570" w:rsidRDefault="002C1AE5" w:rsidP="009F7570">
      <w:pPr>
        <w:jc w:val="both"/>
        <w:rPr>
          <w:lang w:val="de-DE"/>
        </w:rPr>
      </w:pPr>
      <w:r w:rsidRPr="002C1AE5">
        <w:rPr>
          <w:lang w:val="de-DE"/>
        </w:rPr>
        <w:t>- Artikel</w:t>
      </w:r>
      <w:r>
        <w:rPr>
          <w:lang w:val="de-DE"/>
        </w:rPr>
        <w:t> </w:t>
      </w:r>
      <w:r w:rsidRPr="002C1AE5">
        <w:rPr>
          <w:lang w:val="de-DE"/>
        </w:rPr>
        <w:t>2</w:t>
      </w:r>
      <w:r>
        <w:rPr>
          <w:lang w:val="de-DE"/>
        </w:rPr>
        <w:t>9</w:t>
      </w:r>
      <w:r w:rsidRPr="002C1AE5">
        <w:rPr>
          <w:lang w:val="de-DE"/>
        </w:rPr>
        <w:t xml:space="preserve"> des Gesetzes vom 17. Februar 2021 zur Festlegung verschiedener Bestimmungen im Bereich der Justiz (Belgisches Staatsblatt vom 3. April 2023)</w:t>
      </w:r>
      <w:r w:rsidR="001414C2">
        <w:rPr>
          <w:lang w:val="de-DE"/>
        </w:rPr>
        <w:t>,</w:t>
      </w:r>
    </w:p>
    <w:p w14:paraId="5899113D" w14:textId="77777777" w:rsidR="001414C2" w:rsidRDefault="001414C2" w:rsidP="009F7570">
      <w:pPr>
        <w:jc w:val="both"/>
        <w:rPr>
          <w:lang w:val="de-DE"/>
        </w:rPr>
      </w:pPr>
    </w:p>
    <w:p w14:paraId="7781E4C5" w14:textId="10D29DC8" w:rsidR="001414C2" w:rsidRPr="001414C2" w:rsidRDefault="001414C2" w:rsidP="009F7570">
      <w:pPr>
        <w:jc w:val="both"/>
        <w:rPr>
          <w:bCs/>
          <w:lang w:val="de-DE"/>
        </w:rPr>
      </w:pPr>
      <w:r>
        <w:rPr>
          <w:bCs/>
          <w:lang w:val="de-DE"/>
        </w:rPr>
        <w:t>- Artikel </w:t>
      </w:r>
      <w:r>
        <w:rPr>
          <w:bCs/>
          <w:lang w:val="de-DE"/>
        </w:rPr>
        <w:t>15</w:t>
      </w:r>
      <w:r>
        <w:rPr>
          <w:bCs/>
          <w:lang w:val="de-DE"/>
        </w:rPr>
        <w:t xml:space="preserve"> des Gesetzes vom 28. November 2021 für eine humanere, schnellere und strengere Justiz (</w:t>
      </w:r>
      <w:r>
        <w:rPr>
          <w:bCs/>
          <w:i/>
          <w:iCs/>
          <w:lang w:val="de-DE"/>
        </w:rPr>
        <w:t xml:space="preserve">Belgisches Staatsblatt </w:t>
      </w:r>
      <w:r>
        <w:rPr>
          <w:bCs/>
          <w:lang w:val="de-DE"/>
        </w:rPr>
        <w:t>vom 20. Oktober 2023).</w:t>
      </w:r>
    </w:p>
    <w:p w14:paraId="68A34CC8" w14:textId="77777777" w:rsidR="002C1AE5" w:rsidRPr="000A562A" w:rsidRDefault="002C1AE5" w:rsidP="009F7570">
      <w:pPr>
        <w:jc w:val="both"/>
        <w:rPr>
          <w:lang w:val="de-DE"/>
        </w:rPr>
      </w:pPr>
    </w:p>
    <w:p w14:paraId="25D69253" w14:textId="77777777" w:rsidR="009F7570" w:rsidRPr="000A562A" w:rsidRDefault="009F7570" w:rsidP="009F7570">
      <w:pPr>
        <w:jc w:val="both"/>
        <w:rPr>
          <w:lang w:val="de-DE"/>
        </w:rPr>
      </w:pPr>
      <w:r w:rsidRPr="000A562A">
        <w:rPr>
          <w:lang w:val="de-DE"/>
        </w:rPr>
        <w:t>Diese Konsolidierung ist von der Zentralen Dienststelle für Deutsche Übersetzungen in Malmedy erstellt worden.</w:t>
      </w:r>
    </w:p>
    <w:p w14:paraId="33B8429C" w14:textId="77777777" w:rsidR="0051470C" w:rsidRDefault="0051470C" w:rsidP="000F5F44">
      <w:pPr>
        <w:jc w:val="both"/>
        <w:rPr>
          <w:lang w:val="de-DE"/>
        </w:rPr>
        <w:sectPr w:rsidR="0051470C" w:rsidSect="0051470C">
          <w:pgSz w:w="11906" w:h="16838" w:code="9"/>
          <w:pgMar w:top="1418" w:right="1418" w:bottom="1418" w:left="1418" w:header="709" w:footer="709" w:gutter="0"/>
          <w:cols w:space="708"/>
          <w:vAlign w:val="center"/>
          <w:docGrid w:linePitch="360"/>
        </w:sectPr>
      </w:pPr>
    </w:p>
    <w:p w14:paraId="3EE026F3" w14:textId="77777777" w:rsidR="008B2BC9" w:rsidRPr="004C15F4" w:rsidRDefault="008B2BC9" w:rsidP="007119A6">
      <w:pPr>
        <w:jc w:val="center"/>
        <w:rPr>
          <w:b/>
          <w:lang w:val="de-DE"/>
        </w:rPr>
      </w:pPr>
      <w:r w:rsidRPr="004C15F4">
        <w:rPr>
          <w:b/>
          <w:lang w:val="de-DE"/>
        </w:rPr>
        <w:lastRenderedPageBreak/>
        <w:t>MINISTERIUM DER JUSTIZ</w:t>
      </w:r>
    </w:p>
    <w:p w14:paraId="38430EAC" w14:textId="77777777" w:rsidR="008B2BC9" w:rsidRPr="004C15F4" w:rsidRDefault="008B2BC9" w:rsidP="007119A6">
      <w:pPr>
        <w:jc w:val="center"/>
        <w:rPr>
          <w:b/>
          <w:lang w:val="de-DE"/>
        </w:rPr>
      </w:pPr>
    </w:p>
    <w:p w14:paraId="7F96A084" w14:textId="77777777" w:rsidR="008B2BC9" w:rsidRPr="004C15F4" w:rsidRDefault="008B2BC9" w:rsidP="007119A6">
      <w:pPr>
        <w:jc w:val="center"/>
        <w:rPr>
          <w:b/>
          <w:lang w:val="de-DE"/>
        </w:rPr>
      </w:pPr>
    </w:p>
    <w:p w14:paraId="5098E575" w14:textId="77777777" w:rsidR="00C010C1" w:rsidRPr="004C15F4" w:rsidRDefault="00C010C1" w:rsidP="007119A6">
      <w:pPr>
        <w:jc w:val="center"/>
        <w:rPr>
          <w:b/>
          <w:lang w:val="de-DE"/>
        </w:rPr>
      </w:pPr>
      <w:r w:rsidRPr="004C15F4">
        <w:rPr>
          <w:b/>
          <w:lang w:val="de-DE"/>
        </w:rPr>
        <w:t>15. MÄRZ 1874 - Gesetz über Auslieferungen</w:t>
      </w:r>
    </w:p>
    <w:p w14:paraId="14A79CF0" w14:textId="77777777" w:rsidR="00C010C1" w:rsidRPr="004C15F4" w:rsidRDefault="00C010C1">
      <w:pPr>
        <w:rPr>
          <w:lang w:val="de-DE"/>
        </w:rPr>
      </w:pPr>
    </w:p>
    <w:p w14:paraId="7D3C5815" w14:textId="77777777" w:rsidR="00C010C1" w:rsidRPr="004C15F4" w:rsidRDefault="00C010C1" w:rsidP="007119A6">
      <w:pPr>
        <w:jc w:val="both"/>
        <w:rPr>
          <w:lang w:val="de-DE"/>
        </w:rPr>
      </w:pPr>
    </w:p>
    <w:p w14:paraId="0F0C26FA" w14:textId="77777777" w:rsidR="00C010C1" w:rsidRPr="004C15F4" w:rsidRDefault="00C010C1" w:rsidP="007119A6">
      <w:pPr>
        <w:jc w:val="both"/>
        <w:rPr>
          <w:lang w:val="de-DE"/>
        </w:rPr>
      </w:pPr>
      <w:r w:rsidRPr="004C15F4">
        <w:rPr>
          <w:lang w:val="de-DE"/>
        </w:rPr>
        <w:tab/>
      </w:r>
      <w:r w:rsidRPr="004C15F4">
        <w:rPr>
          <w:b/>
          <w:lang w:val="de-DE"/>
        </w:rPr>
        <w:t>Artikel 1</w:t>
      </w:r>
      <w:r w:rsidRPr="004C15F4">
        <w:rPr>
          <w:lang w:val="de-DE"/>
        </w:rPr>
        <w:t xml:space="preserve"> - [§ 1 - Die Regierung kann zur Ausführung der Verträge, die mit auslän</w:t>
      </w:r>
      <w:r w:rsidRPr="004C15F4">
        <w:rPr>
          <w:lang w:val="de-DE"/>
        </w:rPr>
        <w:softHyphen/>
        <w:t>dischen Staaten auf der Grundlage der Gegenseitigkeit abgeschlossen worden sind, die Auslieferung von Ausländern bewilligen, die von den ausländischen Gerichtsbehörden als Täter, Mittäter oder Komplizen wegen eines Verstoßes gegen die Strafgesetze verfolgt oder zur Vollstreckung einer Strafe oder Sicherungsmaßnahme gesucht werden.</w:t>
      </w:r>
    </w:p>
    <w:p w14:paraId="603FF659" w14:textId="77777777" w:rsidR="00C010C1" w:rsidRPr="004C15F4" w:rsidRDefault="00C010C1" w:rsidP="007119A6">
      <w:pPr>
        <w:jc w:val="both"/>
        <w:rPr>
          <w:lang w:val="de-DE"/>
        </w:rPr>
      </w:pPr>
    </w:p>
    <w:p w14:paraId="10DA90A6" w14:textId="77777777" w:rsidR="00C010C1" w:rsidRPr="002C1AE5" w:rsidRDefault="00C010C1" w:rsidP="007119A6">
      <w:pPr>
        <w:jc w:val="both"/>
        <w:rPr>
          <w:lang w:val="de-DE"/>
        </w:rPr>
      </w:pPr>
      <w:r w:rsidRPr="004C15F4">
        <w:rPr>
          <w:lang w:val="de-DE"/>
        </w:rPr>
        <w:tab/>
      </w:r>
      <w:r w:rsidRPr="002C1AE5">
        <w:rPr>
          <w:lang w:val="de-DE"/>
        </w:rPr>
        <w:t>Unter Sicherungsmaßnahme im Sinne des vorliegenden Gesetzes sind alle freiheits</w:t>
      </w:r>
      <w:r w:rsidRPr="002C1AE5">
        <w:rPr>
          <w:lang w:val="de-DE"/>
        </w:rPr>
        <w:softHyphen/>
        <w:t>entziehenden Maßnahmen zu verstehen, die durch Entscheidungsspruch eines Strafgerichts neben oder anstelle einer Strafe angeordnet werden.</w:t>
      </w:r>
    </w:p>
    <w:p w14:paraId="2BEBDB64" w14:textId="77777777" w:rsidR="00C010C1" w:rsidRPr="002C1AE5" w:rsidRDefault="00C010C1" w:rsidP="007119A6">
      <w:pPr>
        <w:jc w:val="both"/>
        <w:rPr>
          <w:lang w:val="de-DE"/>
        </w:rPr>
      </w:pPr>
    </w:p>
    <w:p w14:paraId="124C4FD1" w14:textId="77777777" w:rsidR="00C010C1" w:rsidRPr="00F77F7C" w:rsidRDefault="00C010C1" w:rsidP="007119A6">
      <w:pPr>
        <w:jc w:val="both"/>
        <w:rPr>
          <w:lang w:val="de-DE"/>
        </w:rPr>
      </w:pPr>
      <w:r w:rsidRPr="002C1AE5">
        <w:rPr>
          <w:lang w:val="de-DE"/>
        </w:rPr>
        <w:tab/>
      </w:r>
      <w:r w:rsidRPr="00F77F7C">
        <w:rPr>
          <w:lang w:val="de-DE"/>
        </w:rPr>
        <w:t>§ 2 - Auslieferungen liegen nur Taten zugrunde, die aufgrund des belgischen und ausländischen Gesetzes mit einer Freiheitsstrafe, deren Höchstdauer ein Jahr überschreitet, geahndet werden.</w:t>
      </w:r>
    </w:p>
    <w:p w14:paraId="149EB927" w14:textId="77777777" w:rsidR="00C010C1" w:rsidRPr="00F77F7C" w:rsidRDefault="00C010C1" w:rsidP="007119A6">
      <w:pPr>
        <w:jc w:val="both"/>
        <w:rPr>
          <w:lang w:val="de-DE"/>
        </w:rPr>
      </w:pPr>
    </w:p>
    <w:p w14:paraId="2831D7CC" w14:textId="77777777" w:rsidR="00C010C1" w:rsidRPr="002C1AE5" w:rsidRDefault="00C010C1" w:rsidP="007119A6">
      <w:pPr>
        <w:jc w:val="both"/>
        <w:rPr>
          <w:lang w:val="de-DE"/>
        </w:rPr>
      </w:pPr>
      <w:r w:rsidRPr="00F77F7C">
        <w:rPr>
          <w:lang w:val="de-DE"/>
        </w:rPr>
        <w:tab/>
      </w:r>
      <w:r w:rsidRPr="002C1AE5">
        <w:rPr>
          <w:lang w:val="de-DE"/>
        </w:rPr>
        <w:t>Wenn zur Vollstreckung einer ausgesprochenen Strafe um Auslieferung ersucht wird, muss eine Gefängnisstrafe von mindestens einem Jahr auferlegt worden sein. Wenn es sich um die Vollstreckung einer Sicherungsmaßnahme handelt, muss die angeordnete Freiheits</w:t>
      </w:r>
      <w:r w:rsidRPr="002C1AE5">
        <w:rPr>
          <w:lang w:val="de-DE"/>
        </w:rPr>
        <w:softHyphen/>
        <w:t>entziehung von unbestimmter Dauer sein oder mindestens vier Monate betragen.</w:t>
      </w:r>
    </w:p>
    <w:p w14:paraId="1B3083A7" w14:textId="77777777" w:rsidR="00C010C1" w:rsidRPr="002C1AE5" w:rsidRDefault="00C010C1" w:rsidP="007119A6">
      <w:pPr>
        <w:jc w:val="both"/>
        <w:rPr>
          <w:lang w:val="de-DE"/>
        </w:rPr>
      </w:pPr>
    </w:p>
    <w:p w14:paraId="2F376FA4" w14:textId="77777777" w:rsidR="00C010C1" w:rsidRPr="002C1AE5" w:rsidRDefault="00C010C1" w:rsidP="007119A6">
      <w:pPr>
        <w:jc w:val="both"/>
        <w:rPr>
          <w:lang w:val="de-DE"/>
        </w:rPr>
      </w:pPr>
      <w:r w:rsidRPr="002C1AE5">
        <w:rPr>
          <w:lang w:val="de-DE"/>
        </w:rPr>
        <w:tab/>
        <w:t>[…]</w:t>
      </w:r>
    </w:p>
    <w:p w14:paraId="7CC2B579" w14:textId="77777777" w:rsidR="00C010C1" w:rsidRPr="002C1AE5" w:rsidRDefault="00C010C1" w:rsidP="007119A6">
      <w:pPr>
        <w:jc w:val="both"/>
        <w:rPr>
          <w:lang w:val="de-DE"/>
        </w:rPr>
      </w:pPr>
    </w:p>
    <w:p w14:paraId="54B8ED6C" w14:textId="77777777" w:rsidR="00C010C1" w:rsidRPr="00B8764C" w:rsidRDefault="00C010C1" w:rsidP="007119A6">
      <w:pPr>
        <w:jc w:val="both"/>
        <w:rPr>
          <w:lang w:val="de-DE"/>
        </w:rPr>
      </w:pPr>
      <w:r w:rsidRPr="002C1AE5">
        <w:rPr>
          <w:lang w:val="de-DE"/>
        </w:rPr>
        <w:tab/>
      </w:r>
      <w:r w:rsidRPr="00B8764C">
        <w:rPr>
          <w:lang w:val="de-DE"/>
        </w:rPr>
        <w:t>§ 3 - Betrifft ein Auslieferungsersuchen mehrere verschiedene Taten, von denen jede nach belgischem oder ausländischem Gesetz mit einer Freiheitsstrafe geahndet wird, einige aber die Bedingung hinsichtlich des Strafmaßes nicht erfüllen, kann die Auslieferung auch wegen dieser Taten bewilligt werden, selbst wenn diese nur mit Geldbußen geahndet wurden.]</w:t>
      </w:r>
    </w:p>
    <w:p w14:paraId="55793BD9" w14:textId="77777777" w:rsidR="00C010C1" w:rsidRPr="00B8764C" w:rsidRDefault="00C010C1" w:rsidP="007119A6">
      <w:pPr>
        <w:jc w:val="both"/>
        <w:rPr>
          <w:lang w:val="de-DE"/>
        </w:rPr>
      </w:pPr>
    </w:p>
    <w:p w14:paraId="26F9D817" w14:textId="77777777" w:rsidR="00C010C1" w:rsidRPr="002C1AE5" w:rsidRDefault="00C010C1" w:rsidP="007119A6">
      <w:pPr>
        <w:jc w:val="both"/>
        <w:rPr>
          <w:lang w:val="de-DE"/>
        </w:rPr>
      </w:pPr>
      <w:r w:rsidRPr="002C1AE5">
        <w:rPr>
          <w:i/>
          <w:lang w:val="de-DE"/>
        </w:rPr>
        <w:t xml:space="preserve">[Art. 1 ersetzt durch Art. 1 des G. vom 31. Juli 1985 (B.S. vom 7. September 1985); § 2 Abs. 3 aufgehoben durch Art. 3 des G. vom 15. Mai 2007 (B.S. vom </w:t>
      </w:r>
      <w:smartTag w:uri="urn:schemas-microsoft-com:office:smarttags" w:element="date">
        <w:smartTagPr>
          <w:attr w:name="ls" w:val="trans"/>
          <w:attr w:name="Month" w:val="7"/>
          <w:attr w:name="Day" w:val="3"/>
          <w:attr w:name="Year" w:val="2007"/>
        </w:smartTagPr>
        <w:r w:rsidRPr="002C1AE5">
          <w:rPr>
            <w:i/>
            <w:lang w:val="de-DE"/>
          </w:rPr>
          <w:t>3. Juli 2007</w:t>
        </w:r>
      </w:smartTag>
      <w:r w:rsidRPr="002C1AE5">
        <w:rPr>
          <w:i/>
          <w:lang w:val="de-DE"/>
        </w:rPr>
        <w:t>)]</w:t>
      </w:r>
    </w:p>
    <w:p w14:paraId="59E39F2E" w14:textId="77777777" w:rsidR="00C010C1" w:rsidRPr="002C1AE5" w:rsidRDefault="00C010C1" w:rsidP="007119A6">
      <w:pPr>
        <w:jc w:val="both"/>
        <w:rPr>
          <w:lang w:val="de-DE"/>
        </w:rPr>
      </w:pPr>
    </w:p>
    <w:p w14:paraId="0C5E83BA" w14:textId="77777777" w:rsidR="00C010C1" w:rsidRPr="002C1AE5" w:rsidRDefault="00C010C1" w:rsidP="007119A6">
      <w:pPr>
        <w:jc w:val="both"/>
        <w:rPr>
          <w:lang w:val="de-DE"/>
        </w:rPr>
      </w:pPr>
    </w:p>
    <w:p w14:paraId="20F02C25" w14:textId="77777777" w:rsidR="00C010C1" w:rsidRPr="002C1AE5" w:rsidRDefault="00C010C1" w:rsidP="007119A6">
      <w:pPr>
        <w:jc w:val="both"/>
        <w:rPr>
          <w:lang w:val="de-DE"/>
        </w:rPr>
      </w:pPr>
      <w:r w:rsidRPr="002C1AE5">
        <w:rPr>
          <w:lang w:val="de-DE"/>
        </w:rPr>
        <w:tab/>
      </w:r>
      <w:r w:rsidRPr="002C1AE5">
        <w:rPr>
          <w:b/>
          <w:lang w:val="de-DE"/>
        </w:rPr>
        <w:t>Art. 2</w:t>
      </w:r>
      <w:r w:rsidRPr="002C1AE5">
        <w:rPr>
          <w:lang w:val="de-DE"/>
        </w:rPr>
        <w:t xml:space="preserve"> - [Wenn einem Auslieferungsersuchen jedoch ein Verbrechen oder ein Vergehen zugrunde liegt, das außerhalb des Staatsgebiets der ersuchenden Partei begangen wurde, kann die Regierung, sofern diesbezüglich eine Verpflichtung zur Gegenseitigkeit besteht, einen verfolgten oder verurteilten Ausländer nur in Fällen ausliefern, in denen das belgische Gesetz die Verfolgung dieser außerhalb des Königreichs begangenen Straftaten erlaubt.]</w:t>
      </w:r>
    </w:p>
    <w:p w14:paraId="38DA5C69" w14:textId="77777777" w:rsidR="00C010C1" w:rsidRPr="002C1AE5" w:rsidRDefault="00C010C1" w:rsidP="007119A6">
      <w:pPr>
        <w:jc w:val="both"/>
        <w:rPr>
          <w:lang w:val="de-DE"/>
        </w:rPr>
      </w:pPr>
    </w:p>
    <w:p w14:paraId="2C18013C" w14:textId="77777777" w:rsidR="00C010C1" w:rsidRPr="002C1AE5" w:rsidRDefault="00C010C1" w:rsidP="007119A6">
      <w:pPr>
        <w:jc w:val="both"/>
        <w:rPr>
          <w:lang w:val="de-DE"/>
        </w:rPr>
      </w:pPr>
      <w:r w:rsidRPr="002C1AE5">
        <w:rPr>
          <w:i/>
          <w:lang w:val="de-DE"/>
        </w:rPr>
        <w:t>[Art. 2 ersetzt durch Art. 2 des G. vom 31. Juli 1985 (B.S. vom 7. September 1985)]</w:t>
      </w:r>
    </w:p>
    <w:p w14:paraId="2FF43383" w14:textId="77777777" w:rsidR="00C010C1" w:rsidRPr="002C1AE5" w:rsidRDefault="00C010C1" w:rsidP="007119A6">
      <w:pPr>
        <w:jc w:val="both"/>
        <w:rPr>
          <w:lang w:val="de-DE"/>
        </w:rPr>
      </w:pPr>
    </w:p>
    <w:p w14:paraId="466904D4" w14:textId="77777777" w:rsidR="00C010C1" w:rsidRPr="002C1AE5" w:rsidRDefault="00C010C1" w:rsidP="007119A6">
      <w:pPr>
        <w:jc w:val="both"/>
        <w:rPr>
          <w:lang w:val="de-DE"/>
        </w:rPr>
      </w:pPr>
    </w:p>
    <w:p w14:paraId="45EB037F" w14:textId="3E4504EE" w:rsidR="00C010C1" w:rsidRPr="002C1AE5" w:rsidRDefault="00C010C1" w:rsidP="007119A6">
      <w:pPr>
        <w:jc w:val="both"/>
        <w:rPr>
          <w:lang w:val="de-DE"/>
        </w:rPr>
      </w:pPr>
      <w:r w:rsidRPr="002C1AE5">
        <w:rPr>
          <w:lang w:val="de-DE"/>
        </w:rPr>
        <w:tab/>
        <w:t>[</w:t>
      </w:r>
      <w:r w:rsidRPr="002C1AE5">
        <w:rPr>
          <w:b/>
          <w:lang w:val="de-DE"/>
        </w:rPr>
        <w:t>Art. 2</w:t>
      </w:r>
      <w:r w:rsidRPr="002C1AE5">
        <w:rPr>
          <w:b/>
          <w:i/>
          <w:lang w:val="de-DE"/>
        </w:rPr>
        <w:t>bis</w:t>
      </w:r>
      <w:r w:rsidRPr="002C1AE5">
        <w:rPr>
          <w:lang w:val="de-DE"/>
        </w:rPr>
        <w:t xml:space="preserve"> - Auslieferungen können nicht bewilligt werden, wenn ernsthafte Gründe zu der Annahme bestehen, dass das Ersuchen gestellt wurde, um eine Person aufgrund ihrer Rasse, Religion, Staatsangehörigkeit oder politischen Meinungen zu verfolgen oder zu bestra</w:t>
      </w:r>
      <w:r w:rsidRPr="002C1AE5">
        <w:rPr>
          <w:lang w:val="de-DE"/>
        </w:rPr>
        <w:softHyphen/>
        <w:t>fen, oder dass diese Person der Gefahr einer Erschwerung ihrer Lage aus einem dieser Gründe ausgesetzt wäre.]</w:t>
      </w:r>
    </w:p>
    <w:p w14:paraId="52543E3C" w14:textId="77777777" w:rsidR="00C010C1" w:rsidRPr="002C1AE5" w:rsidRDefault="00C010C1" w:rsidP="007119A6">
      <w:pPr>
        <w:jc w:val="both"/>
        <w:rPr>
          <w:lang w:val="de-DE"/>
        </w:rPr>
      </w:pPr>
    </w:p>
    <w:p w14:paraId="04E47850" w14:textId="77777777" w:rsidR="00C010C1" w:rsidRPr="002C1AE5" w:rsidRDefault="00C010C1" w:rsidP="007119A6">
      <w:pPr>
        <w:jc w:val="both"/>
        <w:rPr>
          <w:lang w:val="de-DE"/>
        </w:rPr>
      </w:pPr>
      <w:r w:rsidRPr="002C1AE5">
        <w:rPr>
          <w:lang w:val="de-DE"/>
        </w:rPr>
        <w:tab/>
        <w:t>[Auslieferungen können ebenso wenig bewilligt werden, wenn ernste Risiken bestehen, dass die Person, wenn sie ausgeliefert wird, im ersuchenden Staat offenkundiger Rechtsverweigerung, der Folter oder unmenschlicher und erniedrigender Behandlung unterworfen wird.</w:t>
      </w:r>
    </w:p>
    <w:p w14:paraId="4BE859D9" w14:textId="77777777" w:rsidR="00C010C1" w:rsidRPr="002C1AE5" w:rsidRDefault="00C010C1" w:rsidP="007119A6">
      <w:pPr>
        <w:jc w:val="both"/>
        <w:rPr>
          <w:lang w:val="de-DE"/>
        </w:rPr>
      </w:pPr>
    </w:p>
    <w:p w14:paraId="2BCBA9EF" w14:textId="77777777" w:rsidR="00C010C1" w:rsidRPr="002C1AE5" w:rsidRDefault="00C010C1" w:rsidP="007119A6">
      <w:pPr>
        <w:jc w:val="both"/>
        <w:rPr>
          <w:lang w:val="de-DE"/>
        </w:rPr>
      </w:pPr>
      <w:r w:rsidRPr="002C1AE5">
        <w:rPr>
          <w:lang w:val="de-DE"/>
        </w:rPr>
        <w:tab/>
        <w:t>Wenn eine Straftat, derentwegen um Auslieferung ersucht wird, im ersuchenden Staat mit der Todesstrafe geahndet wird, bewilligt die Regierung die Auslieferung nur, sofern der ersuchende Staat ausdrückliche Zusicherungen gibt, dass die Todesstrafe nicht vollstreckt wird.]</w:t>
      </w:r>
    </w:p>
    <w:p w14:paraId="3F42EFF8" w14:textId="77777777" w:rsidR="00C010C1" w:rsidRPr="002C1AE5" w:rsidRDefault="00C010C1" w:rsidP="007119A6">
      <w:pPr>
        <w:jc w:val="both"/>
        <w:rPr>
          <w:lang w:val="de-DE"/>
        </w:rPr>
      </w:pPr>
    </w:p>
    <w:p w14:paraId="05FCD523" w14:textId="77777777" w:rsidR="00C010C1" w:rsidRPr="002C1AE5" w:rsidRDefault="00C010C1" w:rsidP="007119A6">
      <w:pPr>
        <w:jc w:val="both"/>
        <w:rPr>
          <w:lang w:val="de-DE"/>
        </w:rPr>
      </w:pPr>
      <w:r w:rsidRPr="002C1AE5">
        <w:rPr>
          <w:i/>
          <w:lang w:val="de-DE"/>
        </w:rPr>
        <w:t xml:space="preserve">[Art. 2bis eingefügt durch Art. 3 des G. vom 31. Juli 1985 (B.S. vom 7. September 1985); Abs. 2 und 3 eingefügt durch Art. 4 des G. vom 15. Mai 2007 (B.S. vom </w:t>
      </w:r>
      <w:smartTag w:uri="urn:schemas-microsoft-com:office:smarttags" w:element="date">
        <w:smartTagPr>
          <w:attr w:name="Year" w:val="2007"/>
          <w:attr w:name="Day" w:val="3"/>
          <w:attr w:name="Month" w:val="7"/>
          <w:attr w:name="ls" w:val="trans"/>
        </w:smartTagPr>
        <w:r w:rsidRPr="002C1AE5">
          <w:rPr>
            <w:i/>
            <w:lang w:val="de-DE"/>
          </w:rPr>
          <w:t>3. Juli 2007</w:t>
        </w:r>
      </w:smartTag>
      <w:r w:rsidRPr="002C1AE5">
        <w:rPr>
          <w:i/>
          <w:lang w:val="de-DE"/>
        </w:rPr>
        <w:t>)]</w:t>
      </w:r>
    </w:p>
    <w:p w14:paraId="4F896399" w14:textId="77777777" w:rsidR="00C010C1" w:rsidRPr="002C1AE5" w:rsidRDefault="00C010C1" w:rsidP="007119A6">
      <w:pPr>
        <w:jc w:val="both"/>
        <w:rPr>
          <w:lang w:val="de-DE"/>
        </w:rPr>
      </w:pPr>
    </w:p>
    <w:p w14:paraId="64BED426" w14:textId="77777777" w:rsidR="00C010C1" w:rsidRPr="002C1AE5" w:rsidRDefault="00C010C1" w:rsidP="007119A6">
      <w:pPr>
        <w:jc w:val="both"/>
        <w:rPr>
          <w:lang w:val="de-DE"/>
        </w:rPr>
      </w:pPr>
    </w:p>
    <w:p w14:paraId="07DDA168" w14:textId="77777777" w:rsidR="00C010C1" w:rsidRPr="002C1AE5" w:rsidRDefault="00C010C1" w:rsidP="007119A6">
      <w:pPr>
        <w:jc w:val="both"/>
        <w:rPr>
          <w:lang w:val="de-DE"/>
        </w:rPr>
      </w:pPr>
      <w:r w:rsidRPr="002C1AE5">
        <w:rPr>
          <w:lang w:val="de-DE"/>
        </w:rPr>
        <w:tab/>
      </w:r>
      <w:r w:rsidRPr="002C1AE5">
        <w:rPr>
          <w:b/>
          <w:lang w:val="de-DE"/>
        </w:rPr>
        <w:t>Art. 3</w:t>
      </w:r>
      <w:r w:rsidRPr="002C1AE5">
        <w:rPr>
          <w:lang w:val="de-DE"/>
        </w:rPr>
        <w:t xml:space="preserve"> - Auslieferungen werden bewilligt auf Vorlage des Originals oder einer beglaubigten Abschrift entweder eines auf Verurteilung lautenden Urteils beziehungsweise Entscheids oder eines Beschlusses der Ratskammer, eines Entscheids der Anklagekammer beziehungsweise einer vom zuständigen Richter ausgehenden Strafverfahrensurkunde, durch die eine Verweisung des Angeklagten an das Strafgericht ausdrücklich angeordnet beziehungsweise von Rechts wegen vorgenommen wird.</w:t>
      </w:r>
    </w:p>
    <w:p w14:paraId="5C85BFF6" w14:textId="77777777" w:rsidR="00C010C1" w:rsidRPr="002C1AE5" w:rsidRDefault="00C010C1" w:rsidP="007119A6">
      <w:pPr>
        <w:jc w:val="both"/>
        <w:rPr>
          <w:lang w:val="de-DE"/>
        </w:rPr>
      </w:pPr>
    </w:p>
    <w:p w14:paraId="12222E84" w14:textId="77777777" w:rsidR="00C010C1" w:rsidRPr="002C1AE5" w:rsidRDefault="00C010C1" w:rsidP="007119A6">
      <w:pPr>
        <w:jc w:val="both"/>
        <w:rPr>
          <w:lang w:val="de-DE"/>
        </w:rPr>
      </w:pPr>
      <w:r w:rsidRPr="002C1AE5">
        <w:rPr>
          <w:lang w:val="de-DE"/>
        </w:rPr>
        <w:tab/>
        <w:t>Sie wird ebenfalls auf Vorlage des Haftbefehls oder jeder anderen von der zuständigen ausländischen Behörde ausgestellten Urkunde mit gleicher Rechtswirkung bewilligt, voraus</w:t>
      </w:r>
      <w:r w:rsidRPr="002C1AE5">
        <w:rPr>
          <w:lang w:val="de-DE"/>
        </w:rPr>
        <w:softHyphen/>
        <w:t>gesetzt, diese Urkunden enthalten die genaue Darstellung der Taten, derentwegen</w:t>
      </w:r>
      <w:r w:rsidRPr="002C1AE5">
        <w:rPr>
          <w:color w:val="993366"/>
          <w:lang w:val="de-DE"/>
        </w:rPr>
        <w:t xml:space="preserve"> </w:t>
      </w:r>
      <w:r w:rsidRPr="002C1AE5">
        <w:rPr>
          <w:lang w:val="de-DE"/>
        </w:rPr>
        <w:t xml:space="preserve">sie ausgestellt wurden, und werden von der Ratskammer des Gerichts Erster Instanz des Ortes, an dem der Ausländer seinen Wohnort in Belgien hat beziehungsweise an dem er angetroffen werden kann, für vollstreckbar erklärt. </w:t>
      </w:r>
    </w:p>
    <w:p w14:paraId="445F31E1" w14:textId="77777777" w:rsidR="00C010C1" w:rsidRPr="002C1AE5" w:rsidRDefault="00C010C1" w:rsidP="007119A6">
      <w:pPr>
        <w:jc w:val="both"/>
        <w:rPr>
          <w:lang w:val="de-DE"/>
        </w:rPr>
      </w:pPr>
    </w:p>
    <w:p w14:paraId="130959DC" w14:textId="77777777" w:rsidR="00C010C1" w:rsidRPr="002C1AE5" w:rsidRDefault="00C010C1" w:rsidP="007119A6">
      <w:pPr>
        <w:jc w:val="both"/>
        <w:rPr>
          <w:lang w:val="de-DE"/>
        </w:rPr>
      </w:pPr>
      <w:r w:rsidRPr="002C1AE5">
        <w:rPr>
          <w:lang w:val="de-DE"/>
        </w:rPr>
        <w:tab/>
        <w:t>[Die Vorlage der in den Absätzen 1 und 2 erwähnten Schriftstücke darf per Fax erfolgen, wenn ein internationales Abkommen dies ausdrücklich vorsieht und die in diesem Abkommen festgelegten Bedingungen für die Feststellung der Echtheit eingehalten werden.]</w:t>
      </w:r>
    </w:p>
    <w:p w14:paraId="68C90D95" w14:textId="77777777" w:rsidR="00C010C1" w:rsidRPr="002C1AE5" w:rsidRDefault="00C010C1" w:rsidP="007119A6">
      <w:pPr>
        <w:jc w:val="both"/>
        <w:rPr>
          <w:lang w:val="de-DE"/>
        </w:rPr>
      </w:pPr>
    </w:p>
    <w:p w14:paraId="041B03F8" w14:textId="77777777" w:rsidR="00C010C1" w:rsidRPr="002C1AE5" w:rsidRDefault="00C010C1" w:rsidP="007119A6">
      <w:pPr>
        <w:jc w:val="both"/>
        <w:rPr>
          <w:lang w:val="de-DE"/>
        </w:rPr>
      </w:pPr>
      <w:r w:rsidRPr="002C1AE5">
        <w:rPr>
          <w:lang w:val="de-DE"/>
        </w:rPr>
        <w:tab/>
        <w:t>Sobald ein Ausländer zur Vollstreckung einer der oben erwähnten und ihm ordnungs</w:t>
      </w:r>
      <w:r w:rsidRPr="002C1AE5">
        <w:rPr>
          <w:lang w:val="de-DE"/>
        </w:rPr>
        <w:softHyphen/>
        <w:t>gemäß zugestellten Urkunden inhaftiert wird, holt die Regierung die Stellungnahme der Anklagekammer des Appellationshofes ein, in dessen Bereich der Ausländer festgenommen wurde.</w:t>
      </w:r>
    </w:p>
    <w:p w14:paraId="1B73F7B8" w14:textId="77777777" w:rsidR="00C010C1" w:rsidRPr="002C1AE5" w:rsidRDefault="00C010C1" w:rsidP="007119A6">
      <w:pPr>
        <w:jc w:val="both"/>
        <w:rPr>
          <w:lang w:val="de-DE"/>
        </w:rPr>
      </w:pPr>
    </w:p>
    <w:p w14:paraId="4AF31147" w14:textId="77777777" w:rsidR="00C010C1" w:rsidRPr="002C1AE5" w:rsidRDefault="00C010C1" w:rsidP="007119A6">
      <w:pPr>
        <w:jc w:val="both"/>
        <w:rPr>
          <w:lang w:val="de-DE"/>
        </w:rPr>
      </w:pPr>
      <w:r w:rsidRPr="002C1AE5">
        <w:rPr>
          <w:lang w:val="de-DE"/>
        </w:rPr>
        <w:tab/>
        <w:t>Die Sitzung ist öffentlich, es sei denn, der Ausländer bittet darum, dass sie unter Ausschluss der Öffentlichkeit stattfindet.</w:t>
      </w:r>
    </w:p>
    <w:p w14:paraId="69EABCEA" w14:textId="77777777" w:rsidR="00C010C1" w:rsidRPr="002C1AE5" w:rsidRDefault="00C010C1" w:rsidP="007119A6">
      <w:pPr>
        <w:jc w:val="both"/>
        <w:rPr>
          <w:lang w:val="de-DE"/>
        </w:rPr>
      </w:pPr>
    </w:p>
    <w:p w14:paraId="6D5E3AF7" w14:textId="77777777" w:rsidR="00C010C1" w:rsidRPr="002C1AE5" w:rsidRDefault="00C010C1" w:rsidP="007119A6">
      <w:pPr>
        <w:ind w:firstLine="708"/>
        <w:jc w:val="both"/>
        <w:rPr>
          <w:lang w:val="de-DE"/>
        </w:rPr>
      </w:pPr>
      <w:r w:rsidRPr="002C1AE5">
        <w:rPr>
          <w:lang w:val="de-DE"/>
        </w:rPr>
        <w:t>Staatsanwaltschaft und Ausländer werden angehört. Letzterer darf sich von einem Beistand beistehen lassen.</w:t>
      </w:r>
    </w:p>
    <w:p w14:paraId="53090D64" w14:textId="77777777" w:rsidR="00C010C1" w:rsidRPr="002C1AE5" w:rsidRDefault="00C010C1" w:rsidP="007119A6">
      <w:pPr>
        <w:jc w:val="both"/>
        <w:rPr>
          <w:lang w:val="de-DE"/>
        </w:rPr>
      </w:pPr>
    </w:p>
    <w:p w14:paraId="1D539251" w14:textId="77777777" w:rsidR="00C010C1" w:rsidRPr="002C1AE5" w:rsidRDefault="00C010C1" w:rsidP="007119A6">
      <w:pPr>
        <w:jc w:val="both"/>
        <w:rPr>
          <w:lang w:val="de-DE"/>
        </w:rPr>
      </w:pPr>
      <w:r w:rsidRPr="002C1AE5">
        <w:rPr>
          <w:lang w:val="de-DE"/>
        </w:rPr>
        <w:tab/>
        <w:t>Innerhalb einer Frist von fünfzehn Tagen ab Empfang der Schriftstücke und der mit Gründen versehenen Stellungnahme werden diese dem Minister der Justiz zugeschickt.</w:t>
      </w:r>
    </w:p>
    <w:p w14:paraId="2A20F0DD" w14:textId="77777777" w:rsidR="00EE7A6C" w:rsidRPr="002C1AE5" w:rsidRDefault="00EE7A6C" w:rsidP="007119A6">
      <w:pPr>
        <w:jc w:val="both"/>
        <w:rPr>
          <w:lang w:val="de-DE"/>
        </w:rPr>
      </w:pPr>
    </w:p>
    <w:p w14:paraId="4CC5140B" w14:textId="77777777" w:rsidR="00EE7A6C" w:rsidRPr="003A1598" w:rsidRDefault="00EE7A6C" w:rsidP="007119A6">
      <w:pPr>
        <w:jc w:val="both"/>
        <w:rPr>
          <w:lang w:val="de-DE"/>
        </w:rPr>
      </w:pPr>
      <w:r w:rsidRPr="002C1AE5">
        <w:rPr>
          <w:lang w:val="de-DE"/>
        </w:rPr>
        <w:tab/>
      </w:r>
      <w:r w:rsidRPr="003A1598">
        <w:rPr>
          <w:lang w:val="de-DE"/>
        </w:rPr>
        <w:t>[</w:t>
      </w:r>
      <w:r w:rsidRPr="00EC6B48">
        <w:rPr>
          <w:lang w:val="de-DE"/>
        </w:rPr>
        <w:t xml:space="preserve">Wenn der verfolgten Person zum Zwecke ihrer Auslieferung nicht mehr die Freiheit entzogen ist, erlässt der zuständige Prokurator des Königs einen Vollstreckungshaftbefehl im </w:t>
      </w:r>
      <w:r w:rsidRPr="00EC6B48">
        <w:rPr>
          <w:lang w:val="de-DE"/>
        </w:rPr>
        <w:lastRenderedPageBreak/>
        <w:t>Hinblick auf die Notifizierung und die Ausführung des Ministeriellen Erlasses zur Be</w:t>
      </w:r>
      <w:r w:rsidRPr="00EC6B48">
        <w:rPr>
          <w:lang w:val="de-DE"/>
        </w:rPr>
        <w:softHyphen/>
        <w:t>willigung der Auslieferung.</w:t>
      </w:r>
      <w:r w:rsidRPr="003A1598">
        <w:rPr>
          <w:lang w:val="de-DE"/>
        </w:rPr>
        <w:t>]</w:t>
      </w:r>
    </w:p>
    <w:p w14:paraId="3F9EC7F5" w14:textId="77777777" w:rsidR="00C010C1" w:rsidRPr="003A1598" w:rsidRDefault="00C010C1" w:rsidP="007119A6">
      <w:pPr>
        <w:jc w:val="both"/>
        <w:rPr>
          <w:lang w:val="de-DE"/>
        </w:rPr>
      </w:pPr>
    </w:p>
    <w:p w14:paraId="4969D34D" w14:textId="77777777" w:rsidR="00C010C1" w:rsidRPr="002C1AE5" w:rsidRDefault="00C010C1" w:rsidP="007119A6">
      <w:pPr>
        <w:jc w:val="both"/>
        <w:rPr>
          <w:lang w:val="de-DE"/>
        </w:rPr>
      </w:pPr>
      <w:r w:rsidRPr="002C1AE5">
        <w:rPr>
          <w:i/>
          <w:lang w:val="de-DE"/>
        </w:rPr>
        <w:t>[</w:t>
      </w:r>
      <w:r w:rsidRPr="00EE7A6C">
        <w:rPr>
          <w:i/>
          <w:lang w:val="de-DE"/>
        </w:rPr>
        <w:t>Art. 3 neuer Absatz 3 eingefügt durch Art. 5 des G. vom 14. Januar 1999 (B.S. vom 26. Februar 1999)</w:t>
      </w:r>
      <w:r w:rsidR="00EE7A6C" w:rsidRPr="00EE7A6C">
        <w:rPr>
          <w:i/>
          <w:lang w:val="de-DE"/>
        </w:rPr>
        <w:t>; Abs. 8 eingefügt durch Art. 216 des G. vom 6. Juli 2017 (B.S. vom 24. Juli 2017)</w:t>
      </w:r>
      <w:r w:rsidRPr="00EE7A6C">
        <w:rPr>
          <w:i/>
          <w:lang w:val="de-DE"/>
        </w:rPr>
        <w:t>]</w:t>
      </w:r>
    </w:p>
    <w:p w14:paraId="7BDC0DE1" w14:textId="77777777" w:rsidR="00C010C1" w:rsidRPr="002C1AE5" w:rsidRDefault="00C010C1" w:rsidP="007119A6">
      <w:pPr>
        <w:jc w:val="both"/>
        <w:rPr>
          <w:lang w:val="de-DE"/>
        </w:rPr>
      </w:pPr>
    </w:p>
    <w:p w14:paraId="440D79EF" w14:textId="77777777" w:rsidR="00C010C1" w:rsidRPr="002C1AE5" w:rsidRDefault="00C010C1" w:rsidP="007119A6">
      <w:pPr>
        <w:jc w:val="both"/>
        <w:rPr>
          <w:lang w:val="de-DE"/>
        </w:rPr>
      </w:pPr>
    </w:p>
    <w:p w14:paraId="540B8FC7" w14:textId="77777777" w:rsidR="00C010C1" w:rsidRPr="002C1AE5" w:rsidRDefault="00C010C1" w:rsidP="007119A6">
      <w:pPr>
        <w:jc w:val="both"/>
        <w:rPr>
          <w:lang w:val="de-DE"/>
        </w:rPr>
      </w:pPr>
      <w:r w:rsidRPr="002C1AE5">
        <w:rPr>
          <w:lang w:val="de-DE"/>
        </w:rPr>
        <w:tab/>
      </w:r>
      <w:r w:rsidRPr="002C1AE5">
        <w:rPr>
          <w:b/>
          <w:lang w:val="de-DE"/>
        </w:rPr>
        <w:t>Art. 4</w:t>
      </w:r>
      <w:r w:rsidRPr="002C1AE5">
        <w:rPr>
          <w:lang w:val="de-DE"/>
        </w:rPr>
        <w:t xml:space="preserve"> - Die Auslieferung durch Beförderung durch das belgische Staatsgebiet kann dennoch ohne Einholen der Stellungnahme der Anklagekammer auf einfache Vorlage des Originals oder einer beglaubigten Abschrift einer der in vorhergehendem Artikel erwähnten Verfahrensurkunden bewilligt werden, wenn um Auslieferung ersucht wird zugunsten eines ausländischen Staates, der mit Belgien durch einen Vertrag verbunden ist, in dem die dem Auslieferungsersuchen zugrunde liegende Straftat vorgesehen ist, und diese Auslieferung weder durch Artikel 6 des Gesetzes vom 1. Oktober 1833 noch durch Artikel 7 des vorliegen</w:t>
      </w:r>
      <w:r w:rsidRPr="002C1AE5">
        <w:rPr>
          <w:lang w:val="de-DE"/>
        </w:rPr>
        <w:softHyphen/>
        <w:t>den Gesetzes verboten ist.</w:t>
      </w:r>
    </w:p>
    <w:p w14:paraId="5A97A9D8" w14:textId="77777777" w:rsidR="00C010C1" w:rsidRPr="002C1AE5" w:rsidRDefault="00C010C1" w:rsidP="007119A6">
      <w:pPr>
        <w:jc w:val="both"/>
        <w:rPr>
          <w:lang w:val="de-DE"/>
        </w:rPr>
      </w:pPr>
    </w:p>
    <w:p w14:paraId="075BBA89" w14:textId="77777777" w:rsidR="00C010C1" w:rsidRPr="002C1AE5" w:rsidRDefault="00C010C1" w:rsidP="007119A6">
      <w:pPr>
        <w:jc w:val="both"/>
        <w:rPr>
          <w:lang w:val="de-DE"/>
        </w:rPr>
      </w:pPr>
    </w:p>
    <w:p w14:paraId="650FBEEF" w14:textId="77777777" w:rsidR="00C010C1" w:rsidRPr="002C1AE5" w:rsidRDefault="00C010C1" w:rsidP="007119A6">
      <w:pPr>
        <w:jc w:val="both"/>
        <w:rPr>
          <w:lang w:val="de-DE"/>
        </w:rPr>
      </w:pPr>
      <w:r w:rsidRPr="002C1AE5">
        <w:rPr>
          <w:lang w:val="de-DE"/>
        </w:rPr>
        <w:tab/>
      </w:r>
      <w:r w:rsidRPr="002C1AE5">
        <w:rPr>
          <w:b/>
          <w:lang w:val="de-DE"/>
        </w:rPr>
        <w:t>Art. 5</w:t>
      </w:r>
      <w:r w:rsidRPr="002C1AE5">
        <w:rPr>
          <w:lang w:val="de-DE"/>
        </w:rPr>
        <w:t xml:space="preserve"> - Im Dringlichkeitsfall kann der Ausländer wegen einer der in Artikel 1 erwähnten Taten in Belgien vorläufig festgenommen werden auf Vorlage eines Haftbefehls, der erlassen wird vom Untersuchungsrichter des Ortes, an dem der Ausländer seinen Wohnort hat beziehungsweise an dem er angetroffen werden kann, und auf einer amtlichen Meldung an die belgischen Behörden seitens der Behörden des Landes, in dem der Ausländer verurteilt wurde oder verfolgt wird, beruht.</w:t>
      </w:r>
    </w:p>
    <w:p w14:paraId="281CB443" w14:textId="77777777" w:rsidR="00C010C1" w:rsidRPr="002C1AE5" w:rsidRDefault="00C010C1" w:rsidP="007119A6">
      <w:pPr>
        <w:jc w:val="both"/>
        <w:rPr>
          <w:lang w:val="de-DE"/>
        </w:rPr>
      </w:pPr>
    </w:p>
    <w:p w14:paraId="703C3538" w14:textId="77777777" w:rsidR="00C010C1" w:rsidRPr="002C1AE5" w:rsidRDefault="00C010C1" w:rsidP="007119A6">
      <w:pPr>
        <w:jc w:val="both"/>
        <w:rPr>
          <w:lang w:val="de-DE"/>
        </w:rPr>
      </w:pPr>
      <w:r w:rsidRPr="002C1AE5">
        <w:rPr>
          <w:lang w:val="de-DE"/>
        </w:rPr>
        <w:tab/>
        <w:t>[Der Ausländer wird in diesem Fall jedoch freigelassen, wenn ihm der von der zuständigen ausländischen Behörde erlassene Haftbefehl nicht innerhalb einer Frist [von vierzig Tagen] ab seiner Festnahme zugestellt worden ist.]</w:t>
      </w:r>
    </w:p>
    <w:p w14:paraId="50D29F1A" w14:textId="77777777" w:rsidR="00C010C1" w:rsidRPr="002C1AE5" w:rsidRDefault="00C010C1" w:rsidP="007119A6">
      <w:pPr>
        <w:jc w:val="both"/>
        <w:rPr>
          <w:lang w:val="de-DE"/>
        </w:rPr>
      </w:pPr>
    </w:p>
    <w:p w14:paraId="3B2E88BB" w14:textId="77777777" w:rsidR="00C010C1" w:rsidRPr="002C1AE5" w:rsidRDefault="00C010C1" w:rsidP="007119A6">
      <w:pPr>
        <w:jc w:val="both"/>
        <w:rPr>
          <w:lang w:val="de-DE"/>
        </w:rPr>
      </w:pPr>
      <w:r w:rsidRPr="002C1AE5">
        <w:rPr>
          <w:lang w:val="de-DE"/>
        </w:rPr>
        <w:tab/>
        <w:t>[…]</w:t>
      </w:r>
    </w:p>
    <w:p w14:paraId="03403113" w14:textId="77777777" w:rsidR="00C010C1" w:rsidRPr="002C1AE5" w:rsidRDefault="00C010C1" w:rsidP="007119A6">
      <w:pPr>
        <w:jc w:val="both"/>
        <w:rPr>
          <w:lang w:val="de-DE"/>
        </w:rPr>
      </w:pPr>
    </w:p>
    <w:p w14:paraId="50A74FC9" w14:textId="77777777" w:rsidR="00C010C1" w:rsidRPr="002C1AE5" w:rsidRDefault="00C010C1" w:rsidP="007119A6">
      <w:pPr>
        <w:jc w:val="both"/>
        <w:rPr>
          <w:lang w:val="de-DE"/>
        </w:rPr>
      </w:pPr>
      <w:r w:rsidRPr="002C1AE5">
        <w:rPr>
          <w:lang w:val="de-DE"/>
        </w:rPr>
        <w:tab/>
        <w:t>Nach Anordnung der Festnahme ist der Untersuchungsrichter ermächtigt, gemäß den in den Artikeln 87 bis 90 des Strafprozessgesetzbuches vorgesehenen Regeln zu verfahren.</w:t>
      </w:r>
    </w:p>
    <w:p w14:paraId="3DACC077" w14:textId="77777777" w:rsidR="00C010C1" w:rsidRPr="002C1AE5" w:rsidRDefault="00C010C1" w:rsidP="007119A6">
      <w:pPr>
        <w:jc w:val="both"/>
        <w:rPr>
          <w:lang w:val="de-DE"/>
        </w:rPr>
      </w:pPr>
    </w:p>
    <w:p w14:paraId="27607C09" w14:textId="77777777" w:rsidR="00C010C1" w:rsidRPr="002C1AE5" w:rsidRDefault="00C010C1" w:rsidP="007119A6">
      <w:pPr>
        <w:jc w:val="both"/>
        <w:rPr>
          <w:lang w:val="de-DE"/>
        </w:rPr>
      </w:pPr>
      <w:r w:rsidRPr="002C1AE5">
        <w:rPr>
          <w:lang w:val="de-DE"/>
        </w:rPr>
        <w:tab/>
        <w:t>Der Ausländer darf um vorläufige Freilassung ersuchen in Fällen, in denen einem Belgier dieses Recht zusteht, und unter denselben Bedingungen. Das Ersuchen wird der Ratskammer vorgelegt.</w:t>
      </w:r>
    </w:p>
    <w:p w14:paraId="3B8320D7" w14:textId="77777777" w:rsidR="00C010C1" w:rsidRPr="002C1AE5" w:rsidRDefault="00C010C1" w:rsidP="007119A6">
      <w:pPr>
        <w:jc w:val="both"/>
        <w:rPr>
          <w:lang w:val="de-DE"/>
        </w:rPr>
      </w:pPr>
    </w:p>
    <w:p w14:paraId="308F9B18" w14:textId="78DAF9DF" w:rsidR="00C010C1" w:rsidRPr="002C1AE5" w:rsidRDefault="00C010C1" w:rsidP="007119A6">
      <w:pPr>
        <w:jc w:val="both"/>
        <w:rPr>
          <w:lang w:val="de-DE"/>
        </w:rPr>
      </w:pPr>
      <w:r w:rsidRPr="002C1AE5">
        <w:rPr>
          <w:lang w:val="de-DE"/>
        </w:rPr>
        <w:tab/>
        <w:t>Nachdem die Ratskammer den Ausländer angehört hat, entscheidet sie ebenfalls, ob Gründe bestehen, der um Auslieferung ersuchenden ausländischen Regierung alle be</w:t>
      </w:r>
      <w:r w:rsidRPr="002C1AE5">
        <w:rPr>
          <w:lang w:val="de-DE"/>
        </w:rPr>
        <w:softHyphen/>
        <w:t>ziehungsweise einen Teil der beschlagnahmten Unterlagen und anderen Gegenstände zu übermitteln. Sie ordnet die Rückgabe von Unterlagen und anderen Gegenständen an, die in keinem direkten Zusammenhang mit der Tat, die dem Beschuldigten zur Last gelegt wird, stehen, und befindet gegebenenfalls über die Rückforderungsanträge von Drittinhabern oder anderen Anspruchsberechtigten.</w:t>
      </w:r>
    </w:p>
    <w:p w14:paraId="103DAA09" w14:textId="77777777" w:rsidR="00C010C1" w:rsidRPr="002C1AE5" w:rsidRDefault="00C010C1" w:rsidP="007119A6">
      <w:pPr>
        <w:jc w:val="both"/>
        <w:rPr>
          <w:lang w:val="de-DE"/>
        </w:rPr>
      </w:pPr>
    </w:p>
    <w:p w14:paraId="28B0C53B" w14:textId="77777777" w:rsidR="00C010C1" w:rsidRPr="002C1AE5" w:rsidRDefault="00C010C1" w:rsidP="007119A6">
      <w:pPr>
        <w:jc w:val="both"/>
        <w:rPr>
          <w:lang w:val="de-DE"/>
        </w:rPr>
      </w:pPr>
      <w:r w:rsidRPr="002C1AE5">
        <w:rPr>
          <w:i/>
          <w:lang w:val="de-DE"/>
        </w:rPr>
        <w:t>[Art. 5 Abs. 2 ersetzt durch Art. 1 des G. vom 28. Juni 1889 (B.S. vom 4. Juli 1889) und abgeändert durch Art. 6 Buchstabe A) des G. vom 14. Januar 1999 (B.S. vom 26. Februar 1999); früherer Absatz 3 aufgehoben durch Art. 6 Buchstabe B) des G. vom 14. Januar 1999 (B.S. vom 26. Februar 1999)]</w:t>
      </w:r>
    </w:p>
    <w:p w14:paraId="208B377C" w14:textId="77777777" w:rsidR="00C010C1" w:rsidRPr="002C1AE5" w:rsidRDefault="00C010C1" w:rsidP="007119A6">
      <w:pPr>
        <w:jc w:val="both"/>
        <w:rPr>
          <w:lang w:val="de-DE"/>
        </w:rPr>
      </w:pPr>
    </w:p>
    <w:p w14:paraId="17DC5BBA" w14:textId="77777777" w:rsidR="00EE7A6C" w:rsidRPr="002C1AE5" w:rsidRDefault="00EE7A6C" w:rsidP="007119A6">
      <w:pPr>
        <w:jc w:val="both"/>
        <w:rPr>
          <w:lang w:val="de-DE"/>
        </w:rPr>
      </w:pPr>
    </w:p>
    <w:p w14:paraId="7BB7B393" w14:textId="6E82D12E" w:rsidR="00C010C1" w:rsidRPr="00831A70" w:rsidRDefault="00C010C1" w:rsidP="007119A6">
      <w:pPr>
        <w:jc w:val="both"/>
        <w:rPr>
          <w:spacing w:val="4"/>
          <w:lang w:val="de-DE"/>
        </w:rPr>
      </w:pPr>
      <w:r w:rsidRPr="002C1AE5">
        <w:rPr>
          <w:lang w:val="de-DE"/>
        </w:rPr>
        <w:tab/>
      </w:r>
      <w:r w:rsidRPr="00831A70">
        <w:rPr>
          <w:spacing w:val="4"/>
          <w:lang w:val="de-DE"/>
        </w:rPr>
        <w:t>[</w:t>
      </w:r>
      <w:r w:rsidRPr="00831A70">
        <w:rPr>
          <w:b/>
          <w:spacing w:val="4"/>
          <w:lang w:val="de-DE"/>
        </w:rPr>
        <w:t>Art. 5</w:t>
      </w:r>
      <w:r w:rsidRPr="00831A70">
        <w:rPr>
          <w:b/>
          <w:i/>
          <w:spacing w:val="4"/>
          <w:lang w:val="de-DE"/>
        </w:rPr>
        <w:t>bis</w:t>
      </w:r>
      <w:r w:rsidRPr="00831A70">
        <w:rPr>
          <w:b/>
          <w:spacing w:val="4"/>
          <w:lang w:val="de-DE"/>
        </w:rPr>
        <w:t xml:space="preserve"> </w:t>
      </w:r>
      <w:r w:rsidRPr="00831A70">
        <w:rPr>
          <w:spacing w:val="4"/>
          <w:lang w:val="de-DE"/>
        </w:rPr>
        <w:t>- Wenn sich der Ausländer, um dessen Auslieferung ersucht wird, auf einem belgischen Schiff befindet, das die Küstengewässer verlassen hat, darf der Unter</w:t>
      </w:r>
      <w:r w:rsidR="001414C2">
        <w:rPr>
          <w:spacing w:val="4"/>
          <w:lang w:val="de-DE"/>
        </w:rPr>
        <w:softHyphen/>
      </w:r>
      <w:r w:rsidRPr="00831A70">
        <w:rPr>
          <w:spacing w:val="4"/>
          <w:lang w:val="de-DE"/>
        </w:rPr>
        <w:t>suchungsrichter, in dessen Bezirk sich der Auslaufhafen befindet, den in § 1 des vorher</w:t>
      </w:r>
      <w:r w:rsidRPr="00831A70">
        <w:rPr>
          <w:spacing w:val="4"/>
          <w:lang w:val="de-DE"/>
        </w:rPr>
        <w:softHyphen/>
        <w:t>gehenden Artikels vorgesehenen vorläufigen Haftbefehl erlassen und mit der Erlaubnis des Ministers der Justiz alle Maßnahmen ergreifen, die notwendig sind, um dem Kapitän direkt oder über einen Konsul das Bestehen dieses Haftbefehls zur Kenntnis zu bringen.</w:t>
      </w:r>
    </w:p>
    <w:p w14:paraId="517119C5" w14:textId="77777777" w:rsidR="004C15F4" w:rsidRPr="00831A70" w:rsidRDefault="004C15F4" w:rsidP="007119A6">
      <w:pPr>
        <w:jc w:val="both"/>
        <w:rPr>
          <w:lang w:val="de-DE"/>
        </w:rPr>
      </w:pPr>
    </w:p>
    <w:p w14:paraId="7AF66EB5" w14:textId="77777777" w:rsidR="00C010C1" w:rsidRPr="009F7570" w:rsidRDefault="00C010C1" w:rsidP="007119A6">
      <w:pPr>
        <w:jc w:val="both"/>
        <w:rPr>
          <w:lang w:val="de-DE"/>
        </w:rPr>
      </w:pPr>
      <w:r w:rsidRPr="00831A70">
        <w:rPr>
          <w:lang w:val="de-DE"/>
        </w:rPr>
        <w:tab/>
      </w:r>
      <w:r w:rsidRPr="009F7570">
        <w:rPr>
          <w:lang w:val="de-DE"/>
        </w:rPr>
        <w:t xml:space="preserve">Nach Empfang dieser Meldung wird die verfolgte Person bis zur Rückkehr des Schiffes oder bis zu einer Begegnung mit einem anderen belgischen Wasserfahrzeug, das ihn unter denselben Bedingungen übernimmt, unbeschadet </w:t>
      </w:r>
      <w:r w:rsidR="009F7570" w:rsidRPr="009F7570">
        <w:rPr>
          <w:lang w:val="de-DE"/>
        </w:rPr>
        <w:t>[</w:t>
      </w:r>
      <w:r w:rsidR="003A1598" w:rsidRPr="00A51AD3">
        <w:rPr>
          <w:rFonts w:eastAsia="Calibri"/>
          <w:lang w:val="de-DE"/>
        </w:rPr>
        <w:t>der in Artikel 4.2.3.2 § 2 des Belgischen Schifffahrtsgesetzbuches</w:t>
      </w:r>
      <w:r w:rsidR="009F7570" w:rsidRPr="009F7570">
        <w:rPr>
          <w:lang w:val="de-DE"/>
        </w:rPr>
        <w:t>]</w:t>
      </w:r>
      <w:r w:rsidRPr="009F7570">
        <w:rPr>
          <w:lang w:val="de-DE"/>
        </w:rPr>
        <w:t xml:space="preserve"> erwähnten Möglichkeiten weiter an Bord inhaftiert.</w:t>
      </w:r>
    </w:p>
    <w:p w14:paraId="5B021548" w14:textId="77777777" w:rsidR="00C010C1" w:rsidRPr="009F7570" w:rsidRDefault="00C010C1" w:rsidP="007119A6">
      <w:pPr>
        <w:jc w:val="both"/>
        <w:rPr>
          <w:lang w:val="de-DE"/>
        </w:rPr>
      </w:pPr>
    </w:p>
    <w:p w14:paraId="79F74AFC" w14:textId="77777777" w:rsidR="00C010C1" w:rsidRPr="002C1AE5" w:rsidRDefault="00C010C1" w:rsidP="007119A6">
      <w:pPr>
        <w:jc w:val="both"/>
        <w:rPr>
          <w:lang w:val="de-DE"/>
        </w:rPr>
      </w:pPr>
      <w:r w:rsidRPr="009F7570">
        <w:rPr>
          <w:lang w:val="de-DE"/>
        </w:rPr>
        <w:tab/>
      </w:r>
      <w:r w:rsidRPr="002C1AE5">
        <w:rPr>
          <w:lang w:val="de-DE"/>
        </w:rPr>
        <w:t>All dies wird in das Logbuch eingetragen.</w:t>
      </w:r>
    </w:p>
    <w:p w14:paraId="1F04B1F7" w14:textId="77777777" w:rsidR="00C010C1" w:rsidRPr="002C1AE5" w:rsidRDefault="00C010C1" w:rsidP="007119A6">
      <w:pPr>
        <w:jc w:val="both"/>
        <w:rPr>
          <w:lang w:val="de-DE"/>
        </w:rPr>
      </w:pPr>
    </w:p>
    <w:p w14:paraId="122C137F" w14:textId="77777777" w:rsidR="00C010C1" w:rsidRPr="002C1AE5" w:rsidRDefault="00C010C1" w:rsidP="007119A6">
      <w:pPr>
        <w:jc w:val="both"/>
        <w:rPr>
          <w:lang w:val="de-DE"/>
        </w:rPr>
      </w:pPr>
      <w:r w:rsidRPr="002C1AE5">
        <w:rPr>
          <w:lang w:val="de-DE"/>
        </w:rPr>
        <w:tab/>
        <w:t>Die in Artikel 5 § 2 vorgeschriebene Frist setzt in diesem Fall zu dem Zeitpunkt ein, an dem der Ausländer in einem Gefängnis des Königreichs inhaftiert wird.]</w:t>
      </w:r>
    </w:p>
    <w:p w14:paraId="3FF49C8B" w14:textId="77777777" w:rsidR="00C010C1" w:rsidRPr="002C1AE5" w:rsidRDefault="00C010C1" w:rsidP="007119A6">
      <w:pPr>
        <w:jc w:val="both"/>
        <w:rPr>
          <w:lang w:val="de-DE"/>
        </w:rPr>
      </w:pPr>
    </w:p>
    <w:p w14:paraId="26265D2F" w14:textId="77777777" w:rsidR="00C010C1" w:rsidRPr="009F7570" w:rsidRDefault="00C010C1" w:rsidP="007119A6">
      <w:pPr>
        <w:jc w:val="both"/>
        <w:rPr>
          <w:lang w:val="de-DE"/>
        </w:rPr>
      </w:pPr>
      <w:r w:rsidRPr="002C1AE5">
        <w:rPr>
          <w:i/>
          <w:lang w:val="de-DE"/>
        </w:rPr>
        <w:t>[Art. 5bis eingefügt durch Art. 2 des G. vom 28. Juni 1889 (B.S. vom 4. </w:t>
      </w:r>
      <w:r w:rsidRPr="009F7570">
        <w:rPr>
          <w:i/>
          <w:lang w:val="de-DE"/>
        </w:rPr>
        <w:t>Juli 1889)</w:t>
      </w:r>
      <w:r w:rsidR="009F7570" w:rsidRPr="009F7570">
        <w:rPr>
          <w:i/>
          <w:lang w:val="de-DE"/>
        </w:rPr>
        <w:t xml:space="preserve">; Abs. 2 </w:t>
      </w:r>
      <w:r w:rsidR="009F7570">
        <w:rPr>
          <w:i/>
          <w:lang w:val="de-DE"/>
        </w:rPr>
        <w:t>abgeändert durch Art. 19</w:t>
      </w:r>
      <w:r w:rsidR="009F7570">
        <w:rPr>
          <w:i/>
          <w:iCs/>
          <w:lang w:val="de-DE"/>
        </w:rPr>
        <w:t xml:space="preserve"> des G. vom 5. Mai 2014 (B.S. vom 8. Juli 2014)</w:t>
      </w:r>
      <w:r w:rsidR="003A1598">
        <w:rPr>
          <w:i/>
          <w:iCs/>
          <w:lang w:val="de-DE"/>
        </w:rPr>
        <w:t xml:space="preserve"> und Art. 11</w:t>
      </w:r>
      <w:r w:rsidR="003A1598" w:rsidRPr="003A1598">
        <w:rPr>
          <w:i/>
          <w:lang w:val="de-DE"/>
        </w:rPr>
        <w:t xml:space="preserve"> des G. vom 8. Mai 2019 (B.S. vom 1. August 2019)</w:t>
      </w:r>
      <w:r w:rsidRPr="009F7570">
        <w:rPr>
          <w:i/>
          <w:lang w:val="de-DE"/>
        </w:rPr>
        <w:t>]</w:t>
      </w:r>
    </w:p>
    <w:p w14:paraId="28D1A200" w14:textId="77777777" w:rsidR="00C010C1" w:rsidRPr="009F7570" w:rsidRDefault="00C010C1" w:rsidP="007119A6">
      <w:pPr>
        <w:jc w:val="both"/>
        <w:rPr>
          <w:lang w:val="de-DE"/>
        </w:rPr>
      </w:pPr>
    </w:p>
    <w:p w14:paraId="0D40B03F" w14:textId="77777777" w:rsidR="00C010C1" w:rsidRPr="009F7570" w:rsidRDefault="00C010C1" w:rsidP="007119A6">
      <w:pPr>
        <w:jc w:val="both"/>
        <w:rPr>
          <w:lang w:val="de-DE"/>
        </w:rPr>
      </w:pPr>
    </w:p>
    <w:p w14:paraId="05B616FD" w14:textId="44AAFB98" w:rsidR="00C010C1" w:rsidRPr="001414C2" w:rsidRDefault="00C010C1" w:rsidP="007119A6">
      <w:pPr>
        <w:jc w:val="both"/>
        <w:rPr>
          <w:spacing w:val="-2"/>
          <w:lang w:val="de-DE"/>
        </w:rPr>
      </w:pPr>
      <w:r w:rsidRPr="001414C2">
        <w:rPr>
          <w:spacing w:val="-2"/>
          <w:lang w:val="de-DE"/>
        </w:rPr>
        <w:tab/>
      </w:r>
      <w:r w:rsidRPr="001414C2">
        <w:rPr>
          <w:b/>
          <w:spacing w:val="-2"/>
          <w:lang w:val="de-DE"/>
        </w:rPr>
        <w:t>Art. 6</w:t>
      </w:r>
      <w:r w:rsidRPr="001414C2">
        <w:rPr>
          <w:spacing w:val="-2"/>
          <w:lang w:val="de-DE"/>
        </w:rPr>
        <w:t xml:space="preserve"> - Die aufgrund des vorliegenden Gesetzes geschlossenen Verträge werden im </w:t>
      </w:r>
      <w:r w:rsidRPr="001414C2">
        <w:rPr>
          <w:i/>
          <w:spacing w:val="-2"/>
          <w:lang w:val="de-DE"/>
        </w:rPr>
        <w:t>Staats</w:t>
      </w:r>
      <w:r w:rsidR="001414C2">
        <w:rPr>
          <w:i/>
          <w:spacing w:val="-2"/>
          <w:lang w:val="de-DE"/>
        </w:rPr>
        <w:softHyphen/>
      </w:r>
      <w:r w:rsidRPr="001414C2">
        <w:rPr>
          <w:i/>
          <w:spacing w:val="-2"/>
          <w:lang w:val="de-DE"/>
        </w:rPr>
        <w:t>blatt</w:t>
      </w:r>
      <w:r w:rsidRPr="001414C2">
        <w:rPr>
          <w:spacing w:val="-2"/>
          <w:lang w:val="de-DE"/>
        </w:rPr>
        <w:t xml:space="preserve"> veröffentlicht; sie werden erst zehn Tage nach dem Datum dieses </w:t>
      </w:r>
      <w:r w:rsidRPr="001414C2">
        <w:rPr>
          <w:i/>
          <w:spacing w:val="-2"/>
          <w:lang w:val="de-DE"/>
        </w:rPr>
        <w:t>Staatsblattes</w:t>
      </w:r>
      <w:r w:rsidRPr="001414C2">
        <w:rPr>
          <w:spacing w:val="-2"/>
          <w:lang w:val="de-DE"/>
        </w:rPr>
        <w:t xml:space="preserve"> wirksam.</w:t>
      </w:r>
    </w:p>
    <w:p w14:paraId="359CA0EE" w14:textId="77777777" w:rsidR="00C010C1" w:rsidRPr="002C1AE5" w:rsidRDefault="00C010C1" w:rsidP="007119A6">
      <w:pPr>
        <w:jc w:val="both"/>
        <w:rPr>
          <w:lang w:val="de-DE"/>
        </w:rPr>
      </w:pPr>
    </w:p>
    <w:p w14:paraId="54D6AD11" w14:textId="77777777" w:rsidR="00C010C1" w:rsidRPr="002C1AE5" w:rsidRDefault="00C010C1" w:rsidP="007119A6">
      <w:pPr>
        <w:jc w:val="both"/>
        <w:rPr>
          <w:lang w:val="de-DE"/>
        </w:rPr>
      </w:pPr>
    </w:p>
    <w:p w14:paraId="4ABA4083" w14:textId="77777777" w:rsidR="00C010C1" w:rsidRPr="002C1AE5" w:rsidRDefault="00C010C1" w:rsidP="007119A6">
      <w:pPr>
        <w:jc w:val="both"/>
        <w:rPr>
          <w:lang w:val="de-DE"/>
        </w:rPr>
      </w:pPr>
      <w:r w:rsidRPr="002C1AE5">
        <w:rPr>
          <w:lang w:val="de-DE"/>
        </w:rPr>
        <w:tab/>
      </w:r>
      <w:r w:rsidRPr="002C1AE5">
        <w:rPr>
          <w:b/>
          <w:lang w:val="de-DE"/>
        </w:rPr>
        <w:t>Art. 7</w:t>
      </w:r>
      <w:r w:rsidRPr="002C1AE5">
        <w:rPr>
          <w:lang w:val="de-DE"/>
        </w:rPr>
        <w:t xml:space="preserve"> - Auslieferungen erfolgen nicht, wenn seit der zur Last gelegten Tat, den Verfolgungen oder der Verurteilung die Strafverfolgung oder die Strafe nach belgischem Gesetz verjährt ist.</w:t>
      </w:r>
    </w:p>
    <w:p w14:paraId="6649CB89" w14:textId="77777777" w:rsidR="00C010C1" w:rsidRPr="002C1AE5" w:rsidRDefault="00C010C1" w:rsidP="007119A6">
      <w:pPr>
        <w:jc w:val="both"/>
        <w:rPr>
          <w:lang w:val="de-DE"/>
        </w:rPr>
      </w:pPr>
    </w:p>
    <w:p w14:paraId="131F96CF" w14:textId="77777777" w:rsidR="001414C2" w:rsidRDefault="001414C2" w:rsidP="007119A6">
      <w:pPr>
        <w:jc w:val="both"/>
        <w:rPr>
          <w:lang w:val="de-DE"/>
        </w:rPr>
      </w:pPr>
    </w:p>
    <w:p w14:paraId="2F4DDABC" w14:textId="2A763016" w:rsidR="00C010C1" w:rsidRDefault="00C010C1" w:rsidP="007119A6">
      <w:pPr>
        <w:jc w:val="both"/>
        <w:rPr>
          <w:lang w:val="de-DE"/>
        </w:rPr>
      </w:pPr>
      <w:r w:rsidRPr="002C1AE5">
        <w:rPr>
          <w:lang w:val="de-DE"/>
        </w:rPr>
        <w:tab/>
      </w:r>
      <w:r w:rsidRPr="009F7570">
        <w:rPr>
          <w:b/>
          <w:lang w:val="de-DE"/>
        </w:rPr>
        <w:t>Art. 8</w:t>
      </w:r>
      <w:r w:rsidRPr="009F7570">
        <w:rPr>
          <w:lang w:val="de-DE"/>
        </w:rPr>
        <w:t xml:space="preserve"> - </w:t>
      </w:r>
      <w:r w:rsidR="009F7570" w:rsidRPr="009F7570">
        <w:rPr>
          <w:lang w:val="de-DE"/>
        </w:rPr>
        <w:t>[</w:t>
      </w:r>
      <w:r w:rsidR="009F7570" w:rsidRPr="007D5EA9">
        <w:rPr>
          <w:lang w:val="de-DE"/>
        </w:rPr>
        <w:t>Die Artikel 6 bis 14 des Gesetzes vom 17. April 1878 zur Einführung des einleitenden Titels des Strafprozessgesetzbuches</w:t>
      </w:r>
      <w:r w:rsidR="009F7570">
        <w:rPr>
          <w:lang w:val="de-DE"/>
        </w:rPr>
        <w:t>]</w:t>
      </w:r>
      <w:r w:rsidRPr="009F7570">
        <w:rPr>
          <w:lang w:val="de-DE"/>
        </w:rPr>
        <w:t xml:space="preserve"> finden Anwendung auf die in Artikel 1 des vorliegenden Gesetzes vorgesehenen Straftaten.</w:t>
      </w:r>
    </w:p>
    <w:p w14:paraId="58CD3058" w14:textId="77777777" w:rsidR="009F7570" w:rsidRDefault="009F7570" w:rsidP="007119A6">
      <w:pPr>
        <w:jc w:val="both"/>
        <w:rPr>
          <w:lang w:val="de-DE"/>
        </w:rPr>
      </w:pPr>
    </w:p>
    <w:p w14:paraId="52C475D6" w14:textId="77777777" w:rsidR="009F7570" w:rsidRPr="009F7570" w:rsidRDefault="009F7570" w:rsidP="007119A6">
      <w:pPr>
        <w:jc w:val="both"/>
        <w:rPr>
          <w:i/>
          <w:lang w:val="de-DE"/>
        </w:rPr>
      </w:pPr>
      <w:r>
        <w:rPr>
          <w:i/>
          <w:lang w:val="de-DE"/>
        </w:rPr>
        <w:t>[Art. 8 abgeändert durch Art. 20</w:t>
      </w:r>
      <w:r>
        <w:rPr>
          <w:i/>
          <w:iCs/>
          <w:lang w:val="de-DE"/>
        </w:rPr>
        <w:t xml:space="preserve"> des G. vom 5. Mai 2014 (B.S. vom 8. Juli 2014)</w:t>
      </w:r>
    </w:p>
    <w:p w14:paraId="55E972B9" w14:textId="77777777" w:rsidR="00C010C1" w:rsidRPr="009F7570" w:rsidRDefault="00C010C1" w:rsidP="007119A6">
      <w:pPr>
        <w:jc w:val="both"/>
        <w:rPr>
          <w:lang w:val="de-DE"/>
        </w:rPr>
      </w:pPr>
    </w:p>
    <w:p w14:paraId="77E31731" w14:textId="77777777" w:rsidR="00C010C1" w:rsidRPr="009F7570" w:rsidRDefault="00C010C1" w:rsidP="007119A6">
      <w:pPr>
        <w:jc w:val="both"/>
        <w:rPr>
          <w:lang w:val="de-DE"/>
        </w:rPr>
      </w:pPr>
    </w:p>
    <w:p w14:paraId="5DFDB9E5" w14:textId="77777777" w:rsidR="00C010C1" w:rsidRPr="002C1AE5" w:rsidRDefault="00C010C1" w:rsidP="007119A6">
      <w:pPr>
        <w:jc w:val="both"/>
        <w:rPr>
          <w:lang w:val="de-DE"/>
        </w:rPr>
      </w:pPr>
      <w:r w:rsidRPr="009F7570">
        <w:rPr>
          <w:lang w:val="de-DE"/>
        </w:rPr>
        <w:tab/>
      </w:r>
      <w:r w:rsidRPr="002C1AE5">
        <w:rPr>
          <w:b/>
          <w:lang w:val="de-DE"/>
        </w:rPr>
        <w:t>Art. 9</w:t>
      </w:r>
      <w:r w:rsidRPr="002C1AE5">
        <w:rPr>
          <w:lang w:val="de-DE"/>
        </w:rPr>
        <w:t xml:space="preserve"> - Sie finden ebenfalls Anwendung auf Straftaten im Bereich der Forstwirtschaft, der Landwirtschaft und der Fischerei.</w:t>
      </w:r>
    </w:p>
    <w:p w14:paraId="69D17336" w14:textId="77777777" w:rsidR="00C010C1" w:rsidRPr="002C1AE5" w:rsidRDefault="00C010C1" w:rsidP="007119A6">
      <w:pPr>
        <w:jc w:val="both"/>
        <w:rPr>
          <w:lang w:val="de-DE"/>
        </w:rPr>
      </w:pPr>
    </w:p>
    <w:p w14:paraId="233DC379" w14:textId="77777777" w:rsidR="00C010C1" w:rsidRPr="002C1AE5" w:rsidRDefault="00C010C1" w:rsidP="007119A6">
      <w:pPr>
        <w:jc w:val="both"/>
        <w:rPr>
          <w:lang w:val="de-DE"/>
        </w:rPr>
      </w:pPr>
    </w:p>
    <w:p w14:paraId="1380BF2B" w14:textId="77777777" w:rsidR="00C010C1" w:rsidRDefault="00C010C1" w:rsidP="007119A6">
      <w:pPr>
        <w:jc w:val="both"/>
        <w:rPr>
          <w:lang w:val="de-DE"/>
        </w:rPr>
      </w:pPr>
      <w:r w:rsidRPr="002C1AE5">
        <w:rPr>
          <w:lang w:val="de-DE"/>
        </w:rPr>
        <w:tab/>
      </w:r>
      <w:r w:rsidRPr="00831A70">
        <w:rPr>
          <w:b/>
          <w:lang w:val="de-DE"/>
        </w:rPr>
        <w:t>Art. 10</w:t>
      </w:r>
      <w:r w:rsidRPr="00831A70">
        <w:rPr>
          <w:lang w:val="de-DE"/>
        </w:rPr>
        <w:t xml:space="preserve"> - Ein Ausländer, der, nachdem er außerhalb des Staatsgebietes eine der </w:t>
      </w:r>
      <w:r w:rsidR="00831A70" w:rsidRPr="00831A70">
        <w:rPr>
          <w:lang w:val="de-DE"/>
        </w:rPr>
        <w:t>[</w:t>
      </w:r>
      <w:r w:rsidR="00831A70" w:rsidRPr="007D5EA9">
        <w:rPr>
          <w:lang w:val="de-DE"/>
        </w:rPr>
        <w:t>im Gesetz vom 17. April 1878 zur Einführung des einleitenden Titels des Strafprozessgesetzbuches</w:t>
      </w:r>
      <w:r w:rsidR="00831A70">
        <w:rPr>
          <w:lang w:val="de-DE"/>
        </w:rPr>
        <w:t>]</w:t>
      </w:r>
      <w:r w:rsidRPr="00831A70">
        <w:rPr>
          <w:lang w:val="de-DE"/>
        </w:rPr>
        <w:t xml:space="preserve"> und in den Artikeln 1 und 9 des vorliegenden Gesetzes vorgesehenen Straftaten begangen hat, die belgische Staatsangehörigkeit erwirbt oder wiedererlangt, darf, wenn er sich in Belgien befindet, dort gemäß den Gesetzen des Königreichs </w:t>
      </w:r>
      <w:r w:rsidRPr="00831A70">
        <w:rPr>
          <w:lang w:val="de-DE"/>
        </w:rPr>
        <w:lastRenderedPageBreak/>
        <w:t xml:space="preserve">innerhalb der im vorerwähnten Gesetz vom </w:t>
      </w:r>
      <w:r w:rsidR="00831A70">
        <w:rPr>
          <w:lang w:val="de-DE"/>
        </w:rPr>
        <w:t>[</w:t>
      </w:r>
      <w:r w:rsidR="00831A70" w:rsidRPr="007D5EA9">
        <w:rPr>
          <w:lang w:val="de-DE"/>
        </w:rPr>
        <w:t>17. April 1878</w:t>
      </w:r>
      <w:r w:rsidR="00831A70">
        <w:rPr>
          <w:lang w:val="de-DE"/>
        </w:rPr>
        <w:t>]</w:t>
      </w:r>
      <w:r w:rsidRPr="00831A70">
        <w:rPr>
          <w:lang w:val="de-DE"/>
        </w:rPr>
        <w:t xml:space="preserve"> festgelegten Grenzen verfolgt werden, es darf über ihn gerichtet werden und er darf bestraft werden.</w:t>
      </w:r>
    </w:p>
    <w:p w14:paraId="4D328FAA" w14:textId="77777777" w:rsidR="00831A70" w:rsidRDefault="00831A70" w:rsidP="007119A6">
      <w:pPr>
        <w:jc w:val="both"/>
        <w:rPr>
          <w:lang w:val="de-DE"/>
        </w:rPr>
      </w:pPr>
    </w:p>
    <w:p w14:paraId="27BE4BB2" w14:textId="77777777" w:rsidR="00831A70" w:rsidRPr="00831A70" w:rsidRDefault="00831A70" w:rsidP="007119A6">
      <w:pPr>
        <w:jc w:val="both"/>
        <w:rPr>
          <w:i/>
          <w:lang w:val="de-DE"/>
        </w:rPr>
      </w:pPr>
      <w:r>
        <w:rPr>
          <w:i/>
          <w:lang w:val="de-DE"/>
        </w:rPr>
        <w:t>[Art. 10 abgeändert durch Art. 21 Nr. 1 und 2</w:t>
      </w:r>
      <w:r>
        <w:rPr>
          <w:i/>
          <w:iCs/>
          <w:lang w:val="de-DE"/>
        </w:rPr>
        <w:t xml:space="preserve"> des G. vom 5. Mai 2014 (B.S. vom 8. Juli 2014)]</w:t>
      </w:r>
    </w:p>
    <w:p w14:paraId="4A6AA476" w14:textId="77777777" w:rsidR="00C010C1" w:rsidRPr="00831A70" w:rsidRDefault="00C010C1" w:rsidP="007119A6">
      <w:pPr>
        <w:jc w:val="both"/>
        <w:rPr>
          <w:lang w:val="de-DE"/>
        </w:rPr>
      </w:pPr>
    </w:p>
    <w:p w14:paraId="78341091" w14:textId="77777777" w:rsidR="00C010C1" w:rsidRPr="00831A70" w:rsidRDefault="00C010C1" w:rsidP="007119A6">
      <w:pPr>
        <w:jc w:val="both"/>
        <w:rPr>
          <w:lang w:val="de-DE"/>
        </w:rPr>
      </w:pPr>
    </w:p>
    <w:p w14:paraId="006C7261" w14:textId="77777777" w:rsidR="00C010C1" w:rsidRPr="002C1AE5" w:rsidRDefault="00C010C1" w:rsidP="00EE7A6C">
      <w:pPr>
        <w:jc w:val="both"/>
        <w:rPr>
          <w:lang w:val="de-DE"/>
        </w:rPr>
      </w:pPr>
      <w:r w:rsidRPr="00831A70">
        <w:rPr>
          <w:lang w:val="de-DE"/>
        </w:rPr>
        <w:tab/>
      </w:r>
      <w:r w:rsidRPr="002C1AE5">
        <w:rPr>
          <w:b/>
          <w:lang w:val="de-DE"/>
        </w:rPr>
        <w:t>Art. 11</w:t>
      </w:r>
      <w:r w:rsidRPr="002C1AE5">
        <w:rPr>
          <w:lang w:val="de-DE"/>
        </w:rPr>
        <w:t xml:space="preserve"> - </w:t>
      </w:r>
      <w:r w:rsidR="00EE7A6C" w:rsidRPr="002C1AE5">
        <w:rPr>
          <w:lang w:val="de-DE"/>
        </w:rPr>
        <w:t>[…]</w:t>
      </w:r>
    </w:p>
    <w:p w14:paraId="5B6CB5B3" w14:textId="77777777" w:rsidR="00EE7A6C" w:rsidRPr="002C1AE5" w:rsidRDefault="00EE7A6C" w:rsidP="00EE7A6C">
      <w:pPr>
        <w:jc w:val="both"/>
        <w:rPr>
          <w:lang w:val="de-DE"/>
        </w:rPr>
      </w:pPr>
    </w:p>
    <w:p w14:paraId="74837249" w14:textId="77777777" w:rsidR="00EE7A6C" w:rsidRPr="00EE7A6C" w:rsidRDefault="00EE7A6C" w:rsidP="00EE7A6C">
      <w:pPr>
        <w:jc w:val="both"/>
        <w:rPr>
          <w:i/>
          <w:lang w:val="de-DE"/>
        </w:rPr>
      </w:pPr>
      <w:r w:rsidRPr="002C1AE5">
        <w:rPr>
          <w:i/>
          <w:lang w:val="de-DE"/>
        </w:rPr>
        <w:t>[</w:t>
      </w:r>
      <w:r w:rsidRPr="00EE7A6C">
        <w:rPr>
          <w:i/>
          <w:lang w:val="de-DE"/>
        </w:rPr>
        <w:t xml:space="preserve">Art. 11 aufgehoben durch Art. 217 des G. vom 6. Juli 2017 (B.S. vom </w:t>
      </w:r>
      <w:r>
        <w:rPr>
          <w:i/>
          <w:lang w:val="de-DE"/>
        </w:rPr>
        <w:t>24. Juli 2017</w:t>
      </w:r>
      <w:r w:rsidRPr="00EE7A6C">
        <w:rPr>
          <w:i/>
          <w:lang w:val="de-DE"/>
        </w:rPr>
        <w:t>)</w:t>
      </w:r>
      <w:r w:rsidRPr="003A1598">
        <w:rPr>
          <w:i/>
          <w:lang w:val="de-DE"/>
        </w:rPr>
        <w:t>]</w:t>
      </w:r>
    </w:p>
    <w:p w14:paraId="71C45327" w14:textId="77777777" w:rsidR="00C010C1" w:rsidRPr="00B8764C" w:rsidRDefault="00C010C1" w:rsidP="007119A6">
      <w:pPr>
        <w:jc w:val="both"/>
        <w:rPr>
          <w:lang w:val="de-DE"/>
        </w:rPr>
      </w:pPr>
    </w:p>
    <w:p w14:paraId="13B6EA18" w14:textId="77777777" w:rsidR="00C010C1" w:rsidRPr="00B8764C" w:rsidRDefault="00C010C1" w:rsidP="007119A6">
      <w:pPr>
        <w:jc w:val="both"/>
        <w:rPr>
          <w:lang w:val="de-DE"/>
        </w:rPr>
      </w:pPr>
    </w:p>
    <w:p w14:paraId="6B3F55FC" w14:textId="77777777" w:rsidR="00C010C1" w:rsidRPr="001414C2" w:rsidRDefault="00C010C1" w:rsidP="007119A6">
      <w:pPr>
        <w:jc w:val="both"/>
        <w:rPr>
          <w:i/>
          <w:lang w:val="de-DE"/>
        </w:rPr>
      </w:pPr>
      <w:r w:rsidRPr="00B8764C">
        <w:rPr>
          <w:lang w:val="de-DE"/>
        </w:rPr>
        <w:tab/>
      </w:r>
      <w:r w:rsidRPr="001414C2">
        <w:rPr>
          <w:b/>
          <w:lang w:val="de-DE"/>
        </w:rPr>
        <w:t>Art. 12</w:t>
      </w:r>
      <w:r w:rsidRPr="001414C2">
        <w:rPr>
          <w:lang w:val="de-DE"/>
        </w:rPr>
        <w:t xml:space="preserve"> - </w:t>
      </w:r>
      <w:r w:rsidRPr="001414C2">
        <w:rPr>
          <w:i/>
          <w:lang w:val="de-DE"/>
        </w:rPr>
        <w:t>[Aufhebungsbestimmung]</w:t>
      </w:r>
    </w:p>
    <w:p w14:paraId="77D29862" w14:textId="77777777" w:rsidR="00C010C1" w:rsidRPr="001414C2" w:rsidRDefault="00C010C1" w:rsidP="007119A6">
      <w:pPr>
        <w:jc w:val="both"/>
        <w:rPr>
          <w:i/>
          <w:lang w:val="de-DE"/>
        </w:rPr>
      </w:pPr>
    </w:p>
    <w:p w14:paraId="652CE0E9" w14:textId="77777777" w:rsidR="00C010C1" w:rsidRPr="001414C2" w:rsidRDefault="00C010C1" w:rsidP="007119A6">
      <w:pPr>
        <w:jc w:val="both"/>
        <w:rPr>
          <w:lang w:val="de-DE"/>
        </w:rPr>
      </w:pPr>
    </w:p>
    <w:p w14:paraId="05BD277C" w14:textId="0D0946AC" w:rsidR="0051470C" w:rsidRDefault="002C1AE5" w:rsidP="000F5F44">
      <w:pPr>
        <w:jc w:val="both"/>
        <w:rPr>
          <w:lang w:val="de-DE"/>
        </w:rPr>
      </w:pPr>
      <w:r>
        <w:rPr>
          <w:lang w:val="de-DE"/>
        </w:rPr>
        <w:tab/>
        <w:t>[</w:t>
      </w:r>
      <w:r w:rsidRPr="002C1AE5">
        <w:rPr>
          <w:b/>
          <w:bCs/>
          <w:lang w:val="de-DE"/>
        </w:rPr>
        <w:t>Art. 13</w:t>
      </w:r>
      <w:r w:rsidRPr="008F0AC7">
        <w:rPr>
          <w:lang w:val="de-DE"/>
        </w:rPr>
        <w:t> ­ Für die Beziehungen zum Vereinigten Königreich Großbritannien und Nordirland werden die Bestimmung der zuständigen Behörden und das Verfahren zur Ausstellung und Vollstreckung von Übergabeersuchen durch das Gesetz vom 19. Dezember 2003 über den Europäischen Haftbefehl geregelt, vorbehaltlich anderslautender Bestimmung in Teil III Titel VII, Übergabe, des Abkommens über Handel und Zusammenarbeit vom 30. Dezember 2020 zwischen der Europäischen Union und der Europäischen Atomgemeinschaft einerseits und dem Vereinigten Königreich Großbritannien und Nordirland andererseits.</w:t>
      </w:r>
      <w:r>
        <w:rPr>
          <w:lang w:val="de-DE"/>
        </w:rPr>
        <w:t>]</w:t>
      </w:r>
    </w:p>
    <w:p w14:paraId="7EAA07EE" w14:textId="77777777" w:rsidR="002C1AE5" w:rsidRDefault="002C1AE5" w:rsidP="000F5F44">
      <w:pPr>
        <w:jc w:val="both"/>
        <w:rPr>
          <w:lang w:val="de-DE"/>
        </w:rPr>
      </w:pPr>
    </w:p>
    <w:p w14:paraId="686FCFDD" w14:textId="0D589B28" w:rsidR="002C1AE5" w:rsidRDefault="002C1AE5" w:rsidP="000F5F44">
      <w:pPr>
        <w:jc w:val="both"/>
        <w:rPr>
          <w:i/>
          <w:iCs/>
          <w:lang w:val="de-DE"/>
        </w:rPr>
      </w:pPr>
      <w:r>
        <w:rPr>
          <w:i/>
          <w:iCs/>
          <w:lang w:val="de-DE"/>
        </w:rPr>
        <w:t>[Art. 13 eingefügt durch Art. 29</w:t>
      </w:r>
      <w:r w:rsidRPr="002C1AE5">
        <w:rPr>
          <w:i/>
          <w:iCs/>
          <w:lang w:val="de-DE"/>
        </w:rPr>
        <w:t xml:space="preserve"> des G. vom 17. Februar 2021 (B.S. vom 24. Februar 2021)</w:t>
      </w:r>
      <w:r>
        <w:rPr>
          <w:i/>
          <w:iCs/>
          <w:lang w:val="de-DE"/>
        </w:rPr>
        <w:t>]</w:t>
      </w:r>
    </w:p>
    <w:p w14:paraId="28B9447C" w14:textId="77777777" w:rsidR="001414C2" w:rsidRDefault="001414C2" w:rsidP="000F5F44">
      <w:pPr>
        <w:jc w:val="both"/>
        <w:rPr>
          <w:lang w:val="de-DE"/>
        </w:rPr>
      </w:pPr>
    </w:p>
    <w:p w14:paraId="1C75B1B1" w14:textId="77777777" w:rsidR="001414C2" w:rsidRDefault="001414C2" w:rsidP="000F5F44">
      <w:pPr>
        <w:jc w:val="both"/>
        <w:rPr>
          <w:lang w:val="de-DE"/>
        </w:rPr>
      </w:pPr>
    </w:p>
    <w:p w14:paraId="178D7F9A" w14:textId="36C5831D" w:rsidR="001414C2" w:rsidRDefault="001414C2" w:rsidP="000F5F44">
      <w:pPr>
        <w:jc w:val="both"/>
        <w:rPr>
          <w:lang w:val="de-DE"/>
        </w:rPr>
      </w:pPr>
      <w:r>
        <w:rPr>
          <w:lang w:val="de-DE"/>
        </w:rPr>
        <w:tab/>
        <w:t>[</w:t>
      </w:r>
      <w:r w:rsidRPr="001414C2">
        <w:rPr>
          <w:b/>
          <w:bCs/>
          <w:lang w:val="de-DE"/>
        </w:rPr>
        <w:t>Art. 14</w:t>
      </w:r>
      <w:r w:rsidRPr="000F61C4">
        <w:rPr>
          <w:lang w:val="de-DE"/>
        </w:rPr>
        <w:t> ­ Für die Beziehungen zur Republik Island und zum Königreich Norwegen werden die Bestimmung der zuständigen Behörden und das Verfahren zur Ausstellung und Vollstreckung von Übergabeersuchen durch das Gesetz vom 19. Dezember 2003 über den Europäischen Haftbefehl geregelt, vorbehaltlich anderslautender Bestimmung im Übereinkommen zwischen der Europäischen Union und der Republik Island und dem Königreich Norwegen über das Übergabeverfahren zwischen den Mitgliedstaaten der Europäischen Union und Island und Norwegen, geschehen zu Wien am 28. Juni 2006.</w:t>
      </w:r>
      <w:r>
        <w:rPr>
          <w:lang w:val="de-DE"/>
        </w:rPr>
        <w:t>]</w:t>
      </w:r>
    </w:p>
    <w:p w14:paraId="0DF4650D" w14:textId="77777777" w:rsidR="001414C2" w:rsidRDefault="001414C2" w:rsidP="000F5F44">
      <w:pPr>
        <w:jc w:val="both"/>
        <w:rPr>
          <w:lang w:val="de-DE"/>
        </w:rPr>
      </w:pPr>
    </w:p>
    <w:p w14:paraId="5B98C486" w14:textId="250349EE" w:rsidR="001414C2" w:rsidRPr="001414C2" w:rsidRDefault="001414C2" w:rsidP="000F5F44">
      <w:pPr>
        <w:jc w:val="both"/>
        <w:rPr>
          <w:i/>
          <w:iCs/>
          <w:lang w:val="de-DE"/>
        </w:rPr>
      </w:pPr>
      <w:r>
        <w:rPr>
          <w:i/>
          <w:iCs/>
          <w:lang w:val="de-DE"/>
        </w:rPr>
        <w:t>[Art. 14 eingefügt durch Art. 15</w:t>
      </w:r>
      <w:r>
        <w:rPr>
          <w:i/>
          <w:lang w:val="de-DE"/>
        </w:rPr>
        <w:t xml:space="preserve"> des G. vom 28. November 2021 (B.S. vom 30. November 2021)</w:t>
      </w:r>
      <w:r>
        <w:rPr>
          <w:i/>
          <w:lang w:val="de-DE"/>
        </w:rPr>
        <w:t>]</w:t>
      </w:r>
    </w:p>
    <w:sectPr w:rsidR="001414C2" w:rsidRPr="00141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414C2"/>
    <w:rsid w:val="001A797A"/>
    <w:rsid w:val="00266D2A"/>
    <w:rsid w:val="002C1AE5"/>
    <w:rsid w:val="002D3AFA"/>
    <w:rsid w:val="003A1598"/>
    <w:rsid w:val="00486C3C"/>
    <w:rsid w:val="004C15F4"/>
    <w:rsid w:val="004F49B2"/>
    <w:rsid w:val="0051470C"/>
    <w:rsid w:val="007119A6"/>
    <w:rsid w:val="0074584D"/>
    <w:rsid w:val="007D5F55"/>
    <w:rsid w:val="00831A70"/>
    <w:rsid w:val="008B2BC9"/>
    <w:rsid w:val="009F7570"/>
    <w:rsid w:val="00B8764C"/>
    <w:rsid w:val="00C010C1"/>
    <w:rsid w:val="00EE7A6C"/>
    <w:rsid w:val="00F24CD9"/>
    <w:rsid w:val="00F77F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ACA49DC"/>
  <w15:chartTrackingRefBased/>
  <w15:docId w15:val="{576C098A-F474-4452-9135-22C5362C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01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486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7053">
      <w:bodyDiv w:val="1"/>
      <w:marLeft w:val="0"/>
      <w:marRight w:val="0"/>
      <w:marTop w:val="0"/>
      <w:marBottom w:val="0"/>
      <w:divBdr>
        <w:top w:val="none" w:sz="0" w:space="0" w:color="auto"/>
        <w:left w:val="none" w:sz="0" w:space="0" w:color="auto"/>
        <w:bottom w:val="none" w:sz="0" w:space="0" w:color="auto"/>
        <w:right w:val="none" w:sz="0" w:space="0" w:color="auto"/>
      </w:divBdr>
    </w:div>
    <w:div w:id="315845787">
      <w:bodyDiv w:val="1"/>
      <w:marLeft w:val="0"/>
      <w:marRight w:val="0"/>
      <w:marTop w:val="0"/>
      <w:marBottom w:val="0"/>
      <w:divBdr>
        <w:top w:val="none" w:sz="0" w:space="0" w:color="auto"/>
        <w:left w:val="none" w:sz="0" w:space="0" w:color="auto"/>
        <w:bottom w:val="none" w:sz="0" w:space="0" w:color="auto"/>
        <w:right w:val="none" w:sz="0" w:space="0" w:color="auto"/>
      </w:divBdr>
    </w:div>
    <w:div w:id="93810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2096</Words>
  <Characters>12575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cp:lastPrinted>2023-03-16T13:34:00Z</cp:lastPrinted>
  <dcterms:created xsi:type="dcterms:W3CDTF">2023-03-16T13:35:00Z</dcterms:created>
  <dcterms:modified xsi:type="dcterms:W3CDTF">2023-10-26T13:23:00Z</dcterms:modified>
</cp:coreProperties>
</file>