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B1978" w14:textId="77777777" w:rsidR="00681048" w:rsidRPr="00681048" w:rsidRDefault="00681048" w:rsidP="00681048">
      <w:pPr>
        <w:jc w:val="center"/>
        <w:rPr>
          <w:b/>
          <w:bCs/>
          <w:lang w:val="de-DE"/>
        </w:rPr>
      </w:pPr>
      <w:r w:rsidRPr="00681048">
        <w:rPr>
          <w:b/>
          <w:bCs/>
          <w:lang w:val="de-DE"/>
        </w:rPr>
        <w:t>14. JULI 2024 -</w:t>
      </w:r>
      <w:r w:rsidRPr="00681048">
        <w:rPr>
          <w:b/>
          <w:lang w:val="de-DE"/>
        </w:rPr>
        <w:t xml:space="preserve"> Königlicher Erlass </w:t>
      </w:r>
      <w:r w:rsidRPr="00ED0AEF">
        <w:rPr>
          <w:b/>
          <w:lang w:val="de-DE"/>
        </w:rPr>
        <w:t>über die gemeinsame Datenbank "Terrorismus, Extremismus, Radikalisierungsprozess" ("T.E.R.")</w:t>
      </w:r>
    </w:p>
    <w:p w14:paraId="7FD7DAEB" w14:textId="77777777" w:rsidR="00233F36" w:rsidRPr="00681048" w:rsidRDefault="00233F36" w:rsidP="00127CA8">
      <w:pPr>
        <w:jc w:val="both"/>
        <w:rPr>
          <w:lang w:val="de-DE"/>
        </w:rPr>
      </w:pPr>
    </w:p>
    <w:p w14:paraId="16F66C93" w14:textId="77777777" w:rsidR="00233F36" w:rsidRPr="00681048" w:rsidRDefault="00233F36">
      <w:pPr>
        <w:rPr>
          <w:lang w:val="de-DE"/>
        </w:rPr>
      </w:pPr>
    </w:p>
    <w:p w14:paraId="06AFF8FB" w14:textId="6E6A2358" w:rsidR="00233F36" w:rsidRPr="00681048" w:rsidRDefault="00233F36" w:rsidP="000F5F44">
      <w:pPr>
        <w:jc w:val="center"/>
        <w:rPr>
          <w:i/>
          <w:lang w:val="de-DE"/>
        </w:rPr>
      </w:pPr>
      <w:r w:rsidRPr="00681048">
        <w:rPr>
          <w:lang w:val="de-DE"/>
        </w:rPr>
        <w:t>(</w:t>
      </w:r>
      <w:r w:rsidRPr="00681048">
        <w:rPr>
          <w:i/>
          <w:lang w:val="de-DE"/>
        </w:rPr>
        <w:t xml:space="preserve">Belgisches Staatsblatt </w:t>
      </w:r>
      <w:r w:rsidRPr="00681048">
        <w:rPr>
          <w:lang w:val="de-DE"/>
        </w:rPr>
        <w:t xml:space="preserve">vom </w:t>
      </w:r>
      <w:r w:rsidR="00681048" w:rsidRPr="00681048">
        <w:rPr>
          <w:lang w:val="de-DE"/>
        </w:rPr>
        <w:t>27. August 2026</w:t>
      </w:r>
      <w:r w:rsidRPr="00681048">
        <w:rPr>
          <w:lang w:val="de-DE"/>
        </w:rPr>
        <w:t>)</w:t>
      </w:r>
    </w:p>
    <w:p w14:paraId="27EF63CA" w14:textId="77777777" w:rsidR="00233F36" w:rsidRPr="00681048" w:rsidRDefault="00233F36" w:rsidP="000F5F44">
      <w:pPr>
        <w:jc w:val="center"/>
        <w:rPr>
          <w:lang w:val="de-DE"/>
        </w:rPr>
      </w:pPr>
    </w:p>
    <w:p w14:paraId="25D41579" w14:textId="77777777" w:rsidR="00233F36" w:rsidRPr="00681048" w:rsidRDefault="00233F36" w:rsidP="00CA081B">
      <w:pPr>
        <w:jc w:val="center"/>
        <w:rPr>
          <w:lang w:val="de-DE"/>
        </w:rPr>
      </w:pPr>
    </w:p>
    <w:p w14:paraId="54489BAC" w14:textId="77777777" w:rsidR="00233F36" w:rsidRPr="00681048" w:rsidRDefault="00233F36" w:rsidP="00CA081B">
      <w:pPr>
        <w:jc w:val="both"/>
        <w:rPr>
          <w:lang w:val="de-DE"/>
        </w:rPr>
      </w:pPr>
      <w:r w:rsidRPr="00681048">
        <w:rPr>
          <w:lang w:val="de-DE"/>
        </w:rPr>
        <w:t>Diese deutsche Übersetzung ist von der Zentralen Dienststelle für Deutsche Übersetzungen in Malmedy erstellt worden.</w:t>
      </w:r>
    </w:p>
    <w:p w14:paraId="0088F1BA" w14:textId="77777777" w:rsidR="00E1687C" w:rsidRPr="00681048" w:rsidRDefault="00E1687C" w:rsidP="00CA081B">
      <w:pPr>
        <w:jc w:val="both"/>
        <w:rPr>
          <w:lang w:val="de-DE"/>
        </w:rPr>
      </w:pPr>
    </w:p>
    <w:p w14:paraId="20AE10B0" w14:textId="77777777" w:rsidR="00E1687C" w:rsidRPr="00681048" w:rsidRDefault="00E1687C" w:rsidP="00CA081B">
      <w:pPr>
        <w:jc w:val="both"/>
        <w:rPr>
          <w:lang w:val="de-DE"/>
        </w:rPr>
      </w:pPr>
    </w:p>
    <w:p w14:paraId="50C2F88B" w14:textId="77777777" w:rsidR="00233F36" w:rsidRPr="00681048" w:rsidRDefault="00233F36" w:rsidP="006F4381">
      <w:pPr>
        <w:jc w:val="both"/>
        <w:rPr>
          <w:lang w:val="de-DE"/>
        </w:rPr>
        <w:sectPr w:rsidR="00233F36" w:rsidRPr="00681048" w:rsidSect="0051470C">
          <w:pgSz w:w="11906" w:h="16838" w:code="9"/>
          <w:pgMar w:top="1418" w:right="1418" w:bottom="1418" w:left="1418" w:header="709" w:footer="709" w:gutter="0"/>
          <w:cols w:space="708"/>
          <w:vAlign w:val="center"/>
          <w:docGrid w:linePitch="360"/>
        </w:sectPr>
      </w:pPr>
    </w:p>
    <w:p w14:paraId="14E76BDA" w14:textId="77777777" w:rsidR="00681048" w:rsidRPr="00681048" w:rsidRDefault="00681048" w:rsidP="005114D4">
      <w:pPr>
        <w:jc w:val="center"/>
        <w:rPr>
          <w:b/>
          <w:bCs/>
          <w:lang w:val="de-DE"/>
        </w:rPr>
      </w:pPr>
      <w:r w:rsidRPr="00681048">
        <w:rPr>
          <w:b/>
          <w:lang w:val="de-DE"/>
        </w:rPr>
        <w:lastRenderedPageBreak/>
        <w:t>FÖDERALER ÖFFENTLICHER DIENST JUSTIZ</w:t>
      </w:r>
    </w:p>
    <w:p w14:paraId="0D215401" w14:textId="77777777" w:rsidR="00681048" w:rsidRPr="00681048" w:rsidRDefault="00681048" w:rsidP="005114D4">
      <w:pPr>
        <w:jc w:val="both"/>
        <w:rPr>
          <w:lang w:val="de-DE"/>
        </w:rPr>
      </w:pPr>
    </w:p>
    <w:p w14:paraId="52A05A9E" w14:textId="77777777" w:rsidR="00681048" w:rsidRPr="00681048" w:rsidRDefault="00681048" w:rsidP="005114D4">
      <w:pPr>
        <w:jc w:val="both"/>
        <w:rPr>
          <w:lang w:val="de-DE"/>
        </w:rPr>
      </w:pPr>
    </w:p>
    <w:p w14:paraId="6CC13856" w14:textId="77777777" w:rsidR="00681048" w:rsidRPr="00681048" w:rsidRDefault="00681048" w:rsidP="005114D4">
      <w:pPr>
        <w:jc w:val="center"/>
        <w:rPr>
          <w:b/>
          <w:bCs/>
          <w:lang w:val="de-DE"/>
        </w:rPr>
      </w:pPr>
      <w:r w:rsidRPr="00681048">
        <w:rPr>
          <w:b/>
          <w:bCs/>
          <w:lang w:val="de-DE"/>
        </w:rPr>
        <w:t>14. JULI 2024 -</w:t>
      </w:r>
      <w:r w:rsidRPr="00681048">
        <w:rPr>
          <w:b/>
          <w:lang w:val="de-DE"/>
        </w:rPr>
        <w:t xml:space="preserve"> Königlicher Erlass über die gemeinsame Datenbank "Terrorismus, Extremismus, Radikalisierungsprozess" ("T.E.R.")</w:t>
      </w:r>
    </w:p>
    <w:p w14:paraId="4B9B2C62" w14:textId="77777777" w:rsidR="00681048" w:rsidRPr="00681048" w:rsidRDefault="00681048" w:rsidP="005114D4">
      <w:pPr>
        <w:jc w:val="both"/>
        <w:rPr>
          <w:lang w:val="de-DE"/>
        </w:rPr>
      </w:pPr>
    </w:p>
    <w:p w14:paraId="1B02903C" w14:textId="77777777" w:rsidR="00681048" w:rsidRPr="00681048" w:rsidRDefault="00681048" w:rsidP="005114D4">
      <w:pPr>
        <w:jc w:val="both"/>
        <w:rPr>
          <w:lang w:val="de-DE"/>
        </w:rPr>
      </w:pPr>
    </w:p>
    <w:p w14:paraId="4C63FF19" w14:textId="77777777" w:rsidR="00681048" w:rsidRPr="00681048" w:rsidRDefault="00681048" w:rsidP="005114D4">
      <w:pPr>
        <w:jc w:val="both"/>
        <w:rPr>
          <w:lang w:val="de-DE"/>
        </w:rPr>
      </w:pPr>
      <w:r w:rsidRPr="00681048">
        <w:rPr>
          <w:lang w:val="de-DE"/>
        </w:rPr>
        <w:tab/>
      </w:r>
      <w:r w:rsidRPr="00681048">
        <w:rPr>
          <w:lang w:val="de-DE"/>
        </w:rPr>
        <w:tab/>
      </w:r>
      <w:r w:rsidRPr="00681048">
        <w:rPr>
          <w:lang w:val="de-DE"/>
        </w:rPr>
        <w:tab/>
        <w:t>PHILIPPE, König der Belgier,</w:t>
      </w:r>
    </w:p>
    <w:p w14:paraId="333E4FDA" w14:textId="77777777" w:rsidR="00681048" w:rsidRPr="00681048" w:rsidRDefault="00681048" w:rsidP="005114D4">
      <w:pPr>
        <w:jc w:val="both"/>
        <w:rPr>
          <w:lang w:val="de-DE"/>
        </w:rPr>
      </w:pPr>
    </w:p>
    <w:p w14:paraId="788A3C01" w14:textId="77777777" w:rsidR="00681048" w:rsidRPr="00681048" w:rsidRDefault="00681048" w:rsidP="005114D4">
      <w:pPr>
        <w:jc w:val="both"/>
        <w:rPr>
          <w:lang w:val="de-DE"/>
        </w:rPr>
      </w:pPr>
      <w:r w:rsidRPr="00681048">
        <w:rPr>
          <w:lang w:val="de-DE"/>
        </w:rPr>
        <w:tab/>
      </w:r>
      <w:r w:rsidRPr="00681048">
        <w:rPr>
          <w:lang w:val="de-DE"/>
        </w:rPr>
        <w:tab/>
        <w:t>Allen Gegenwärtigen und Zukünftigen, Unser Gruß!</w:t>
      </w:r>
    </w:p>
    <w:p w14:paraId="6A2CDC16" w14:textId="77777777" w:rsidR="00681048" w:rsidRPr="00681048" w:rsidRDefault="00681048" w:rsidP="005114D4">
      <w:pPr>
        <w:jc w:val="both"/>
        <w:rPr>
          <w:lang w:val="de-DE"/>
        </w:rPr>
      </w:pPr>
    </w:p>
    <w:p w14:paraId="56041D38" w14:textId="77777777" w:rsidR="00681048" w:rsidRPr="00681048" w:rsidRDefault="00681048" w:rsidP="005114D4">
      <w:pPr>
        <w:jc w:val="both"/>
        <w:rPr>
          <w:lang w:val="de-DE"/>
        </w:rPr>
      </w:pPr>
    </w:p>
    <w:p w14:paraId="76E1D664" w14:textId="77777777" w:rsidR="00681048" w:rsidRPr="00681048" w:rsidRDefault="00681048" w:rsidP="005114D4">
      <w:pPr>
        <w:jc w:val="both"/>
        <w:rPr>
          <w:lang w:val="de-DE"/>
        </w:rPr>
      </w:pPr>
      <w:r w:rsidRPr="00681048">
        <w:rPr>
          <w:lang w:val="de-DE"/>
        </w:rPr>
        <w:tab/>
        <w:t>Aufgrund des Gesetzes vom 29. März 2024 zur Schaffung der gemeinsamen Datenbank "Terrorismus, Extremismus, Radikalisierungsprozess" ("T.E.R.") und zur Abänderung des Gesetzes vom 30. Juli 2018 über den Schutz natürlicher Personen hinsichtlich der Verarbeitung personenbezogener Daten, des Gesetzes vom 30. Juli 2018 zur Einrichtung von Büros für lokale integrale Sicherheit in Sachen Radikalismus, Extremismus und Terrorismus und des Gesetzes vom 5. August 1992 über das Polizeiamt, der Artikel 6 § 2 Absatz 4, 11 Absatz 1, 12 Absatz 1 und 2 Nr. 5, 16 Absatz 2 und 3, 30 § 4 und 60 Absatz 2;</w:t>
      </w:r>
    </w:p>
    <w:p w14:paraId="50EAAD7E" w14:textId="77777777" w:rsidR="00681048" w:rsidRPr="00681048" w:rsidRDefault="00681048" w:rsidP="005114D4">
      <w:pPr>
        <w:jc w:val="both"/>
        <w:rPr>
          <w:lang w:val="de-DE"/>
        </w:rPr>
      </w:pPr>
    </w:p>
    <w:p w14:paraId="560E9BA8" w14:textId="77777777" w:rsidR="00681048" w:rsidRPr="00681048" w:rsidRDefault="00681048" w:rsidP="005114D4">
      <w:pPr>
        <w:jc w:val="both"/>
        <w:rPr>
          <w:lang w:val="de-DE"/>
        </w:rPr>
      </w:pPr>
      <w:r w:rsidRPr="00681048">
        <w:rPr>
          <w:lang w:val="de-DE"/>
        </w:rPr>
        <w:tab/>
        <w:t>Aufgrund des Königlichen Erlasses vom 21. Juli 2016 über die gemeinsame Terrorist-Fighters-Datenbank;</w:t>
      </w:r>
    </w:p>
    <w:p w14:paraId="0976508E" w14:textId="77777777" w:rsidR="00681048" w:rsidRPr="00681048" w:rsidRDefault="00681048" w:rsidP="005114D4">
      <w:pPr>
        <w:jc w:val="both"/>
        <w:rPr>
          <w:lang w:val="de-DE"/>
        </w:rPr>
      </w:pPr>
    </w:p>
    <w:p w14:paraId="1AFD06DE" w14:textId="77777777" w:rsidR="00681048" w:rsidRPr="00681048" w:rsidRDefault="00681048" w:rsidP="005114D4">
      <w:pPr>
        <w:jc w:val="both"/>
        <w:rPr>
          <w:lang w:val="de-DE"/>
        </w:rPr>
      </w:pPr>
      <w:r w:rsidRPr="00681048">
        <w:rPr>
          <w:lang w:val="de-DE"/>
        </w:rPr>
        <w:tab/>
        <w:t>Aufgrund des Königlichen Erlasses vom 23. April 2018 über die gemeinsame Hasspropagandisten-Datenbank und zur Ausführung verschiedener Bestimmungen von Kapitel IV Abschnitt 1</w:t>
      </w:r>
      <w:r w:rsidRPr="00681048">
        <w:rPr>
          <w:i/>
          <w:iCs/>
          <w:lang w:val="de-DE"/>
        </w:rPr>
        <w:t>bis</w:t>
      </w:r>
      <w:r w:rsidRPr="00681048">
        <w:rPr>
          <w:lang w:val="de-DE"/>
        </w:rPr>
        <w:t xml:space="preserve"> "Informationsverwaltung" des Gesetzes über das Polizeiamt;</w:t>
      </w:r>
    </w:p>
    <w:p w14:paraId="77FD3DB9" w14:textId="77777777" w:rsidR="00681048" w:rsidRPr="00681048" w:rsidRDefault="00681048" w:rsidP="005114D4">
      <w:pPr>
        <w:jc w:val="both"/>
        <w:rPr>
          <w:lang w:val="de-DE"/>
        </w:rPr>
      </w:pPr>
    </w:p>
    <w:p w14:paraId="4935E28F" w14:textId="77777777" w:rsidR="00681048" w:rsidRPr="00681048" w:rsidRDefault="00681048" w:rsidP="005114D4">
      <w:pPr>
        <w:jc w:val="both"/>
        <w:rPr>
          <w:lang w:val="de-DE"/>
        </w:rPr>
      </w:pPr>
      <w:r w:rsidRPr="00681048">
        <w:rPr>
          <w:lang w:val="de-DE"/>
        </w:rPr>
        <w:tab/>
        <w:t>Aufgrund der Stellungnahme des Finanzinspektors bei der Ministerin des Innern vom 8. März 2023;</w:t>
      </w:r>
    </w:p>
    <w:p w14:paraId="334167A2" w14:textId="77777777" w:rsidR="00681048" w:rsidRPr="00681048" w:rsidRDefault="00681048" w:rsidP="005114D4">
      <w:pPr>
        <w:jc w:val="both"/>
        <w:rPr>
          <w:lang w:val="de-DE"/>
        </w:rPr>
      </w:pPr>
    </w:p>
    <w:p w14:paraId="6F3189F7" w14:textId="77777777" w:rsidR="00681048" w:rsidRPr="00681048" w:rsidRDefault="00681048" w:rsidP="005114D4">
      <w:pPr>
        <w:jc w:val="both"/>
        <w:rPr>
          <w:lang w:val="de-DE"/>
        </w:rPr>
      </w:pPr>
      <w:r w:rsidRPr="00681048">
        <w:rPr>
          <w:lang w:val="de-DE"/>
        </w:rPr>
        <w:tab/>
        <w:t>Aufgrund der Stellungnahme des Finanzinspektors beim Minister der Justiz vom 15. März 2023;</w:t>
      </w:r>
    </w:p>
    <w:p w14:paraId="5A86B9F2" w14:textId="77777777" w:rsidR="00681048" w:rsidRPr="00681048" w:rsidRDefault="00681048" w:rsidP="005114D4">
      <w:pPr>
        <w:jc w:val="both"/>
        <w:rPr>
          <w:lang w:val="de-DE"/>
        </w:rPr>
      </w:pPr>
      <w:r w:rsidRPr="00681048">
        <w:rPr>
          <w:lang w:val="de-DE"/>
        </w:rPr>
        <w:tab/>
      </w:r>
    </w:p>
    <w:p w14:paraId="7D98646F" w14:textId="77777777" w:rsidR="00681048" w:rsidRPr="00681048" w:rsidRDefault="00681048" w:rsidP="005114D4">
      <w:pPr>
        <w:jc w:val="both"/>
        <w:rPr>
          <w:lang w:val="de-DE"/>
        </w:rPr>
      </w:pPr>
      <w:r w:rsidRPr="00681048">
        <w:rPr>
          <w:lang w:val="de-DE"/>
        </w:rPr>
        <w:tab/>
        <w:t>Aufgrund des Einverständnisses des Ministers des Haushalts vom 24. März 2023;</w:t>
      </w:r>
    </w:p>
    <w:p w14:paraId="5A51E943" w14:textId="77777777" w:rsidR="00681048" w:rsidRPr="00681048" w:rsidRDefault="00681048" w:rsidP="005114D4">
      <w:pPr>
        <w:jc w:val="both"/>
        <w:rPr>
          <w:lang w:val="de-DE"/>
        </w:rPr>
      </w:pPr>
    </w:p>
    <w:p w14:paraId="136EA1C2" w14:textId="77777777" w:rsidR="00681048" w:rsidRPr="00681048" w:rsidRDefault="00681048" w:rsidP="005114D4">
      <w:pPr>
        <w:jc w:val="both"/>
        <w:rPr>
          <w:lang w:val="de-DE"/>
        </w:rPr>
      </w:pPr>
      <w:r w:rsidRPr="00681048">
        <w:rPr>
          <w:lang w:val="de-DE"/>
        </w:rPr>
        <w:tab/>
        <w:t>Aufgrund der Stellungnahme des Kollegiums der Generalprokuratoren vom 26. Mai 2023;</w:t>
      </w:r>
    </w:p>
    <w:p w14:paraId="164050F7" w14:textId="77777777" w:rsidR="00681048" w:rsidRPr="00681048" w:rsidRDefault="00681048" w:rsidP="005114D4">
      <w:pPr>
        <w:jc w:val="both"/>
        <w:rPr>
          <w:lang w:val="de-DE"/>
        </w:rPr>
      </w:pPr>
    </w:p>
    <w:p w14:paraId="3C6EE421" w14:textId="77777777" w:rsidR="00681048" w:rsidRPr="00681048" w:rsidRDefault="00681048" w:rsidP="005114D4">
      <w:pPr>
        <w:jc w:val="both"/>
        <w:rPr>
          <w:lang w:val="de-DE"/>
        </w:rPr>
      </w:pPr>
      <w:r w:rsidRPr="00681048">
        <w:rPr>
          <w:lang w:val="de-DE"/>
        </w:rPr>
        <w:tab/>
        <w:t>Aufgrund der Stellungnahme Nr. 97/2023 der Datenschutzbehörde vom 16. Juni 2023;</w:t>
      </w:r>
    </w:p>
    <w:p w14:paraId="05329C03" w14:textId="77777777" w:rsidR="00681048" w:rsidRPr="00681048" w:rsidRDefault="00681048" w:rsidP="005114D4">
      <w:pPr>
        <w:jc w:val="both"/>
        <w:rPr>
          <w:lang w:val="de-DE"/>
        </w:rPr>
      </w:pPr>
    </w:p>
    <w:p w14:paraId="0197C04A" w14:textId="77777777" w:rsidR="00681048" w:rsidRPr="00681048" w:rsidRDefault="00681048" w:rsidP="005114D4">
      <w:pPr>
        <w:jc w:val="both"/>
        <w:rPr>
          <w:lang w:val="de-DE"/>
        </w:rPr>
      </w:pPr>
      <w:r w:rsidRPr="00681048">
        <w:rPr>
          <w:lang w:val="de-DE"/>
        </w:rPr>
        <w:tab/>
        <w:t>Aufgrund der Stellungnahme des Organs für die Kontrolle der polizeilichen Informationen vom 20. Juni 2023;</w:t>
      </w:r>
    </w:p>
    <w:p w14:paraId="35B875E7" w14:textId="77777777" w:rsidR="00681048" w:rsidRPr="00681048" w:rsidRDefault="00681048" w:rsidP="005114D4">
      <w:pPr>
        <w:jc w:val="both"/>
        <w:rPr>
          <w:lang w:val="de-DE"/>
        </w:rPr>
      </w:pPr>
    </w:p>
    <w:p w14:paraId="00900068" w14:textId="77777777" w:rsidR="00681048" w:rsidRPr="00681048" w:rsidRDefault="00681048" w:rsidP="005114D4">
      <w:pPr>
        <w:jc w:val="both"/>
        <w:rPr>
          <w:lang w:val="de-DE"/>
        </w:rPr>
      </w:pPr>
      <w:r w:rsidRPr="00681048">
        <w:rPr>
          <w:lang w:val="de-DE"/>
        </w:rPr>
        <w:tab/>
        <w:t>Aufgrund der Stellungnahme Nr. 004/CPR/2023 des Ständigen Ausschusses für die Kontrolle über die Nachrichten- und Sicherheitsdienste vom 13. Juli 2023;</w:t>
      </w:r>
    </w:p>
    <w:p w14:paraId="2F6C3A6C" w14:textId="77777777" w:rsidR="00681048" w:rsidRPr="00681048" w:rsidRDefault="00681048" w:rsidP="005114D4">
      <w:pPr>
        <w:jc w:val="both"/>
        <w:rPr>
          <w:lang w:val="de-DE"/>
        </w:rPr>
      </w:pPr>
    </w:p>
    <w:p w14:paraId="660A1441" w14:textId="77777777" w:rsidR="00681048" w:rsidRPr="00681048" w:rsidRDefault="00681048" w:rsidP="005114D4">
      <w:pPr>
        <w:jc w:val="both"/>
        <w:rPr>
          <w:lang w:val="de-DE"/>
        </w:rPr>
      </w:pPr>
      <w:r w:rsidRPr="00681048">
        <w:rPr>
          <w:lang w:val="de-DE"/>
        </w:rPr>
        <w:tab/>
        <w:t>Aufgrund des Gutachtens Nr. 76.172/2 des Staatsrates vom 30. Mai 2024, abgegeben in Anwendung von Artikel 84 § 1 Absatz 1 Nr. 2 der am 12. Januar 1973 koordinierten Gesetze über den Staatsrat;</w:t>
      </w:r>
    </w:p>
    <w:p w14:paraId="2BB7F0D9" w14:textId="77777777" w:rsidR="00681048" w:rsidRPr="00681048" w:rsidRDefault="00681048" w:rsidP="005114D4">
      <w:pPr>
        <w:jc w:val="both"/>
        <w:rPr>
          <w:lang w:val="de-DE"/>
        </w:rPr>
      </w:pPr>
    </w:p>
    <w:p w14:paraId="4A9F6DED" w14:textId="77777777" w:rsidR="00681048" w:rsidRPr="00681048" w:rsidRDefault="00681048" w:rsidP="005114D4">
      <w:pPr>
        <w:jc w:val="both"/>
        <w:rPr>
          <w:lang w:val="de-DE"/>
        </w:rPr>
      </w:pPr>
      <w:r w:rsidRPr="00681048">
        <w:rPr>
          <w:lang w:val="de-DE"/>
        </w:rPr>
        <w:lastRenderedPageBreak/>
        <w:tab/>
        <w:t>Aufgrund der Befreiung von der vorherigen Auswirkungsanalyse aufgrund von Artikel 8 § 2 Nr. 1 des Gesetzes vom 15. Dezember 2013 zur Festlegung verschiedener Bestimmungen in Sachen administrative Vereinfachung;</w:t>
      </w:r>
    </w:p>
    <w:p w14:paraId="614906AB" w14:textId="77777777" w:rsidR="00681048" w:rsidRPr="00681048" w:rsidRDefault="00681048" w:rsidP="005114D4">
      <w:pPr>
        <w:jc w:val="both"/>
        <w:rPr>
          <w:lang w:val="de-DE"/>
        </w:rPr>
      </w:pPr>
    </w:p>
    <w:p w14:paraId="4991CBB3" w14:textId="77777777" w:rsidR="00681048" w:rsidRPr="00681048" w:rsidRDefault="00681048" w:rsidP="005114D4">
      <w:pPr>
        <w:jc w:val="both"/>
        <w:rPr>
          <w:lang w:val="de-DE"/>
        </w:rPr>
      </w:pPr>
      <w:r w:rsidRPr="00681048">
        <w:rPr>
          <w:lang w:val="de-DE"/>
        </w:rPr>
        <w:tab/>
        <w:t>Auf Vorschlag des Ministers der Justiz und des Ministers des Innern, und aufgrund der Stellungnahme der Minister, die im Rat darüber beraten haben,</w:t>
      </w:r>
    </w:p>
    <w:p w14:paraId="79407C59" w14:textId="77777777" w:rsidR="00681048" w:rsidRPr="00681048" w:rsidRDefault="00681048" w:rsidP="005114D4">
      <w:pPr>
        <w:jc w:val="both"/>
        <w:rPr>
          <w:lang w:val="de-DE"/>
        </w:rPr>
      </w:pPr>
    </w:p>
    <w:p w14:paraId="39EF58DF" w14:textId="77777777" w:rsidR="00681048" w:rsidRPr="00681048" w:rsidRDefault="00681048" w:rsidP="005114D4">
      <w:pPr>
        <w:jc w:val="both"/>
        <w:rPr>
          <w:lang w:val="de-DE"/>
        </w:rPr>
      </w:pPr>
    </w:p>
    <w:p w14:paraId="2E312447" w14:textId="77777777" w:rsidR="00681048" w:rsidRPr="00681048" w:rsidRDefault="00681048" w:rsidP="005114D4">
      <w:pPr>
        <w:jc w:val="both"/>
        <w:rPr>
          <w:lang w:val="de-DE"/>
        </w:rPr>
      </w:pPr>
      <w:r w:rsidRPr="00681048">
        <w:rPr>
          <w:lang w:val="de-DE"/>
        </w:rPr>
        <w:tab/>
      </w:r>
      <w:r w:rsidRPr="00681048">
        <w:rPr>
          <w:lang w:val="de-DE"/>
        </w:rPr>
        <w:tab/>
        <w:t>Haben Wir beschlossen und erlassen Wir:</w:t>
      </w:r>
    </w:p>
    <w:p w14:paraId="2E49734A" w14:textId="77777777" w:rsidR="00681048" w:rsidRPr="00681048" w:rsidRDefault="00681048" w:rsidP="005114D4">
      <w:pPr>
        <w:jc w:val="both"/>
        <w:rPr>
          <w:lang w:val="de-DE"/>
        </w:rPr>
      </w:pPr>
    </w:p>
    <w:p w14:paraId="52D899E6" w14:textId="77777777" w:rsidR="00681048" w:rsidRPr="00681048" w:rsidRDefault="00681048" w:rsidP="005114D4">
      <w:pPr>
        <w:jc w:val="both"/>
        <w:rPr>
          <w:lang w:val="de-DE"/>
        </w:rPr>
      </w:pPr>
    </w:p>
    <w:p w14:paraId="5A94F959" w14:textId="77777777" w:rsidR="00681048" w:rsidRPr="00681048" w:rsidRDefault="00681048" w:rsidP="005114D4">
      <w:pPr>
        <w:jc w:val="center"/>
        <w:rPr>
          <w:i/>
          <w:iCs/>
          <w:lang w:val="de-DE"/>
        </w:rPr>
      </w:pPr>
      <w:r w:rsidRPr="00681048">
        <w:rPr>
          <w:lang w:val="de-DE"/>
        </w:rPr>
        <w:t xml:space="preserve">KAPITEL 1 - </w:t>
      </w:r>
      <w:r w:rsidRPr="00681048">
        <w:rPr>
          <w:i/>
          <w:lang w:val="de-DE"/>
        </w:rPr>
        <w:t>Begriffsbestimmungen</w:t>
      </w:r>
    </w:p>
    <w:p w14:paraId="202EC1A5" w14:textId="77777777" w:rsidR="00681048" w:rsidRPr="00681048" w:rsidRDefault="00681048" w:rsidP="005114D4">
      <w:pPr>
        <w:jc w:val="both"/>
        <w:rPr>
          <w:lang w:val="de-DE"/>
        </w:rPr>
      </w:pPr>
    </w:p>
    <w:p w14:paraId="3CC7A983" w14:textId="77777777" w:rsidR="00681048" w:rsidRPr="00681048" w:rsidRDefault="00681048" w:rsidP="005114D4">
      <w:pPr>
        <w:jc w:val="both"/>
        <w:rPr>
          <w:lang w:val="de-DE"/>
        </w:rPr>
      </w:pPr>
    </w:p>
    <w:p w14:paraId="52BEE6DF" w14:textId="77777777" w:rsidR="00681048" w:rsidRPr="00681048" w:rsidRDefault="00681048" w:rsidP="005114D4">
      <w:pPr>
        <w:jc w:val="both"/>
        <w:rPr>
          <w:lang w:val="de-DE"/>
        </w:rPr>
      </w:pPr>
      <w:r w:rsidRPr="00681048">
        <w:rPr>
          <w:b/>
          <w:lang w:val="de-DE"/>
        </w:rPr>
        <w:tab/>
        <w:t>Artikel 1 -</w:t>
      </w:r>
      <w:r w:rsidRPr="00681048">
        <w:rPr>
          <w:lang w:val="de-DE"/>
        </w:rPr>
        <w:t xml:space="preserve"> Für die Anwendung des vorliegenden Erlasses gelten folgende Begriffsbestimmungen:</w:t>
      </w:r>
    </w:p>
    <w:p w14:paraId="00ABE284" w14:textId="77777777" w:rsidR="00681048" w:rsidRPr="00681048" w:rsidRDefault="00681048" w:rsidP="005114D4">
      <w:pPr>
        <w:jc w:val="both"/>
        <w:rPr>
          <w:lang w:val="de-DE"/>
        </w:rPr>
      </w:pPr>
    </w:p>
    <w:p w14:paraId="5D1D8BD6" w14:textId="77777777" w:rsidR="00681048" w:rsidRPr="00681048" w:rsidRDefault="00681048" w:rsidP="005114D4">
      <w:pPr>
        <w:jc w:val="both"/>
        <w:rPr>
          <w:lang w:val="de-DE"/>
        </w:rPr>
      </w:pPr>
      <w:r w:rsidRPr="00681048">
        <w:rPr>
          <w:lang w:val="de-DE"/>
        </w:rPr>
        <w:tab/>
        <w:t>1. "Gesetz vom 29. März 2024": das Gesetz vom 29. März 2024 zur Schaffung der gemeinsamen Datenbank "Terrorismus, Extremismus, Radikalisierungsprozess" ("T.E.R.") und zur Abänderung des Gesetzes vom 30. Juli 2018 über den Schutz natürlicher Personen hinsichtlich der Verarbeitung personenbezogener Daten, des Gesetzes vom 30. Juli 2018 zur Einrichtung von Büros für lokale integrale Sicherheit in Sachen Radikalismus, Extremismus und Terrorismus und des Gesetzes vom 5. August 1992 über das Polizeiamt,</w:t>
      </w:r>
    </w:p>
    <w:p w14:paraId="518A7F30" w14:textId="77777777" w:rsidR="00681048" w:rsidRPr="00681048" w:rsidRDefault="00681048" w:rsidP="005114D4">
      <w:pPr>
        <w:jc w:val="both"/>
        <w:rPr>
          <w:lang w:val="de-DE"/>
        </w:rPr>
      </w:pPr>
    </w:p>
    <w:p w14:paraId="493E2FB3" w14:textId="77777777" w:rsidR="00681048" w:rsidRPr="00681048" w:rsidRDefault="00681048" w:rsidP="005114D4">
      <w:pPr>
        <w:jc w:val="both"/>
        <w:rPr>
          <w:lang w:val="de-DE"/>
        </w:rPr>
      </w:pPr>
      <w:r w:rsidRPr="00681048">
        <w:rPr>
          <w:lang w:val="de-DE"/>
        </w:rPr>
        <w:tab/>
        <w:t>2. "Verwalter": der in Artikel 11 des Gesetzes vom 29. März 2024 erwähnte Verwalter,</w:t>
      </w:r>
    </w:p>
    <w:p w14:paraId="71B8C901" w14:textId="77777777" w:rsidR="00681048" w:rsidRPr="00681048" w:rsidRDefault="00681048" w:rsidP="005114D4">
      <w:pPr>
        <w:jc w:val="both"/>
        <w:rPr>
          <w:lang w:val="de-DE"/>
        </w:rPr>
      </w:pPr>
    </w:p>
    <w:p w14:paraId="5904298B" w14:textId="77777777" w:rsidR="00681048" w:rsidRPr="00681048" w:rsidRDefault="00681048" w:rsidP="005114D4">
      <w:pPr>
        <w:jc w:val="both"/>
        <w:rPr>
          <w:lang w:val="de-DE"/>
        </w:rPr>
      </w:pPr>
      <w:r w:rsidRPr="00681048">
        <w:rPr>
          <w:lang w:val="de-DE"/>
        </w:rPr>
        <w:tab/>
        <w:t>3. "operativ verantwortlicher Leiter": der in Artikel 12 des Gesetzes vom 29. März 2024 erwähnte operativ verantwortliche Leiter.</w:t>
      </w:r>
    </w:p>
    <w:p w14:paraId="0FBA8ED8" w14:textId="77777777" w:rsidR="00681048" w:rsidRPr="00681048" w:rsidRDefault="00681048" w:rsidP="005114D4">
      <w:pPr>
        <w:jc w:val="both"/>
        <w:rPr>
          <w:lang w:val="de-DE"/>
        </w:rPr>
      </w:pPr>
    </w:p>
    <w:p w14:paraId="0306A3AD" w14:textId="77777777" w:rsidR="00681048" w:rsidRPr="00681048" w:rsidRDefault="00681048" w:rsidP="005114D4">
      <w:pPr>
        <w:jc w:val="both"/>
        <w:rPr>
          <w:lang w:val="de-DE"/>
        </w:rPr>
      </w:pPr>
    </w:p>
    <w:p w14:paraId="30C1E7F5" w14:textId="77777777" w:rsidR="00681048" w:rsidRPr="00681048" w:rsidRDefault="00681048" w:rsidP="005114D4">
      <w:pPr>
        <w:jc w:val="center"/>
        <w:rPr>
          <w:i/>
          <w:iCs/>
          <w:lang w:val="de-DE"/>
        </w:rPr>
      </w:pPr>
      <w:r w:rsidRPr="00681048">
        <w:rPr>
          <w:lang w:val="de-DE"/>
        </w:rPr>
        <w:t>KAPITEL 2 -</w:t>
      </w:r>
      <w:r w:rsidRPr="00681048">
        <w:rPr>
          <w:i/>
          <w:lang w:val="de-DE"/>
        </w:rPr>
        <w:t xml:space="preserve"> Verwalter und operativ verantwortlicher Leiter</w:t>
      </w:r>
    </w:p>
    <w:p w14:paraId="19EC801E" w14:textId="77777777" w:rsidR="00681048" w:rsidRPr="00681048" w:rsidRDefault="00681048" w:rsidP="005114D4">
      <w:pPr>
        <w:jc w:val="both"/>
        <w:rPr>
          <w:lang w:val="de-DE"/>
        </w:rPr>
      </w:pPr>
    </w:p>
    <w:p w14:paraId="20FBCEC6" w14:textId="77777777" w:rsidR="00681048" w:rsidRPr="00681048" w:rsidRDefault="00681048" w:rsidP="005114D4">
      <w:pPr>
        <w:jc w:val="both"/>
        <w:rPr>
          <w:lang w:val="de-DE"/>
        </w:rPr>
      </w:pPr>
    </w:p>
    <w:p w14:paraId="77384D87" w14:textId="77777777" w:rsidR="00681048" w:rsidRPr="00681048" w:rsidRDefault="00681048" w:rsidP="005114D4">
      <w:pPr>
        <w:jc w:val="both"/>
        <w:rPr>
          <w:lang w:val="de-DE"/>
        </w:rPr>
      </w:pPr>
      <w:r w:rsidRPr="00681048">
        <w:rPr>
          <w:b/>
          <w:lang w:val="de-DE"/>
        </w:rPr>
        <w:tab/>
        <w:t xml:space="preserve">Art. 2 </w:t>
      </w:r>
      <w:r w:rsidRPr="00681048">
        <w:rPr>
          <w:b/>
          <w:bCs/>
          <w:lang w:val="de-DE"/>
        </w:rPr>
        <w:t>-</w:t>
      </w:r>
      <w:r w:rsidRPr="00681048">
        <w:rPr>
          <w:lang w:val="de-DE"/>
        </w:rPr>
        <w:t xml:space="preserve"> Die föderale Polizei wird als Verwalter der gemeinsamen Datenbank T.E.R. bestimmt.</w:t>
      </w:r>
    </w:p>
    <w:p w14:paraId="46033ECF" w14:textId="77777777" w:rsidR="00681048" w:rsidRPr="00681048" w:rsidRDefault="00681048" w:rsidP="005114D4">
      <w:pPr>
        <w:jc w:val="both"/>
        <w:rPr>
          <w:lang w:val="de-DE"/>
        </w:rPr>
      </w:pPr>
    </w:p>
    <w:p w14:paraId="058D7454" w14:textId="77777777" w:rsidR="00681048" w:rsidRPr="00681048" w:rsidRDefault="00681048" w:rsidP="005114D4">
      <w:pPr>
        <w:jc w:val="both"/>
        <w:rPr>
          <w:lang w:val="de-DE"/>
        </w:rPr>
      </w:pPr>
    </w:p>
    <w:p w14:paraId="1EB467ED" w14:textId="77777777" w:rsidR="00681048" w:rsidRPr="00681048" w:rsidRDefault="00681048" w:rsidP="005114D4">
      <w:pPr>
        <w:jc w:val="both"/>
        <w:rPr>
          <w:lang w:val="de-DE"/>
        </w:rPr>
      </w:pPr>
      <w:r w:rsidRPr="00681048">
        <w:rPr>
          <w:b/>
          <w:lang w:val="de-DE"/>
        </w:rPr>
        <w:tab/>
        <w:t xml:space="preserve">Art. 3 </w:t>
      </w:r>
      <w:r w:rsidRPr="00681048">
        <w:rPr>
          <w:b/>
          <w:bCs/>
          <w:lang w:val="de-DE"/>
        </w:rPr>
        <w:t>-</w:t>
      </w:r>
      <w:r w:rsidRPr="00681048">
        <w:rPr>
          <w:lang w:val="de-DE"/>
        </w:rPr>
        <w:t xml:space="preserve"> Das Koordinierungsorgan für die Bedrohungsanalyse wird als operativ verantwortlicher Leiter der gemeinsamen Datenbank T.E.R. bestimmt.</w:t>
      </w:r>
    </w:p>
    <w:p w14:paraId="0A03A56D" w14:textId="77777777" w:rsidR="00681048" w:rsidRPr="00681048" w:rsidRDefault="00681048" w:rsidP="005114D4">
      <w:pPr>
        <w:jc w:val="both"/>
        <w:rPr>
          <w:lang w:val="de-DE"/>
        </w:rPr>
      </w:pPr>
    </w:p>
    <w:p w14:paraId="48EDEE29" w14:textId="77777777" w:rsidR="00681048" w:rsidRPr="00681048" w:rsidRDefault="00681048" w:rsidP="005114D4">
      <w:pPr>
        <w:jc w:val="both"/>
        <w:rPr>
          <w:lang w:val="de-DE"/>
        </w:rPr>
      </w:pPr>
      <w:r w:rsidRPr="00681048">
        <w:rPr>
          <w:lang w:val="de-DE"/>
        </w:rPr>
        <w:tab/>
        <w:t>In Anwendung von Artikel 12 Absatz 2 Nr. 5 des Gesetzes vom 29. März 2024 unternimmt der operativ verantwortliche Leiter alle Anstrengungen, um die in Artikel 2 Nr. 4 Buchstabe </w:t>
      </w:r>
      <w:r w:rsidRPr="00681048">
        <w:rPr>
          <w:i/>
          <w:iCs/>
          <w:lang w:val="de-DE"/>
        </w:rPr>
        <w:t>a)</w:t>
      </w:r>
      <w:r w:rsidRPr="00681048">
        <w:rPr>
          <w:lang w:val="de-DE"/>
        </w:rPr>
        <w:t xml:space="preserve"> des Gesetzes vom 29. März 2024 erwähnte Entität als Foreign Terrorist Fighter, Homegrown Terrorist Fighter, potenziell gewalttätigen Extremisten, verurteilten Terroristen oder Hasspropagandisten zu validieren, indem er die Bedrohungsbewertung in die gemeinsame Datenbank T.E.R. einfügt, und zwar binnen fünfzehn Tagen nach Schaffung dieser Entität durch einen Basisdienst.</w:t>
      </w:r>
    </w:p>
    <w:p w14:paraId="6AD67122" w14:textId="77777777" w:rsidR="00681048" w:rsidRPr="00681048" w:rsidRDefault="00681048" w:rsidP="005114D4">
      <w:pPr>
        <w:jc w:val="both"/>
        <w:rPr>
          <w:lang w:val="de-DE"/>
        </w:rPr>
      </w:pPr>
    </w:p>
    <w:p w14:paraId="3FBF282D" w14:textId="77777777" w:rsidR="00681048" w:rsidRPr="00681048" w:rsidRDefault="00681048" w:rsidP="005114D4">
      <w:pPr>
        <w:jc w:val="both"/>
        <w:rPr>
          <w:lang w:val="de-DE"/>
        </w:rPr>
      </w:pPr>
      <w:r w:rsidRPr="00681048">
        <w:rPr>
          <w:lang w:val="de-DE"/>
        </w:rPr>
        <w:tab/>
        <w:t xml:space="preserve">Neben den in Artikel 12 des Gesetzes vom 29. März 2024 beschriebenen Aufträgen, die das Koordinierungsorgan für die Bedrohungsanalyse in seiner Eigenschaft als operativ </w:t>
      </w:r>
      <w:r w:rsidRPr="00681048">
        <w:rPr>
          <w:lang w:val="de-DE"/>
        </w:rPr>
        <w:lastRenderedPageBreak/>
        <w:t>verantwortlicher Leiter erfüllt, bewertet das Koordinierungsorgan für die Bedrohungsanalyse die Daten des Auskunftsdatensatzes im Hinblick auf eine individuelle Bedrohungsbewertung und eine personalisierte Überwachung.</w:t>
      </w:r>
    </w:p>
    <w:p w14:paraId="237525E2" w14:textId="77777777" w:rsidR="00681048" w:rsidRPr="00681048" w:rsidRDefault="00681048" w:rsidP="005114D4">
      <w:pPr>
        <w:jc w:val="both"/>
        <w:rPr>
          <w:lang w:val="de-DE"/>
        </w:rPr>
      </w:pPr>
    </w:p>
    <w:p w14:paraId="603B1947" w14:textId="77777777" w:rsidR="00681048" w:rsidRPr="00681048" w:rsidRDefault="00681048" w:rsidP="005114D4">
      <w:pPr>
        <w:jc w:val="both"/>
        <w:rPr>
          <w:lang w:val="de-DE"/>
        </w:rPr>
      </w:pPr>
    </w:p>
    <w:p w14:paraId="5645B240" w14:textId="77777777" w:rsidR="00681048" w:rsidRPr="00681048" w:rsidRDefault="00681048" w:rsidP="005114D4">
      <w:pPr>
        <w:jc w:val="center"/>
        <w:rPr>
          <w:i/>
          <w:iCs/>
          <w:lang w:val="de-DE"/>
        </w:rPr>
      </w:pPr>
      <w:r w:rsidRPr="00681048">
        <w:rPr>
          <w:lang w:val="de-DE"/>
        </w:rPr>
        <w:t xml:space="preserve">KAPITEL 3 - </w:t>
      </w:r>
      <w:r w:rsidRPr="00681048">
        <w:rPr>
          <w:i/>
          <w:lang w:val="de-DE"/>
        </w:rPr>
        <w:t>Zugriffsrechte in der gemeinsamen Datenbank T.E.R.</w:t>
      </w:r>
    </w:p>
    <w:p w14:paraId="4AD42BF3" w14:textId="77777777" w:rsidR="00681048" w:rsidRPr="00681048" w:rsidRDefault="00681048" w:rsidP="005114D4">
      <w:pPr>
        <w:jc w:val="both"/>
        <w:rPr>
          <w:lang w:val="de-DE"/>
        </w:rPr>
      </w:pPr>
    </w:p>
    <w:p w14:paraId="48A6D5EE" w14:textId="77777777" w:rsidR="00681048" w:rsidRPr="00681048" w:rsidRDefault="00681048" w:rsidP="005114D4">
      <w:pPr>
        <w:jc w:val="both"/>
        <w:rPr>
          <w:lang w:val="de-DE"/>
        </w:rPr>
      </w:pPr>
    </w:p>
    <w:p w14:paraId="4369DE55" w14:textId="77777777" w:rsidR="00681048" w:rsidRPr="00681048" w:rsidRDefault="00681048" w:rsidP="005114D4">
      <w:pPr>
        <w:jc w:val="both"/>
        <w:rPr>
          <w:lang w:val="de-DE"/>
        </w:rPr>
      </w:pPr>
      <w:r w:rsidRPr="00681048">
        <w:rPr>
          <w:b/>
          <w:lang w:val="de-DE"/>
        </w:rPr>
        <w:tab/>
        <w:t xml:space="preserve">Art. 4 </w:t>
      </w:r>
      <w:r w:rsidRPr="00681048">
        <w:rPr>
          <w:b/>
          <w:bCs/>
          <w:lang w:val="de-DE"/>
        </w:rPr>
        <w:t>-</w:t>
      </w:r>
      <w:r w:rsidRPr="00681048">
        <w:rPr>
          <w:lang w:val="de-DE"/>
        </w:rPr>
        <w:t xml:space="preserve"> § 1 - Die in Artikel 2 Nr. 3 Buchstabe </w:t>
      </w:r>
      <w:r w:rsidRPr="00681048">
        <w:rPr>
          <w:i/>
          <w:iCs/>
          <w:lang w:val="de-DE"/>
        </w:rPr>
        <w:t>a)</w:t>
      </w:r>
      <w:r w:rsidRPr="00681048">
        <w:rPr>
          <w:lang w:val="de-DE"/>
        </w:rPr>
        <w:t xml:space="preserve">, </w:t>
      </w:r>
      <w:r w:rsidRPr="00681048">
        <w:rPr>
          <w:i/>
          <w:iCs/>
          <w:lang w:val="de-DE"/>
        </w:rPr>
        <w:t>c)</w:t>
      </w:r>
      <w:r w:rsidRPr="00681048">
        <w:rPr>
          <w:lang w:val="de-DE"/>
        </w:rPr>
        <w:t xml:space="preserve">, </w:t>
      </w:r>
      <w:r w:rsidRPr="00681048">
        <w:rPr>
          <w:i/>
          <w:iCs/>
          <w:lang w:val="de-DE"/>
        </w:rPr>
        <w:t>e)</w:t>
      </w:r>
      <w:r w:rsidRPr="00681048">
        <w:rPr>
          <w:lang w:val="de-DE"/>
        </w:rPr>
        <w:t xml:space="preserve">, </w:t>
      </w:r>
      <w:r w:rsidRPr="00681048">
        <w:rPr>
          <w:i/>
          <w:iCs/>
          <w:lang w:val="de-DE"/>
        </w:rPr>
        <w:t>f)</w:t>
      </w:r>
      <w:r w:rsidRPr="00681048">
        <w:rPr>
          <w:lang w:val="de-DE"/>
        </w:rPr>
        <w:t xml:space="preserve">, </w:t>
      </w:r>
      <w:r w:rsidRPr="00681048">
        <w:rPr>
          <w:i/>
          <w:iCs/>
          <w:lang w:val="de-DE"/>
        </w:rPr>
        <w:t>g)</w:t>
      </w:r>
      <w:r w:rsidRPr="00681048">
        <w:rPr>
          <w:lang w:val="de-DE"/>
        </w:rPr>
        <w:t xml:space="preserve">, </w:t>
      </w:r>
      <w:r w:rsidRPr="00681048">
        <w:rPr>
          <w:i/>
          <w:iCs/>
          <w:lang w:val="de-DE"/>
        </w:rPr>
        <w:t>h)</w:t>
      </w:r>
      <w:r w:rsidRPr="00681048">
        <w:rPr>
          <w:lang w:val="de-DE"/>
        </w:rPr>
        <w:t xml:space="preserve"> und </w:t>
      </w:r>
      <w:r w:rsidRPr="00681048">
        <w:rPr>
          <w:i/>
          <w:iCs/>
          <w:lang w:val="de-DE"/>
        </w:rPr>
        <w:t>j)</w:t>
      </w:r>
      <w:r w:rsidRPr="00681048">
        <w:rPr>
          <w:lang w:val="de-DE"/>
        </w:rPr>
        <w:t xml:space="preserve"> des Gesetzes vom 29. März 2024 erwähnten Partnerdienste verfügen über ein Lese- und Schreibrecht in der gemeinsamen Datenbank T.E.R.</w:t>
      </w:r>
    </w:p>
    <w:p w14:paraId="4F8338AC" w14:textId="77777777" w:rsidR="00681048" w:rsidRPr="00681048" w:rsidRDefault="00681048" w:rsidP="005114D4">
      <w:pPr>
        <w:jc w:val="both"/>
        <w:rPr>
          <w:lang w:val="de-DE"/>
        </w:rPr>
      </w:pPr>
    </w:p>
    <w:p w14:paraId="7821F77F" w14:textId="77777777" w:rsidR="00681048" w:rsidRPr="00681048" w:rsidRDefault="00681048" w:rsidP="005114D4">
      <w:pPr>
        <w:jc w:val="both"/>
        <w:rPr>
          <w:lang w:val="de-DE"/>
        </w:rPr>
      </w:pPr>
      <w:r w:rsidRPr="00681048">
        <w:rPr>
          <w:lang w:val="de-DE"/>
        </w:rPr>
        <w:tab/>
        <w:t>Die in Artikel 6 § 2 Absatz 1 Nr. 2 des Gesetzes vom 29. März 2024 erwähnten Kategorien gerichtlicher Daten, die von dem in Artikel 2 Nr. 3 Buchstabe </w:t>
      </w:r>
      <w:r w:rsidRPr="00681048">
        <w:rPr>
          <w:i/>
          <w:iCs/>
          <w:lang w:val="de-DE"/>
        </w:rPr>
        <w:t>e)</w:t>
      </w:r>
      <w:r w:rsidRPr="00681048">
        <w:rPr>
          <w:lang w:val="de-DE"/>
        </w:rPr>
        <w:t xml:space="preserve"> desselben Gesetzes erwähnten Partnerdienst in der gemeinsamen Datenbank T.E.R. gespeichert werden, werden in einem Rundschreiben des Kollegiums der Generalprokuratoren festgelegt.</w:t>
      </w:r>
    </w:p>
    <w:p w14:paraId="4A20BB3F" w14:textId="77777777" w:rsidR="00681048" w:rsidRPr="00681048" w:rsidRDefault="00681048" w:rsidP="005114D4">
      <w:pPr>
        <w:jc w:val="both"/>
        <w:rPr>
          <w:lang w:val="de-DE"/>
        </w:rPr>
      </w:pPr>
    </w:p>
    <w:p w14:paraId="64BC4051" w14:textId="77777777" w:rsidR="00681048" w:rsidRPr="00681048" w:rsidRDefault="00681048" w:rsidP="005114D4">
      <w:pPr>
        <w:jc w:val="both"/>
        <w:rPr>
          <w:lang w:val="de-DE"/>
        </w:rPr>
      </w:pPr>
      <w:r w:rsidRPr="00681048">
        <w:rPr>
          <w:lang w:val="de-DE"/>
        </w:rPr>
        <w:tab/>
        <w:t>§ 2 - Der in Artikel 2 Nr. 3 Buchstabe </w:t>
      </w:r>
      <w:r w:rsidRPr="00681048">
        <w:rPr>
          <w:i/>
          <w:iCs/>
          <w:lang w:val="de-DE"/>
        </w:rPr>
        <w:t>k)</w:t>
      </w:r>
      <w:r w:rsidRPr="00681048">
        <w:rPr>
          <w:lang w:val="de-DE"/>
        </w:rPr>
        <w:t xml:space="preserve"> des Gesetzes vom 29. März 2029 erwähnte Partnerdienst verfügt über ein Lese- und Schreibrecht in der gemeinsamen Datenbank T.E.R. im Rahmen seiner Zuständigkeiten im Bereich finanzieller Sanktionen, wie im Königlichen Erlass vom 28. Dezember 2006 über spezifische, gegen bestimmte Personen und Körperschaften gerichtete restriktive Maßnahmen zur Bekämpfung der Terrorismusfinanzierung und im Gesetz vom 13. Mai 2003 über die Durchführung der vom Rat der Europäischen Union erlassenen restriktiven Maßnahmen gegen Staaten, bestimmte Personen und Körperschaften bestimmt.</w:t>
      </w:r>
    </w:p>
    <w:p w14:paraId="24FC5ADD" w14:textId="77777777" w:rsidR="00681048" w:rsidRPr="00681048" w:rsidRDefault="00681048" w:rsidP="005114D4">
      <w:pPr>
        <w:jc w:val="both"/>
        <w:rPr>
          <w:lang w:val="de-DE"/>
        </w:rPr>
      </w:pPr>
    </w:p>
    <w:p w14:paraId="0036984C" w14:textId="77777777" w:rsidR="00681048" w:rsidRPr="00681048" w:rsidRDefault="00681048" w:rsidP="005114D4">
      <w:pPr>
        <w:jc w:val="both"/>
        <w:rPr>
          <w:lang w:val="de-DE"/>
        </w:rPr>
      </w:pPr>
      <w:r w:rsidRPr="00681048">
        <w:rPr>
          <w:lang w:val="de-DE"/>
        </w:rPr>
        <w:tab/>
        <w:t xml:space="preserve">§ 3 - Der in Artikel 2 Nr. 3 Buchstabe </w:t>
      </w:r>
      <w:r w:rsidRPr="00681048">
        <w:rPr>
          <w:i/>
          <w:iCs/>
          <w:lang w:val="de-DE"/>
        </w:rPr>
        <w:t>l)</w:t>
      </w:r>
      <w:r w:rsidRPr="00681048">
        <w:rPr>
          <w:lang w:val="de-DE"/>
        </w:rPr>
        <w:t xml:space="preserve"> des Gesetzes vom 29. März 2024 erwähnte Partnerdienst verfügt im Rahmen seiner gesetzlichen Aufträge zur gerichtlichen Betreuung und Überwachung von Straftätern über ein Lese- und Schreibrecht in der gemeinsamen Datenbank T.E.R.</w:t>
      </w:r>
    </w:p>
    <w:p w14:paraId="497D3E13" w14:textId="77777777" w:rsidR="00681048" w:rsidRPr="00681048" w:rsidRDefault="00681048" w:rsidP="005114D4">
      <w:pPr>
        <w:jc w:val="both"/>
        <w:rPr>
          <w:lang w:val="de-DE"/>
        </w:rPr>
      </w:pPr>
    </w:p>
    <w:p w14:paraId="64C34E05" w14:textId="77777777" w:rsidR="00681048" w:rsidRPr="00681048" w:rsidRDefault="00681048" w:rsidP="005114D4">
      <w:pPr>
        <w:jc w:val="both"/>
        <w:rPr>
          <w:lang w:val="de-DE"/>
        </w:rPr>
      </w:pPr>
      <w:r w:rsidRPr="00681048">
        <w:rPr>
          <w:lang w:val="de-DE"/>
        </w:rPr>
        <w:tab/>
        <w:t>Diese Rechte sind auf die personenbezogenen Daten und Informationen der Entitäten begrenzt, für die der in Absatz 1 erwähnte Dienst seinen Auftrag zur gerichtlichen Betreuung und Überwachung gewährleisten muss.</w:t>
      </w:r>
    </w:p>
    <w:p w14:paraId="33950C5B" w14:textId="77777777" w:rsidR="00681048" w:rsidRPr="00681048" w:rsidRDefault="00681048" w:rsidP="005114D4">
      <w:pPr>
        <w:jc w:val="both"/>
        <w:rPr>
          <w:lang w:val="de-DE"/>
        </w:rPr>
      </w:pPr>
    </w:p>
    <w:p w14:paraId="7807C02B" w14:textId="77777777" w:rsidR="00681048" w:rsidRPr="00681048" w:rsidRDefault="00681048" w:rsidP="005114D4">
      <w:pPr>
        <w:jc w:val="both"/>
        <w:rPr>
          <w:lang w:val="de-DE"/>
        </w:rPr>
      </w:pPr>
    </w:p>
    <w:p w14:paraId="5C642BE7" w14:textId="77777777" w:rsidR="00681048" w:rsidRPr="00681048" w:rsidRDefault="00681048" w:rsidP="005114D4">
      <w:pPr>
        <w:jc w:val="both"/>
        <w:rPr>
          <w:lang w:val="de-DE"/>
        </w:rPr>
      </w:pPr>
      <w:r w:rsidRPr="00681048">
        <w:rPr>
          <w:b/>
          <w:lang w:val="de-DE"/>
        </w:rPr>
        <w:tab/>
        <w:t xml:space="preserve">Art. 5 </w:t>
      </w:r>
      <w:r w:rsidRPr="00681048">
        <w:rPr>
          <w:b/>
          <w:bCs/>
          <w:lang w:val="de-DE"/>
        </w:rPr>
        <w:t>-</w:t>
      </w:r>
      <w:r w:rsidRPr="00681048">
        <w:rPr>
          <w:lang w:val="de-DE"/>
        </w:rPr>
        <w:t xml:space="preserve"> § 1 - Die in Artikel 2 Nr. 3 Buchstabe </w:t>
      </w:r>
      <w:r w:rsidRPr="00681048">
        <w:rPr>
          <w:i/>
          <w:iCs/>
          <w:lang w:val="de-DE"/>
        </w:rPr>
        <w:t>b)</w:t>
      </w:r>
      <w:r w:rsidRPr="00681048">
        <w:rPr>
          <w:lang w:val="de-DE"/>
        </w:rPr>
        <w:t xml:space="preserve"> und </w:t>
      </w:r>
      <w:r w:rsidRPr="00681048">
        <w:rPr>
          <w:i/>
          <w:iCs/>
          <w:lang w:val="de-DE"/>
        </w:rPr>
        <w:t>d)</w:t>
      </w:r>
      <w:r w:rsidRPr="00681048">
        <w:rPr>
          <w:lang w:val="de-DE"/>
        </w:rPr>
        <w:t xml:space="preserve"> des Gesetzes vom 29. März 2024 erwähnten Partnerdienste verfügen über ein Abfragerecht in der gemeinsamen Datenbank T.E.R.</w:t>
      </w:r>
    </w:p>
    <w:p w14:paraId="09F5278B" w14:textId="77777777" w:rsidR="00681048" w:rsidRPr="00681048" w:rsidRDefault="00681048" w:rsidP="005114D4">
      <w:pPr>
        <w:jc w:val="both"/>
        <w:rPr>
          <w:lang w:val="de-DE"/>
        </w:rPr>
      </w:pPr>
    </w:p>
    <w:p w14:paraId="1CFAC52F" w14:textId="77777777" w:rsidR="00681048" w:rsidRPr="00681048" w:rsidRDefault="00681048" w:rsidP="005114D4">
      <w:pPr>
        <w:jc w:val="both"/>
        <w:rPr>
          <w:lang w:val="de-DE"/>
        </w:rPr>
      </w:pPr>
      <w:r w:rsidRPr="00681048">
        <w:rPr>
          <w:lang w:val="de-DE"/>
        </w:rPr>
        <w:tab/>
        <w:t>§ 2 - Der in Artikel 2 Nr. 3 Buchstabe </w:t>
      </w:r>
      <w:r w:rsidRPr="00681048">
        <w:rPr>
          <w:i/>
          <w:iCs/>
          <w:lang w:val="de-DE"/>
        </w:rPr>
        <w:t>i)</w:t>
      </w:r>
      <w:r w:rsidRPr="00681048">
        <w:rPr>
          <w:lang w:val="de-DE"/>
        </w:rPr>
        <w:t xml:space="preserve"> des Gesetzes vom 29. März 2024 erwähnte Partnerdienst verfügt im Rahmen seiner gesetzlichen Aufträge gemäß dem Zusammenarbeitsabkommen vom 2. Juli 2008 zur Änderung des Zusammenarbeitsabkommens vom 27. Mai 2004 zwischen dem Föderalstaat, der Deutschsprachigen Gemeinschaft, der Flämischen Region, der Wallonischen Region und der Region Brüssel-Hauptstadt über die Anerkennung von Kulten, die Gehälter und Pensionen der Diener der Kulte, die Kirchenfabriken und die Einrichtungen, die mit der Verwaltung der weltlichen Güter der anerkannten Kulte beauftragt sind, über ein Abfragerecht in der gemeinsamen Datenbank T.E.R.</w:t>
      </w:r>
    </w:p>
    <w:p w14:paraId="5B6B4CB4" w14:textId="77777777" w:rsidR="00681048" w:rsidRPr="00681048" w:rsidRDefault="00681048" w:rsidP="005114D4">
      <w:pPr>
        <w:jc w:val="both"/>
        <w:rPr>
          <w:lang w:val="de-DE"/>
        </w:rPr>
      </w:pPr>
    </w:p>
    <w:p w14:paraId="3E6A6ACF" w14:textId="77777777" w:rsidR="00681048" w:rsidRPr="00681048" w:rsidRDefault="00681048" w:rsidP="005114D4">
      <w:pPr>
        <w:jc w:val="both"/>
        <w:rPr>
          <w:lang w:val="de-DE"/>
        </w:rPr>
      </w:pPr>
      <w:r w:rsidRPr="00681048">
        <w:rPr>
          <w:lang w:val="de-DE"/>
        </w:rPr>
        <w:lastRenderedPageBreak/>
        <w:tab/>
        <w:t>§ 3 - Wird das Vorhandensein einer Entität bestätigt, gegen die eine Vorermittlung geführt wird, erneuert der in den Paragraphen 1 und 2 erwähnte Partnerdienst die Abfrage der gemeinsamen Datenbank T.E.R. nach Ablauf der in Artikel 7 § 2 des Gesetzes vom 29. März 2024 erwähnten Aufbewahrungsfrist von höchstens sechs Monaten.</w:t>
      </w:r>
    </w:p>
    <w:p w14:paraId="139063BD" w14:textId="77777777" w:rsidR="00681048" w:rsidRPr="00681048" w:rsidRDefault="00681048" w:rsidP="005114D4">
      <w:pPr>
        <w:jc w:val="both"/>
        <w:rPr>
          <w:lang w:val="de-DE"/>
        </w:rPr>
      </w:pPr>
    </w:p>
    <w:p w14:paraId="254F09A7" w14:textId="77777777" w:rsidR="00681048" w:rsidRPr="00681048" w:rsidRDefault="00681048" w:rsidP="005114D4">
      <w:pPr>
        <w:jc w:val="both"/>
        <w:rPr>
          <w:lang w:val="de-DE"/>
        </w:rPr>
      </w:pPr>
    </w:p>
    <w:p w14:paraId="643203CA" w14:textId="77777777" w:rsidR="00681048" w:rsidRPr="00681048" w:rsidRDefault="00681048" w:rsidP="005114D4">
      <w:pPr>
        <w:jc w:val="both"/>
        <w:rPr>
          <w:lang w:val="de-DE"/>
        </w:rPr>
      </w:pPr>
      <w:r w:rsidRPr="00681048">
        <w:rPr>
          <w:b/>
          <w:lang w:val="de-DE"/>
        </w:rPr>
        <w:tab/>
        <w:t xml:space="preserve">Art. 6 </w:t>
      </w:r>
      <w:r w:rsidRPr="00681048">
        <w:rPr>
          <w:b/>
          <w:bCs/>
          <w:lang w:val="de-DE"/>
        </w:rPr>
        <w:t>-</w:t>
      </w:r>
      <w:r w:rsidRPr="00681048">
        <w:rPr>
          <w:lang w:val="de-DE"/>
        </w:rPr>
        <w:t xml:space="preserve"> § 1 - Die in den Artikeln 4 und 5 erwähnten Basisdienste und Partnerdienste bestimmen die Mitglieder ihrer Organisation, die Zugriff auf die personenbezogenen Daten und Informationen der gemeinsamen Datenbank T.E.R. haben. Diese Mitglieder sind Inhaber einer Sicherheitsermächtigung mit mindestens der Stufe GEHEIM.</w:t>
      </w:r>
    </w:p>
    <w:p w14:paraId="6DC83818" w14:textId="77777777" w:rsidR="00681048" w:rsidRPr="00681048" w:rsidRDefault="00681048" w:rsidP="005114D4">
      <w:pPr>
        <w:jc w:val="both"/>
        <w:rPr>
          <w:lang w:val="de-DE"/>
        </w:rPr>
      </w:pPr>
    </w:p>
    <w:p w14:paraId="351CD726" w14:textId="77777777" w:rsidR="00681048" w:rsidRPr="00681048" w:rsidRDefault="00681048" w:rsidP="005114D4">
      <w:pPr>
        <w:jc w:val="both"/>
        <w:rPr>
          <w:lang w:val="de-DE"/>
        </w:rPr>
      </w:pPr>
      <w:r w:rsidRPr="00681048">
        <w:rPr>
          <w:lang w:val="de-DE"/>
        </w:rPr>
        <w:tab/>
        <w:t>§ 2 - Jeder Dienst erstellt eine Liste der in § 1 erwähnten Personen, die dem Verwalter ausgehändigt wird.</w:t>
      </w:r>
    </w:p>
    <w:p w14:paraId="2E768BF8" w14:textId="77777777" w:rsidR="00681048" w:rsidRPr="00681048" w:rsidRDefault="00681048" w:rsidP="005114D4">
      <w:pPr>
        <w:jc w:val="both"/>
        <w:rPr>
          <w:lang w:val="de-DE"/>
        </w:rPr>
      </w:pPr>
    </w:p>
    <w:p w14:paraId="14E487A8" w14:textId="77777777" w:rsidR="00681048" w:rsidRPr="00681048" w:rsidRDefault="00681048" w:rsidP="005114D4">
      <w:pPr>
        <w:jc w:val="both"/>
        <w:rPr>
          <w:lang w:val="de-DE"/>
        </w:rPr>
      </w:pPr>
      <w:r w:rsidRPr="00681048">
        <w:rPr>
          <w:lang w:val="de-DE"/>
        </w:rPr>
        <w:tab/>
        <w:t>In Abweichung von Absatz 1 wird die von den Nachrichten- und Sicherheitsdiensten erstellte Liste der in § 1 erwähnten Personen allein den Aufsichtsbehörden zur Verfügung gehalten.</w:t>
      </w:r>
    </w:p>
    <w:p w14:paraId="1E34F45A" w14:textId="77777777" w:rsidR="00681048" w:rsidRPr="00681048" w:rsidRDefault="00681048" w:rsidP="005114D4">
      <w:pPr>
        <w:jc w:val="both"/>
        <w:rPr>
          <w:lang w:val="de-DE"/>
        </w:rPr>
      </w:pPr>
    </w:p>
    <w:p w14:paraId="708EDCA3" w14:textId="77777777" w:rsidR="00681048" w:rsidRPr="00681048" w:rsidRDefault="00681048" w:rsidP="005114D4">
      <w:pPr>
        <w:jc w:val="both"/>
        <w:rPr>
          <w:lang w:val="de-DE"/>
        </w:rPr>
      </w:pPr>
      <w:r w:rsidRPr="00681048">
        <w:rPr>
          <w:lang w:val="de-DE"/>
        </w:rPr>
        <w:tab/>
        <w:t>Die Nachrichten- und Sicherheitsdienste erteilen den in § 1 erwähnten Mitgliedern ihres Personals einen Identifizierungscode und übermitteln dem Verwalter eine Liste dieser Identifizierungscodes.</w:t>
      </w:r>
    </w:p>
    <w:p w14:paraId="33B33F0B" w14:textId="77777777" w:rsidR="00681048" w:rsidRPr="00681048" w:rsidRDefault="00681048" w:rsidP="005114D4">
      <w:pPr>
        <w:jc w:val="both"/>
        <w:rPr>
          <w:lang w:val="de-DE"/>
        </w:rPr>
      </w:pPr>
    </w:p>
    <w:p w14:paraId="7E865D23" w14:textId="77777777" w:rsidR="00681048" w:rsidRPr="00681048" w:rsidRDefault="00681048" w:rsidP="005114D4">
      <w:pPr>
        <w:jc w:val="both"/>
        <w:rPr>
          <w:lang w:val="de-DE"/>
        </w:rPr>
      </w:pPr>
      <w:r w:rsidRPr="00681048">
        <w:rPr>
          <w:lang w:val="de-DE"/>
        </w:rPr>
        <w:tab/>
        <w:t>§ 3 - Die in § 2 erwähnte Liste wird den Aufsichtsbehörden vom Verwalter zur Verfügung gehalten und wird mindestens einmal pro Jahr von jedem Dienst fortgeschrieben, der dem Verwalter jede Änderung mitteilt.</w:t>
      </w:r>
    </w:p>
    <w:p w14:paraId="03B0073F" w14:textId="77777777" w:rsidR="00681048" w:rsidRPr="00681048" w:rsidRDefault="00681048" w:rsidP="005114D4">
      <w:pPr>
        <w:jc w:val="both"/>
        <w:rPr>
          <w:lang w:val="de-DE"/>
        </w:rPr>
      </w:pPr>
    </w:p>
    <w:p w14:paraId="1312B55C" w14:textId="77777777" w:rsidR="00681048" w:rsidRPr="00681048" w:rsidRDefault="00681048" w:rsidP="005114D4">
      <w:pPr>
        <w:jc w:val="both"/>
        <w:rPr>
          <w:lang w:val="de-DE"/>
        </w:rPr>
      </w:pPr>
    </w:p>
    <w:p w14:paraId="4FC44A1C" w14:textId="77777777" w:rsidR="00681048" w:rsidRPr="00681048" w:rsidRDefault="00681048" w:rsidP="005114D4">
      <w:pPr>
        <w:jc w:val="both"/>
        <w:rPr>
          <w:lang w:val="de-DE"/>
        </w:rPr>
      </w:pPr>
      <w:r w:rsidRPr="00681048">
        <w:rPr>
          <w:b/>
          <w:lang w:val="de-DE"/>
        </w:rPr>
        <w:tab/>
        <w:t xml:space="preserve">Art. 7 </w:t>
      </w:r>
      <w:r w:rsidRPr="00681048">
        <w:rPr>
          <w:b/>
          <w:bCs/>
          <w:lang w:val="de-DE"/>
        </w:rPr>
        <w:t>-</w:t>
      </w:r>
      <w:r w:rsidRPr="00681048">
        <w:rPr>
          <w:lang w:val="de-DE"/>
        </w:rPr>
        <w:t xml:space="preserve"> In Abweichung von Artikel 6 können Mitglieder der Kommunikations- und Informationszentren oder der lokalen Einsatzleitstellen der integrierten Polizei, die eine Koordinierungsfunktion innehaben und von ihrem Direktor oder Korpschef bestimmt werden, auf die Informationskarte der in der gemeinsamen Datenbank T.E.R. verarbeiteten Entitäten zugreifen, ohne über eine Sicherheitsermächtigung verfügen zu müssen.</w:t>
      </w:r>
    </w:p>
    <w:p w14:paraId="385BFD26" w14:textId="77777777" w:rsidR="00681048" w:rsidRPr="00681048" w:rsidRDefault="00681048" w:rsidP="005114D4">
      <w:pPr>
        <w:jc w:val="both"/>
        <w:rPr>
          <w:lang w:val="de-DE"/>
        </w:rPr>
      </w:pPr>
    </w:p>
    <w:p w14:paraId="3C0B60A3" w14:textId="77777777" w:rsidR="00681048" w:rsidRPr="00681048" w:rsidRDefault="00681048" w:rsidP="005114D4">
      <w:pPr>
        <w:jc w:val="both"/>
        <w:rPr>
          <w:lang w:val="de-DE"/>
        </w:rPr>
      </w:pPr>
    </w:p>
    <w:p w14:paraId="1B873225" w14:textId="77777777" w:rsidR="00681048" w:rsidRPr="00681048" w:rsidRDefault="00681048" w:rsidP="005114D4">
      <w:pPr>
        <w:jc w:val="center"/>
        <w:rPr>
          <w:lang w:val="de-DE"/>
        </w:rPr>
      </w:pPr>
      <w:r w:rsidRPr="00681048">
        <w:rPr>
          <w:lang w:val="de-DE"/>
        </w:rPr>
        <w:t xml:space="preserve">KAPITEL 4 - </w:t>
      </w:r>
      <w:r w:rsidRPr="00681048">
        <w:rPr>
          <w:i/>
          <w:lang w:val="de-DE"/>
        </w:rPr>
        <w:t xml:space="preserve">Interne Validierung von Daten und Speisung der </w:t>
      </w:r>
      <w:r w:rsidRPr="00681048">
        <w:rPr>
          <w:i/>
          <w:lang w:val="de-DE"/>
        </w:rPr>
        <w:br/>
        <w:t>gemeinsamen Datenbank T.E.R.</w:t>
      </w:r>
    </w:p>
    <w:p w14:paraId="2C9B829E" w14:textId="77777777" w:rsidR="00681048" w:rsidRPr="00681048" w:rsidRDefault="00681048" w:rsidP="005114D4">
      <w:pPr>
        <w:jc w:val="both"/>
        <w:rPr>
          <w:lang w:val="de-DE"/>
        </w:rPr>
      </w:pPr>
    </w:p>
    <w:p w14:paraId="64EEC4AF" w14:textId="77777777" w:rsidR="00681048" w:rsidRPr="00681048" w:rsidRDefault="00681048" w:rsidP="005114D4">
      <w:pPr>
        <w:jc w:val="both"/>
        <w:rPr>
          <w:lang w:val="de-DE"/>
        </w:rPr>
      </w:pPr>
    </w:p>
    <w:p w14:paraId="36FC4CE2" w14:textId="77777777" w:rsidR="00681048" w:rsidRPr="00681048" w:rsidRDefault="00681048" w:rsidP="005114D4">
      <w:pPr>
        <w:jc w:val="both"/>
        <w:rPr>
          <w:lang w:val="de-DE"/>
        </w:rPr>
      </w:pPr>
      <w:r w:rsidRPr="00681048">
        <w:rPr>
          <w:b/>
          <w:lang w:val="de-DE"/>
        </w:rPr>
        <w:tab/>
        <w:t xml:space="preserve">Art. 8 </w:t>
      </w:r>
      <w:r w:rsidRPr="00681048">
        <w:rPr>
          <w:b/>
          <w:bCs/>
          <w:lang w:val="de-DE"/>
        </w:rPr>
        <w:t>-</w:t>
      </w:r>
      <w:r w:rsidRPr="00681048">
        <w:rPr>
          <w:lang w:val="de-DE"/>
        </w:rPr>
        <w:t xml:space="preserve"> Die Basisdienste und die Partnerdienste, die über ein Lese- und Schreibrecht in der gemeinsamen Datenbank T.E.R. verfügen, richten ein internes System zur Validierung der eigenen Daten ein oder passen gegebenenfalls ihre bestehenden internen Validierungssysteme so an, dass die in der gemeinsamen Datenbank T.E.R. gespeicherten personenbezogenen Daten und Informationen angesichts der in Artikel 3 des Gesetzes vom 29. März 2024 erwähnten Aufträge und der in Artikel 5 Absatz 2 desselben Gesetzes aufgeführten Zwecke angemessen, sachdienlich und nicht übertrieben sind.</w:t>
      </w:r>
    </w:p>
    <w:p w14:paraId="081E55BE" w14:textId="77777777" w:rsidR="00681048" w:rsidRPr="00681048" w:rsidRDefault="00681048" w:rsidP="005114D4">
      <w:pPr>
        <w:jc w:val="both"/>
        <w:rPr>
          <w:lang w:val="de-DE"/>
        </w:rPr>
      </w:pPr>
    </w:p>
    <w:p w14:paraId="0ECC131F" w14:textId="77777777" w:rsidR="00681048" w:rsidRPr="00681048" w:rsidRDefault="00681048" w:rsidP="005114D4">
      <w:pPr>
        <w:jc w:val="both"/>
        <w:rPr>
          <w:lang w:val="de-DE"/>
        </w:rPr>
      </w:pPr>
      <w:r w:rsidRPr="00681048">
        <w:rPr>
          <w:lang w:val="de-DE"/>
        </w:rPr>
        <w:tab/>
        <w:t>Jeder Basisdienst und Partnerdienst, der über ein Lese- und Schreibrecht in der gemeinsamen Datenbank T.E.R. verfügt, teilt das in Absatz 1 erwähnte interne Validierungssystem dem operativ verantwortlichen Leiter mit, der es dem Verwalter und dem Datenschutzbeauftragten sowie den Aufsichtsbehörden übermittelt.</w:t>
      </w:r>
    </w:p>
    <w:p w14:paraId="46064F79" w14:textId="77777777" w:rsidR="00681048" w:rsidRPr="00681048" w:rsidRDefault="00681048" w:rsidP="005114D4">
      <w:pPr>
        <w:jc w:val="both"/>
        <w:rPr>
          <w:lang w:val="de-DE"/>
        </w:rPr>
      </w:pPr>
    </w:p>
    <w:p w14:paraId="7B23AC2C" w14:textId="77777777" w:rsidR="00681048" w:rsidRPr="00681048" w:rsidRDefault="00681048" w:rsidP="005114D4">
      <w:pPr>
        <w:jc w:val="both"/>
        <w:rPr>
          <w:lang w:val="de-DE"/>
        </w:rPr>
      </w:pPr>
    </w:p>
    <w:p w14:paraId="2290FE4F" w14:textId="77777777" w:rsidR="00681048" w:rsidRPr="00681048" w:rsidRDefault="00681048" w:rsidP="005114D4">
      <w:pPr>
        <w:jc w:val="both"/>
        <w:rPr>
          <w:lang w:val="de-DE"/>
        </w:rPr>
      </w:pPr>
      <w:r w:rsidRPr="00681048">
        <w:rPr>
          <w:b/>
          <w:lang w:val="de-DE"/>
        </w:rPr>
        <w:tab/>
        <w:t xml:space="preserve">Art. 9 </w:t>
      </w:r>
      <w:r w:rsidRPr="00681048">
        <w:rPr>
          <w:b/>
          <w:bCs/>
          <w:lang w:val="de-DE"/>
        </w:rPr>
        <w:t>-</w:t>
      </w:r>
      <w:r w:rsidRPr="00681048">
        <w:rPr>
          <w:lang w:val="de-DE"/>
        </w:rPr>
        <w:t xml:space="preserve"> § 1 - Ist der Foreign Terrorist Fighter, Homegrown Terrorist Fighter, potenziell gewalttätige Extremist, verurteilte Terrorist oder Hasspropagandist bereits in der gemeinsamen Datenbank T.E.R. registriert, sorgen die Dienste, die über ein Lese- und Schreibrecht in der gemeinsamen Datenbank T.E.R. verfügen, für die Hinzufügung der eigenen personenbezogenen Daten und Informationen, ohne bereits vorhandene personenbezogene Daten und Informationen zu ändern oder zu löschen.</w:t>
      </w:r>
    </w:p>
    <w:p w14:paraId="2F78ECF3" w14:textId="77777777" w:rsidR="00681048" w:rsidRPr="00681048" w:rsidRDefault="00681048" w:rsidP="005114D4">
      <w:pPr>
        <w:jc w:val="both"/>
        <w:rPr>
          <w:lang w:val="de-DE"/>
        </w:rPr>
      </w:pPr>
    </w:p>
    <w:p w14:paraId="4D26EE5C" w14:textId="77777777" w:rsidR="00681048" w:rsidRPr="00681048" w:rsidRDefault="00681048" w:rsidP="005114D4">
      <w:pPr>
        <w:jc w:val="both"/>
        <w:rPr>
          <w:lang w:val="de-DE"/>
        </w:rPr>
      </w:pPr>
      <w:r w:rsidRPr="00681048">
        <w:rPr>
          <w:lang w:val="de-DE"/>
        </w:rPr>
        <w:tab/>
        <w:t>§ 2 - Der Dienst, der personenbezogene Daten oder Informationen gespeichert hat, ist der einzige, der diese personenbezogenen Daten beziehungsweise Informationen ändern, berichtigen oder löschen kann.</w:t>
      </w:r>
    </w:p>
    <w:p w14:paraId="69930F38" w14:textId="77777777" w:rsidR="00681048" w:rsidRPr="00681048" w:rsidRDefault="00681048" w:rsidP="005114D4">
      <w:pPr>
        <w:jc w:val="both"/>
        <w:rPr>
          <w:lang w:val="de-DE"/>
        </w:rPr>
      </w:pPr>
      <w:r w:rsidRPr="00681048">
        <w:rPr>
          <w:lang w:val="de-DE"/>
        </w:rPr>
        <w:tab/>
      </w:r>
    </w:p>
    <w:p w14:paraId="49BBC257" w14:textId="77777777" w:rsidR="00681048" w:rsidRPr="00681048" w:rsidRDefault="00681048" w:rsidP="005114D4">
      <w:pPr>
        <w:jc w:val="both"/>
        <w:rPr>
          <w:lang w:val="de-DE"/>
        </w:rPr>
      </w:pPr>
      <w:r w:rsidRPr="00681048">
        <w:rPr>
          <w:lang w:val="de-DE"/>
        </w:rPr>
        <w:tab/>
        <w:t>Ist ein Dienst der Ansicht, dass personenbezogene Daten oder Informationen, die ein anderer Dienst eingegeben hat, ändert, berichtigt oder gelöscht werden sollten, wendet er sich an den Dienst, der die Daten beziehungsweise Informationen gespeichert hat.</w:t>
      </w:r>
    </w:p>
    <w:p w14:paraId="431B6C21" w14:textId="77777777" w:rsidR="00681048" w:rsidRPr="00681048" w:rsidRDefault="00681048" w:rsidP="005114D4">
      <w:pPr>
        <w:jc w:val="both"/>
        <w:rPr>
          <w:lang w:val="de-DE"/>
        </w:rPr>
      </w:pPr>
    </w:p>
    <w:p w14:paraId="0E1016BE" w14:textId="77777777" w:rsidR="00681048" w:rsidRPr="00681048" w:rsidRDefault="00681048" w:rsidP="005114D4">
      <w:pPr>
        <w:jc w:val="both"/>
        <w:rPr>
          <w:lang w:val="de-DE"/>
        </w:rPr>
      </w:pPr>
      <w:r w:rsidRPr="00681048">
        <w:rPr>
          <w:lang w:val="de-DE"/>
        </w:rPr>
        <w:tab/>
        <w:t>Vertreten diese beiden Dienste verschiedene Standpunkte in Bezug auf die Änderung, Berichtigung oder Löschung von personenbezogenen Daten oder von Informationen, obliegt es dem operativ verantwortlichen Leiter, die Endentscheidung zu treffen.</w:t>
      </w:r>
    </w:p>
    <w:p w14:paraId="1A4527F4" w14:textId="77777777" w:rsidR="00681048" w:rsidRPr="00681048" w:rsidRDefault="00681048" w:rsidP="005114D4">
      <w:pPr>
        <w:jc w:val="both"/>
        <w:rPr>
          <w:lang w:val="de-DE"/>
        </w:rPr>
      </w:pPr>
    </w:p>
    <w:p w14:paraId="6A1A8691" w14:textId="77777777" w:rsidR="00681048" w:rsidRPr="00681048" w:rsidRDefault="00681048" w:rsidP="005114D4">
      <w:pPr>
        <w:jc w:val="both"/>
        <w:rPr>
          <w:lang w:val="de-DE"/>
        </w:rPr>
      </w:pPr>
    </w:p>
    <w:p w14:paraId="16A95B18" w14:textId="77777777" w:rsidR="00681048" w:rsidRPr="00681048" w:rsidRDefault="00681048" w:rsidP="005114D4">
      <w:pPr>
        <w:jc w:val="center"/>
        <w:rPr>
          <w:i/>
          <w:iCs/>
          <w:lang w:val="de-DE"/>
        </w:rPr>
      </w:pPr>
      <w:r w:rsidRPr="00681048">
        <w:rPr>
          <w:lang w:val="de-DE"/>
        </w:rPr>
        <w:t>KAPITEL 5 -</w:t>
      </w:r>
      <w:r w:rsidRPr="00681048">
        <w:rPr>
          <w:i/>
          <w:lang w:val="de-DE"/>
        </w:rPr>
        <w:t xml:space="preserve"> Aufhebungsbestimmung</w:t>
      </w:r>
    </w:p>
    <w:p w14:paraId="7A186934" w14:textId="77777777" w:rsidR="00681048" w:rsidRPr="00681048" w:rsidRDefault="00681048" w:rsidP="005114D4">
      <w:pPr>
        <w:jc w:val="both"/>
        <w:rPr>
          <w:lang w:val="de-DE"/>
        </w:rPr>
      </w:pPr>
    </w:p>
    <w:p w14:paraId="1588E6A8" w14:textId="77777777" w:rsidR="00681048" w:rsidRPr="00681048" w:rsidRDefault="00681048" w:rsidP="005114D4">
      <w:pPr>
        <w:jc w:val="both"/>
        <w:rPr>
          <w:lang w:val="de-DE"/>
        </w:rPr>
      </w:pPr>
    </w:p>
    <w:p w14:paraId="40056AC3" w14:textId="77777777" w:rsidR="00681048" w:rsidRPr="00681048" w:rsidRDefault="00681048" w:rsidP="005114D4">
      <w:pPr>
        <w:jc w:val="both"/>
        <w:rPr>
          <w:lang w:val="de-DE"/>
        </w:rPr>
      </w:pPr>
      <w:r w:rsidRPr="00681048">
        <w:rPr>
          <w:b/>
          <w:lang w:val="de-DE"/>
        </w:rPr>
        <w:tab/>
        <w:t xml:space="preserve">Art. 10 </w:t>
      </w:r>
      <w:r w:rsidRPr="00681048">
        <w:rPr>
          <w:b/>
          <w:bCs/>
          <w:lang w:val="de-DE"/>
        </w:rPr>
        <w:t>-</w:t>
      </w:r>
      <w:r w:rsidRPr="00681048">
        <w:rPr>
          <w:lang w:val="de-DE"/>
        </w:rPr>
        <w:t xml:space="preserve"> Folgende Erlasse werden aufgehoben:</w:t>
      </w:r>
    </w:p>
    <w:p w14:paraId="2ADD895E" w14:textId="77777777" w:rsidR="00681048" w:rsidRPr="00681048" w:rsidRDefault="00681048" w:rsidP="005114D4">
      <w:pPr>
        <w:jc w:val="both"/>
        <w:rPr>
          <w:lang w:val="de-DE"/>
        </w:rPr>
      </w:pPr>
    </w:p>
    <w:p w14:paraId="0FEB9C6A" w14:textId="77777777" w:rsidR="00681048" w:rsidRPr="00681048" w:rsidRDefault="00681048" w:rsidP="005114D4">
      <w:pPr>
        <w:jc w:val="both"/>
        <w:rPr>
          <w:lang w:val="de-DE"/>
        </w:rPr>
      </w:pPr>
      <w:r w:rsidRPr="00681048">
        <w:rPr>
          <w:lang w:val="de-DE"/>
        </w:rPr>
        <w:tab/>
        <w:t>1. der Königliche Erlass vom 21. Juli 2016 über die gemeinsame Terrorist-Fighters-Datenbank, abgeändert durch die Königlichen Erlasse vom 23. April 2018 und 20. Dezember 2019 und das Gesetz vom 29. März 2024,</w:t>
      </w:r>
    </w:p>
    <w:p w14:paraId="5CDC4A00" w14:textId="77777777" w:rsidR="00681048" w:rsidRPr="00681048" w:rsidRDefault="00681048" w:rsidP="005114D4">
      <w:pPr>
        <w:jc w:val="both"/>
        <w:rPr>
          <w:lang w:val="de-DE"/>
        </w:rPr>
      </w:pPr>
    </w:p>
    <w:p w14:paraId="0A0FC462" w14:textId="77777777" w:rsidR="00681048" w:rsidRPr="00681048" w:rsidRDefault="00681048" w:rsidP="005114D4">
      <w:pPr>
        <w:jc w:val="both"/>
        <w:rPr>
          <w:lang w:val="de-DE"/>
        </w:rPr>
      </w:pPr>
      <w:r w:rsidRPr="00681048">
        <w:rPr>
          <w:lang w:val="de-DE"/>
        </w:rPr>
        <w:tab/>
        <w:t>2. der Königliche Erlass vom 23. April 2018 über die gemeinsame Hasspropagandisten-Datenbank und zur Ausführung verschiedener Bestimmungen von Kapitel IV Abschnitt 1</w:t>
      </w:r>
      <w:r w:rsidRPr="00681048">
        <w:rPr>
          <w:i/>
          <w:iCs/>
          <w:lang w:val="de-DE"/>
        </w:rPr>
        <w:t>bis</w:t>
      </w:r>
      <w:r w:rsidRPr="00681048">
        <w:rPr>
          <w:lang w:val="de-DE"/>
        </w:rPr>
        <w:t xml:space="preserve"> "Informationsverwaltung" des Gesetzes über das Polizeiamt, abgeändert durch den Königlichen Erlass vom 20. Dezember 2019 und das Gesetz vom 29. März 2024.</w:t>
      </w:r>
    </w:p>
    <w:p w14:paraId="19EDAA09" w14:textId="77777777" w:rsidR="00681048" w:rsidRPr="00681048" w:rsidRDefault="00681048" w:rsidP="005114D4">
      <w:pPr>
        <w:jc w:val="both"/>
        <w:rPr>
          <w:lang w:val="de-DE"/>
        </w:rPr>
      </w:pPr>
    </w:p>
    <w:p w14:paraId="4DA0EB38" w14:textId="77777777" w:rsidR="00681048" w:rsidRPr="00681048" w:rsidRDefault="00681048" w:rsidP="005114D4">
      <w:pPr>
        <w:jc w:val="both"/>
        <w:rPr>
          <w:lang w:val="de-DE"/>
        </w:rPr>
      </w:pPr>
    </w:p>
    <w:p w14:paraId="316C95EA" w14:textId="77777777" w:rsidR="00681048" w:rsidRPr="00681048" w:rsidRDefault="00681048" w:rsidP="005114D4">
      <w:pPr>
        <w:jc w:val="center"/>
        <w:rPr>
          <w:i/>
          <w:iCs/>
          <w:lang w:val="de-DE"/>
        </w:rPr>
      </w:pPr>
      <w:r w:rsidRPr="00681048">
        <w:rPr>
          <w:lang w:val="de-DE"/>
        </w:rPr>
        <w:t>KAPITEL 6 -</w:t>
      </w:r>
      <w:r w:rsidRPr="00681048">
        <w:rPr>
          <w:i/>
          <w:lang w:val="de-DE"/>
        </w:rPr>
        <w:t xml:space="preserve"> Inkrafttreten</w:t>
      </w:r>
    </w:p>
    <w:p w14:paraId="2DC0124B" w14:textId="77777777" w:rsidR="00681048" w:rsidRPr="00681048" w:rsidRDefault="00681048" w:rsidP="005114D4">
      <w:pPr>
        <w:jc w:val="both"/>
        <w:rPr>
          <w:lang w:val="de-DE"/>
        </w:rPr>
      </w:pPr>
    </w:p>
    <w:p w14:paraId="3C8A8A62" w14:textId="77777777" w:rsidR="00681048" w:rsidRPr="00681048" w:rsidRDefault="00681048" w:rsidP="005114D4">
      <w:pPr>
        <w:jc w:val="both"/>
        <w:rPr>
          <w:lang w:val="de-DE"/>
        </w:rPr>
      </w:pPr>
    </w:p>
    <w:p w14:paraId="29EBA1DA" w14:textId="77777777" w:rsidR="00681048" w:rsidRPr="00681048" w:rsidRDefault="00681048" w:rsidP="005114D4">
      <w:pPr>
        <w:jc w:val="both"/>
        <w:rPr>
          <w:lang w:val="de-DE"/>
        </w:rPr>
      </w:pPr>
      <w:r w:rsidRPr="00681048">
        <w:rPr>
          <w:b/>
          <w:lang w:val="de-DE"/>
        </w:rPr>
        <w:tab/>
      </w:r>
      <w:r w:rsidRPr="00681048">
        <w:rPr>
          <w:b/>
          <w:bCs/>
          <w:lang w:val="de-DE"/>
        </w:rPr>
        <w:t>Art. 11</w:t>
      </w:r>
      <w:r w:rsidRPr="00681048">
        <w:rPr>
          <w:b/>
          <w:lang w:val="de-DE"/>
        </w:rPr>
        <w:t> </w:t>
      </w:r>
      <w:r w:rsidRPr="00681048">
        <w:rPr>
          <w:b/>
          <w:bCs/>
          <w:lang w:val="de-DE"/>
        </w:rPr>
        <w:t>-</w:t>
      </w:r>
      <w:r w:rsidRPr="00681048">
        <w:rPr>
          <w:lang w:val="de-DE"/>
        </w:rPr>
        <w:t xml:space="preserve"> Treten am 1. Oktober 2024 in Kraft:</w:t>
      </w:r>
    </w:p>
    <w:p w14:paraId="4FACF047" w14:textId="77777777" w:rsidR="00681048" w:rsidRPr="00681048" w:rsidRDefault="00681048" w:rsidP="005114D4">
      <w:pPr>
        <w:jc w:val="both"/>
        <w:rPr>
          <w:lang w:val="de-DE"/>
        </w:rPr>
      </w:pPr>
    </w:p>
    <w:p w14:paraId="388AA398" w14:textId="77777777" w:rsidR="00681048" w:rsidRPr="00681048" w:rsidRDefault="00681048" w:rsidP="005114D4">
      <w:pPr>
        <w:jc w:val="both"/>
        <w:rPr>
          <w:lang w:val="de-DE"/>
        </w:rPr>
      </w:pPr>
      <w:r w:rsidRPr="00681048">
        <w:rPr>
          <w:lang w:val="de-DE"/>
        </w:rPr>
        <w:tab/>
        <w:t>1. das Gesetz vom 29. März 2024,</w:t>
      </w:r>
    </w:p>
    <w:p w14:paraId="39B2C2DB" w14:textId="77777777" w:rsidR="00681048" w:rsidRPr="00681048" w:rsidRDefault="00681048" w:rsidP="005114D4">
      <w:pPr>
        <w:jc w:val="both"/>
        <w:rPr>
          <w:lang w:val="de-DE"/>
        </w:rPr>
      </w:pPr>
    </w:p>
    <w:p w14:paraId="19EA0DB9" w14:textId="77777777" w:rsidR="00681048" w:rsidRPr="00681048" w:rsidRDefault="00681048" w:rsidP="005114D4">
      <w:pPr>
        <w:jc w:val="both"/>
        <w:rPr>
          <w:lang w:val="de-DE"/>
        </w:rPr>
      </w:pPr>
      <w:r w:rsidRPr="00681048">
        <w:rPr>
          <w:lang w:val="de-DE"/>
        </w:rPr>
        <w:tab/>
        <w:t>2. vorliegender Erlass.</w:t>
      </w:r>
    </w:p>
    <w:p w14:paraId="431D3498" w14:textId="77777777" w:rsidR="00681048" w:rsidRPr="00681048" w:rsidRDefault="00681048" w:rsidP="005114D4">
      <w:pPr>
        <w:jc w:val="both"/>
        <w:rPr>
          <w:lang w:val="de-DE"/>
        </w:rPr>
      </w:pPr>
    </w:p>
    <w:p w14:paraId="52778282" w14:textId="77777777" w:rsidR="00681048" w:rsidRPr="00681048" w:rsidRDefault="00681048" w:rsidP="005114D4">
      <w:pPr>
        <w:jc w:val="both"/>
        <w:rPr>
          <w:lang w:val="de-DE"/>
        </w:rPr>
      </w:pPr>
    </w:p>
    <w:p w14:paraId="00B556CE" w14:textId="77777777" w:rsidR="00681048" w:rsidRDefault="00681048">
      <w:pPr>
        <w:rPr>
          <w:lang w:val="de-DE"/>
        </w:rPr>
      </w:pPr>
      <w:r>
        <w:rPr>
          <w:lang w:val="de-DE"/>
        </w:rPr>
        <w:br w:type="page"/>
      </w:r>
    </w:p>
    <w:p w14:paraId="4DD6A685" w14:textId="78DAE5F8" w:rsidR="00681048" w:rsidRPr="00681048" w:rsidRDefault="00681048" w:rsidP="005114D4">
      <w:pPr>
        <w:jc w:val="center"/>
        <w:rPr>
          <w:i/>
          <w:iCs/>
          <w:lang w:val="de-DE"/>
        </w:rPr>
      </w:pPr>
      <w:r w:rsidRPr="00681048">
        <w:rPr>
          <w:lang w:val="de-DE"/>
        </w:rPr>
        <w:lastRenderedPageBreak/>
        <w:t xml:space="preserve">KAPITEL 7 - </w:t>
      </w:r>
      <w:r w:rsidRPr="00681048">
        <w:rPr>
          <w:i/>
          <w:iCs/>
          <w:lang w:val="de-DE"/>
        </w:rPr>
        <w:t>Schlussbestimmung</w:t>
      </w:r>
    </w:p>
    <w:p w14:paraId="3EBF085E" w14:textId="77777777" w:rsidR="00681048" w:rsidRPr="00681048" w:rsidRDefault="00681048" w:rsidP="005114D4">
      <w:pPr>
        <w:jc w:val="both"/>
        <w:rPr>
          <w:lang w:val="de-DE"/>
        </w:rPr>
      </w:pPr>
    </w:p>
    <w:p w14:paraId="41B0E600" w14:textId="77777777" w:rsidR="00681048" w:rsidRPr="00681048" w:rsidRDefault="00681048" w:rsidP="005114D4">
      <w:pPr>
        <w:jc w:val="both"/>
        <w:rPr>
          <w:lang w:val="de-DE"/>
        </w:rPr>
      </w:pPr>
    </w:p>
    <w:p w14:paraId="3A745E66" w14:textId="77777777" w:rsidR="00681048" w:rsidRPr="00681048" w:rsidRDefault="00681048" w:rsidP="005114D4">
      <w:pPr>
        <w:jc w:val="both"/>
        <w:rPr>
          <w:lang w:val="de-DE"/>
        </w:rPr>
      </w:pPr>
      <w:r w:rsidRPr="00681048">
        <w:rPr>
          <w:b/>
          <w:lang w:val="de-DE"/>
        </w:rPr>
        <w:tab/>
        <w:t xml:space="preserve">Art. 12 </w:t>
      </w:r>
      <w:r w:rsidRPr="00681048">
        <w:rPr>
          <w:b/>
          <w:bCs/>
          <w:lang w:val="de-DE"/>
        </w:rPr>
        <w:t>-</w:t>
      </w:r>
      <w:r w:rsidRPr="00681048">
        <w:rPr>
          <w:lang w:val="de-DE"/>
        </w:rPr>
        <w:t xml:space="preserve"> Die für Justiz beziehungsweise Inneres zuständigen Minister sind, jeweils für ihren Bereich, mit der Ausführung des vorliegenden Erlasses beauftragt.</w:t>
      </w:r>
    </w:p>
    <w:p w14:paraId="1D564513" w14:textId="77777777" w:rsidR="00681048" w:rsidRPr="00681048" w:rsidRDefault="00681048" w:rsidP="005114D4">
      <w:pPr>
        <w:jc w:val="both"/>
        <w:rPr>
          <w:lang w:val="de-DE"/>
        </w:rPr>
      </w:pPr>
    </w:p>
    <w:p w14:paraId="11A4B176" w14:textId="77777777" w:rsidR="00681048" w:rsidRPr="00681048" w:rsidRDefault="00681048" w:rsidP="005114D4">
      <w:pPr>
        <w:jc w:val="both"/>
        <w:rPr>
          <w:lang w:val="de-DE"/>
        </w:rPr>
      </w:pPr>
    </w:p>
    <w:p w14:paraId="7638C13F" w14:textId="77777777" w:rsidR="00681048" w:rsidRPr="00681048" w:rsidRDefault="00681048" w:rsidP="005114D4">
      <w:pPr>
        <w:jc w:val="both"/>
        <w:rPr>
          <w:lang w:val="de-DE"/>
        </w:rPr>
      </w:pPr>
      <w:r w:rsidRPr="00681048">
        <w:rPr>
          <w:lang w:val="de-DE"/>
        </w:rPr>
        <w:tab/>
        <w:t>Gegeben zu Brüssel, den 14. Juli 2024</w:t>
      </w:r>
    </w:p>
    <w:p w14:paraId="7A5A95BA" w14:textId="77777777" w:rsidR="00681048" w:rsidRPr="00681048" w:rsidRDefault="00681048" w:rsidP="005114D4">
      <w:pPr>
        <w:jc w:val="both"/>
        <w:rPr>
          <w:lang w:val="de-DE"/>
        </w:rPr>
      </w:pPr>
    </w:p>
    <w:p w14:paraId="002F0CEA" w14:textId="77777777" w:rsidR="00681048" w:rsidRPr="00681048" w:rsidRDefault="00681048" w:rsidP="005114D4">
      <w:pPr>
        <w:jc w:val="both"/>
        <w:rPr>
          <w:lang w:val="de-DE"/>
        </w:rPr>
      </w:pPr>
    </w:p>
    <w:p w14:paraId="280F28BA" w14:textId="77777777" w:rsidR="00681048" w:rsidRPr="00681048" w:rsidRDefault="00681048" w:rsidP="005114D4">
      <w:pPr>
        <w:jc w:val="center"/>
        <w:rPr>
          <w:lang w:val="de-DE"/>
        </w:rPr>
      </w:pPr>
      <w:r w:rsidRPr="00681048">
        <w:rPr>
          <w:lang w:val="de-DE"/>
        </w:rPr>
        <w:t>PHILIPPE</w:t>
      </w:r>
    </w:p>
    <w:p w14:paraId="689A387E" w14:textId="77777777" w:rsidR="00681048" w:rsidRPr="00681048" w:rsidRDefault="00681048" w:rsidP="005114D4">
      <w:pPr>
        <w:jc w:val="center"/>
        <w:rPr>
          <w:lang w:val="de-DE"/>
        </w:rPr>
      </w:pPr>
    </w:p>
    <w:p w14:paraId="7F762897" w14:textId="77777777" w:rsidR="00681048" w:rsidRPr="00681048" w:rsidRDefault="00681048" w:rsidP="005114D4">
      <w:pPr>
        <w:jc w:val="center"/>
        <w:rPr>
          <w:lang w:val="de-DE"/>
        </w:rPr>
      </w:pPr>
      <w:r w:rsidRPr="00681048">
        <w:rPr>
          <w:lang w:val="de-DE"/>
        </w:rPr>
        <w:t>Von Königs wegen:</w:t>
      </w:r>
    </w:p>
    <w:p w14:paraId="73001B7E" w14:textId="77777777" w:rsidR="00681048" w:rsidRPr="00681048" w:rsidRDefault="00681048" w:rsidP="005114D4">
      <w:pPr>
        <w:jc w:val="center"/>
        <w:rPr>
          <w:lang w:val="de-DE"/>
        </w:rPr>
      </w:pPr>
    </w:p>
    <w:p w14:paraId="662BADAD" w14:textId="77777777" w:rsidR="00681048" w:rsidRPr="00681048" w:rsidRDefault="00681048" w:rsidP="005114D4">
      <w:pPr>
        <w:jc w:val="center"/>
        <w:rPr>
          <w:lang w:val="de-DE"/>
        </w:rPr>
      </w:pPr>
      <w:r w:rsidRPr="00681048">
        <w:rPr>
          <w:lang w:val="de-DE"/>
        </w:rPr>
        <w:t>Der Minister der Justiz</w:t>
      </w:r>
    </w:p>
    <w:p w14:paraId="34B2BE42" w14:textId="77777777" w:rsidR="00681048" w:rsidRPr="00681048" w:rsidRDefault="00681048" w:rsidP="005114D4">
      <w:pPr>
        <w:jc w:val="center"/>
        <w:rPr>
          <w:lang w:val="de-DE"/>
        </w:rPr>
      </w:pPr>
      <w:r w:rsidRPr="00681048">
        <w:rPr>
          <w:lang w:val="de-DE"/>
        </w:rPr>
        <w:t>P. VAN TIGCHELT</w:t>
      </w:r>
    </w:p>
    <w:p w14:paraId="4839BFD8" w14:textId="77777777" w:rsidR="00681048" w:rsidRPr="00681048" w:rsidRDefault="00681048" w:rsidP="005114D4">
      <w:pPr>
        <w:jc w:val="center"/>
        <w:rPr>
          <w:lang w:val="de-DE"/>
        </w:rPr>
      </w:pPr>
    </w:p>
    <w:p w14:paraId="6A81A173" w14:textId="77777777" w:rsidR="00681048" w:rsidRPr="00681048" w:rsidRDefault="00681048" w:rsidP="005114D4">
      <w:pPr>
        <w:jc w:val="center"/>
        <w:rPr>
          <w:lang w:val="de-DE"/>
        </w:rPr>
      </w:pPr>
      <w:r w:rsidRPr="00681048">
        <w:rPr>
          <w:lang w:val="de-DE"/>
        </w:rPr>
        <w:t>Die Ministerin des Innern</w:t>
      </w:r>
    </w:p>
    <w:p w14:paraId="0A1BACC5" w14:textId="77777777" w:rsidR="00681048" w:rsidRPr="00681048" w:rsidRDefault="00681048" w:rsidP="005114D4">
      <w:pPr>
        <w:jc w:val="center"/>
        <w:rPr>
          <w:lang w:val="de-DE"/>
        </w:rPr>
      </w:pPr>
      <w:r w:rsidRPr="00681048">
        <w:rPr>
          <w:lang w:val="de-DE"/>
        </w:rPr>
        <w:t>A. VERLINDEN</w:t>
      </w:r>
    </w:p>
    <w:p w14:paraId="62BFBBEF" w14:textId="77777777" w:rsidR="00681048" w:rsidRPr="00681048" w:rsidRDefault="00681048" w:rsidP="005114D4">
      <w:pPr>
        <w:jc w:val="center"/>
        <w:rPr>
          <w:lang w:val="de-DE"/>
        </w:rPr>
      </w:pPr>
    </w:p>
    <w:p w14:paraId="62C5D236" w14:textId="77777777" w:rsidR="00233F36" w:rsidRPr="00681048" w:rsidRDefault="00233F36" w:rsidP="00E1687C">
      <w:pPr>
        <w:jc w:val="both"/>
        <w:rPr>
          <w:lang w:val="de-DE"/>
        </w:rPr>
      </w:pPr>
    </w:p>
    <w:sectPr w:rsidR="00233F36" w:rsidRPr="00681048" w:rsidSect="0068104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6639119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81048"/>
    <w:rsid w:val="006F4381"/>
    <w:rsid w:val="00786C4F"/>
    <w:rsid w:val="007A515C"/>
    <w:rsid w:val="007D5F55"/>
    <w:rsid w:val="00800E1A"/>
    <w:rsid w:val="008C2124"/>
    <w:rsid w:val="00A62BA8"/>
    <w:rsid w:val="00AA413E"/>
    <w:rsid w:val="00AB18C3"/>
    <w:rsid w:val="00B27BE9"/>
    <w:rsid w:val="00B56114"/>
    <w:rsid w:val="00C43D43"/>
    <w:rsid w:val="00C80000"/>
    <w:rsid w:val="00CA081B"/>
    <w:rsid w:val="00CD26F9"/>
    <w:rsid w:val="00DC56FB"/>
    <w:rsid w:val="00DD5F2F"/>
    <w:rsid w:val="00DD7277"/>
    <w:rsid w:val="00E1687C"/>
    <w:rsid w:val="00EA7880"/>
    <w:rsid w:val="00ED0AE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1D1DAD"/>
  <w15:docId w15:val="{7786A66D-95ED-410A-B7DE-79C43F2BD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1927</Words>
  <Characters>10602</Characters>
  <Application>Microsoft Office Word</Application>
  <DocSecurity>0</DocSecurity>
  <Lines>88</Lines>
  <Paragraphs>25</Paragraphs>
  <ScaleCrop>false</ScaleCrop>
  <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cp:lastPrinted>2026-09-07T12:45:00Z</cp:lastPrinted>
  <dcterms:created xsi:type="dcterms:W3CDTF">2026-09-07T12:15:00Z</dcterms:created>
  <dcterms:modified xsi:type="dcterms:W3CDTF">2026-09-07T12:48:00Z</dcterms:modified>
</cp:coreProperties>
</file>