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783F44" w14:textId="77777777" w:rsidR="00F3603C" w:rsidRPr="00D12AA9" w:rsidRDefault="00F3603C" w:rsidP="00F3603C">
      <w:pPr>
        <w:snapToGrid w:val="0"/>
        <w:jc w:val="both"/>
        <w:rPr>
          <w:b/>
          <w:bCs/>
          <w:color w:val="000000"/>
          <w:lang w:val="de-DE"/>
        </w:rPr>
      </w:pPr>
      <w:r w:rsidRPr="00D12AA9">
        <w:rPr>
          <w:b/>
          <w:bCs/>
          <w:color w:val="000000"/>
          <w:lang w:val="de-DE"/>
        </w:rPr>
        <w:t>14. JULI 2024 -</w:t>
      </w:r>
      <w:r w:rsidRPr="00D12AA9">
        <w:rPr>
          <w:b/>
          <w:color w:val="000000"/>
          <w:lang w:val="de-DE"/>
        </w:rPr>
        <w:t xml:space="preserve"> Königlicher Erlass zur Abänderung des Königlichen Erlasses vom 4. April 2019 über die Bereitstellung auf dem Markt und die Verwendung von Biozidprodukten</w:t>
      </w:r>
    </w:p>
    <w:p w14:paraId="5A96C990" w14:textId="77777777" w:rsidR="00233F36" w:rsidRPr="00D12AA9" w:rsidRDefault="00233F36" w:rsidP="00127CA8">
      <w:pPr>
        <w:jc w:val="both"/>
        <w:rPr>
          <w:lang w:val="de-DE"/>
        </w:rPr>
      </w:pPr>
    </w:p>
    <w:p w14:paraId="65BF7399" w14:textId="77777777" w:rsidR="00233F36" w:rsidRPr="00D12AA9" w:rsidRDefault="00233F36">
      <w:pPr>
        <w:rPr>
          <w:lang w:val="de-DE"/>
        </w:rPr>
      </w:pPr>
    </w:p>
    <w:p w14:paraId="7CC2B00F" w14:textId="610CD49E" w:rsidR="00233F36" w:rsidRPr="00D12AA9" w:rsidRDefault="00233F36" w:rsidP="000F5F44">
      <w:pPr>
        <w:jc w:val="center"/>
        <w:rPr>
          <w:i/>
          <w:lang w:val="de-DE"/>
        </w:rPr>
      </w:pPr>
      <w:r w:rsidRPr="00D12AA9">
        <w:rPr>
          <w:lang w:val="de-DE"/>
        </w:rPr>
        <w:t>(</w:t>
      </w:r>
      <w:r w:rsidRPr="00D12AA9">
        <w:rPr>
          <w:i/>
          <w:lang w:val="de-DE"/>
        </w:rPr>
        <w:t xml:space="preserve">Belgisches Staatsblatt </w:t>
      </w:r>
      <w:r w:rsidRPr="00D12AA9">
        <w:rPr>
          <w:lang w:val="de-DE"/>
        </w:rPr>
        <w:t xml:space="preserve">vom </w:t>
      </w:r>
      <w:r w:rsidR="00F3603C" w:rsidRPr="00D12AA9">
        <w:rPr>
          <w:lang w:val="de-DE"/>
        </w:rPr>
        <w:t>8. September 2026</w:t>
      </w:r>
      <w:r w:rsidRPr="00D12AA9">
        <w:rPr>
          <w:lang w:val="de-DE"/>
        </w:rPr>
        <w:t>)</w:t>
      </w:r>
    </w:p>
    <w:p w14:paraId="53E93CD7" w14:textId="77777777" w:rsidR="00233F36" w:rsidRPr="00D12AA9" w:rsidRDefault="00233F36" w:rsidP="000F5F44">
      <w:pPr>
        <w:jc w:val="center"/>
        <w:rPr>
          <w:lang w:val="de-DE"/>
        </w:rPr>
      </w:pPr>
    </w:p>
    <w:p w14:paraId="35CFD4A8" w14:textId="77777777" w:rsidR="00233F36" w:rsidRPr="00D12AA9" w:rsidRDefault="00233F36" w:rsidP="00CA081B">
      <w:pPr>
        <w:jc w:val="center"/>
        <w:rPr>
          <w:lang w:val="de-DE"/>
        </w:rPr>
      </w:pPr>
    </w:p>
    <w:p w14:paraId="011DEEA0" w14:textId="77777777" w:rsidR="00233F36" w:rsidRPr="00D12AA9" w:rsidRDefault="00233F36" w:rsidP="00CA081B">
      <w:pPr>
        <w:jc w:val="both"/>
        <w:rPr>
          <w:lang w:val="de-DE"/>
        </w:rPr>
      </w:pPr>
      <w:r w:rsidRPr="00D12AA9">
        <w:rPr>
          <w:lang w:val="de-DE"/>
        </w:rPr>
        <w:t>Diese deutsche Übersetzung ist von der Zentralen Dienststelle für Deutsche Übersetzungen in Malmedy erstellt worden.</w:t>
      </w:r>
    </w:p>
    <w:p w14:paraId="74582F70" w14:textId="77777777" w:rsidR="00E1687C" w:rsidRPr="00D12AA9" w:rsidRDefault="00E1687C" w:rsidP="00CA081B">
      <w:pPr>
        <w:jc w:val="both"/>
        <w:rPr>
          <w:lang w:val="de-DE"/>
        </w:rPr>
      </w:pPr>
    </w:p>
    <w:p w14:paraId="7620C82F" w14:textId="77777777" w:rsidR="00E1687C" w:rsidRPr="00D12AA9" w:rsidRDefault="00E1687C" w:rsidP="00CA081B">
      <w:pPr>
        <w:jc w:val="both"/>
        <w:rPr>
          <w:lang w:val="de-DE"/>
        </w:rPr>
      </w:pPr>
    </w:p>
    <w:p w14:paraId="62AC990D" w14:textId="77777777" w:rsidR="00233F36" w:rsidRPr="00D12AA9" w:rsidRDefault="00233F36" w:rsidP="006F4381">
      <w:pPr>
        <w:jc w:val="both"/>
        <w:rPr>
          <w:lang w:val="de-DE"/>
        </w:rPr>
        <w:sectPr w:rsidR="00233F36" w:rsidRPr="00D12AA9" w:rsidSect="0051470C">
          <w:pgSz w:w="11906" w:h="16838" w:code="9"/>
          <w:pgMar w:top="1418" w:right="1418" w:bottom="1418" w:left="1418" w:header="709" w:footer="709" w:gutter="0"/>
          <w:cols w:space="708"/>
          <w:vAlign w:val="center"/>
          <w:docGrid w:linePitch="360"/>
        </w:sectPr>
      </w:pPr>
    </w:p>
    <w:p w14:paraId="03D6BB74" w14:textId="77777777" w:rsidR="00F3603C" w:rsidRPr="00D12AA9" w:rsidRDefault="00F3603C" w:rsidP="00F7144C">
      <w:pPr>
        <w:snapToGrid w:val="0"/>
        <w:jc w:val="both"/>
        <w:rPr>
          <w:b/>
          <w:bCs/>
          <w:caps/>
          <w:color w:val="000000"/>
          <w:lang w:val="de-DE"/>
        </w:rPr>
      </w:pPr>
      <w:bookmarkStart w:id="0" w:name="_Hlk137297730"/>
      <w:r w:rsidRPr="00D12AA9">
        <w:rPr>
          <w:b/>
          <w:caps/>
          <w:smallCaps/>
          <w:color w:val="000000"/>
          <w:lang w:val="de-DE"/>
        </w:rPr>
        <w:lastRenderedPageBreak/>
        <w:t>Föderaler Öffentlicher Dienst Volksgesundheit, Sicherheit der Nahrungsmittelkette und Umwelt und Föderaler Öffentlicher Dienst Wirtschaft, KMB, Mittelstand und Energie</w:t>
      </w:r>
    </w:p>
    <w:p w14:paraId="5FE20836" w14:textId="77777777" w:rsidR="00F3603C" w:rsidRPr="00D12AA9" w:rsidRDefault="00F3603C" w:rsidP="00F7144C">
      <w:pPr>
        <w:snapToGrid w:val="0"/>
        <w:jc w:val="both"/>
        <w:rPr>
          <w:color w:val="000000"/>
          <w:lang w:val="de-DE"/>
        </w:rPr>
      </w:pPr>
    </w:p>
    <w:p w14:paraId="7D61ECDC" w14:textId="77777777" w:rsidR="00F3603C" w:rsidRPr="00D12AA9" w:rsidRDefault="00F3603C" w:rsidP="00F7144C">
      <w:pPr>
        <w:snapToGrid w:val="0"/>
        <w:jc w:val="both"/>
        <w:rPr>
          <w:color w:val="000000"/>
          <w:lang w:val="de-DE"/>
        </w:rPr>
      </w:pPr>
    </w:p>
    <w:p w14:paraId="30C8ADAE" w14:textId="77777777" w:rsidR="00F3603C" w:rsidRPr="00D12AA9" w:rsidRDefault="00F3603C" w:rsidP="00E7501C">
      <w:pPr>
        <w:snapToGrid w:val="0"/>
        <w:jc w:val="both"/>
        <w:rPr>
          <w:b/>
          <w:bCs/>
          <w:color w:val="000000"/>
          <w:lang w:val="de-DE"/>
        </w:rPr>
      </w:pPr>
      <w:r w:rsidRPr="00D12AA9">
        <w:rPr>
          <w:b/>
          <w:bCs/>
          <w:color w:val="000000"/>
          <w:lang w:val="de-DE"/>
        </w:rPr>
        <w:t>14. JULI 2024 -</w:t>
      </w:r>
      <w:r w:rsidRPr="00D12AA9">
        <w:rPr>
          <w:b/>
          <w:color w:val="000000"/>
          <w:lang w:val="de-DE"/>
        </w:rPr>
        <w:t xml:space="preserve"> Königlicher Erlass zur Abänderung des Königlichen Erlasses vom 4. April 2019 über die Bereitstellung auf dem Markt und die Verwendung von Biozidprodukten</w:t>
      </w:r>
    </w:p>
    <w:p w14:paraId="1DBBCC7F" w14:textId="77777777" w:rsidR="00F3603C" w:rsidRPr="00D12AA9" w:rsidRDefault="00F3603C" w:rsidP="00F7144C">
      <w:pPr>
        <w:snapToGrid w:val="0"/>
        <w:jc w:val="both"/>
        <w:rPr>
          <w:color w:val="000000"/>
          <w:lang w:val="de-DE"/>
        </w:rPr>
      </w:pPr>
    </w:p>
    <w:p w14:paraId="48A0E746" w14:textId="77777777" w:rsidR="00F3603C" w:rsidRPr="00D12AA9" w:rsidRDefault="00F3603C" w:rsidP="00F7144C">
      <w:pPr>
        <w:snapToGrid w:val="0"/>
        <w:jc w:val="both"/>
        <w:rPr>
          <w:color w:val="000000"/>
          <w:lang w:val="de-DE"/>
        </w:rPr>
      </w:pPr>
    </w:p>
    <w:p w14:paraId="5FD538AD" w14:textId="77777777" w:rsidR="00F3603C" w:rsidRPr="00D12AA9" w:rsidRDefault="00F3603C" w:rsidP="00F7144C">
      <w:pPr>
        <w:snapToGrid w:val="0"/>
        <w:jc w:val="both"/>
        <w:rPr>
          <w:color w:val="000000"/>
          <w:lang w:val="de-DE"/>
        </w:rPr>
      </w:pPr>
      <w:r w:rsidRPr="00D12AA9">
        <w:rPr>
          <w:color w:val="000000"/>
          <w:lang w:val="de-DE"/>
        </w:rPr>
        <w:tab/>
      </w:r>
      <w:r w:rsidRPr="00D12AA9">
        <w:rPr>
          <w:color w:val="000000"/>
          <w:lang w:val="de-DE"/>
        </w:rPr>
        <w:tab/>
      </w:r>
      <w:r w:rsidRPr="00D12AA9">
        <w:rPr>
          <w:color w:val="000000"/>
          <w:lang w:val="de-DE"/>
        </w:rPr>
        <w:tab/>
        <w:t>PHILIPPE, König der Belgier,</w:t>
      </w:r>
    </w:p>
    <w:p w14:paraId="11EC334C" w14:textId="77777777" w:rsidR="00F3603C" w:rsidRPr="00D12AA9" w:rsidRDefault="00F3603C" w:rsidP="00F7144C">
      <w:pPr>
        <w:snapToGrid w:val="0"/>
        <w:jc w:val="both"/>
        <w:rPr>
          <w:color w:val="000000"/>
          <w:lang w:val="de-DE"/>
        </w:rPr>
      </w:pPr>
    </w:p>
    <w:p w14:paraId="2D78940C" w14:textId="77777777" w:rsidR="00F3603C" w:rsidRPr="00D12AA9" w:rsidRDefault="00F3603C" w:rsidP="00F7144C">
      <w:pPr>
        <w:snapToGrid w:val="0"/>
        <w:jc w:val="both"/>
        <w:rPr>
          <w:color w:val="000000"/>
          <w:lang w:val="de-DE"/>
        </w:rPr>
      </w:pPr>
      <w:r w:rsidRPr="00D12AA9">
        <w:rPr>
          <w:color w:val="000000"/>
          <w:lang w:val="de-DE"/>
        </w:rPr>
        <w:tab/>
      </w:r>
      <w:r w:rsidRPr="00D12AA9">
        <w:rPr>
          <w:color w:val="000000"/>
          <w:lang w:val="de-DE"/>
        </w:rPr>
        <w:tab/>
        <w:t>Allen Gegenwärtigen und Zukünftigen, Unser Gruß!</w:t>
      </w:r>
    </w:p>
    <w:p w14:paraId="05D454FF" w14:textId="77777777" w:rsidR="00F3603C" w:rsidRPr="00D12AA9" w:rsidRDefault="00F3603C" w:rsidP="00F7144C">
      <w:pPr>
        <w:snapToGrid w:val="0"/>
        <w:jc w:val="both"/>
        <w:rPr>
          <w:color w:val="000000"/>
          <w:lang w:val="de-DE"/>
        </w:rPr>
      </w:pPr>
    </w:p>
    <w:p w14:paraId="3DCD7CCD" w14:textId="77777777" w:rsidR="00F3603C" w:rsidRPr="00D12AA9" w:rsidRDefault="00F3603C" w:rsidP="00F7144C">
      <w:pPr>
        <w:snapToGrid w:val="0"/>
        <w:jc w:val="both"/>
        <w:rPr>
          <w:color w:val="000000"/>
          <w:lang w:val="de-DE"/>
        </w:rPr>
      </w:pPr>
    </w:p>
    <w:p w14:paraId="0F3986DD" w14:textId="77777777" w:rsidR="00F3603C" w:rsidRPr="00D12AA9" w:rsidRDefault="00F3603C" w:rsidP="00F7144C">
      <w:pPr>
        <w:snapToGrid w:val="0"/>
        <w:jc w:val="both"/>
        <w:rPr>
          <w:color w:val="000000"/>
          <w:lang w:val="de-DE"/>
        </w:rPr>
      </w:pPr>
      <w:r w:rsidRPr="00D12AA9">
        <w:rPr>
          <w:color w:val="000000"/>
          <w:lang w:val="de-DE"/>
        </w:rPr>
        <w:tab/>
        <w:t>Aufgrund des Gesetzes vom 21. Dezember 1998 über Produktnormen zur Förderung umweltverträglicher Produktions- und Konsummuster und zum Schutz der Umwelt, der Gesundheit und der Arbeitnehmer, der Artikel 5 § 1 Nr. 1 und Nr. 10, abgeändert durch das Gesetz vom 16. Dezember 2015, 8, abgeändert durch das Gesetz vom 28. März 2003 und 9 Absatz 1 Nr. 3;</w:t>
      </w:r>
    </w:p>
    <w:p w14:paraId="2CF77D37" w14:textId="77777777" w:rsidR="00F3603C" w:rsidRPr="00D12AA9" w:rsidRDefault="00F3603C" w:rsidP="00F7144C">
      <w:pPr>
        <w:snapToGrid w:val="0"/>
        <w:jc w:val="both"/>
        <w:rPr>
          <w:color w:val="000000"/>
          <w:lang w:val="de-DE"/>
        </w:rPr>
      </w:pPr>
    </w:p>
    <w:p w14:paraId="2D8B71E9" w14:textId="77777777" w:rsidR="00F3603C" w:rsidRPr="00D12AA9" w:rsidRDefault="00F3603C" w:rsidP="00F7144C">
      <w:pPr>
        <w:snapToGrid w:val="0"/>
        <w:jc w:val="both"/>
        <w:rPr>
          <w:color w:val="000000"/>
          <w:lang w:val="de-DE"/>
        </w:rPr>
      </w:pPr>
      <w:r w:rsidRPr="00D12AA9">
        <w:rPr>
          <w:color w:val="000000"/>
          <w:lang w:val="de-DE"/>
        </w:rPr>
        <w:tab/>
        <w:t>Aufgrund des Wirtschaftsgesetzbuches, des Artikels VI.35 § 1 Nr. 1, eingefügt durch das Gesetz vom 21. Dezember 2013;</w:t>
      </w:r>
    </w:p>
    <w:p w14:paraId="599DC3B2" w14:textId="77777777" w:rsidR="00F3603C" w:rsidRPr="00D12AA9" w:rsidRDefault="00F3603C" w:rsidP="00F7144C">
      <w:pPr>
        <w:snapToGrid w:val="0"/>
        <w:jc w:val="both"/>
        <w:rPr>
          <w:color w:val="000000"/>
          <w:lang w:val="de-DE"/>
        </w:rPr>
      </w:pPr>
    </w:p>
    <w:p w14:paraId="14696B85" w14:textId="77777777" w:rsidR="00F3603C" w:rsidRPr="00D12AA9" w:rsidRDefault="00F3603C" w:rsidP="00F7144C">
      <w:pPr>
        <w:snapToGrid w:val="0"/>
        <w:jc w:val="both"/>
        <w:rPr>
          <w:color w:val="000000"/>
          <w:lang w:val="de-DE"/>
        </w:rPr>
      </w:pPr>
      <w:r w:rsidRPr="00D12AA9">
        <w:rPr>
          <w:color w:val="000000"/>
          <w:lang w:val="de-DE"/>
        </w:rPr>
        <w:tab/>
        <w:t>Aufgrund des Königlichen Erlasses vom 4. April 2019 über die Bereitstellung auf dem Markt und die Verwendung von Biozidprodukten;</w:t>
      </w:r>
    </w:p>
    <w:p w14:paraId="2B4E775A" w14:textId="77777777" w:rsidR="00F3603C" w:rsidRPr="00D12AA9" w:rsidRDefault="00F3603C" w:rsidP="00F7144C">
      <w:pPr>
        <w:snapToGrid w:val="0"/>
        <w:jc w:val="both"/>
        <w:rPr>
          <w:color w:val="000000"/>
          <w:lang w:val="de-DE"/>
        </w:rPr>
      </w:pPr>
    </w:p>
    <w:p w14:paraId="7C458DB6" w14:textId="77777777" w:rsidR="00F3603C" w:rsidRPr="00D12AA9" w:rsidRDefault="00F3603C" w:rsidP="00F7144C">
      <w:pPr>
        <w:snapToGrid w:val="0"/>
        <w:jc w:val="both"/>
        <w:rPr>
          <w:color w:val="000000"/>
          <w:lang w:val="de-DE"/>
        </w:rPr>
      </w:pPr>
      <w:r w:rsidRPr="00D12AA9">
        <w:rPr>
          <w:color w:val="000000"/>
          <w:lang w:val="de-DE"/>
        </w:rPr>
        <w:tab/>
        <w:t>Aufgrund der Beteiligung der Regionalregierungen an der Ausarbeitung des vorliegenden Erlasses im Rahmen der Interministeriellen Konferenz "Umwelt" am 7. Juli 2023;</w:t>
      </w:r>
    </w:p>
    <w:p w14:paraId="135A6D0A" w14:textId="77777777" w:rsidR="00F3603C" w:rsidRPr="00D12AA9" w:rsidRDefault="00F3603C" w:rsidP="00F7144C">
      <w:pPr>
        <w:snapToGrid w:val="0"/>
        <w:jc w:val="both"/>
        <w:rPr>
          <w:color w:val="000000"/>
          <w:lang w:val="de-DE"/>
        </w:rPr>
      </w:pPr>
    </w:p>
    <w:p w14:paraId="0F15DE18" w14:textId="77777777" w:rsidR="00F3603C" w:rsidRPr="00D12AA9" w:rsidRDefault="00F3603C" w:rsidP="00F7144C">
      <w:pPr>
        <w:snapToGrid w:val="0"/>
        <w:jc w:val="both"/>
        <w:rPr>
          <w:color w:val="000000"/>
          <w:lang w:val="de-DE"/>
        </w:rPr>
      </w:pPr>
      <w:r w:rsidRPr="00D12AA9">
        <w:rPr>
          <w:color w:val="000000"/>
          <w:lang w:val="de-DE"/>
        </w:rPr>
        <w:tab/>
        <w:t>Aufgrund der Stellungnahme des Hohen Rates für Selbständige und KMB vom 15. September 2023;</w:t>
      </w:r>
    </w:p>
    <w:p w14:paraId="54F600CE" w14:textId="77777777" w:rsidR="00F3603C" w:rsidRPr="00D12AA9" w:rsidRDefault="00F3603C" w:rsidP="00F7144C">
      <w:pPr>
        <w:snapToGrid w:val="0"/>
        <w:jc w:val="both"/>
        <w:rPr>
          <w:color w:val="000000"/>
          <w:lang w:val="de-DE"/>
        </w:rPr>
      </w:pPr>
    </w:p>
    <w:p w14:paraId="7C89C09D" w14:textId="77777777" w:rsidR="00F3603C" w:rsidRPr="00D12AA9" w:rsidRDefault="00F3603C" w:rsidP="00F7144C">
      <w:pPr>
        <w:snapToGrid w:val="0"/>
        <w:jc w:val="both"/>
        <w:rPr>
          <w:color w:val="000000"/>
          <w:lang w:val="de-DE"/>
        </w:rPr>
      </w:pPr>
      <w:r w:rsidRPr="00D12AA9">
        <w:rPr>
          <w:color w:val="000000"/>
          <w:lang w:val="de-DE"/>
        </w:rPr>
        <w:tab/>
        <w:t>Aufgrund der Stellungnahme des Besonderen Beratungsausschusses "Verbraucherschutz" vom 26. September 2023 und 2. Mai 2024;</w:t>
      </w:r>
    </w:p>
    <w:p w14:paraId="4BAF48D0" w14:textId="77777777" w:rsidR="00F3603C" w:rsidRPr="00D12AA9" w:rsidRDefault="00F3603C" w:rsidP="00F7144C">
      <w:pPr>
        <w:snapToGrid w:val="0"/>
        <w:jc w:val="both"/>
        <w:rPr>
          <w:color w:val="000000"/>
          <w:lang w:val="de-DE"/>
        </w:rPr>
      </w:pPr>
    </w:p>
    <w:p w14:paraId="1E891E1E" w14:textId="77777777" w:rsidR="00F3603C" w:rsidRPr="00D12AA9" w:rsidRDefault="00F3603C" w:rsidP="00F7144C">
      <w:pPr>
        <w:snapToGrid w:val="0"/>
        <w:jc w:val="both"/>
        <w:rPr>
          <w:color w:val="000000"/>
          <w:lang w:val="de-DE"/>
        </w:rPr>
      </w:pPr>
      <w:r w:rsidRPr="00D12AA9">
        <w:rPr>
          <w:color w:val="000000"/>
          <w:lang w:val="de-DE"/>
        </w:rPr>
        <w:tab/>
        <w:t>Aufgrund der Stellungnahme des Föderalen Rates für Nachhaltige Entwicklung vom 2. Mai 2024;</w:t>
      </w:r>
    </w:p>
    <w:p w14:paraId="0D55347A" w14:textId="77777777" w:rsidR="00F3603C" w:rsidRPr="00D12AA9" w:rsidRDefault="00F3603C" w:rsidP="00F7144C">
      <w:pPr>
        <w:snapToGrid w:val="0"/>
        <w:jc w:val="both"/>
        <w:rPr>
          <w:color w:val="000000"/>
          <w:lang w:val="de-DE"/>
        </w:rPr>
      </w:pPr>
    </w:p>
    <w:p w14:paraId="18CADC0D" w14:textId="77777777" w:rsidR="00F3603C" w:rsidRPr="00D12AA9" w:rsidRDefault="00F3603C" w:rsidP="00F7144C">
      <w:pPr>
        <w:snapToGrid w:val="0"/>
        <w:jc w:val="both"/>
        <w:rPr>
          <w:color w:val="000000"/>
          <w:lang w:val="de-DE"/>
        </w:rPr>
      </w:pPr>
      <w:r w:rsidRPr="00D12AA9">
        <w:rPr>
          <w:color w:val="000000"/>
          <w:lang w:val="de-DE"/>
        </w:rPr>
        <w:tab/>
        <w:t>Aufgrund der Stellungnahme des Zentralen Wirtschaftsrates vom 2. Mai 2024;</w:t>
      </w:r>
    </w:p>
    <w:p w14:paraId="3968AD40" w14:textId="77777777" w:rsidR="00F3603C" w:rsidRPr="00D12AA9" w:rsidRDefault="00F3603C" w:rsidP="00F7144C">
      <w:pPr>
        <w:snapToGrid w:val="0"/>
        <w:jc w:val="both"/>
        <w:rPr>
          <w:color w:val="000000"/>
          <w:lang w:val="de-DE"/>
        </w:rPr>
      </w:pPr>
    </w:p>
    <w:p w14:paraId="7FCB3182" w14:textId="77777777" w:rsidR="00F3603C" w:rsidRPr="00D12AA9" w:rsidRDefault="00F3603C" w:rsidP="00F7144C">
      <w:pPr>
        <w:snapToGrid w:val="0"/>
        <w:jc w:val="both"/>
        <w:rPr>
          <w:color w:val="000000"/>
          <w:lang w:val="de-DE"/>
        </w:rPr>
      </w:pPr>
      <w:r w:rsidRPr="00D12AA9">
        <w:rPr>
          <w:color w:val="000000"/>
          <w:lang w:val="de-DE"/>
        </w:rPr>
        <w:tab/>
        <w:t>Aufgrund der Stellungnahme des Hohen Gesundheitsrates vom 8. Mai 2024;</w:t>
      </w:r>
    </w:p>
    <w:p w14:paraId="31375073" w14:textId="77777777" w:rsidR="00F3603C" w:rsidRPr="00D12AA9" w:rsidRDefault="00F3603C" w:rsidP="00F7144C">
      <w:pPr>
        <w:snapToGrid w:val="0"/>
        <w:jc w:val="both"/>
        <w:rPr>
          <w:color w:val="000000"/>
          <w:lang w:val="de-DE"/>
        </w:rPr>
      </w:pPr>
    </w:p>
    <w:p w14:paraId="321607F2" w14:textId="77777777" w:rsidR="00F3603C" w:rsidRPr="00D12AA9" w:rsidRDefault="00F3603C" w:rsidP="00F7144C">
      <w:pPr>
        <w:snapToGrid w:val="0"/>
        <w:jc w:val="both"/>
        <w:rPr>
          <w:color w:val="000000"/>
          <w:lang w:val="de-DE"/>
        </w:rPr>
      </w:pPr>
      <w:r w:rsidRPr="00D12AA9">
        <w:rPr>
          <w:color w:val="000000"/>
          <w:lang w:val="de-DE"/>
        </w:rPr>
        <w:tab/>
        <w:t>Aufgrund der Richtlinie (EU) 2015/1535 des Europäischen Parlaments und des Rates vom 9. September 2015 über ein Informationsverfahren auf dem Gebiet der technischen Vorschriften und der Vorschriften für die Dienste der Informationsgesellschaft, des Artikels 6 Absatz 7 Buchstabe a;</w:t>
      </w:r>
    </w:p>
    <w:p w14:paraId="123BA349" w14:textId="77777777" w:rsidR="00F3603C" w:rsidRPr="00D12AA9" w:rsidRDefault="00F3603C" w:rsidP="00F7144C">
      <w:pPr>
        <w:snapToGrid w:val="0"/>
        <w:jc w:val="both"/>
        <w:rPr>
          <w:color w:val="000000"/>
          <w:lang w:val="de-DE"/>
        </w:rPr>
      </w:pPr>
    </w:p>
    <w:p w14:paraId="14F3EF3B" w14:textId="77777777" w:rsidR="00F3603C" w:rsidRPr="00D12AA9" w:rsidRDefault="00F3603C" w:rsidP="00F7144C">
      <w:pPr>
        <w:snapToGrid w:val="0"/>
        <w:jc w:val="both"/>
        <w:rPr>
          <w:color w:val="000000"/>
          <w:lang w:val="de-DE"/>
        </w:rPr>
      </w:pPr>
      <w:r w:rsidRPr="00D12AA9">
        <w:rPr>
          <w:color w:val="000000"/>
          <w:lang w:val="de-DE"/>
        </w:rPr>
        <w:tab/>
        <w:t>Aufgrund der Mitteilung Nr. 2023/367/B, die der Europäischen Kommission am 13. Juni 2023 übermittelt wurde;</w:t>
      </w:r>
    </w:p>
    <w:p w14:paraId="6D2D5763" w14:textId="77777777" w:rsidR="00F3603C" w:rsidRPr="00D12AA9" w:rsidRDefault="00F3603C" w:rsidP="00F7144C">
      <w:pPr>
        <w:snapToGrid w:val="0"/>
        <w:jc w:val="both"/>
        <w:rPr>
          <w:color w:val="000000"/>
          <w:lang w:val="de-DE"/>
        </w:rPr>
      </w:pPr>
    </w:p>
    <w:p w14:paraId="7F7E7090" w14:textId="77777777" w:rsidR="00F3603C" w:rsidRPr="00D12AA9" w:rsidRDefault="00F3603C" w:rsidP="00F7144C">
      <w:pPr>
        <w:snapToGrid w:val="0"/>
        <w:jc w:val="both"/>
        <w:rPr>
          <w:color w:val="000000"/>
          <w:lang w:val="de-DE"/>
        </w:rPr>
      </w:pPr>
      <w:r w:rsidRPr="00D12AA9">
        <w:rPr>
          <w:color w:val="000000"/>
          <w:lang w:val="de-DE"/>
        </w:rPr>
        <w:tab/>
        <w:t>Aufgrund der Auswirkungsanalyse beim Erlass von Vorschriften, die gemäß den Artikeln 6 und 7 des Gesetzes vom 15. Dezember 2013 zur Festlegung verschiedener Bestimmungen in Sachen administrative Vereinfachung durchgeführt worden ist;</w:t>
      </w:r>
    </w:p>
    <w:p w14:paraId="30B15167" w14:textId="77777777" w:rsidR="00F3603C" w:rsidRPr="00D12AA9" w:rsidRDefault="00F3603C" w:rsidP="00F7144C">
      <w:pPr>
        <w:snapToGrid w:val="0"/>
        <w:jc w:val="both"/>
        <w:rPr>
          <w:color w:val="000000"/>
          <w:lang w:val="de-DE"/>
        </w:rPr>
      </w:pPr>
    </w:p>
    <w:p w14:paraId="1D8CB775" w14:textId="77777777" w:rsidR="00F3603C" w:rsidRPr="00D12AA9" w:rsidRDefault="00F3603C" w:rsidP="00F7144C">
      <w:pPr>
        <w:snapToGrid w:val="0"/>
        <w:jc w:val="both"/>
        <w:rPr>
          <w:color w:val="000000"/>
          <w:lang w:val="de-DE"/>
        </w:rPr>
      </w:pPr>
      <w:r w:rsidRPr="00D12AA9">
        <w:rPr>
          <w:color w:val="000000"/>
          <w:lang w:val="de-DE"/>
        </w:rPr>
        <w:tab/>
        <w:t>Aufgrund der Stellungnahme des Finanzinspektors vom 31. Juli 2023;</w:t>
      </w:r>
    </w:p>
    <w:p w14:paraId="3A66D194" w14:textId="77777777" w:rsidR="00F3603C" w:rsidRPr="00D12AA9" w:rsidRDefault="00F3603C" w:rsidP="00F7144C">
      <w:pPr>
        <w:snapToGrid w:val="0"/>
        <w:jc w:val="both"/>
        <w:rPr>
          <w:color w:val="000000"/>
          <w:lang w:val="de-DE"/>
        </w:rPr>
      </w:pPr>
    </w:p>
    <w:p w14:paraId="1582FEF3" w14:textId="77777777" w:rsidR="00F3603C" w:rsidRPr="00D12AA9" w:rsidRDefault="00F3603C" w:rsidP="00F7144C">
      <w:pPr>
        <w:snapToGrid w:val="0"/>
        <w:jc w:val="both"/>
        <w:rPr>
          <w:color w:val="000000"/>
          <w:lang w:val="de-DE"/>
        </w:rPr>
      </w:pPr>
      <w:r w:rsidRPr="00D12AA9">
        <w:rPr>
          <w:color w:val="000000"/>
          <w:lang w:val="de-DE"/>
        </w:rPr>
        <w:tab/>
        <w:t>Aufgrund des Einverständnisses der Staatssekretärin für Haushalt vom 14. November 2023;</w:t>
      </w:r>
    </w:p>
    <w:p w14:paraId="5D7B5E22" w14:textId="77777777" w:rsidR="00F3603C" w:rsidRPr="00D12AA9" w:rsidRDefault="00F3603C" w:rsidP="00F7144C">
      <w:pPr>
        <w:snapToGrid w:val="0"/>
        <w:jc w:val="both"/>
        <w:rPr>
          <w:color w:val="000000"/>
          <w:lang w:val="de-DE"/>
        </w:rPr>
      </w:pPr>
    </w:p>
    <w:p w14:paraId="60D71E7C" w14:textId="77777777" w:rsidR="00F3603C" w:rsidRPr="00D12AA9" w:rsidRDefault="00F3603C" w:rsidP="00F7144C">
      <w:pPr>
        <w:snapToGrid w:val="0"/>
        <w:jc w:val="both"/>
        <w:rPr>
          <w:color w:val="000000"/>
          <w:lang w:val="de-DE"/>
        </w:rPr>
      </w:pPr>
      <w:r w:rsidRPr="00D12AA9">
        <w:rPr>
          <w:color w:val="000000"/>
          <w:lang w:val="de-DE"/>
        </w:rPr>
        <w:tab/>
        <w:t>Aufgrund des Gutachtens Nr. 75.387/16 des Staatsrates vom 19. Februar 2024, abgegeben in Anwendung von Artikel 84 § 1 Absatz 1 Nr. 2 der am 12. Januar 1973 koordinierten Gesetze über den Staatsrat;</w:t>
      </w:r>
    </w:p>
    <w:p w14:paraId="37B9569C" w14:textId="77777777" w:rsidR="00F3603C" w:rsidRPr="00D12AA9" w:rsidRDefault="00F3603C" w:rsidP="00F7144C">
      <w:pPr>
        <w:snapToGrid w:val="0"/>
        <w:jc w:val="both"/>
        <w:rPr>
          <w:color w:val="000000"/>
          <w:lang w:val="de-DE"/>
        </w:rPr>
      </w:pPr>
    </w:p>
    <w:p w14:paraId="5C3C7729" w14:textId="77777777" w:rsidR="00F3603C" w:rsidRPr="00D12AA9" w:rsidRDefault="00F3603C" w:rsidP="00F7144C">
      <w:pPr>
        <w:snapToGrid w:val="0"/>
        <w:jc w:val="both"/>
        <w:rPr>
          <w:color w:val="000000"/>
          <w:lang w:val="de-DE"/>
        </w:rPr>
      </w:pPr>
      <w:r w:rsidRPr="00D12AA9">
        <w:rPr>
          <w:color w:val="000000"/>
          <w:lang w:val="de-DE"/>
        </w:rPr>
        <w:tab/>
        <w:t>In Erwägung der Verordnung (EU) Nr. 528/2012 des Europäischen Parlaments und des Rates vom 22. Mai 2012 über die Bereitstellung auf dem Markt und die Verwendung von Biozidprodukten;</w:t>
      </w:r>
    </w:p>
    <w:p w14:paraId="16B44D98" w14:textId="77777777" w:rsidR="00F3603C" w:rsidRPr="00D12AA9" w:rsidRDefault="00F3603C" w:rsidP="00F7144C">
      <w:pPr>
        <w:snapToGrid w:val="0"/>
        <w:jc w:val="both"/>
        <w:rPr>
          <w:color w:val="000000"/>
          <w:lang w:val="de-DE"/>
        </w:rPr>
      </w:pPr>
    </w:p>
    <w:p w14:paraId="1E1170B3" w14:textId="77777777" w:rsidR="00F3603C" w:rsidRPr="00D12AA9" w:rsidRDefault="00F3603C" w:rsidP="00F7144C">
      <w:pPr>
        <w:snapToGrid w:val="0"/>
        <w:jc w:val="both"/>
        <w:rPr>
          <w:color w:val="000000"/>
          <w:lang w:val="de-DE"/>
        </w:rPr>
      </w:pPr>
      <w:r w:rsidRPr="00D12AA9">
        <w:rPr>
          <w:color w:val="000000"/>
          <w:lang w:val="de-DE"/>
        </w:rPr>
        <w:tab/>
        <w:t>Auf Vorschlag des Ministers der Wirtschaft, des Ministers der Volksgesundheit und der Ministerin der Umwelt und aufgrund der Stellungnahme der Minister, die im Rat darüber beraten haben,</w:t>
      </w:r>
    </w:p>
    <w:p w14:paraId="1E1D4A83" w14:textId="77777777" w:rsidR="00F3603C" w:rsidRPr="00D12AA9" w:rsidRDefault="00F3603C" w:rsidP="00F7144C">
      <w:pPr>
        <w:snapToGrid w:val="0"/>
        <w:jc w:val="both"/>
        <w:rPr>
          <w:color w:val="000000"/>
          <w:lang w:val="de-DE"/>
        </w:rPr>
      </w:pPr>
    </w:p>
    <w:p w14:paraId="64C04201" w14:textId="77777777" w:rsidR="00F3603C" w:rsidRPr="00D12AA9" w:rsidRDefault="00F3603C" w:rsidP="00F7144C">
      <w:pPr>
        <w:snapToGrid w:val="0"/>
        <w:jc w:val="both"/>
        <w:rPr>
          <w:color w:val="000000"/>
          <w:lang w:val="de-DE"/>
        </w:rPr>
      </w:pPr>
    </w:p>
    <w:p w14:paraId="3EB105F7" w14:textId="77777777" w:rsidR="00F3603C" w:rsidRPr="00D12AA9" w:rsidRDefault="00F3603C" w:rsidP="00F7144C">
      <w:pPr>
        <w:snapToGrid w:val="0"/>
        <w:jc w:val="both"/>
        <w:rPr>
          <w:color w:val="000000"/>
          <w:lang w:val="de-DE"/>
        </w:rPr>
      </w:pPr>
      <w:r w:rsidRPr="00D12AA9">
        <w:rPr>
          <w:color w:val="000000"/>
          <w:lang w:val="de-DE"/>
        </w:rPr>
        <w:tab/>
      </w:r>
      <w:r w:rsidRPr="00D12AA9">
        <w:rPr>
          <w:color w:val="000000"/>
          <w:lang w:val="de-DE"/>
        </w:rPr>
        <w:tab/>
        <w:t>Haben Wir beschlossen und erlassen Wir:</w:t>
      </w:r>
    </w:p>
    <w:p w14:paraId="283EBA43" w14:textId="77777777" w:rsidR="00F3603C" w:rsidRPr="00D12AA9" w:rsidRDefault="00F3603C" w:rsidP="00F7144C">
      <w:pPr>
        <w:snapToGrid w:val="0"/>
        <w:jc w:val="both"/>
        <w:rPr>
          <w:color w:val="000000"/>
          <w:lang w:val="de-DE"/>
        </w:rPr>
      </w:pPr>
    </w:p>
    <w:p w14:paraId="097C548A" w14:textId="77777777" w:rsidR="00F3603C" w:rsidRPr="00D12AA9" w:rsidRDefault="00F3603C" w:rsidP="00F7144C">
      <w:pPr>
        <w:snapToGrid w:val="0"/>
        <w:jc w:val="both"/>
        <w:rPr>
          <w:color w:val="000000"/>
          <w:lang w:val="de-DE"/>
        </w:rPr>
      </w:pPr>
    </w:p>
    <w:p w14:paraId="01C3EE74" w14:textId="77777777" w:rsidR="00F3603C" w:rsidRPr="00D12AA9" w:rsidRDefault="00F3603C" w:rsidP="00F7144C">
      <w:pPr>
        <w:snapToGrid w:val="0"/>
        <w:jc w:val="both"/>
        <w:rPr>
          <w:color w:val="000000"/>
          <w:lang w:val="de-DE"/>
        </w:rPr>
      </w:pPr>
      <w:r w:rsidRPr="00D12AA9">
        <w:rPr>
          <w:color w:val="000000"/>
          <w:lang w:val="de-DE"/>
        </w:rPr>
        <w:tab/>
      </w:r>
      <w:r w:rsidRPr="00D12AA9">
        <w:rPr>
          <w:b/>
          <w:bCs/>
          <w:color w:val="000000"/>
          <w:lang w:val="de-DE"/>
        </w:rPr>
        <w:t xml:space="preserve">Artikel 1 </w:t>
      </w:r>
      <w:r w:rsidRPr="00D12AA9">
        <w:rPr>
          <w:color w:val="000000"/>
          <w:lang w:val="de-DE"/>
        </w:rPr>
        <w:t>- Artikel 2 des Königlichen Erlasses vom 4. April 2019 über die Bereitstellung auf dem Markt und die Verwendung von Biozidprodukten, abgeändert durch die Königlichen Erlasse vom 6. September 2021 und 9. Dezember 2021, wird wie folgt abgeändert:</w:t>
      </w:r>
    </w:p>
    <w:p w14:paraId="549F9415" w14:textId="77777777" w:rsidR="00F3603C" w:rsidRPr="00D12AA9" w:rsidRDefault="00F3603C" w:rsidP="00F7144C">
      <w:pPr>
        <w:snapToGrid w:val="0"/>
        <w:jc w:val="both"/>
        <w:rPr>
          <w:color w:val="000000"/>
          <w:lang w:val="de-DE"/>
        </w:rPr>
      </w:pPr>
    </w:p>
    <w:p w14:paraId="0900CF76" w14:textId="77777777" w:rsidR="00F3603C" w:rsidRPr="00D12AA9" w:rsidRDefault="00F3603C" w:rsidP="00F7144C">
      <w:pPr>
        <w:snapToGrid w:val="0"/>
        <w:jc w:val="both"/>
        <w:rPr>
          <w:color w:val="000000"/>
          <w:lang w:val="de-DE"/>
        </w:rPr>
      </w:pPr>
      <w:r w:rsidRPr="00D12AA9">
        <w:rPr>
          <w:color w:val="000000"/>
          <w:lang w:val="de-DE"/>
        </w:rPr>
        <w:tab/>
        <w:t xml:space="preserve">1. </w:t>
      </w:r>
      <w:r w:rsidRPr="00D12AA9">
        <w:rPr>
          <w:i/>
          <w:color w:val="000000"/>
          <w:lang w:val="de-DE"/>
        </w:rPr>
        <w:t>[Abänderung des niederländischen Textes]</w:t>
      </w:r>
    </w:p>
    <w:p w14:paraId="7F23A693" w14:textId="77777777" w:rsidR="00F3603C" w:rsidRPr="00D12AA9" w:rsidRDefault="00F3603C" w:rsidP="00F7144C">
      <w:pPr>
        <w:snapToGrid w:val="0"/>
        <w:jc w:val="both"/>
        <w:rPr>
          <w:color w:val="000000"/>
          <w:lang w:val="de-DE"/>
        </w:rPr>
      </w:pPr>
    </w:p>
    <w:p w14:paraId="15BA44E6" w14:textId="77777777" w:rsidR="00F3603C" w:rsidRPr="00D12AA9" w:rsidRDefault="00F3603C" w:rsidP="00F7144C">
      <w:pPr>
        <w:snapToGrid w:val="0"/>
        <w:jc w:val="both"/>
        <w:rPr>
          <w:color w:val="000000"/>
          <w:lang w:val="de-DE"/>
        </w:rPr>
      </w:pPr>
      <w:r w:rsidRPr="00D12AA9">
        <w:rPr>
          <w:color w:val="000000"/>
          <w:lang w:val="de-DE"/>
        </w:rPr>
        <w:tab/>
        <w:t xml:space="preserve">2. </w:t>
      </w:r>
      <w:r w:rsidRPr="00D12AA9">
        <w:rPr>
          <w:i/>
          <w:color w:val="000000"/>
          <w:lang w:val="de-DE"/>
        </w:rPr>
        <w:t>[Abänderung des niederländischen Textes]</w:t>
      </w:r>
    </w:p>
    <w:p w14:paraId="25F1E9D2" w14:textId="77777777" w:rsidR="00F3603C" w:rsidRPr="00D12AA9" w:rsidRDefault="00F3603C" w:rsidP="00F7144C">
      <w:pPr>
        <w:snapToGrid w:val="0"/>
        <w:jc w:val="both"/>
        <w:rPr>
          <w:color w:val="000000"/>
          <w:lang w:val="de-DE"/>
        </w:rPr>
      </w:pPr>
    </w:p>
    <w:p w14:paraId="4CA3F4F4" w14:textId="77777777" w:rsidR="00F3603C" w:rsidRPr="00D12AA9" w:rsidRDefault="00F3603C" w:rsidP="00F7144C">
      <w:pPr>
        <w:snapToGrid w:val="0"/>
        <w:jc w:val="both"/>
        <w:rPr>
          <w:color w:val="000000"/>
          <w:lang w:val="de-DE"/>
        </w:rPr>
      </w:pPr>
      <w:r w:rsidRPr="00D12AA9">
        <w:rPr>
          <w:color w:val="000000"/>
          <w:lang w:val="de-DE"/>
        </w:rPr>
        <w:tab/>
        <w:t xml:space="preserve">3. </w:t>
      </w:r>
      <w:r w:rsidRPr="00D12AA9">
        <w:rPr>
          <w:i/>
          <w:color w:val="000000"/>
          <w:lang w:val="de-DE"/>
        </w:rPr>
        <w:t>[Abänderung des niederländischen Textes]</w:t>
      </w:r>
    </w:p>
    <w:p w14:paraId="48F92269" w14:textId="77777777" w:rsidR="00F3603C" w:rsidRPr="00D12AA9" w:rsidRDefault="00F3603C" w:rsidP="00F7144C">
      <w:pPr>
        <w:snapToGrid w:val="0"/>
        <w:jc w:val="both"/>
        <w:rPr>
          <w:color w:val="000000"/>
          <w:lang w:val="de-DE"/>
        </w:rPr>
      </w:pPr>
    </w:p>
    <w:p w14:paraId="18A9F3F5" w14:textId="77777777" w:rsidR="00F3603C" w:rsidRPr="00D12AA9" w:rsidRDefault="00F3603C" w:rsidP="00F7144C">
      <w:pPr>
        <w:snapToGrid w:val="0"/>
        <w:jc w:val="both"/>
        <w:rPr>
          <w:color w:val="000000"/>
          <w:lang w:val="de-DE"/>
        </w:rPr>
      </w:pPr>
      <w:r w:rsidRPr="00D12AA9">
        <w:rPr>
          <w:color w:val="000000"/>
          <w:lang w:val="de-DE"/>
        </w:rPr>
        <w:tab/>
        <w:t>4. Der Artikel wird durch Nummern 38, 39, 40, 41 und 42 mit folgendem Wortlaut ergänzt:</w:t>
      </w:r>
    </w:p>
    <w:p w14:paraId="4B00C15D" w14:textId="77777777" w:rsidR="00F3603C" w:rsidRPr="00D12AA9" w:rsidRDefault="00F3603C" w:rsidP="00F7144C">
      <w:pPr>
        <w:snapToGrid w:val="0"/>
        <w:jc w:val="both"/>
        <w:rPr>
          <w:color w:val="000000"/>
          <w:lang w:val="de-DE"/>
        </w:rPr>
      </w:pPr>
    </w:p>
    <w:p w14:paraId="7706F1EF" w14:textId="77777777" w:rsidR="00F3603C" w:rsidRPr="00D12AA9" w:rsidRDefault="00F3603C" w:rsidP="00F7144C">
      <w:pPr>
        <w:snapToGrid w:val="0"/>
        <w:jc w:val="both"/>
        <w:rPr>
          <w:color w:val="000000"/>
          <w:lang w:val="de-DE"/>
        </w:rPr>
      </w:pPr>
      <w:r w:rsidRPr="00D12AA9">
        <w:rPr>
          <w:color w:val="000000"/>
          <w:lang w:val="de-DE"/>
        </w:rPr>
        <w:tab/>
        <w:t>"38. europäischer Zulassung: einen gemäß der Verordnung über Biozidprodukte bewilligten Verwaltungsakt, mit dem der Minister oder die Europäische Kommission auf Antrag eines Antragstellers zulässt, dass ein Biozidprodukt auf dem Markt bereitgestellt und verwendet wird,</w:t>
      </w:r>
    </w:p>
    <w:p w14:paraId="607C6644" w14:textId="77777777" w:rsidR="00F3603C" w:rsidRPr="00D12AA9" w:rsidRDefault="00F3603C" w:rsidP="00F7144C">
      <w:pPr>
        <w:snapToGrid w:val="0"/>
        <w:jc w:val="both"/>
        <w:rPr>
          <w:color w:val="000000"/>
          <w:lang w:val="de-DE"/>
        </w:rPr>
      </w:pPr>
    </w:p>
    <w:p w14:paraId="1F6C3611" w14:textId="77777777" w:rsidR="00F3603C" w:rsidRPr="00D12AA9" w:rsidRDefault="00F3603C" w:rsidP="00F7144C">
      <w:pPr>
        <w:snapToGrid w:val="0"/>
        <w:jc w:val="both"/>
        <w:rPr>
          <w:color w:val="000000"/>
          <w:lang w:val="de-DE"/>
        </w:rPr>
      </w:pPr>
      <w:r w:rsidRPr="00D12AA9">
        <w:rPr>
          <w:color w:val="000000"/>
          <w:lang w:val="de-DE"/>
        </w:rPr>
        <w:tab/>
        <w:t>39. Biozidproduktfamilie: Biozidproduktfamilie wie in Artikel 3 der Verordnung über Biozidprodukte bestimmt,</w:t>
      </w:r>
    </w:p>
    <w:p w14:paraId="1562EB37" w14:textId="77777777" w:rsidR="00F3603C" w:rsidRPr="00D12AA9" w:rsidRDefault="00F3603C" w:rsidP="00F7144C">
      <w:pPr>
        <w:snapToGrid w:val="0"/>
        <w:jc w:val="both"/>
        <w:rPr>
          <w:color w:val="000000"/>
          <w:lang w:val="de-DE"/>
        </w:rPr>
      </w:pPr>
    </w:p>
    <w:p w14:paraId="0EE669EF" w14:textId="77777777" w:rsidR="00F3603C" w:rsidRPr="00D12AA9" w:rsidRDefault="00F3603C" w:rsidP="00F7144C">
      <w:pPr>
        <w:snapToGrid w:val="0"/>
        <w:jc w:val="both"/>
        <w:rPr>
          <w:color w:val="000000"/>
          <w:lang w:val="de-DE"/>
        </w:rPr>
      </w:pPr>
      <w:r w:rsidRPr="00D12AA9">
        <w:rPr>
          <w:color w:val="000000"/>
          <w:lang w:val="de-DE"/>
        </w:rPr>
        <w:tab/>
        <w:t xml:space="preserve">40. Zusammenfassung der Produkteigenschaften: Dokument mit den Eigenschaften des Biozidprodukts oder, im Falle einer Biozidproduktfamilie, der Biozidprodukte innerhalb dieser </w:t>
      </w:r>
      <w:r w:rsidRPr="00D12AA9">
        <w:rPr>
          <w:color w:val="000000"/>
          <w:lang w:val="de-DE"/>
        </w:rPr>
        <w:lastRenderedPageBreak/>
        <w:t>Biozidproduktfamilie, im Sinne von Artikel 22 Absatz 2 der Verordnung über Biozidprodukte, und das integraler Bestandteil der europäischen Zulassung ist,</w:t>
      </w:r>
    </w:p>
    <w:p w14:paraId="387ABE35" w14:textId="77777777" w:rsidR="00F3603C" w:rsidRPr="00D12AA9" w:rsidRDefault="00F3603C" w:rsidP="00F7144C">
      <w:pPr>
        <w:snapToGrid w:val="0"/>
        <w:jc w:val="both"/>
        <w:rPr>
          <w:color w:val="000000"/>
          <w:lang w:val="de-DE"/>
        </w:rPr>
      </w:pPr>
    </w:p>
    <w:p w14:paraId="57DFBC90" w14:textId="77777777" w:rsidR="00F3603C" w:rsidRPr="00D12AA9" w:rsidRDefault="00F3603C" w:rsidP="00F7144C">
      <w:pPr>
        <w:snapToGrid w:val="0"/>
        <w:jc w:val="both"/>
        <w:rPr>
          <w:color w:val="000000"/>
          <w:lang w:val="de-DE"/>
        </w:rPr>
      </w:pPr>
      <w:r w:rsidRPr="00D12AA9">
        <w:rPr>
          <w:color w:val="000000"/>
          <w:lang w:val="de-DE"/>
        </w:rPr>
        <w:tab/>
        <w:t>41. spezifischem Zielorganismus: Zielorganismus, der in der biologischen Taxonomie auf Ebene der Gattung und der Art oder auf einer gleichwertigen Ebene spezifiziert ist,</w:t>
      </w:r>
    </w:p>
    <w:p w14:paraId="3D51BAD4" w14:textId="77777777" w:rsidR="00F3603C" w:rsidRPr="00D12AA9" w:rsidRDefault="00F3603C" w:rsidP="00F7144C">
      <w:pPr>
        <w:snapToGrid w:val="0"/>
        <w:jc w:val="both"/>
        <w:rPr>
          <w:color w:val="000000"/>
          <w:lang w:val="de-DE"/>
        </w:rPr>
      </w:pPr>
    </w:p>
    <w:p w14:paraId="03791AAE" w14:textId="77777777" w:rsidR="00F3603C" w:rsidRPr="00D12AA9" w:rsidRDefault="00F3603C" w:rsidP="00F7144C">
      <w:pPr>
        <w:snapToGrid w:val="0"/>
        <w:jc w:val="both"/>
        <w:rPr>
          <w:color w:val="000000"/>
          <w:lang w:val="de-DE"/>
        </w:rPr>
      </w:pPr>
      <w:r w:rsidRPr="00D12AA9">
        <w:rPr>
          <w:color w:val="000000"/>
          <w:lang w:val="de-DE"/>
        </w:rPr>
        <w:tab/>
        <w:t>42. bedenklichem Stoff: einen bedenklichen Stoff, wie in Artikel 3 der Verordnung über Biozidprodukte bestimmt."</w:t>
      </w:r>
    </w:p>
    <w:p w14:paraId="58013982" w14:textId="77777777" w:rsidR="00F3603C" w:rsidRPr="00D12AA9" w:rsidRDefault="00F3603C" w:rsidP="00F7144C">
      <w:pPr>
        <w:snapToGrid w:val="0"/>
        <w:jc w:val="both"/>
        <w:rPr>
          <w:color w:val="000000"/>
          <w:lang w:val="de-DE"/>
        </w:rPr>
      </w:pPr>
    </w:p>
    <w:p w14:paraId="42082830" w14:textId="77777777" w:rsidR="00F3603C" w:rsidRPr="00D12AA9" w:rsidRDefault="00F3603C" w:rsidP="00F7144C">
      <w:pPr>
        <w:snapToGrid w:val="0"/>
        <w:jc w:val="both"/>
        <w:rPr>
          <w:color w:val="000000"/>
          <w:lang w:val="de-DE"/>
        </w:rPr>
      </w:pPr>
    </w:p>
    <w:p w14:paraId="4DFA8BDC" w14:textId="77777777" w:rsidR="00F3603C" w:rsidRPr="00D12AA9" w:rsidRDefault="00F3603C" w:rsidP="00F7144C">
      <w:pPr>
        <w:snapToGrid w:val="0"/>
        <w:jc w:val="both"/>
        <w:rPr>
          <w:color w:val="000000"/>
          <w:lang w:val="de-DE"/>
        </w:rPr>
      </w:pPr>
      <w:r w:rsidRPr="00D12AA9">
        <w:rPr>
          <w:color w:val="000000"/>
          <w:lang w:val="de-DE"/>
        </w:rPr>
        <w:tab/>
      </w:r>
      <w:r w:rsidRPr="00D12AA9">
        <w:rPr>
          <w:b/>
          <w:bCs/>
          <w:color w:val="000000"/>
          <w:lang w:val="de-DE"/>
        </w:rPr>
        <w:t>Art. 2</w:t>
      </w:r>
      <w:r w:rsidRPr="00D12AA9">
        <w:rPr>
          <w:color w:val="000000"/>
          <w:lang w:val="de-DE"/>
        </w:rPr>
        <w:t xml:space="preserve"> - Artikel 3 desselben Erlasses wird wie folgt ersetzt:</w:t>
      </w:r>
    </w:p>
    <w:p w14:paraId="1FD44945" w14:textId="77777777" w:rsidR="00F3603C" w:rsidRPr="00D12AA9" w:rsidRDefault="00F3603C" w:rsidP="00F7144C">
      <w:pPr>
        <w:snapToGrid w:val="0"/>
        <w:jc w:val="both"/>
        <w:rPr>
          <w:color w:val="000000"/>
          <w:lang w:val="de-DE"/>
        </w:rPr>
      </w:pPr>
    </w:p>
    <w:p w14:paraId="2E0BA772" w14:textId="77777777" w:rsidR="00F3603C" w:rsidRPr="00D12AA9" w:rsidRDefault="00F3603C" w:rsidP="00F7144C">
      <w:pPr>
        <w:snapToGrid w:val="0"/>
        <w:jc w:val="both"/>
        <w:rPr>
          <w:color w:val="000000"/>
          <w:lang w:val="de-DE"/>
        </w:rPr>
      </w:pPr>
      <w:r w:rsidRPr="00D12AA9">
        <w:rPr>
          <w:color w:val="000000"/>
          <w:lang w:val="de-DE"/>
        </w:rPr>
        <w:tab/>
        <w:t>"Art. 3 - Bereitstellung auf dem Markt und Verwendung</w:t>
      </w:r>
    </w:p>
    <w:p w14:paraId="10238FEB" w14:textId="77777777" w:rsidR="00F3603C" w:rsidRPr="00D12AA9" w:rsidRDefault="00F3603C" w:rsidP="00F7144C">
      <w:pPr>
        <w:snapToGrid w:val="0"/>
        <w:jc w:val="both"/>
        <w:rPr>
          <w:color w:val="000000"/>
          <w:lang w:val="de-DE"/>
        </w:rPr>
      </w:pPr>
    </w:p>
    <w:p w14:paraId="3F54D322" w14:textId="77777777" w:rsidR="00F3603C" w:rsidRPr="00D12AA9" w:rsidRDefault="00F3603C" w:rsidP="00F7144C">
      <w:pPr>
        <w:snapToGrid w:val="0"/>
        <w:jc w:val="both"/>
        <w:rPr>
          <w:color w:val="000000"/>
          <w:lang w:val="de-DE"/>
        </w:rPr>
      </w:pPr>
      <w:r w:rsidRPr="00D12AA9">
        <w:rPr>
          <w:color w:val="000000"/>
          <w:lang w:val="de-DE"/>
        </w:rPr>
        <w:tab/>
        <w:t>Biozidprodukte dürfen nur auf dem Markt bereitgestellt und verwendet werden, sofern:</w:t>
      </w:r>
    </w:p>
    <w:p w14:paraId="34349200" w14:textId="77777777" w:rsidR="00F3603C" w:rsidRPr="00D12AA9" w:rsidRDefault="00F3603C" w:rsidP="00F7144C">
      <w:pPr>
        <w:snapToGrid w:val="0"/>
        <w:jc w:val="both"/>
        <w:rPr>
          <w:color w:val="000000"/>
          <w:lang w:val="de-DE"/>
        </w:rPr>
      </w:pPr>
    </w:p>
    <w:p w14:paraId="5FD1CAE3" w14:textId="77777777" w:rsidR="00F3603C" w:rsidRPr="00D12AA9" w:rsidRDefault="00F3603C" w:rsidP="00F7144C">
      <w:pPr>
        <w:snapToGrid w:val="0"/>
        <w:jc w:val="both"/>
        <w:rPr>
          <w:color w:val="000000"/>
          <w:lang w:val="de-DE"/>
        </w:rPr>
      </w:pPr>
      <w:r w:rsidRPr="00D12AA9">
        <w:rPr>
          <w:color w:val="000000"/>
          <w:lang w:val="de-DE"/>
        </w:rPr>
        <w:tab/>
        <w:t>1. für diese Biozidprodukte eine europäische Zulassung erteilt worden ist oder</w:t>
      </w:r>
    </w:p>
    <w:p w14:paraId="0E614BD9" w14:textId="77777777" w:rsidR="00F3603C" w:rsidRPr="00D12AA9" w:rsidRDefault="00F3603C" w:rsidP="00F7144C">
      <w:pPr>
        <w:snapToGrid w:val="0"/>
        <w:jc w:val="both"/>
        <w:rPr>
          <w:color w:val="000000"/>
          <w:lang w:val="de-DE"/>
        </w:rPr>
      </w:pPr>
    </w:p>
    <w:p w14:paraId="45A76E17" w14:textId="77777777" w:rsidR="00F3603C" w:rsidRPr="00D12AA9" w:rsidRDefault="00F3603C" w:rsidP="00F7144C">
      <w:pPr>
        <w:snapToGrid w:val="0"/>
        <w:jc w:val="both"/>
        <w:rPr>
          <w:color w:val="000000"/>
          <w:lang w:val="de-DE"/>
        </w:rPr>
      </w:pPr>
      <w:r w:rsidRPr="00D12AA9">
        <w:rPr>
          <w:color w:val="000000"/>
          <w:lang w:val="de-DE"/>
        </w:rPr>
        <w:tab/>
        <w:t>2. der Minister für diese Biozidprodukte gemäß vorliegendem Erlass eine Registrierung erteilt hat oder gemäß dem Königlichen Erlass vom 8. Mai 2014 eine Zulassung erteilt oder eine Anmeldung angenommen hat.</w:t>
      </w:r>
    </w:p>
    <w:p w14:paraId="43375347" w14:textId="77777777" w:rsidR="00F3603C" w:rsidRPr="00D12AA9" w:rsidRDefault="00F3603C" w:rsidP="00F7144C">
      <w:pPr>
        <w:snapToGrid w:val="0"/>
        <w:jc w:val="both"/>
        <w:rPr>
          <w:color w:val="000000"/>
          <w:lang w:val="de-DE"/>
        </w:rPr>
      </w:pPr>
    </w:p>
    <w:p w14:paraId="3C82AC5A" w14:textId="77777777" w:rsidR="00F3603C" w:rsidRPr="00D12AA9" w:rsidRDefault="00F3603C" w:rsidP="00F7144C">
      <w:pPr>
        <w:snapToGrid w:val="0"/>
        <w:jc w:val="both"/>
        <w:rPr>
          <w:color w:val="000000"/>
          <w:lang w:val="de-DE"/>
        </w:rPr>
      </w:pPr>
      <w:r w:rsidRPr="00D12AA9">
        <w:rPr>
          <w:color w:val="000000"/>
          <w:lang w:val="de-DE"/>
        </w:rPr>
        <w:tab/>
        <w:t>Unbeschadet von Absatz 1 dürfen Biozidprodukte nur auf dem Markt bereitgestellt und verwendet werden:</w:t>
      </w:r>
    </w:p>
    <w:p w14:paraId="7C1ABF33" w14:textId="77777777" w:rsidR="00F3603C" w:rsidRPr="00D12AA9" w:rsidRDefault="00F3603C" w:rsidP="00F7144C">
      <w:pPr>
        <w:snapToGrid w:val="0"/>
        <w:jc w:val="both"/>
        <w:rPr>
          <w:color w:val="000000"/>
          <w:lang w:val="de-DE"/>
        </w:rPr>
      </w:pPr>
    </w:p>
    <w:p w14:paraId="292604CF" w14:textId="77777777" w:rsidR="00F3603C" w:rsidRPr="00D12AA9" w:rsidRDefault="00F3603C" w:rsidP="00F7144C">
      <w:pPr>
        <w:snapToGrid w:val="0"/>
        <w:jc w:val="both"/>
        <w:rPr>
          <w:color w:val="000000"/>
          <w:lang w:val="de-DE"/>
        </w:rPr>
      </w:pPr>
      <w:r w:rsidRPr="00D12AA9">
        <w:rPr>
          <w:color w:val="000000"/>
          <w:lang w:val="de-DE"/>
        </w:rPr>
        <w:tab/>
        <w:t>1. sofern das Gültigkeitsdatum der in Absatz 1 erwähnten europäischen Zulassung, Zulassung, Registrierung oder Anmeldungsannahme noch nicht überschritten ist. Für die in Absatz 1 Nr. 2 erwähnten Biozidprodukte wird dieses Gültigkeitsdatum ebenfalls in Artikel 89 Absatz 2 der Verordnung über Biozidprodukte bestimmt,</w:t>
      </w:r>
    </w:p>
    <w:p w14:paraId="329347A6" w14:textId="77777777" w:rsidR="00F3603C" w:rsidRPr="00D12AA9" w:rsidRDefault="00F3603C" w:rsidP="00F7144C">
      <w:pPr>
        <w:snapToGrid w:val="0"/>
        <w:jc w:val="both"/>
        <w:rPr>
          <w:color w:val="000000"/>
          <w:lang w:val="de-DE"/>
        </w:rPr>
      </w:pPr>
    </w:p>
    <w:p w14:paraId="57308BF6" w14:textId="77777777" w:rsidR="00F3603C" w:rsidRPr="00D12AA9" w:rsidRDefault="00F3603C" w:rsidP="00F7144C">
      <w:pPr>
        <w:snapToGrid w:val="0"/>
        <w:jc w:val="both"/>
        <w:rPr>
          <w:color w:val="000000"/>
          <w:lang w:val="de-DE"/>
        </w:rPr>
      </w:pPr>
      <w:r w:rsidRPr="00D12AA9">
        <w:rPr>
          <w:color w:val="000000"/>
          <w:lang w:val="de-DE"/>
        </w:rPr>
        <w:tab/>
        <w:t>2. gemäß den gewährten Anwendungen und Bedingungen der in Absatz 1 erwähnten europäischen Zulassung, Zulassung, Registrierung oder Anmeldungsannahme,</w:t>
      </w:r>
    </w:p>
    <w:p w14:paraId="7C764257" w14:textId="77777777" w:rsidR="00F3603C" w:rsidRPr="00D12AA9" w:rsidRDefault="00F3603C" w:rsidP="00F7144C">
      <w:pPr>
        <w:snapToGrid w:val="0"/>
        <w:jc w:val="both"/>
        <w:rPr>
          <w:color w:val="000000"/>
          <w:lang w:val="de-DE"/>
        </w:rPr>
      </w:pPr>
    </w:p>
    <w:p w14:paraId="5FDC0BF9" w14:textId="77777777" w:rsidR="00F3603C" w:rsidRPr="00D12AA9" w:rsidRDefault="00F3603C" w:rsidP="00F7144C">
      <w:pPr>
        <w:snapToGrid w:val="0"/>
        <w:jc w:val="both"/>
        <w:rPr>
          <w:color w:val="000000"/>
          <w:lang w:val="de-DE"/>
        </w:rPr>
      </w:pPr>
      <w:r w:rsidRPr="00D12AA9">
        <w:rPr>
          <w:color w:val="000000"/>
          <w:lang w:val="de-DE"/>
        </w:rPr>
        <w:tab/>
        <w:t>3. sofern das Verfallsdatum des Produkts, wie in Artikel 28 § 5 Nr. 14 erwähnt, noch nicht überschritten ist."</w:t>
      </w:r>
    </w:p>
    <w:p w14:paraId="17C43FC7" w14:textId="77777777" w:rsidR="00F3603C" w:rsidRPr="00D12AA9" w:rsidRDefault="00F3603C" w:rsidP="00F7144C">
      <w:pPr>
        <w:snapToGrid w:val="0"/>
        <w:jc w:val="both"/>
        <w:rPr>
          <w:color w:val="000000"/>
          <w:lang w:val="de-DE"/>
        </w:rPr>
      </w:pPr>
    </w:p>
    <w:p w14:paraId="5ECF737B" w14:textId="77777777" w:rsidR="00F3603C" w:rsidRPr="00D12AA9" w:rsidRDefault="00F3603C" w:rsidP="00F7144C">
      <w:pPr>
        <w:snapToGrid w:val="0"/>
        <w:jc w:val="both"/>
        <w:rPr>
          <w:color w:val="000000"/>
          <w:lang w:val="de-DE"/>
        </w:rPr>
      </w:pPr>
    </w:p>
    <w:p w14:paraId="578E2CBE" w14:textId="77777777" w:rsidR="00F3603C" w:rsidRPr="00D12AA9" w:rsidRDefault="00F3603C" w:rsidP="00F7144C">
      <w:pPr>
        <w:snapToGrid w:val="0"/>
        <w:jc w:val="both"/>
        <w:rPr>
          <w:color w:val="000000"/>
          <w:lang w:val="de-DE"/>
        </w:rPr>
      </w:pPr>
      <w:r w:rsidRPr="00D12AA9">
        <w:rPr>
          <w:color w:val="000000"/>
          <w:lang w:val="de-DE"/>
        </w:rPr>
        <w:tab/>
      </w:r>
      <w:r w:rsidRPr="00D12AA9">
        <w:rPr>
          <w:b/>
          <w:bCs/>
          <w:color w:val="000000"/>
          <w:lang w:val="de-DE"/>
        </w:rPr>
        <w:t>Art. 3</w:t>
      </w:r>
      <w:r w:rsidRPr="00D12AA9">
        <w:rPr>
          <w:color w:val="000000"/>
          <w:lang w:val="de-DE"/>
        </w:rPr>
        <w:t xml:space="preserve"> - Artikel 4 desselben Erlasses wird wie folgt abgeändert:</w:t>
      </w:r>
    </w:p>
    <w:p w14:paraId="045766EB" w14:textId="77777777" w:rsidR="00F3603C" w:rsidRPr="00D12AA9" w:rsidRDefault="00F3603C" w:rsidP="00F7144C">
      <w:pPr>
        <w:snapToGrid w:val="0"/>
        <w:jc w:val="both"/>
        <w:rPr>
          <w:color w:val="000000"/>
          <w:lang w:val="de-DE"/>
        </w:rPr>
      </w:pPr>
    </w:p>
    <w:p w14:paraId="2813FC72" w14:textId="77777777" w:rsidR="00F3603C" w:rsidRPr="00D12AA9" w:rsidRDefault="00F3603C" w:rsidP="00F7144C">
      <w:pPr>
        <w:snapToGrid w:val="0"/>
        <w:jc w:val="both"/>
        <w:rPr>
          <w:color w:val="000000"/>
          <w:lang w:val="de-DE"/>
        </w:rPr>
      </w:pPr>
      <w:r w:rsidRPr="00D12AA9">
        <w:rPr>
          <w:color w:val="000000"/>
          <w:lang w:val="de-DE"/>
        </w:rPr>
        <w:tab/>
        <w:t>1. Die Wörter "In Anwendung von Artikel 3 Nr. 2" werden durch die Wörter "In Anwendung von Artikel 3 Absatz 1 Nr. 2" ersetzt.</w:t>
      </w:r>
    </w:p>
    <w:p w14:paraId="21C8684C" w14:textId="77777777" w:rsidR="00F3603C" w:rsidRPr="00D12AA9" w:rsidRDefault="00F3603C" w:rsidP="00F7144C">
      <w:pPr>
        <w:snapToGrid w:val="0"/>
        <w:jc w:val="both"/>
        <w:rPr>
          <w:color w:val="000000"/>
          <w:lang w:val="de-DE"/>
        </w:rPr>
      </w:pPr>
    </w:p>
    <w:p w14:paraId="2055FF02" w14:textId="77777777" w:rsidR="00F3603C" w:rsidRPr="00D12AA9" w:rsidRDefault="00F3603C" w:rsidP="00F7144C">
      <w:pPr>
        <w:snapToGrid w:val="0"/>
        <w:jc w:val="both"/>
        <w:rPr>
          <w:color w:val="000000"/>
          <w:lang w:val="de-DE"/>
        </w:rPr>
      </w:pPr>
      <w:r w:rsidRPr="00D12AA9">
        <w:rPr>
          <w:color w:val="000000"/>
          <w:lang w:val="de-DE"/>
        </w:rPr>
        <w:tab/>
        <w:t>2. Die Wörter "bewertet werden" werden durch die Wörter "bewertet worden sind oder bewertet werden" ersetzt.</w:t>
      </w:r>
    </w:p>
    <w:p w14:paraId="1E24A993" w14:textId="77777777" w:rsidR="00F3603C" w:rsidRPr="00D12AA9" w:rsidRDefault="00F3603C" w:rsidP="00F7144C">
      <w:pPr>
        <w:snapToGrid w:val="0"/>
        <w:jc w:val="both"/>
        <w:rPr>
          <w:color w:val="000000"/>
          <w:lang w:val="de-DE"/>
        </w:rPr>
      </w:pPr>
    </w:p>
    <w:p w14:paraId="7F8A2891" w14:textId="77777777" w:rsidR="00F3603C" w:rsidRPr="00D12AA9" w:rsidRDefault="00F3603C" w:rsidP="00F7144C">
      <w:pPr>
        <w:snapToGrid w:val="0"/>
        <w:jc w:val="both"/>
        <w:rPr>
          <w:color w:val="000000"/>
          <w:lang w:val="de-DE"/>
        </w:rPr>
      </w:pPr>
    </w:p>
    <w:p w14:paraId="72433D68" w14:textId="77777777" w:rsidR="00F3603C" w:rsidRPr="00D12AA9" w:rsidRDefault="00F3603C" w:rsidP="00F7144C">
      <w:pPr>
        <w:snapToGrid w:val="0"/>
        <w:jc w:val="both"/>
        <w:rPr>
          <w:color w:val="000000"/>
          <w:lang w:val="de-DE"/>
        </w:rPr>
      </w:pPr>
      <w:r w:rsidRPr="00D12AA9">
        <w:rPr>
          <w:color w:val="000000"/>
          <w:lang w:val="de-DE"/>
        </w:rPr>
        <w:tab/>
      </w:r>
      <w:r w:rsidRPr="00D12AA9">
        <w:rPr>
          <w:b/>
          <w:bCs/>
          <w:color w:val="000000"/>
          <w:lang w:val="de-DE"/>
        </w:rPr>
        <w:t>Art. 4</w:t>
      </w:r>
      <w:r w:rsidRPr="00D12AA9">
        <w:rPr>
          <w:color w:val="000000"/>
          <w:lang w:val="de-DE"/>
        </w:rPr>
        <w:t xml:space="preserve"> - Artikel 5 desselben Erlasses wird wie folgt abgeändert:</w:t>
      </w:r>
    </w:p>
    <w:p w14:paraId="1897AD01" w14:textId="77777777" w:rsidR="00F3603C" w:rsidRPr="00D12AA9" w:rsidRDefault="00F3603C" w:rsidP="00F7144C">
      <w:pPr>
        <w:snapToGrid w:val="0"/>
        <w:jc w:val="both"/>
        <w:rPr>
          <w:color w:val="000000"/>
          <w:lang w:val="de-DE"/>
        </w:rPr>
      </w:pPr>
    </w:p>
    <w:p w14:paraId="0DD4BA56" w14:textId="77777777" w:rsidR="00F3603C" w:rsidRPr="00D12AA9" w:rsidRDefault="00F3603C" w:rsidP="00F7144C">
      <w:pPr>
        <w:snapToGrid w:val="0"/>
        <w:jc w:val="both"/>
        <w:rPr>
          <w:color w:val="000000"/>
          <w:lang w:val="de-DE"/>
        </w:rPr>
      </w:pPr>
      <w:r w:rsidRPr="00D12AA9">
        <w:rPr>
          <w:color w:val="000000"/>
          <w:lang w:val="de-DE"/>
        </w:rPr>
        <w:tab/>
        <w:t>1. Die Wörter "gemäß Artikel 3 Nr. 2" werden durch die Wörter "gemäß Artikel 3 Absatz 1 Nr. 2" ersetzt.</w:t>
      </w:r>
    </w:p>
    <w:p w14:paraId="34FD26D9" w14:textId="77777777" w:rsidR="00F3603C" w:rsidRPr="00D12AA9" w:rsidRDefault="00F3603C" w:rsidP="00F7144C">
      <w:pPr>
        <w:snapToGrid w:val="0"/>
        <w:jc w:val="both"/>
        <w:rPr>
          <w:color w:val="000000"/>
          <w:lang w:val="de-DE"/>
        </w:rPr>
      </w:pPr>
    </w:p>
    <w:p w14:paraId="6EC80FBF" w14:textId="77777777" w:rsidR="00F3603C" w:rsidRPr="00D12AA9" w:rsidRDefault="00F3603C" w:rsidP="00F7144C">
      <w:pPr>
        <w:snapToGrid w:val="0"/>
        <w:jc w:val="both"/>
        <w:rPr>
          <w:color w:val="000000"/>
          <w:lang w:val="de-DE"/>
        </w:rPr>
      </w:pPr>
      <w:r w:rsidRPr="00D12AA9">
        <w:rPr>
          <w:color w:val="000000"/>
          <w:lang w:val="de-DE"/>
        </w:rPr>
        <w:tab/>
        <w:t>2. Die Wörter "bewertet werden" werden durch die Wörter "bewertet worden sind oder bewertet werden" ersetzt.</w:t>
      </w:r>
    </w:p>
    <w:p w14:paraId="0C110614" w14:textId="77777777" w:rsidR="00F3603C" w:rsidRPr="00D12AA9" w:rsidRDefault="00F3603C" w:rsidP="00F7144C">
      <w:pPr>
        <w:snapToGrid w:val="0"/>
        <w:jc w:val="both"/>
        <w:rPr>
          <w:color w:val="000000"/>
          <w:lang w:val="de-DE"/>
        </w:rPr>
      </w:pPr>
    </w:p>
    <w:p w14:paraId="0422F221" w14:textId="77777777" w:rsidR="00F3603C" w:rsidRPr="00D12AA9" w:rsidRDefault="00F3603C" w:rsidP="00F7144C">
      <w:pPr>
        <w:snapToGrid w:val="0"/>
        <w:jc w:val="both"/>
        <w:rPr>
          <w:color w:val="000000"/>
          <w:lang w:val="de-DE"/>
        </w:rPr>
      </w:pPr>
      <w:r w:rsidRPr="00D12AA9">
        <w:rPr>
          <w:color w:val="000000"/>
          <w:lang w:val="de-DE"/>
        </w:rPr>
        <w:tab/>
        <w:t>3. Die Wörter "gemäß Artikel 10" werden durch die Wörter "gemäß Artikel 7 und gegebenenfalls Artikel 10" ersetzt.</w:t>
      </w:r>
    </w:p>
    <w:p w14:paraId="4BAF8CB1" w14:textId="77777777" w:rsidR="00F3603C" w:rsidRPr="00D12AA9" w:rsidRDefault="00F3603C" w:rsidP="00F7144C">
      <w:pPr>
        <w:snapToGrid w:val="0"/>
        <w:jc w:val="both"/>
        <w:rPr>
          <w:color w:val="000000"/>
          <w:lang w:val="de-DE"/>
        </w:rPr>
      </w:pPr>
    </w:p>
    <w:p w14:paraId="28B53EB0" w14:textId="77777777" w:rsidR="00F3603C" w:rsidRPr="00D12AA9" w:rsidRDefault="00F3603C" w:rsidP="00F7144C">
      <w:pPr>
        <w:snapToGrid w:val="0"/>
        <w:jc w:val="both"/>
        <w:rPr>
          <w:color w:val="000000"/>
          <w:lang w:val="de-DE"/>
        </w:rPr>
      </w:pPr>
    </w:p>
    <w:p w14:paraId="4C32BE5A" w14:textId="77777777" w:rsidR="00F3603C" w:rsidRPr="00D12AA9" w:rsidRDefault="00F3603C" w:rsidP="00F7144C">
      <w:pPr>
        <w:snapToGrid w:val="0"/>
        <w:jc w:val="both"/>
        <w:rPr>
          <w:color w:val="000000"/>
          <w:lang w:val="de-DE"/>
        </w:rPr>
      </w:pPr>
      <w:r w:rsidRPr="00D12AA9">
        <w:rPr>
          <w:color w:val="000000"/>
          <w:lang w:val="de-DE"/>
        </w:rPr>
        <w:tab/>
      </w:r>
      <w:r w:rsidRPr="00D12AA9">
        <w:rPr>
          <w:b/>
          <w:bCs/>
          <w:color w:val="000000"/>
          <w:lang w:val="de-DE"/>
        </w:rPr>
        <w:t>Art. 5</w:t>
      </w:r>
      <w:r w:rsidRPr="00D12AA9">
        <w:rPr>
          <w:color w:val="000000"/>
          <w:lang w:val="de-DE"/>
        </w:rPr>
        <w:t xml:space="preserve"> - Artikel 7 § 2 desselben Erlasses wird wie folgt abgeändert:</w:t>
      </w:r>
    </w:p>
    <w:p w14:paraId="51BD696C" w14:textId="77777777" w:rsidR="00F3603C" w:rsidRPr="00D12AA9" w:rsidRDefault="00F3603C" w:rsidP="00F7144C">
      <w:pPr>
        <w:snapToGrid w:val="0"/>
        <w:jc w:val="both"/>
        <w:rPr>
          <w:color w:val="000000"/>
          <w:lang w:val="de-DE"/>
        </w:rPr>
      </w:pPr>
    </w:p>
    <w:p w14:paraId="6A822F32" w14:textId="77777777" w:rsidR="00F3603C" w:rsidRPr="00D12AA9" w:rsidRDefault="00F3603C" w:rsidP="00F7144C">
      <w:pPr>
        <w:snapToGrid w:val="0"/>
        <w:jc w:val="both"/>
        <w:rPr>
          <w:color w:val="000000"/>
          <w:lang w:val="de-DE"/>
        </w:rPr>
      </w:pPr>
      <w:r w:rsidRPr="00D12AA9">
        <w:rPr>
          <w:color w:val="000000"/>
          <w:lang w:val="de-DE"/>
        </w:rPr>
        <w:tab/>
        <w:t>1. Die Wörter "(festgelegt auf Ebene der Gattung und der Art oder Gleichwertiges)" werden aufgehoben.</w:t>
      </w:r>
    </w:p>
    <w:p w14:paraId="1F597EA3" w14:textId="77777777" w:rsidR="00F3603C" w:rsidRPr="00D12AA9" w:rsidRDefault="00F3603C" w:rsidP="00F7144C">
      <w:pPr>
        <w:snapToGrid w:val="0"/>
        <w:jc w:val="both"/>
        <w:rPr>
          <w:color w:val="000000"/>
          <w:lang w:val="de-DE"/>
        </w:rPr>
      </w:pPr>
    </w:p>
    <w:p w14:paraId="475BF527" w14:textId="77777777" w:rsidR="00F3603C" w:rsidRPr="00D12AA9" w:rsidRDefault="00F3603C" w:rsidP="00F7144C">
      <w:pPr>
        <w:snapToGrid w:val="0"/>
        <w:jc w:val="both"/>
        <w:rPr>
          <w:color w:val="000000"/>
          <w:lang w:val="de-DE"/>
        </w:rPr>
      </w:pPr>
      <w:r w:rsidRPr="00D12AA9">
        <w:rPr>
          <w:color w:val="000000"/>
          <w:lang w:val="de-DE"/>
        </w:rPr>
        <w:tab/>
        <w:t>2. Die Wörter "Artikel 10 § 4" werden durch die Wörter "Artikel 10 § 5" ersetzt.</w:t>
      </w:r>
    </w:p>
    <w:p w14:paraId="2DD8AD04" w14:textId="77777777" w:rsidR="00F3603C" w:rsidRPr="00D12AA9" w:rsidRDefault="00F3603C" w:rsidP="00F7144C">
      <w:pPr>
        <w:snapToGrid w:val="0"/>
        <w:jc w:val="both"/>
        <w:rPr>
          <w:color w:val="000000"/>
          <w:lang w:val="de-DE"/>
        </w:rPr>
      </w:pPr>
    </w:p>
    <w:p w14:paraId="6C722FBE" w14:textId="77777777" w:rsidR="00F3603C" w:rsidRPr="00D12AA9" w:rsidRDefault="00F3603C" w:rsidP="00F7144C">
      <w:pPr>
        <w:snapToGrid w:val="0"/>
        <w:jc w:val="both"/>
        <w:rPr>
          <w:color w:val="000000"/>
          <w:lang w:val="de-DE"/>
        </w:rPr>
      </w:pPr>
    </w:p>
    <w:p w14:paraId="739E7C30" w14:textId="77777777" w:rsidR="00F3603C" w:rsidRPr="00D12AA9" w:rsidRDefault="00F3603C" w:rsidP="00F7144C">
      <w:pPr>
        <w:snapToGrid w:val="0"/>
        <w:jc w:val="both"/>
        <w:rPr>
          <w:color w:val="000000"/>
          <w:lang w:val="de-DE"/>
        </w:rPr>
      </w:pPr>
      <w:r w:rsidRPr="00D12AA9">
        <w:rPr>
          <w:color w:val="000000"/>
          <w:lang w:val="de-DE"/>
        </w:rPr>
        <w:tab/>
      </w:r>
      <w:r w:rsidRPr="00D12AA9">
        <w:rPr>
          <w:b/>
          <w:bCs/>
          <w:color w:val="000000"/>
          <w:lang w:val="de-DE"/>
        </w:rPr>
        <w:t>Art. 6</w:t>
      </w:r>
      <w:r w:rsidRPr="00D12AA9">
        <w:rPr>
          <w:color w:val="000000"/>
          <w:lang w:val="de-DE"/>
        </w:rPr>
        <w:t xml:space="preserve"> - Artikel 8 § 2 Absatz 1 desselben Erlasses wird wie folgt ersetzt:</w:t>
      </w:r>
    </w:p>
    <w:p w14:paraId="220F3A7F" w14:textId="77777777" w:rsidR="00F3603C" w:rsidRPr="00D12AA9" w:rsidRDefault="00F3603C" w:rsidP="00F7144C">
      <w:pPr>
        <w:snapToGrid w:val="0"/>
        <w:jc w:val="both"/>
        <w:rPr>
          <w:color w:val="000000"/>
          <w:lang w:val="de-DE"/>
        </w:rPr>
      </w:pPr>
    </w:p>
    <w:p w14:paraId="3D43D3C2" w14:textId="77777777" w:rsidR="00F3603C" w:rsidRPr="00D12AA9" w:rsidRDefault="00F3603C" w:rsidP="00F7144C">
      <w:pPr>
        <w:snapToGrid w:val="0"/>
        <w:jc w:val="both"/>
        <w:rPr>
          <w:color w:val="000000"/>
          <w:lang w:val="de-DE"/>
        </w:rPr>
      </w:pPr>
      <w:r w:rsidRPr="00D12AA9">
        <w:rPr>
          <w:color w:val="000000"/>
          <w:lang w:val="de-DE"/>
        </w:rPr>
        <w:tab/>
        <w:t>"Nachdem der zuständige Dienst den Antrag empfangen hat, wird die erforderliche Abgabe verlangt. Nach Erhalt der Abgabe wird ein Sachbearbeiter bestimmt. Der zuständige Dienst überprüft die verwaltungsrechtliche Zulässigkeit des Antrags und benachrichtigt den Antragsteller binnen zwanzig Werktagen nach Bestimmung des Sachbearbeiters hierüber."</w:t>
      </w:r>
    </w:p>
    <w:p w14:paraId="6E1F871A" w14:textId="77777777" w:rsidR="00F3603C" w:rsidRPr="00D12AA9" w:rsidRDefault="00F3603C" w:rsidP="00F7144C">
      <w:pPr>
        <w:snapToGrid w:val="0"/>
        <w:jc w:val="both"/>
        <w:rPr>
          <w:color w:val="000000"/>
          <w:lang w:val="de-DE"/>
        </w:rPr>
      </w:pPr>
    </w:p>
    <w:p w14:paraId="4A8ED12D" w14:textId="77777777" w:rsidR="00F3603C" w:rsidRPr="00D12AA9" w:rsidRDefault="00F3603C" w:rsidP="00F7144C">
      <w:pPr>
        <w:snapToGrid w:val="0"/>
        <w:jc w:val="both"/>
        <w:rPr>
          <w:color w:val="000000"/>
          <w:lang w:val="de-DE"/>
        </w:rPr>
      </w:pPr>
    </w:p>
    <w:p w14:paraId="63FB985E" w14:textId="77777777" w:rsidR="00F3603C" w:rsidRPr="00D12AA9" w:rsidRDefault="00F3603C" w:rsidP="00F7144C">
      <w:pPr>
        <w:snapToGrid w:val="0"/>
        <w:jc w:val="both"/>
        <w:rPr>
          <w:color w:val="000000"/>
          <w:lang w:val="de-DE"/>
        </w:rPr>
      </w:pPr>
      <w:r w:rsidRPr="00D12AA9">
        <w:rPr>
          <w:color w:val="000000"/>
          <w:lang w:val="de-DE"/>
        </w:rPr>
        <w:tab/>
      </w:r>
      <w:r w:rsidRPr="00D12AA9">
        <w:rPr>
          <w:b/>
          <w:bCs/>
          <w:color w:val="000000"/>
          <w:lang w:val="de-DE"/>
        </w:rPr>
        <w:t>Art. 7</w:t>
      </w:r>
      <w:r w:rsidRPr="00D12AA9">
        <w:rPr>
          <w:color w:val="000000"/>
          <w:lang w:val="de-DE"/>
        </w:rPr>
        <w:t xml:space="preserve"> - Artikel 9 desselben Erlasses wird wie folgt abgeändert:</w:t>
      </w:r>
    </w:p>
    <w:p w14:paraId="46113300" w14:textId="77777777" w:rsidR="00F3603C" w:rsidRPr="00D12AA9" w:rsidRDefault="00F3603C" w:rsidP="00F7144C">
      <w:pPr>
        <w:snapToGrid w:val="0"/>
        <w:jc w:val="both"/>
        <w:rPr>
          <w:color w:val="000000"/>
          <w:lang w:val="de-DE"/>
        </w:rPr>
      </w:pPr>
    </w:p>
    <w:p w14:paraId="1CDE7393" w14:textId="77777777" w:rsidR="00F3603C" w:rsidRPr="00D12AA9" w:rsidRDefault="00F3603C" w:rsidP="00F7144C">
      <w:pPr>
        <w:snapToGrid w:val="0"/>
        <w:jc w:val="both"/>
        <w:rPr>
          <w:color w:val="000000"/>
          <w:lang w:val="de-DE"/>
        </w:rPr>
      </w:pPr>
      <w:r w:rsidRPr="00D12AA9">
        <w:rPr>
          <w:color w:val="000000"/>
          <w:lang w:val="de-DE"/>
        </w:rPr>
        <w:tab/>
        <w:t>1. In § 1 werden die Wörter "(festgelegt auf Ebene der Gattung und der Art oder Gleichwertiges)" aufgehoben.</w:t>
      </w:r>
    </w:p>
    <w:p w14:paraId="1D048973" w14:textId="77777777" w:rsidR="00F3603C" w:rsidRPr="00D12AA9" w:rsidRDefault="00F3603C" w:rsidP="00F7144C">
      <w:pPr>
        <w:snapToGrid w:val="0"/>
        <w:jc w:val="both"/>
        <w:rPr>
          <w:color w:val="000000"/>
          <w:lang w:val="de-DE"/>
        </w:rPr>
      </w:pPr>
    </w:p>
    <w:p w14:paraId="5219B959" w14:textId="77777777" w:rsidR="00F3603C" w:rsidRPr="00D12AA9" w:rsidRDefault="00F3603C" w:rsidP="00F7144C">
      <w:pPr>
        <w:snapToGrid w:val="0"/>
        <w:jc w:val="both"/>
        <w:rPr>
          <w:color w:val="000000"/>
          <w:lang w:val="de-DE"/>
        </w:rPr>
      </w:pPr>
      <w:r w:rsidRPr="00D12AA9">
        <w:rPr>
          <w:color w:val="000000"/>
          <w:lang w:val="de-DE"/>
        </w:rPr>
        <w:tab/>
        <w:t>2. Paragraph 2 Absatz 1 wird wie folgt ersetzt:</w:t>
      </w:r>
    </w:p>
    <w:p w14:paraId="3FE86A7E" w14:textId="77777777" w:rsidR="00F3603C" w:rsidRPr="00D12AA9" w:rsidRDefault="00F3603C" w:rsidP="00F7144C">
      <w:pPr>
        <w:snapToGrid w:val="0"/>
        <w:jc w:val="both"/>
        <w:rPr>
          <w:color w:val="000000"/>
          <w:lang w:val="de-DE"/>
        </w:rPr>
      </w:pPr>
    </w:p>
    <w:p w14:paraId="524A3179" w14:textId="77777777" w:rsidR="00F3603C" w:rsidRPr="00D12AA9" w:rsidRDefault="00F3603C" w:rsidP="00F7144C">
      <w:pPr>
        <w:snapToGrid w:val="0"/>
        <w:jc w:val="both"/>
        <w:rPr>
          <w:color w:val="000000"/>
          <w:lang w:val="de-DE"/>
        </w:rPr>
      </w:pPr>
      <w:r w:rsidRPr="00D12AA9">
        <w:rPr>
          <w:color w:val="000000"/>
          <w:lang w:val="de-DE"/>
        </w:rPr>
        <w:tab/>
        <w:t>"Der Minister erteilt eine Registrierung binnen zwanzig Werktagen ab dem Datum, an dem der Antrag verwaltungsrechtlich für zulässig erklärt worden ist, wenn die in Artikel 5 erwähnten Bedingungen erfüllt sind."</w:t>
      </w:r>
    </w:p>
    <w:p w14:paraId="0358D6A9" w14:textId="77777777" w:rsidR="00F3603C" w:rsidRPr="00D12AA9" w:rsidRDefault="00F3603C" w:rsidP="00F7144C">
      <w:pPr>
        <w:snapToGrid w:val="0"/>
        <w:jc w:val="both"/>
        <w:rPr>
          <w:color w:val="000000"/>
          <w:lang w:val="de-DE"/>
        </w:rPr>
      </w:pPr>
    </w:p>
    <w:p w14:paraId="022FD3DC" w14:textId="77777777" w:rsidR="00F3603C" w:rsidRPr="00D12AA9" w:rsidRDefault="00F3603C" w:rsidP="00F7144C">
      <w:pPr>
        <w:snapToGrid w:val="0"/>
        <w:jc w:val="both"/>
        <w:rPr>
          <w:color w:val="000000"/>
          <w:lang w:val="de-DE"/>
        </w:rPr>
      </w:pPr>
    </w:p>
    <w:p w14:paraId="7FDF56D1" w14:textId="77777777" w:rsidR="00F3603C" w:rsidRPr="00D12AA9" w:rsidRDefault="00F3603C" w:rsidP="00F7144C">
      <w:pPr>
        <w:snapToGrid w:val="0"/>
        <w:jc w:val="both"/>
        <w:rPr>
          <w:color w:val="000000"/>
          <w:lang w:val="de-DE"/>
        </w:rPr>
      </w:pPr>
      <w:r w:rsidRPr="00D12AA9">
        <w:rPr>
          <w:color w:val="000000"/>
          <w:lang w:val="de-DE"/>
        </w:rPr>
        <w:tab/>
      </w:r>
      <w:r w:rsidRPr="00D12AA9">
        <w:rPr>
          <w:b/>
          <w:bCs/>
          <w:color w:val="000000"/>
          <w:lang w:val="de-DE"/>
        </w:rPr>
        <w:t>Art. 8</w:t>
      </w:r>
      <w:r w:rsidRPr="00D12AA9">
        <w:rPr>
          <w:color w:val="000000"/>
          <w:lang w:val="de-DE"/>
        </w:rPr>
        <w:t xml:space="preserve"> - Artikel 10 desselben Erlasses, abgeändert durch den Königlichen Erlass vom 6. September 2021, wird wie folgt abgeändert:</w:t>
      </w:r>
    </w:p>
    <w:p w14:paraId="36127D19" w14:textId="77777777" w:rsidR="00F3603C" w:rsidRPr="00D12AA9" w:rsidRDefault="00F3603C" w:rsidP="00F7144C">
      <w:pPr>
        <w:snapToGrid w:val="0"/>
        <w:jc w:val="both"/>
        <w:rPr>
          <w:color w:val="000000"/>
          <w:lang w:val="de-DE"/>
        </w:rPr>
      </w:pPr>
    </w:p>
    <w:p w14:paraId="7E560B82" w14:textId="77777777" w:rsidR="00F3603C" w:rsidRPr="00D12AA9" w:rsidRDefault="00F3603C" w:rsidP="00F7144C">
      <w:pPr>
        <w:snapToGrid w:val="0"/>
        <w:jc w:val="both"/>
        <w:rPr>
          <w:color w:val="000000"/>
          <w:lang w:val="de-DE"/>
        </w:rPr>
      </w:pPr>
      <w:r w:rsidRPr="00D12AA9">
        <w:rPr>
          <w:color w:val="000000"/>
          <w:lang w:val="de-DE"/>
        </w:rPr>
        <w:tab/>
        <w:t>1. Paragraph 2 Absatz 1 wird wie folgt ersetzt:</w:t>
      </w:r>
    </w:p>
    <w:p w14:paraId="46047BDA" w14:textId="77777777" w:rsidR="00F3603C" w:rsidRPr="00D12AA9" w:rsidRDefault="00F3603C" w:rsidP="00F7144C">
      <w:pPr>
        <w:snapToGrid w:val="0"/>
        <w:jc w:val="both"/>
        <w:rPr>
          <w:color w:val="000000"/>
          <w:lang w:val="de-DE"/>
        </w:rPr>
      </w:pPr>
    </w:p>
    <w:p w14:paraId="35103D54" w14:textId="77777777" w:rsidR="00F3603C" w:rsidRPr="00D12AA9" w:rsidRDefault="00F3603C" w:rsidP="00F7144C">
      <w:pPr>
        <w:snapToGrid w:val="0"/>
        <w:jc w:val="both"/>
        <w:rPr>
          <w:color w:val="000000"/>
          <w:lang w:val="de-DE"/>
        </w:rPr>
      </w:pPr>
      <w:r w:rsidRPr="00D12AA9">
        <w:rPr>
          <w:color w:val="000000"/>
          <w:lang w:val="de-DE"/>
        </w:rPr>
        <w:tab/>
        <w:t>"Der Antragsteller kann seine Verteidigungsmittel gegen die vom Minister getroffene Entscheidung in einer Beschwerdeschrift geltend machen und beantragen, vom Beratungsausschuss für Biozidprodukte angehört zu werden. Diese Beschwerdeschrift darf keine Elemente enthalten, die Teil von Angaben gemäß Anlage 1 Buchstabe B sind oder auf diesen beruhen. Diese Beschwerdeschrift ist nur zulässig, wenn sie dem zuständigen Dienst binnen einer Frist von dreißig Werktagen per Einschreibebrief übermittelt wird. Diese Frist läuft ab dem Tag, an dem die Entscheidung des Ministers dem Antragsteller zugesandt wurde. Nicht zulässige Beschwerdeschriften werden nicht bearbeitet. Der zuständige Dienst setzt den Beschwerdeführer per Einschreibebrief davon in Kenntnis."</w:t>
      </w:r>
    </w:p>
    <w:p w14:paraId="4B0D7EE8" w14:textId="77777777" w:rsidR="00F3603C" w:rsidRPr="00D12AA9" w:rsidRDefault="00F3603C" w:rsidP="00F7144C">
      <w:pPr>
        <w:snapToGrid w:val="0"/>
        <w:jc w:val="both"/>
        <w:rPr>
          <w:color w:val="000000"/>
          <w:lang w:val="de-DE"/>
        </w:rPr>
      </w:pPr>
    </w:p>
    <w:p w14:paraId="5FCA5761" w14:textId="77777777" w:rsidR="00F3603C" w:rsidRPr="00D12AA9" w:rsidRDefault="00F3603C" w:rsidP="00F7144C">
      <w:pPr>
        <w:snapToGrid w:val="0"/>
        <w:jc w:val="both"/>
        <w:rPr>
          <w:color w:val="000000"/>
          <w:lang w:val="de-DE"/>
        </w:rPr>
      </w:pPr>
      <w:r w:rsidRPr="00D12AA9">
        <w:rPr>
          <w:color w:val="000000"/>
          <w:lang w:val="de-DE"/>
        </w:rPr>
        <w:tab/>
        <w:t>2. Paragraph 2 Absatz 2 wird wie folgt ersetzt:</w:t>
      </w:r>
    </w:p>
    <w:p w14:paraId="708720EB" w14:textId="77777777" w:rsidR="00F3603C" w:rsidRPr="00D12AA9" w:rsidRDefault="00F3603C" w:rsidP="00F7144C">
      <w:pPr>
        <w:snapToGrid w:val="0"/>
        <w:jc w:val="both"/>
        <w:rPr>
          <w:color w:val="000000"/>
          <w:lang w:val="de-DE"/>
        </w:rPr>
      </w:pPr>
    </w:p>
    <w:p w14:paraId="0B06BACE" w14:textId="77777777" w:rsidR="00F3603C" w:rsidRPr="00D12AA9" w:rsidRDefault="00F3603C" w:rsidP="00F7144C">
      <w:pPr>
        <w:snapToGrid w:val="0"/>
        <w:jc w:val="both"/>
        <w:rPr>
          <w:color w:val="000000"/>
          <w:lang w:val="de-DE"/>
        </w:rPr>
      </w:pPr>
      <w:r w:rsidRPr="00D12AA9">
        <w:rPr>
          <w:color w:val="000000"/>
          <w:lang w:val="de-DE"/>
        </w:rPr>
        <w:tab/>
        <w:t>"Der Beratungsausschuss für Biozidprodukte überprüft die Beschwerdeschrift, sofern sie zulässig ist, an dem Tag und zu der Uhrzeit, die sein Vorsitzender festgelegt hat. Wenn der Antragsteller dies beantragt hat, wird er vom Beratungsausschuss für Biozidprodukte angehört oder zumindest ordnungsgemäß vorgeladen."</w:t>
      </w:r>
    </w:p>
    <w:p w14:paraId="1C3925D0" w14:textId="77777777" w:rsidR="00F3603C" w:rsidRPr="00D12AA9" w:rsidRDefault="00F3603C" w:rsidP="00F7144C">
      <w:pPr>
        <w:snapToGrid w:val="0"/>
        <w:jc w:val="both"/>
        <w:rPr>
          <w:color w:val="000000"/>
          <w:lang w:val="de-DE"/>
        </w:rPr>
      </w:pPr>
    </w:p>
    <w:p w14:paraId="576C6026" w14:textId="77777777" w:rsidR="00F3603C" w:rsidRPr="00D12AA9" w:rsidRDefault="00F3603C" w:rsidP="00F7144C">
      <w:pPr>
        <w:snapToGrid w:val="0"/>
        <w:jc w:val="both"/>
        <w:rPr>
          <w:color w:val="000000"/>
          <w:lang w:val="de-DE"/>
        </w:rPr>
      </w:pPr>
      <w:r w:rsidRPr="00D12AA9">
        <w:rPr>
          <w:color w:val="000000"/>
          <w:lang w:val="de-DE"/>
        </w:rPr>
        <w:tab/>
        <w:t xml:space="preserve">3. </w:t>
      </w:r>
      <w:r w:rsidRPr="00D12AA9">
        <w:rPr>
          <w:i/>
          <w:color w:val="000000"/>
          <w:lang w:val="de-DE"/>
        </w:rPr>
        <w:t>[Abänderung der niederländischen Fassung]</w:t>
      </w:r>
      <w:r w:rsidRPr="00D12AA9">
        <w:rPr>
          <w:color w:val="000000"/>
          <w:lang w:val="de-DE"/>
        </w:rPr>
        <w:t xml:space="preserve"> </w:t>
      </w:r>
    </w:p>
    <w:p w14:paraId="73B1657F" w14:textId="77777777" w:rsidR="00F3603C" w:rsidRPr="00D12AA9" w:rsidRDefault="00F3603C" w:rsidP="00F7144C">
      <w:pPr>
        <w:snapToGrid w:val="0"/>
        <w:jc w:val="both"/>
        <w:rPr>
          <w:color w:val="000000"/>
          <w:lang w:val="de-DE"/>
        </w:rPr>
      </w:pPr>
    </w:p>
    <w:p w14:paraId="778FB537" w14:textId="77777777" w:rsidR="00F3603C" w:rsidRPr="00D12AA9" w:rsidRDefault="00F3603C" w:rsidP="00F7144C">
      <w:pPr>
        <w:snapToGrid w:val="0"/>
        <w:jc w:val="both"/>
        <w:rPr>
          <w:color w:val="000000"/>
          <w:lang w:val="de-DE"/>
        </w:rPr>
      </w:pPr>
      <w:r w:rsidRPr="00D12AA9">
        <w:rPr>
          <w:color w:val="000000"/>
          <w:lang w:val="de-DE"/>
        </w:rPr>
        <w:tab/>
        <w:t>4. Paragraph 4 wird wie folgt ersetzt:</w:t>
      </w:r>
    </w:p>
    <w:p w14:paraId="5F27F763" w14:textId="77777777" w:rsidR="00F3603C" w:rsidRPr="00D12AA9" w:rsidRDefault="00F3603C" w:rsidP="00F7144C">
      <w:pPr>
        <w:snapToGrid w:val="0"/>
        <w:jc w:val="both"/>
        <w:rPr>
          <w:color w:val="000000"/>
          <w:lang w:val="de-DE"/>
        </w:rPr>
      </w:pPr>
    </w:p>
    <w:p w14:paraId="1B4A8D46" w14:textId="77777777" w:rsidR="00F3603C" w:rsidRPr="00D12AA9" w:rsidRDefault="00F3603C" w:rsidP="00F7144C">
      <w:pPr>
        <w:snapToGrid w:val="0"/>
        <w:jc w:val="both"/>
        <w:rPr>
          <w:color w:val="000000"/>
          <w:lang w:val="de-DE"/>
        </w:rPr>
      </w:pPr>
      <w:r w:rsidRPr="00D12AA9">
        <w:rPr>
          <w:color w:val="000000"/>
          <w:lang w:val="de-DE"/>
        </w:rPr>
        <w:tab/>
        <w:t>"§ 4 - Hält der Minister die Entscheidung aufrecht, dass eine vollständige Bewertung erforderlich ist, oder wird keine zulässige Beschwerdeschrift eingereicht, müssen die in Anlage 1 Buchstabe B erwähnten zusätzlichen Angaben gemäß den Modalitäten von Artikel 7 beim zuständigen Dienst eingereicht werden. Dies erfolgt binnen dreißig Werktagen, nachdem die Entscheidung des Ministers mitgeteilt wurde oder nach Ablauf der Frist von dreißig Werktagen, die für die Einreichung einer Beschwerdeschrift vorgesehen ist."</w:t>
      </w:r>
    </w:p>
    <w:p w14:paraId="161A7705" w14:textId="77777777" w:rsidR="00F3603C" w:rsidRPr="00D12AA9" w:rsidRDefault="00F3603C" w:rsidP="00F7144C">
      <w:pPr>
        <w:snapToGrid w:val="0"/>
        <w:jc w:val="both"/>
        <w:rPr>
          <w:color w:val="000000"/>
          <w:lang w:val="de-DE"/>
        </w:rPr>
      </w:pPr>
    </w:p>
    <w:p w14:paraId="1054C453" w14:textId="77777777" w:rsidR="00F3603C" w:rsidRPr="00D12AA9" w:rsidRDefault="00F3603C" w:rsidP="00F7144C">
      <w:pPr>
        <w:snapToGrid w:val="0"/>
        <w:jc w:val="both"/>
        <w:rPr>
          <w:color w:val="000000"/>
          <w:lang w:val="de-DE"/>
        </w:rPr>
      </w:pPr>
    </w:p>
    <w:p w14:paraId="1EFC5EE6" w14:textId="77777777" w:rsidR="00F3603C" w:rsidRPr="00D12AA9" w:rsidRDefault="00F3603C" w:rsidP="00F7144C">
      <w:pPr>
        <w:snapToGrid w:val="0"/>
        <w:jc w:val="both"/>
        <w:rPr>
          <w:color w:val="000000"/>
          <w:lang w:val="de-DE"/>
        </w:rPr>
      </w:pPr>
      <w:r w:rsidRPr="00D12AA9">
        <w:rPr>
          <w:color w:val="000000"/>
          <w:lang w:val="de-DE"/>
        </w:rPr>
        <w:tab/>
      </w:r>
      <w:r w:rsidRPr="00D12AA9">
        <w:rPr>
          <w:b/>
          <w:bCs/>
          <w:color w:val="000000"/>
          <w:lang w:val="de-DE"/>
        </w:rPr>
        <w:t>Art. 9</w:t>
      </w:r>
      <w:r w:rsidRPr="00D12AA9">
        <w:rPr>
          <w:color w:val="000000"/>
          <w:lang w:val="de-DE"/>
        </w:rPr>
        <w:t xml:space="preserve"> - Artikel 11 desselben Erlasses, abgeändert durch den Königlichen Erlass vom 26. März 2024, wird wie folgt abgeändert:</w:t>
      </w:r>
    </w:p>
    <w:p w14:paraId="52D1609D" w14:textId="77777777" w:rsidR="00F3603C" w:rsidRPr="00D12AA9" w:rsidRDefault="00F3603C" w:rsidP="00F7144C">
      <w:pPr>
        <w:snapToGrid w:val="0"/>
        <w:jc w:val="both"/>
        <w:rPr>
          <w:color w:val="000000"/>
          <w:lang w:val="de-DE"/>
        </w:rPr>
      </w:pPr>
    </w:p>
    <w:p w14:paraId="457456AE" w14:textId="77777777" w:rsidR="00F3603C" w:rsidRPr="00D12AA9" w:rsidRDefault="00F3603C" w:rsidP="00F7144C">
      <w:pPr>
        <w:snapToGrid w:val="0"/>
        <w:jc w:val="both"/>
        <w:rPr>
          <w:color w:val="000000"/>
          <w:lang w:val="de-DE"/>
        </w:rPr>
      </w:pPr>
      <w:r w:rsidRPr="00D12AA9">
        <w:rPr>
          <w:color w:val="000000"/>
          <w:lang w:val="de-DE"/>
        </w:rPr>
        <w:tab/>
        <w:t>1. Paragraph 2 wird wie folgt ersetzt:</w:t>
      </w:r>
    </w:p>
    <w:p w14:paraId="1B2E1D6A" w14:textId="77777777" w:rsidR="00F3603C" w:rsidRPr="00D12AA9" w:rsidRDefault="00F3603C" w:rsidP="00F7144C">
      <w:pPr>
        <w:snapToGrid w:val="0"/>
        <w:jc w:val="both"/>
        <w:rPr>
          <w:color w:val="000000"/>
          <w:lang w:val="de-DE"/>
        </w:rPr>
      </w:pPr>
    </w:p>
    <w:p w14:paraId="532B3AEE" w14:textId="77777777" w:rsidR="00F3603C" w:rsidRPr="00D12AA9" w:rsidRDefault="00F3603C" w:rsidP="00F7144C">
      <w:pPr>
        <w:snapToGrid w:val="0"/>
        <w:jc w:val="both"/>
        <w:rPr>
          <w:color w:val="000000"/>
          <w:lang w:val="de-DE"/>
        </w:rPr>
      </w:pPr>
      <w:r w:rsidRPr="00D12AA9">
        <w:rPr>
          <w:color w:val="000000"/>
          <w:lang w:val="de-DE"/>
        </w:rPr>
        <w:tab/>
        <w:t>"§ 2 - Vorbehaltlich der Anwendung der Artikel 12 bis 15/1 bleibt die gemäß den Bestimmungen des vorliegenden Erlasses erteilte Registrierung bis zu dem in der Registrierung erwähnten Datum gültig. In Abweichung von der vorliegenden Bestimmung kann die Gültigkeitsdauer bis zum Datum der Genehmigung des Wirkstoffs für die Produktart, der das Biozidprodukt angehört, und höchstens bis zum Ende des Arbeitsprogramms zur systematischen Prüfung aller alten Wirkstoffe, wie in Artikel 89 Absatz 1 der Verordnung über Biozidprodukte erwähnt, laufen. Bei Biozidprodukten, die mehrere Wirkstoffe enthalten und/oder mehr als einer Produktart zugeordnet sind, kann die Gültigkeitsdauer bis zum Datum der Genehmigung aller Wirkstoffe für die Produktarten, die für die Wirkung des Wirkstoffs im Biozidprodukt relevant sind, laufen."</w:t>
      </w:r>
    </w:p>
    <w:p w14:paraId="3C80AAFB" w14:textId="77777777" w:rsidR="00F3603C" w:rsidRPr="00D12AA9" w:rsidRDefault="00F3603C" w:rsidP="00F7144C">
      <w:pPr>
        <w:snapToGrid w:val="0"/>
        <w:jc w:val="both"/>
        <w:rPr>
          <w:color w:val="000000"/>
          <w:lang w:val="de-DE"/>
        </w:rPr>
      </w:pPr>
    </w:p>
    <w:p w14:paraId="2F2C35F4" w14:textId="77777777" w:rsidR="00F3603C" w:rsidRPr="00D12AA9" w:rsidRDefault="00F3603C" w:rsidP="00F7144C">
      <w:pPr>
        <w:snapToGrid w:val="0"/>
        <w:jc w:val="both"/>
        <w:rPr>
          <w:color w:val="000000"/>
          <w:lang w:val="de-DE"/>
        </w:rPr>
      </w:pPr>
      <w:r w:rsidRPr="00D12AA9">
        <w:rPr>
          <w:color w:val="000000"/>
          <w:lang w:val="de-DE"/>
        </w:rPr>
        <w:tab/>
        <w:t>2. Paragraph 4 Absatz 1 wird wie folgt ersetzt:</w:t>
      </w:r>
    </w:p>
    <w:p w14:paraId="4E1E9227" w14:textId="77777777" w:rsidR="00F3603C" w:rsidRPr="00D12AA9" w:rsidRDefault="00F3603C" w:rsidP="00F7144C">
      <w:pPr>
        <w:snapToGrid w:val="0"/>
        <w:jc w:val="both"/>
        <w:rPr>
          <w:color w:val="000000"/>
          <w:lang w:val="de-DE"/>
        </w:rPr>
      </w:pPr>
    </w:p>
    <w:p w14:paraId="05D9CB12" w14:textId="77777777" w:rsidR="00F3603C" w:rsidRPr="00D12AA9" w:rsidRDefault="00F3603C" w:rsidP="00F7144C">
      <w:pPr>
        <w:snapToGrid w:val="0"/>
        <w:jc w:val="both"/>
        <w:rPr>
          <w:color w:val="000000"/>
          <w:lang w:val="de-DE"/>
        </w:rPr>
      </w:pPr>
      <w:r w:rsidRPr="00D12AA9">
        <w:rPr>
          <w:color w:val="000000"/>
          <w:lang w:val="de-DE"/>
        </w:rPr>
        <w:tab/>
        <w:t>"Die Registrierung kann jederzeit überprüft werden. Mögliche Gründe können folgende sein:</w:t>
      </w:r>
    </w:p>
    <w:p w14:paraId="0F503068" w14:textId="77777777" w:rsidR="00F3603C" w:rsidRPr="00D12AA9" w:rsidRDefault="00F3603C" w:rsidP="00F7144C">
      <w:pPr>
        <w:snapToGrid w:val="0"/>
        <w:jc w:val="both"/>
        <w:rPr>
          <w:color w:val="000000"/>
          <w:lang w:val="de-DE"/>
        </w:rPr>
      </w:pPr>
    </w:p>
    <w:p w14:paraId="125DC878" w14:textId="77777777" w:rsidR="00F3603C" w:rsidRPr="00D12AA9" w:rsidRDefault="00F3603C" w:rsidP="00F7144C">
      <w:pPr>
        <w:snapToGrid w:val="0"/>
        <w:jc w:val="both"/>
        <w:rPr>
          <w:color w:val="000000"/>
          <w:lang w:val="de-DE"/>
        </w:rPr>
      </w:pPr>
      <w:r w:rsidRPr="00D12AA9">
        <w:rPr>
          <w:color w:val="000000"/>
          <w:lang w:val="de-DE"/>
        </w:rPr>
        <w:tab/>
        <w:t>1. wenn es Anzeichen dafür gibt, dass die in Artikel 5 festgelegten Bedingungen nicht mehr erfüllt sind oder</w:t>
      </w:r>
    </w:p>
    <w:p w14:paraId="32E07065" w14:textId="77777777" w:rsidR="00F3603C" w:rsidRPr="00D12AA9" w:rsidRDefault="00F3603C" w:rsidP="00F7144C">
      <w:pPr>
        <w:snapToGrid w:val="0"/>
        <w:jc w:val="both"/>
        <w:rPr>
          <w:color w:val="000000"/>
          <w:lang w:val="de-DE"/>
        </w:rPr>
      </w:pPr>
    </w:p>
    <w:p w14:paraId="6744B37F" w14:textId="77777777" w:rsidR="00F3603C" w:rsidRPr="00D12AA9" w:rsidRDefault="00F3603C" w:rsidP="00F7144C">
      <w:pPr>
        <w:snapToGrid w:val="0"/>
        <w:jc w:val="both"/>
        <w:rPr>
          <w:color w:val="000000"/>
          <w:lang w:val="de-DE"/>
        </w:rPr>
      </w:pPr>
      <w:r w:rsidRPr="00D12AA9">
        <w:rPr>
          <w:color w:val="000000"/>
          <w:lang w:val="de-DE"/>
        </w:rPr>
        <w:tab/>
        <w:t>2. auf der Grundlage von gemäß Artikel 24 erhaltenen neuen Informationen."</w:t>
      </w:r>
    </w:p>
    <w:p w14:paraId="51A7030D" w14:textId="77777777" w:rsidR="00F3603C" w:rsidRPr="00D12AA9" w:rsidRDefault="00F3603C" w:rsidP="00F7144C">
      <w:pPr>
        <w:snapToGrid w:val="0"/>
        <w:jc w:val="both"/>
        <w:rPr>
          <w:color w:val="000000"/>
          <w:lang w:val="de-DE"/>
        </w:rPr>
      </w:pPr>
    </w:p>
    <w:p w14:paraId="0F2CE37D" w14:textId="77777777" w:rsidR="00F3603C" w:rsidRPr="00D12AA9" w:rsidRDefault="00F3603C" w:rsidP="00F7144C">
      <w:pPr>
        <w:snapToGrid w:val="0"/>
        <w:jc w:val="both"/>
        <w:rPr>
          <w:color w:val="000000"/>
          <w:lang w:val="de-DE"/>
        </w:rPr>
      </w:pPr>
    </w:p>
    <w:p w14:paraId="11386486" w14:textId="77777777" w:rsidR="00D12AA9" w:rsidRDefault="00D12AA9">
      <w:pPr>
        <w:rPr>
          <w:color w:val="000000"/>
          <w:lang w:val="de-DE"/>
        </w:rPr>
      </w:pPr>
      <w:r>
        <w:rPr>
          <w:color w:val="000000"/>
          <w:lang w:val="de-DE"/>
        </w:rPr>
        <w:br w:type="page"/>
      </w:r>
    </w:p>
    <w:p w14:paraId="481FFD1D" w14:textId="60900C65" w:rsidR="00F3603C" w:rsidRPr="00D12AA9" w:rsidRDefault="00F3603C" w:rsidP="00F7144C">
      <w:pPr>
        <w:snapToGrid w:val="0"/>
        <w:jc w:val="both"/>
        <w:rPr>
          <w:color w:val="000000"/>
          <w:lang w:val="de-DE"/>
        </w:rPr>
      </w:pPr>
      <w:r w:rsidRPr="00D12AA9">
        <w:rPr>
          <w:color w:val="000000"/>
          <w:lang w:val="de-DE"/>
        </w:rPr>
        <w:lastRenderedPageBreak/>
        <w:tab/>
      </w:r>
      <w:r w:rsidRPr="00D12AA9">
        <w:rPr>
          <w:b/>
          <w:bCs/>
          <w:color w:val="000000"/>
          <w:lang w:val="de-DE"/>
        </w:rPr>
        <w:t>Art. 10</w:t>
      </w:r>
      <w:r w:rsidRPr="00D12AA9">
        <w:rPr>
          <w:color w:val="000000"/>
          <w:lang w:val="de-DE"/>
        </w:rPr>
        <w:t xml:space="preserve"> - Artikel 12 desselben Erlasses wird wie folgt abgeändert:</w:t>
      </w:r>
    </w:p>
    <w:p w14:paraId="0E3E1F0D" w14:textId="77777777" w:rsidR="00F3603C" w:rsidRPr="00D12AA9" w:rsidRDefault="00F3603C" w:rsidP="00F7144C">
      <w:pPr>
        <w:snapToGrid w:val="0"/>
        <w:jc w:val="both"/>
        <w:rPr>
          <w:color w:val="000000"/>
          <w:lang w:val="de-DE"/>
        </w:rPr>
      </w:pPr>
    </w:p>
    <w:p w14:paraId="0039DD37" w14:textId="77777777" w:rsidR="00F3603C" w:rsidRPr="00D12AA9" w:rsidRDefault="00F3603C" w:rsidP="00F7144C">
      <w:pPr>
        <w:snapToGrid w:val="0"/>
        <w:jc w:val="both"/>
        <w:rPr>
          <w:color w:val="000000"/>
          <w:lang w:val="de-DE"/>
        </w:rPr>
      </w:pPr>
      <w:r w:rsidRPr="00D12AA9">
        <w:rPr>
          <w:color w:val="000000"/>
          <w:lang w:val="de-DE"/>
        </w:rPr>
        <w:tab/>
        <w:t>1. Absatz 1 Nr. 1 wird wie folgt ersetzt:</w:t>
      </w:r>
    </w:p>
    <w:p w14:paraId="46E82FE4" w14:textId="77777777" w:rsidR="00F3603C" w:rsidRPr="00D12AA9" w:rsidRDefault="00F3603C" w:rsidP="00F7144C">
      <w:pPr>
        <w:snapToGrid w:val="0"/>
        <w:jc w:val="both"/>
        <w:rPr>
          <w:color w:val="000000"/>
          <w:lang w:val="de-DE"/>
        </w:rPr>
      </w:pPr>
    </w:p>
    <w:p w14:paraId="54821E69" w14:textId="77777777" w:rsidR="00F3603C" w:rsidRPr="00D12AA9" w:rsidRDefault="00F3603C" w:rsidP="00F7144C">
      <w:pPr>
        <w:snapToGrid w:val="0"/>
        <w:jc w:val="both"/>
        <w:rPr>
          <w:color w:val="000000"/>
          <w:lang w:val="de-DE"/>
        </w:rPr>
      </w:pPr>
      <w:r w:rsidRPr="00D12AA9">
        <w:rPr>
          <w:color w:val="000000"/>
          <w:lang w:val="de-DE"/>
        </w:rPr>
        <w:tab/>
        <w:t>"1. der Minister dies nach der Entwicklung der wissenschaftlichen und technischen Erkenntnisse oder der gemäß Artikel 11 § 4 durchgeführten Überprüfung und zum Schutz von Gesundheit oder Umwelt für erforderlich hält oder".</w:t>
      </w:r>
    </w:p>
    <w:p w14:paraId="1ED58F8B" w14:textId="77777777" w:rsidR="00F3603C" w:rsidRPr="00D12AA9" w:rsidRDefault="00F3603C" w:rsidP="00F7144C">
      <w:pPr>
        <w:snapToGrid w:val="0"/>
        <w:jc w:val="both"/>
        <w:rPr>
          <w:color w:val="000000"/>
          <w:lang w:val="de-DE"/>
        </w:rPr>
      </w:pPr>
    </w:p>
    <w:p w14:paraId="01F08278" w14:textId="77777777" w:rsidR="00F3603C" w:rsidRPr="00D12AA9" w:rsidRDefault="00F3603C" w:rsidP="00F7144C">
      <w:pPr>
        <w:snapToGrid w:val="0"/>
        <w:jc w:val="both"/>
        <w:rPr>
          <w:color w:val="000000"/>
          <w:lang w:val="de-DE"/>
        </w:rPr>
      </w:pPr>
      <w:r w:rsidRPr="00D12AA9">
        <w:rPr>
          <w:color w:val="000000"/>
          <w:lang w:val="de-DE"/>
        </w:rPr>
        <w:tab/>
        <w:t>2. Absatz 2 wird wie folgt ersetzt:</w:t>
      </w:r>
    </w:p>
    <w:p w14:paraId="02C9E733" w14:textId="77777777" w:rsidR="00F3603C" w:rsidRPr="00D12AA9" w:rsidRDefault="00F3603C" w:rsidP="00F7144C">
      <w:pPr>
        <w:snapToGrid w:val="0"/>
        <w:jc w:val="both"/>
        <w:rPr>
          <w:color w:val="000000"/>
          <w:lang w:val="de-DE"/>
        </w:rPr>
      </w:pPr>
    </w:p>
    <w:p w14:paraId="16B74C73" w14:textId="77777777" w:rsidR="00F3603C" w:rsidRPr="00D12AA9" w:rsidRDefault="00F3603C" w:rsidP="00F7144C">
      <w:pPr>
        <w:snapToGrid w:val="0"/>
        <w:jc w:val="both"/>
        <w:rPr>
          <w:color w:val="000000"/>
          <w:lang w:val="de-DE"/>
        </w:rPr>
      </w:pPr>
      <w:r w:rsidRPr="00D12AA9">
        <w:rPr>
          <w:color w:val="000000"/>
          <w:lang w:val="de-DE"/>
        </w:rPr>
        <w:tab/>
        <w:t>"Der Antrag auf Änderung der Registrierung wird spätestens sechs beziehungsweise drei Monate, je nachdem, ob es sich um eine wissenschaftliche oder verwaltungstechnische Änderung handelt, vor dem Datum der Genehmigung des Wirkstoffs oder bei einem Produkt, das mehrere Wirkstoffe enthält, vor dem Datum der Genehmigung des letzten Wirkstoffs für diese Produktart eingereicht. Bei einer Änderung der Bedingungen einer Registrierung, wie in Absatz 1 erwähnt, ist eine geänderte Registrierung erforderlich, wodurch die ursprüngliche Registrierung verfällt."</w:t>
      </w:r>
    </w:p>
    <w:p w14:paraId="10FC95BE" w14:textId="77777777" w:rsidR="00F3603C" w:rsidRPr="00D12AA9" w:rsidRDefault="00F3603C" w:rsidP="00F7144C">
      <w:pPr>
        <w:snapToGrid w:val="0"/>
        <w:jc w:val="both"/>
        <w:rPr>
          <w:color w:val="000000"/>
          <w:lang w:val="de-DE"/>
        </w:rPr>
      </w:pPr>
    </w:p>
    <w:p w14:paraId="45094E31" w14:textId="77777777" w:rsidR="00F3603C" w:rsidRPr="00D12AA9" w:rsidRDefault="00F3603C" w:rsidP="00F7144C">
      <w:pPr>
        <w:snapToGrid w:val="0"/>
        <w:jc w:val="both"/>
        <w:rPr>
          <w:color w:val="000000"/>
          <w:lang w:val="de-DE"/>
        </w:rPr>
      </w:pPr>
    </w:p>
    <w:p w14:paraId="11098FFB" w14:textId="77777777" w:rsidR="00F3603C" w:rsidRPr="00D12AA9" w:rsidRDefault="00F3603C" w:rsidP="00F7144C">
      <w:pPr>
        <w:snapToGrid w:val="0"/>
        <w:jc w:val="both"/>
        <w:rPr>
          <w:color w:val="000000"/>
          <w:lang w:val="de-DE"/>
        </w:rPr>
      </w:pPr>
      <w:r w:rsidRPr="00D12AA9">
        <w:rPr>
          <w:color w:val="000000"/>
          <w:lang w:val="de-DE"/>
        </w:rPr>
        <w:tab/>
      </w:r>
      <w:r w:rsidRPr="00D12AA9">
        <w:rPr>
          <w:b/>
          <w:bCs/>
          <w:color w:val="000000"/>
          <w:lang w:val="de-DE"/>
        </w:rPr>
        <w:t>Art. 11</w:t>
      </w:r>
      <w:r w:rsidRPr="00D12AA9">
        <w:rPr>
          <w:color w:val="000000"/>
          <w:lang w:val="de-DE"/>
        </w:rPr>
        <w:t xml:space="preserve"> - Artikel 13 desselben Erlasses wird durch einen Absatz mit folgendem Wortlaut ergänzt:</w:t>
      </w:r>
    </w:p>
    <w:p w14:paraId="36E539D8" w14:textId="77777777" w:rsidR="00F3603C" w:rsidRPr="00D12AA9" w:rsidRDefault="00F3603C" w:rsidP="00F7144C">
      <w:pPr>
        <w:snapToGrid w:val="0"/>
        <w:jc w:val="both"/>
        <w:rPr>
          <w:color w:val="000000"/>
          <w:lang w:val="de-DE"/>
        </w:rPr>
      </w:pPr>
    </w:p>
    <w:p w14:paraId="12E8ED03" w14:textId="77777777" w:rsidR="00F3603C" w:rsidRPr="00D12AA9" w:rsidRDefault="00F3603C" w:rsidP="00F7144C">
      <w:pPr>
        <w:snapToGrid w:val="0"/>
        <w:jc w:val="both"/>
        <w:rPr>
          <w:color w:val="000000"/>
          <w:lang w:val="de-DE"/>
        </w:rPr>
      </w:pPr>
      <w:r w:rsidRPr="00D12AA9">
        <w:rPr>
          <w:color w:val="000000"/>
          <w:lang w:val="de-DE"/>
        </w:rPr>
        <w:tab/>
        <w:t>"In Abweichung von Absatz 1 Nr. 1 und 2 kann die ausgesetzte Registrierung vom Minister gemäß Artikel 14 aufgehoben werden, wenn der Aussetzung gemäß den Modalitäten von Absatz 1 Nr. 1 und 2 nach sechs Monaten kein Ende gesetzt werden konnte. Der Minister kann diese Frist nach Überprüfung eines mit Gründen versehenen Antrags des Registrierungsinhabers, der vor Aufhebung der ausgesetzten Registrierung eingereicht wurde, jedoch verlängern."</w:t>
      </w:r>
    </w:p>
    <w:p w14:paraId="0CD941E4" w14:textId="77777777" w:rsidR="00F3603C" w:rsidRPr="00D12AA9" w:rsidRDefault="00F3603C" w:rsidP="00F7144C">
      <w:pPr>
        <w:snapToGrid w:val="0"/>
        <w:jc w:val="both"/>
        <w:rPr>
          <w:color w:val="000000"/>
          <w:lang w:val="de-DE"/>
        </w:rPr>
      </w:pPr>
    </w:p>
    <w:p w14:paraId="05C18B58" w14:textId="77777777" w:rsidR="00F3603C" w:rsidRPr="00D12AA9" w:rsidRDefault="00F3603C" w:rsidP="00F7144C">
      <w:pPr>
        <w:snapToGrid w:val="0"/>
        <w:jc w:val="both"/>
        <w:rPr>
          <w:color w:val="000000"/>
          <w:lang w:val="de-DE"/>
        </w:rPr>
      </w:pPr>
    </w:p>
    <w:p w14:paraId="6D0B5554" w14:textId="77777777" w:rsidR="00F3603C" w:rsidRPr="00D12AA9" w:rsidRDefault="00F3603C" w:rsidP="00F7144C">
      <w:pPr>
        <w:snapToGrid w:val="0"/>
        <w:jc w:val="both"/>
        <w:rPr>
          <w:color w:val="000000"/>
          <w:lang w:val="de-DE"/>
        </w:rPr>
      </w:pPr>
      <w:r w:rsidRPr="00D12AA9">
        <w:rPr>
          <w:color w:val="000000"/>
          <w:lang w:val="de-DE"/>
        </w:rPr>
        <w:tab/>
      </w:r>
      <w:r w:rsidRPr="00D12AA9">
        <w:rPr>
          <w:b/>
          <w:bCs/>
          <w:color w:val="000000"/>
          <w:lang w:val="de-DE"/>
        </w:rPr>
        <w:t>Art. 12</w:t>
      </w:r>
      <w:r w:rsidRPr="00D12AA9">
        <w:rPr>
          <w:color w:val="000000"/>
          <w:lang w:val="de-DE"/>
        </w:rPr>
        <w:t xml:space="preserve"> - Artikel 14 Absatz 1 desselben Erlasses, abgeändert durch den Königlichen Erlass vom 9. Dezember 2021, wird durch die Nummern 4 und 5 mit folgendem Wortlaut ergänzt:</w:t>
      </w:r>
    </w:p>
    <w:p w14:paraId="66D577B7" w14:textId="77777777" w:rsidR="00F3603C" w:rsidRPr="00D12AA9" w:rsidRDefault="00F3603C" w:rsidP="00F7144C">
      <w:pPr>
        <w:snapToGrid w:val="0"/>
        <w:jc w:val="both"/>
        <w:rPr>
          <w:color w:val="000000"/>
          <w:lang w:val="de-DE"/>
        </w:rPr>
      </w:pPr>
    </w:p>
    <w:p w14:paraId="265E9F98" w14:textId="77777777" w:rsidR="00F3603C" w:rsidRPr="00D12AA9" w:rsidRDefault="00F3603C" w:rsidP="00F7144C">
      <w:pPr>
        <w:snapToGrid w:val="0"/>
        <w:jc w:val="both"/>
        <w:rPr>
          <w:color w:val="000000"/>
          <w:lang w:val="de-DE"/>
        </w:rPr>
      </w:pPr>
      <w:r w:rsidRPr="00D12AA9">
        <w:rPr>
          <w:color w:val="000000"/>
          <w:lang w:val="de-DE"/>
        </w:rPr>
        <w:tab/>
        <w:t>"4. dies in Artikel 13 Absatz 3 vorgesehen ist oder</w:t>
      </w:r>
    </w:p>
    <w:p w14:paraId="171D4437" w14:textId="77777777" w:rsidR="00F3603C" w:rsidRPr="00D12AA9" w:rsidRDefault="00F3603C" w:rsidP="00F7144C">
      <w:pPr>
        <w:snapToGrid w:val="0"/>
        <w:jc w:val="both"/>
        <w:rPr>
          <w:color w:val="000000"/>
          <w:lang w:val="de-DE"/>
        </w:rPr>
      </w:pPr>
    </w:p>
    <w:p w14:paraId="58CEBC15" w14:textId="77777777" w:rsidR="00F3603C" w:rsidRPr="00D12AA9" w:rsidRDefault="00F3603C" w:rsidP="00F7144C">
      <w:pPr>
        <w:snapToGrid w:val="0"/>
        <w:jc w:val="both"/>
        <w:rPr>
          <w:color w:val="000000"/>
          <w:lang w:val="de-DE"/>
        </w:rPr>
      </w:pPr>
      <w:r w:rsidRPr="00D12AA9">
        <w:rPr>
          <w:color w:val="000000"/>
          <w:lang w:val="de-DE"/>
        </w:rPr>
        <w:tab/>
        <w:t>5. dies in Kapitel 4 des Königlichen Erlasses vom 13. November 2011 vorgesehen ist."</w:t>
      </w:r>
    </w:p>
    <w:p w14:paraId="0E12641F" w14:textId="77777777" w:rsidR="00F3603C" w:rsidRPr="00D12AA9" w:rsidRDefault="00F3603C" w:rsidP="00F7144C">
      <w:pPr>
        <w:snapToGrid w:val="0"/>
        <w:jc w:val="both"/>
        <w:rPr>
          <w:color w:val="000000"/>
          <w:lang w:val="de-DE"/>
        </w:rPr>
      </w:pPr>
    </w:p>
    <w:p w14:paraId="7297C1B7" w14:textId="77777777" w:rsidR="00F3603C" w:rsidRPr="00D12AA9" w:rsidRDefault="00F3603C" w:rsidP="00F7144C">
      <w:pPr>
        <w:snapToGrid w:val="0"/>
        <w:jc w:val="both"/>
        <w:rPr>
          <w:color w:val="000000"/>
          <w:lang w:val="de-DE"/>
        </w:rPr>
      </w:pPr>
    </w:p>
    <w:p w14:paraId="42EF7C1F" w14:textId="77777777" w:rsidR="00F3603C" w:rsidRPr="00D12AA9" w:rsidRDefault="00F3603C" w:rsidP="00F7144C">
      <w:pPr>
        <w:snapToGrid w:val="0"/>
        <w:jc w:val="both"/>
        <w:rPr>
          <w:color w:val="000000"/>
          <w:lang w:val="de-DE"/>
        </w:rPr>
      </w:pPr>
      <w:r w:rsidRPr="00D12AA9">
        <w:rPr>
          <w:color w:val="000000"/>
          <w:lang w:val="de-DE"/>
        </w:rPr>
        <w:tab/>
      </w:r>
      <w:r w:rsidRPr="00D12AA9">
        <w:rPr>
          <w:b/>
          <w:bCs/>
          <w:color w:val="000000"/>
          <w:lang w:val="de-DE"/>
        </w:rPr>
        <w:t>Art. 13</w:t>
      </w:r>
      <w:r w:rsidRPr="00D12AA9">
        <w:rPr>
          <w:color w:val="000000"/>
          <w:lang w:val="de-DE"/>
        </w:rPr>
        <w:t xml:space="preserve"> - Artikel 15 desselben Erlasses wird wie folgt abgeändert:</w:t>
      </w:r>
    </w:p>
    <w:p w14:paraId="787987CD" w14:textId="77777777" w:rsidR="00F3603C" w:rsidRPr="00D12AA9" w:rsidRDefault="00F3603C" w:rsidP="00F7144C">
      <w:pPr>
        <w:snapToGrid w:val="0"/>
        <w:jc w:val="both"/>
        <w:rPr>
          <w:color w:val="000000"/>
          <w:lang w:val="de-DE"/>
        </w:rPr>
      </w:pPr>
    </w:p>
    <w:p w14:paraId="695BBBCE" w14:textId="77777777" w:rsidR="00F3603C" w:rsidRPr="00D12AA9" w:rsidRDefault="00F3603C" w:rsidP="00F7144C">
      <w:pPr>
        <w:snapToGrid w:val="0"/>
        <w:jc w:val="both"/>
        <w:rPr>
          <w:color w:val="000000"/>
          <w:lang w:val="de-DE"/>
        </w:rPr>
      </w:pPr>
      <w:r w:rsidRPr="00D12AA9">
        <w:rPr>
          <w:color w:val="000000"/>
          <w:lang w:val="de-DE"/>
        </w:rPr>
        <w:tab/>
        <w:t>1. Paragraph 1 wird wie folgt ersetzt:</w:t>
      </w:r>
    </w:p>
    <w:p w14:paraId="7F40C33F" w14:textId="77777777" w:rsidR="00F3603C" w:rsidRPr="00D12AA9" w:rsidRDefault="00F3603C" w:rsidP="00F7144C">
      <w:pPr>
        <w:snapToGrid w:val="0"/>
        <w:jc w:val="both"/>
        <w:rPr>
          <w:color w:val="000000"/>
          <w:lang w:val="de-DE"/>
        </w:rPr>
      </w:pPr>
    </w:p>
    <w:p w14:paraId="728F39ED" w14:textId="77777777" w:rsidR="00F3603C" w:rsidRPr="00D12AA9" w:rsidRDefault="00F3603C" w:rsidP="00F7144C">
      <w:pPr>
        <w:snapToGrid w:val="0"/>
        <w:jc w:val="both"/>
        <w:rPr>
          <w:color w:val="000000"/>
          <w:lang w:val="de-DE"/>
        </w:rPr>
      </w:pPr>
      <w:r w:rsidRPr="00D12AA9">
        <w:rPr>
          <w:color w:val="000000"/>
          <w:lang w:val="de-DE"/>
        </w:rPr>
        <w:tab/>
        <w:t>"§ 1 - Ergreift der Minister die Initiative zur Änderung, Aussetzung oder Aufhebung einer Registrierung, setzt der zuständige Dienst den Registrierungsinhaber per Einschreibebrief davon in Kenntnis. Es handelt sich um die in Artikel 12 Absatz 1 Nr. 1, Artikel 13 und Artikel 14 Nr. 1, 2 und 4 erwähnten Fälle."</w:t>
      </w:r>
    </w:p>
    <w:p w14:paraId="7BAE249E" w14:textId="77777777" w:rsidR="00F3603C" w:rsidRPr="00D12AA9" w:rsidRDefault="00F3603C" w:rsidP="00F7144C">
      <w:pPr>
        <w:snapToGrid w:val="0"/>
        <w:jc w:val="both"/>
        <w:rPr>
          <w:color w:val="000000"/>
          <w:lang w:val="de-DE"/>
        </w:rPr>
      </w:pPr>
    </w:p>
    <w:p w14:paraId="62BFB469" w14:textId="77777777" w:rsidR="00F3603C" w:rsidRPr="00D12AA9" w:rsidRDefault="00F3603C" w:rsidP="00F7144C">
      <w:pPr>
        <w:snapToGrid w:val="0"/>
        <w:jc w:val="both"/>
        <w:rPr>
          <w:color w:val="000000"/>
          <w:lang w:val="de-DE"/>
        </w:rPr>
      </w:pPr>
      <w:r w:rsidRPr="00D12AA9">
        <w:rPr>
          <w:color w:val="000000"/>
          <w:lang w:val="de-DE"/>
        </w:rPr>
        <w:tab/>
        <w:t xml:space="preserve">2. In § 2 Absatz 2 werden die Wörter "gibt der Minister binnen zwanzig Werktagen ab dem Datum, an dem der Antrag gemäß Artikel 8 verwaltungsrechtlich für zulässig erklärt </w:t>
      </w:r>
      <w:r w:rsidRPr="00D12AA9">
        <w:rPr>
          <w:color w:val="000000"/>
          <w:lang w:val="de-DE"/>
        </w:rPr>
        <w:lastRenderedPageBreak/>
        <w:t>worden ist, eine Stellungnahme ab" durch die Wörter "erteilt der Minister binnen zwanzig Werktagen ab dem Datum, an dem der Antrag gemäß Artikel 8 verwaltungsrechtlich für zulässig erklärt worden ist, eine geänderte Registrierung" ersetzt.</w:t>
      </w:r>
    </w:p>
    <w:p w14:paraId="6F791973" w14:textId="77777777" w:rsidR="00F3603C" w:rsidRPr="00D12AA9" w:rsidRDefault="00F3603C" w:rsidP="00F7144C">
      <w:pPr>
        <w:snapToGrid w:val="0"/>
        <w:jc w:val="both"/>
        <w:rPr>
          <w:color w:val="000000"/>
          <w:lang w:val="de-DE"/>
        </w:rPr>
      </w:pPr>
    </w:p>
    <w:p w14:paraId="13D253E8" w14:textId="77777777" w:rsidR="00F3603C" w:rsidRPr="00D12AA9" w:rsidRDefault="00F3603C" w:rsidP="00F7144C">
      <w:pPr>
        <w:snapToGrid w:val="0"/>
        <w:jc w:val="both"/>
        <w:rPr>
          <w:color w:val="000000"/>
          <w:lang w:val="de-DE"/>
        </w:rPr>
      </w:pPr>
    </w:p>
    <w:p w14:paraId="06E999F7" w14:textId="77777777" w:rsidR="00F3603C" w:rsidRPr="00D12AA9" w:rsidRDefault="00F3603C" w:rsidP="00F7144C">
      <w:pPr>
        <w:snapToGrid w:val="0"/>
        <w:jc w:val="both"/>
        <w:rPr>
          <w:color w:val="000000"/>
          <w:lang w:val="de-DE"/>
        </w:rPr>
      </w:pPr>
      <w:r w:rsidRPr="00D12AA9">
        <w:rPr>
          <w:color w:val="000000"/>
          <w:lang w:val="de-DE"/>
        </w:rPr>
        <w:tab/>
      </w:r>
      <w:r w:rsidRPr="00D12AA9">
        <w:rPr>
          <w:b/>
          <w:bCs/>
          <w:color w:val="000000"/>
          <w:lang w:val="de-DE"/>
        </w:rPr>
        <w:t>Art. 14</w:t>
      </w:r>
      <w:r w:rsidRPr="00D12AA9">
        <w:rPr>
          <w:color w:val="000000"/>
          <w:lang w:val="de-DE"/>
        </w:rPr>
        <w:t xml:space="preserve"> - Artikel 16 desselben Erlasses wird wie folgt abgeändert:</w:t>
      </w:r>
    </w:p>
    <w:p w14:paraId="4AC4526D" w14:textId="77777777" w:rsidR="00F3603C" w:rsidRPr="00D12AA9" w:rsidRDefault="00F3603C" w:rsidP="00F7144C">
      <w:pPr>
        <w:snapToGrid w:val="0"/>
        <w:jc w:val="both"/>
        <w:rPr>
          <w:color w:val="000000"/>
          <w:lang w:val="de-DE"/>
        </w:rPr>
      </w:pPr>
    </w:p>
    <w:p w14:paraId="689AF431" w14:textId="77777777" w:rsidR="00F3603C" w:rsidRPr="00D12AA9" w:rsidRDefault="00F3603C" w:rsidP="00F7144C">
      <w:pPr>
        <w:snapToGrid w:val="0"/>
        <w:jc w:val="both"/>
        <w:rPr>
          <w:color w:val="000000"/>
          <w:lang w:val="de-DE"/>
        </w:rPr>
      </w:pPr>
      <w:r w:rsidRPr="00D12AA9">
        <w:rPr>
          <w:color w:val="000000"/>
          <w:lang w:val="de-DE"/>
        </w:rPr>
        <w:tab/>
        <w:t>1. Absatz 1 wird wie folgt ersetzt:</w:t>
      </w:r>
    </w:p>
    <w:p w14:paraId="1B96D86A" w14:textId="77777777" w:rsidR="00F3603C" w:rsidRPr="00D12AA9" w:rsidRDefault="00F3603C" w:rsidP="00F7144C">
      <w:pPr>
        <w:snapToGrid w:val="0"/>
        <w:jc w:val="both"/>
        <w:rPr>
          <w:color w:val="000000"/>
          <w:lang w:val="de-DE"/>
        </w:rPr>
      </w:pPr>
    </w:p>
    <w:p w14:paraId="04F92178" w14:textId="77777777" w:rsidR="00F3603C" w:rsidRPr="00D12AA9" w:rsidRDefault="00F3603C" w:rsidP="00F7144C">
      <w:pPr>
        <w:snapToGrid w:val="0"/>
        <w:jc w:val="both"/>
        <w:rPr>
          <w:color w:val="000000"/>
          <w:lang w:val="de-DE"/>
        </w:rPr>
      </w:pPr>
      <w:r w:rsidRPr="00D12AA9">
        <w:rPr>
          <w:color w:val="000000"/>
          <w:lang w:val="de-DE"/>
        </w:rPr>
        <w:tab/>
        <w:t>"Unbeschadet der Verpflichtungen aufgrund von Artikel 22 kann der Minister bei einem bereits gemäß den Artikeln 5 bis 10 registrierten Biozidprodukt einem zweiten oder weiteren Antragsteller eine Registrierung erteilen, wenn dieser Antragsteller auf die vom ersten Antragsteller beigebrachten Daten Bezug nimmt, sofern der zweite oder weitere Antragsteller nachweisen kann, dass das Biozidprodukt in all seinen Aspekten mit dem zuvor registrierten Biozidprodukt identisch ist."</w:t>
      </w:r>
    </w:p>
    <w:p w14:paraId="6485AC98" w14:textId="77777777" w:rsidR="00F3603C" w:rsidRPr="00D12AA9" w:rsidRDefault="00F3603C" w:rsidP="00F7144C">
      <w:pPr>
        <w:snapToGrid w:val="0"/>
        <w:jc w:val="both"/>
        <w:rPr>
          <w:color w:val="000000"/>
          <w:lang w:val="de-DE"/>
        </w:rPr>
      </w:pPr>
    </w:p>
    <w:p w14:paraId="773B1F4D" w14:textId="77777777" w:rsidR="00F3603C" w:rsidRPr="00D12AA9" w:rsidRDefault="00F3603C" w:rsidP="00F7144C">
      <w:pPr>
        <w:snapToGrid w:val="0"/>
        <w:jc w:val="both"/>
        <w:rPr>
          <w:color w:val="000000"/>
          <w:lang w:val="de-DE"/>
        </w:rPr>
      </w:pPr>
      <w:r w:rsidRPr="00D12AA9">
        <w:rPr>
          <w:color w:val="000000"/>
          <w:lang w:val="de-DE"/>
        </w:rPr>
        <w:tab/>
        <w:t>2. Absatz 4 wird wie folgt ersetzt:</w:t>
      </w:r>
    </w:p>
    <w:p w14:paraId="322CD63E" w14:textId="77777777" w:rsidR="00F3603C" w:rsidRPr="00D12AA9" w:rsidRDefault="00F3603C" w:rsidP="00F7144C">
      <w:pPr>
        <w:snapToGrid w:val="0"/>
        <w:jc w:val="both"/>
        <w:rPr>
          <w:color w:val="000000"/>
          <w:lang w:val="de-DE"/>
        </w:rPr>
      </w:pPr>
    </w:p>
    <w:p w14:paraId="7D23D95E" w14:textId="77777777" w:rsidR="00F3603C" w:rsidRPr="00D12AA9" w:rsidRDefault="00F3603C" w:rsidP="00F7144C">
      <w:pPr>
        <w:snapToGrid w:val="0"/>
        <w:jc w:val="both"/>
        <w:rPr>
          <w:color w:val="000000"/>
          <w:lang w:val="de-DE"/>
        </w:rPr>
      </w:pPr>
      <w:r w:rsidRPr="00D12AA9">
        <w:rPr>
          <w:color w:val="000000"/>
          <w:lang w:val="de-DE"/>
        </w:rPr>
        <w:tab/>
        <w:t>"Das identische Biozidprodukt wird entweder unter denselben oder unter anderen Bedingungen registriert, was jedoch keine Auswirkungen auf die Eigenschaften oder die Wirksamkeit des Biozidprodukts hat. Das in der Registrierung des identischen Biozidprodukts angegebene Gültigkeitsdatum entspricht dem in der Registrierung des ursprünglich registrierten Biozidprodukts angegebenen Datum. Zwischen beiden Biozidprodukten besteht eine permanente Verbindung. Es besteht jedoch keine Pflicht, alle Anwendungen des ursprünglich registrierten Biozidprodukts zu übernehmen."</w:t>
      </w:r>
    </w:p>
    <w:p w14:paraId="6356EAF9" w14:textId="77777777" w:rsidR="00F3603C" w:rsidRPr="00D12AA9" w:rsidRDefault="00F3603C" w:rsidP="00F7144C">
      <w:pPr>
        <w:snapToGrid w:val="0"/>
        <w:jc w:val="both"/>
        <w:rPr>
          <w:color w:val="000000"/>
          <w:lang w:val="de-DE"/>
        </w:rPr>
      </w:pPr>
    </w:p>
    <w:p w14:paraId="18814E2B" w14:textId="77777777" w:rsidR="00F3603C" w:rsidRPr="00D12AA9" w:rsidRDefault="00F3603C" w:rsidP="00F7144C">
      <w:pPr>
        <w:snapToGrid w:val="0"/>
        <w:jc w:val="both"/>
        <w:rPr>
          <w:color w:val="000000"/>
          <w:lang w:val="de-DE"/>
        </w:rPr>
      </w:pPr>
    </w:p>
    <w:p w14:paraId="33A076D4" w14:textId="77777777" w:rsidR="00F3603C" w:rsidRPr="00D12AA9" w:rsidRDefault="00F3603C" w:rsidP="00F7144C">
      <w:pPr>
        <w:snapToGrid w:val="0"/>
        <w:jc w:val="both"/>
        <w:rPr>
          <w:color w:val="000000"/>
          <w:lang w:val="de-DE"/>
        </w:rPr>
      </w:pPr>
      <w:r w:rsidRPr="00D12AA9">
        <w:rPr>
          <w:color w:val="000000"/>
          <w:lang w:val="de-DE"/>
        </w:rPr>
        <w:tab/>
      </w:r>
      <w:r w:rsidRPr="00D12AA9">
        <w:rPr>
          <w:b/>
          <w:bCs/>
          <w:color w:val="000000"/>
          <w:lang w:val="de-DE"/>
        </w:rPr>
        <w:t>Art. 15</w:t>
      </w:r>
      <w:r w:rsidRPr="00D12AA9">
        <w:rPr>
          <w:color w:val="000000"/>
          <w:lang w:val="de-DE"/>
        </w:rPr>
        <w:t xml:space="preserve"> - Artikel 17 desselben Erlasses, abgeändert durch die Königlichen Erlasse vom 6. September 2021 und 26. März 2024, wird wie folgt ersetzt:</w:t>
      </w:r>
    </w:p>
    <w:p w14:paraId="2DFB6720" w14:textId="77777777" w:rsidR="00F3603C" w:rsidRPr="00D12AA9" w:rsidRDefault="00F3603C" w:rsidP="00F7144C">
      <w:pPr>
        <w:snapToGrid w:val="0"/>
        <w:jc w:val="both"/>
        <w:rPr>
          <w:color w:val="000000"/>
          <w:lang w:val="de-DE"/>
        </w:rPr>
      </w:pPr>
    </w:p>
    <w:p w14:paraId="20B014BD" w14:textId="77777777" w:rsidR="00F3603C" w:rsidRPr="00D12AA9" w:rsidRDefault="00F3603C" w:rsidP="00F7144C">
      <w:pPr>
        <w:snapToGrid w:val="0"/>
        <w:jc w:val="both"/>
        <w:rPr>
          <w:color w:val="000000"/>
          <w:lang w:val="de-DE"/>
        </w:rPr>
      </w:pPr>
      <w:r w:rsidRPr="00D12AA9">
        <w:rPr>
          <w:color w:val="000000"/>
          <w:lang w:val="de-DE"/>
        </w:rPr>
        <w:tab/>
        <w:t>"Art. 17 - Beschwerde</w:t>
      </w:r>
    </w:p>
    <w:p w14:paraId="1E184F88" w14:textId="77777777" w:rsidR="00F3603C" w:rsidRPr="00D12AA9" w:rsidRDefault="00F3603C" w:rsidP="00F7144C">
      <w:pPr>
        <w:snapToGrid w:val="0"/>
        <w:jc w:val="both"/>
        <w:rPr>
          <w:color w:val="000000"/>
          <w:lang w:val="de-DE"/>
        </w:rPr>
      </w:pPr>
    </w:p>
    <w:p w14:paraId="25AFE914" w14:textId="77777777" w:rsidR="00F3603C" w:rsidRPr="00D12AA9" w:rsidRDefault="00F3603C" w:rsidP="00F7144C">
      <w:pPr>
        <w:snapToGrid w:val="0"/>
        <w:jc w:val="both"/>
        <w:rPr>
          <w:color w:val="000000"/>
          <w:lang w:val="de-DE"/>
        </w:rPr>
      </w:pPr>
      <w:r w:rsidRPr="00D12AA9">
        <w:rPr>
          <w:color w:val="000000"/>
          <w:lang w:val="de-DE"/>
        </w:rPr>
        <w:tab/>
        <w:t>Der Antragsteller kann seine Verteidigungsmittel gegen die vom Minister gemäß den Artikeln 9, 10, 12, 13, 14, 15/1 und 16 getroffene Entscheidung in einer Beschwerdeschrift geltend machen, mit Ausnahme der in Artikel 10 § 1 erwähnten Entscheidung, für die das Verfahren in Artikel 10 § 2 eingehalten wird. Es ist verboten, neue Studien in der Beschwerdeschrift aufzuführen. Diese Beschwerdeschrift ist nur zulässig, wenn sie dem zuständigen Dienst binnen einer Frist von dreißig Werktagen per Einschreibebrief übermittelt wird. Diese Frist läuft ab dem dritten Werktag nach dem Tag, an dem der zuständige Dienst dem Antragsteller die Entscheidung zugesandt hat.</w:t>
      </w:r>
    </w:p>
    <w:p w14:paraId="688D617B" w14:textId="77777777" w:rsidR="00F3603C" w:rsidRPr="00D12AA9" w:rsidRDefault="00F3603C" w:rsidP="00F7144C">
      <w:pPr>
        <w:snapToGrid w:val="0"/>
        <w:jc w:val="both"/>
        <w:rPr>
          <w:color w:val="000000"/>
          <w:lang w:val="de-DE"/>
        </w:rPr>
      </w:pPr>
    </w:p>
    <w:p w14:paraId="12E194E3" w14:textId="77777777" w:rsidR="00F3603C" w:rsidRPr="00D12AA9" w:rsidRDefault="00F3603C" w:rsidP="00F7144C">
      <w:pPr>
        <w:snapToGrid w:val="0"/>
        <w:jc w:val="both"/>
        <w:rPr>
          <w:color w:val="000000"/>
          <w:lang w:val="de-DE"/>
        </w:rPr>
      </w:pPr>
      <w:r w:rsidRPr="00D12AA9">
        <w:rPr>
          <w:color w:val="000000"/>
          <w:lang w:val="de-DE"/>
        </w:rPr>
        <w:tab/>
        <w:t>Nicht zulässige Beschwerdeschriften werden nicht bearbeitet. Der zuständige Dienst setzt den Beschwerdeführer per Einschreibebrief davon in Kenntnis.</w:t>
      </w:r>
    </w:p>
    <w:p w14:paraId="73197CD6" w14:textId="77777777" w:rsidR="00F3603C" w:rsidRPr="00D12AA9" w:rsidRDefault="00F3603C" w:rsidP="00F7144C">
      <w:pPr>
        <w:snapToGrid w:val="0"/>
        <w:jc w:val="both"/>
        <w:rPr>
          <w:color w:val="000000"/>
          <w:lang w:val="de-DE"/>
        </w:rPr>
      </w:pPr>
    </w:p>
    <w:p w14:paraId="33D71CAC" w14:textId="77777777" w:rsidR="00F3603C" w:rsidRPr="00D12AA9" w:rsidRDefault="00F3603C" w:rsidP="00F7144C">
      <w:pPr>
        <w:snapToGrid w:val="0"/>
        <w:jc w:val="both"/>
        <w:rPr>
          <w:color w:val="000000"/>
          <w:lang w:val="de-DE"/>
        </w:rPr>
      </w:pPr>
      <w:r w:rsidRPr="00D12AA9">
        <w:rPr>
          <w:color w:val="000000"/>
          <w:lang w:val="de-DE"/>
        </w:rPr>
        <w:tab/>
        <w:t>Nachdem der zuständige Dienst die zulässige Beschwerdeschrift erhalten hat, wird die erforderliche Abgabe verlangt.</w:t>
      </w:r>
    </w:p>
    <w:p w14:paraId="5E73C0EF" w14:textId="77777777" w:rsidR="00F3603C" w:rsidRPr="00D12AA9" w:rsidRDefault="00F3603C" w:rsidP="00F7144C">
      <w:pPr>
        <w:snapToGrid w:val="0"/>
        <w:jc w:val="both"/>
        <w:rPr>
          <w:color w:val="000000"/>
          <w:lang w:val="de-DE"/>
        </w:rPr>
      </w:pPr>
    </w:p>
    <w:p w14:paraId="19BD717C" w14:textId="77777777" w:rsidR="00F3603C" w:rsidRPr="00D12AA9" w:rsidRDefault="00F3603C" w:rsidP="00F7144C">
      <w:pPr>
        <w:snapToGrid w:val="0"/>
        <w:jc w:val="both"/>
        <w:rPr>
          <w:color w:val="000000"/>
          <w:lang w:val="de-DE"/>
        </w:rPr>
      </w:pPr>
      <w:r w:rsidRPr="00D12AA9">
        <w:rPr>
          <w:color w:val="000000"/>
          <w:lang w:val="de-DE"/>
        </w:rPr>
        <w:tab/>
        <w:t xml:space="preserve">Der zuständige Dienst übermittelt die zulässige Beschwerdeschrift nach Zahlung der erforderlichen Abgabe unverzüglich dem Hohen Gesundheitsrat zur Stellungnahme; dieser überprüft sie binnen sechzig Werktagen nach Empfang, an dem Tag und zu der Uhrzeit, die </w:t>
      </w:r>
      <w:r w:rsidRPr="00D12AA9">
        <w:rPr>
          <w:color w:val="000000"/>
          <w:lang w:val="de-DE"/>
        </w:rPr>
        <w:lastRenderedPageBreak/>
        <w:t>sein Vorsitzender festgelegt hat. Binnen den darauffolgenden neunzig Werktagen notifiziert der Hohe Gesundheitsrat dem Minister seine Stellungnahme.</w:t>
      </w:r>
    </w:p>
    <w:p w14:paraId="13B761AA" w14:textId="77777777" w:rsidR="00F3603C" w:rsidRPr="00D12AA9" w:rsidRDefault="00F3603C" w:rsidP="00F7144C">
      <w:pPr>
        <w:snapToGrid w:val="0"/>
        <w:jc w:val="both"/>
        <w:rPr>
          <w:color w:val="000000"/>
          <w:lang w:val="de-DE"/>
        </w:rPr>
      </w:pPr>
    </w:p>
    <w:p w14:paraId="7D2A7266" w14:textId="77777777" w:rsidR="00F3603C" w:rsidRPr="00D12AA9" w:rsidRDefault="00F3603C" w:rsidP="00F7144C">
      <w:pPr>
        <w:snapToGrid w:val="0"/>
        <w:jc w:val="both"/>
        <w:rPr>
          <w:color w:val="000000"/>
          <w:lang w:val="de-DE"/>
        </w:rPr>
      </w:pPr>
      <w:r w:rsidRPr="00D12AA9">
        <w:rPr>
          <w:color w:val="000000"/>
          <w:lang w:val="de-DE"/>
        </w:rPr>
        <w:tab/>
        <w:t>Bevor der Hohe Gesundheitsrat seine Stellungnahme abgibt, hört er den Antragsteller und den zuständigen Dienst an oder lädt sie zumindest ordnungsgemäß vor.</w:t>
      </w:r>
    </w:p>
    <w:p w14:paraId="6073A35F" w14:textId="77777777" w:rsidR="00F3603C" w:rsidRPr="00D12AA9" w:rsidRDefault="00F3603C" w:rsidP="00F7144C">
      <w:pPr>
        <w:snapToGrid w:val="0"/>
        <w:jc w:val="both"/>
        <w:rPr>
          <w:color w:val="000000"/>
          <w:lang w:val="de-DE"/>
        </w:rPr>
      </w:pPr>
    </w:p>
    <w:p w14:paraId="4F4F5824" w14:textId="77777777" w:rsidR="00F3603C" w:rsidRPr="00D12AA9" w:rsidRDefault="00F3603C" w:rsidP="00F7144C">
      <w:pPr>
        <w:snapToGrid w:val="0"/>
        <w:jc w:val="both"/>
        <w:rPr>
          <w:color w:val="000000"/>
          <w:lang w:val="de-DE"/>
        </w:rPr>
      </w:pPr>
      <w:r w:rsidRPr="00D12AA9">
        <w:rPr>
          <w:color w:val="000000"/>
          <w:lang w:val="de-DE"/>
        </w:rPr>
        <w:tab/>
        <w:t>Der Minister entscheidet über die Beschwerde vor Ablauf einer Frist von hundertsechzig Werktagen, die ab dem Tag läuft, an dem der zuständige Dienst die Zahlung der erforderlichen Abgabe für die Beschwerdeschrift erhalten hat. Die Beibehaltung oder Änderung der ursprünglich vom Minister getroffenen Entscheidung wird dem Antragsteller per Einschreibebrief und dem Hohen Gesundheitsrat per E-Mail notifiziert."</w:t>
      </w:r>
    </w:p>
    <w:p w14:paraId="31F534BF" w14:textId="77777777" w:rsidR="00F3603C" w:rsidRPr="00D12AA9" w:rsidRDefault="00F3603C" w:rsidP="00F7144C">
      <w:pPr>
        <w:snapToGrid w:val="0"/>
        <w:jc w:val="both"/>
        <w:rPr>
          <w:color w:val="000000"/>
          <w:lang w:val="de-DE"/>
        </w:rPr>
      </w:pPr>
    </w:p>
    <w:p w14:paraId="26F54ACC" w14:textId="77777777" w:rsidR="00F3603C" w:rsidRPr="00D12AA9" w:rsidRDefault="00F3603C" w:rsidP="00F7144C">
      <w:pPr>
        <w:snapToGrid w:val="0"/>
        <w:jc w:val="both"/>
        <w:rPr>
          <w:color w:val="000000"/>
          <w:lang w:val="de-DE"/>
        </w:rPr>
      </w:pPr>
    </w:p>
    <w:p w14:paraId="2B432B8F" w14:textId="77777777" w:rsidR="00F3603C" w:rsidRPr="00D12AA9" w:rsidRDefault="00F3603C" w:rsidP="00F7144C">
      <w:pPr>
        <w:snapToGrid w:val="0"/>
        <w:jc w:val="both"/>
        <w:rPr>
          <w:color w:val="000000"/>
          <w:lang w:val="de-DE"/>
        </w:rPr>
      </w:pPr>
      <w:r w:rsidRPr="00D12AA9">
        <w:rPr>
          <w:color w:val="000000"/>
          <w:lang w:val="de-DE"/>
        </w:rPr>
        <w:tab/>
      </w:r>
      <w:r w:rsidRPr="00D12AA9">
        <w:rPr>
          <w:b/>
          <w:bCs/>
          <w:color w:val="000000"/>
          <w:lang w:val="de-DE"/>
        </w:rPr>
        <w:t>Art. 16</w:t>
      </w:r>
      <w:r w:rsidRPr="00D12AA9">
        <w:rPr>
          <w:color w:val="000000"/>
          <w:lang w:val="de-DE"/>
        </w:rPr>
        <w:t xml:space="preserve"> - In Artikel 18 desselben Erlasses werden die Wörter "den Bestimmungen" durch die Wörter "Kapitel 4" ersetzt.</w:t>
      </w:r>
    </w:p>
    <w:p w14:paraId="4AEAD04F" w14:textId="77777777" w:rsidR="00F3603C" w:rsidRPr="00D12AA9" w:rsidRDefault="00F3603C" w:rsidP="00F7144C">
      <w:pPr>
        <w:snapToGrid w:val="0"/>
        <w:jc w:val="both"/>
        <w:rPr>
          <w:color w:val="000000"/>
          <w:lang w:val="de-DE"/>
        </w:rPr>
      </w:pPr>
    </w:p>
    <w:p w14:paraId="2D464BDB" w14:textId="77777777" w:rsidR="00F3603C" w:rsidRPr="00D12AA9" w:rsidRDefault="00F3603C" w:rsidP="00F7144C">
      <w:pPr>
        <w:snapToGrid w:val="0"/>
        <w:jc w:val="both"/>
        <w:rPr>
          <w:color w:val="000000"/>
          <w:lang w:val="de-DE"/>
        </w:rPr>
      </w:pPr>
    </w:p>
    <w:p w14:paraId="7CD8CC46" w14:textId="77777777" w:rsidR="00F3603C" w:rsidRPr="00D12AA9" w:rsidRDefault="00F3603C" w:rsidP="00F7144C">
      <w:pPr>
        <w:snapToGrid w:val="0"/>
        <w:jc w:val="both"/>
        <w:rPr>
          <w:color w:val="000000"/>
          <w:lang w:val="de-DE"/>
        </w:rPr>
      </w:pPr>
      <w:r w:rsidRPr="00D12AA9">
        <w:rPr>
          <w:color w:val="000000"/>
          <w:lang w:val="de-DE"/>
        </w:rPr>
        <w:tab/>
      </w:r>
      <w:r w:rsidRPr="00D12AA9">
        <w:rPr>
          <w:b/>
          <w:bCs/>
          <w:color w:val="000000"/>
          <w:lang w:val="de-DE"/>
        </w:rPr>
        <w:t>Art. 17</w:t>
      </w:r>
      <w:r w:rsidRPr="00D12AA9">
        <w:rPr>
          <w:color w:val="000000"/>
          <w:lang w:val="de-DE"/>
        </w:rPr>
        <w:t xml:space="preserve"> - Artikel 19 desselben Erlasses, abgeändert durch den Königlichen Erlass vom 6. September 2021, wird wie folgt abgeändert:</w:t>
      </w:r>
    </w:p>
    <w:p w14:paraId="242190B8" w14:textId="77777777" w:rsidR="00F3603C" w:rsidRPr="00D12AA9" w:rsidRDefault="00F3603C" w:rsidP="00F7144C">
      <w:pPr>
        <w:snapToGrid w:val="0"/>
        <w:jc w:val="both"/>
        <w:rPr>
          <w:color w:val="000000"/>
          <w:lang w:val="de-DE"/>
        </w:rPr>
      </w:pPr>
    </w:p>
    <w:p w14:paraId="36B99CEA" w14:textId="77777777" w:rsidR="00F3603C" w:rsidRPr="00D12AA9" w:rsidRDefault="00F3603C" w:rsidP="00F7144C">
      <w:pPr>
        <w:snapToGrid w:val="0"/>
        <w:jc w:val="both"/>
        <w:rPr>
          <w:color w:val="000000"/>
          <w:lang w:val="de-DE"/>
        </w:rPr>
      </w:pPr>
      <w:r w:rsidRPr="00D12AA9">
        <w:rPr>
          <w:color w:val="000000"/>
          <w:lang w:val="de-DE"/>
        </w:rPr>
        <w:tab/>
        <w:t>1. Paragraph 1 Absatz 2 wird wie folgt ersetzt:</w:t>
      </w:r>
    </w:p>
    <w:p w14:paraId="09C58E15" w14:textId="77777777" w:rsidR="00F3603C" w:rsidRPr="00D12AA9" w:rsidRDefault="00F3603C" w:rsidP="00F7144C">
      <w:pPr>
        <w:snapToGrid w:val="0"/>
        <w:jc w:val="both"/>
        <w:rPr>
          <w:color w:val="000000"/>
          <w:lang w:val="de-DE"/>
        </w:rPr>
      </w:pPr>
    </w:p>
    <w:p w14:paraId="7AE883A2" w14:textId="77777777" w:rsidR="00F3603C" w:rsidRPr="00D12AA9" w:rsidRDefault="00F3603C" w:rsidP="00F7144C">
      <w:pPr>
        <w:snapToGrid w:val="0"/>
        <w:jc w:val="both"/>
        <w:rPr>
          <w:color w:val="000000"/>
          <w:lang w:val="de-DE"/>
        </w:rPr>
      </w:pPr>
      <w:r w:rsidRPr="00D12AA9">
        <w:rPr>
          <w:color w:val="000000"/>
          <w:lang w:val="de-DE"/>
        </w:rPr>
        <w:tab/>
        <w:t>"Der Antragsteller, der das Biozidprodukt auf dem Markt bereitstellen möchte, beantragt die Genehmigung für den Parallelhandel per E-Mail beim zuständigen Dienst. Der Antrag auf Genehmigung für den Parallelhandel wird spätestens drei Monate vor dem Datum der Genehmigung des Wirkstoffs oder bei einem Produkt, das mehrere Wirkstoffe enthält, vor dem Datum der Genehmigung des letzten Wirkstoffs für diese Produktart eingereicht."</w:t>
      </w:r>
    </w:p>
    <w:p w14:paraId="450ECD0C" w14:textId="77777777" w:rsidR="00F3603C" w:rsidRPr="00D12AA9" w:rsidRDefault="00F3603C" w:rsidP="00F7144C">
      <w:pPr>
        <w:snapToGrid w:val="0"/>
        <w:jc w:val="both"/>
        <w:rPr>
          <w:color w:val="000000"/>
          <w:lang w:val="de-DE"/>
        </w:rPr>
      </w:pPr>
    </w:p>
    <w:p w14:paraId="63DD0E1D" w14:textId="77777777" w:rsidR="00F3603C" w:rsidRPr="00D12AA9" w:rsidRDefault="00F3603C" w:rsidP="00F7144C">
      <w:pPr>
        <w:snapToGrid w:val="0"/>
        <w:jc w:val="both"/>
        <w:rPr>
          <w:color w:val="000000"/>
          <w:lang w:val="de-DE"/>
        </w:rPr>
      </w:pPr>
      <w:r w:rsidRPr="00D12AA9">
        <w:rPr>
          <w:color w:val="000000"/>
          <w:lang w:val="de-DE"/>
        </w:rPr>
        <w:tab/>
        <w:t>2. Paragraph 1 Absatz 4 wird wie folgt ersetzt:</w:t>
      </w:r>
    </w:p>
    <w:p w14:paraId="327356B0" w14:textId="77777777" w:rsidR="00F3603C" w:rsidRPr="00D12AA9" w:rsidRDefault="00F3603C" w:rsidP="00F7144C">
      <w:pPr>
        <w:snapToGrid w:val="0"/>
        <w:jc w:val="both"/>
        <w:rPr>
          <w:color w:val="000000"/>
          <w:lang w:val="de-DE"/>
        </w:rPr>
      </w:pPr>
    </w:p>
    <w:p w14:paraId="0DD163D9" w14:textId="77777777" w:rsidR="00F3603C" w:rsidRPr="00D12AA9" w:rsidRDefault="00F3603C" w:rsidP="00F7144C">
      <w:pPr>
        <w:snapToGrid w:val="0"/>
        <w:jc w:val="both"/>
        <w:rPr>
          <w:color w:val="000000"/>
          <w:lang w:val="de-DE"/>
        </w:rPr>
      </w:pPr>
      <w:r w:rsidRPr="00D12AA9">
        <w:rPr>
          <w:color w:val="000000"/>
          <w:lang w:val="de-DE"/>
        </w:rPr>
        <w:tab/>
        <w:t>"Wer eine Genehmigung für den Parallelhandel beantragt, zahlt die Abgabe gemäß Kapitel 4 des Königlichen Erlasses vom 13. November 2011. Der zuständige Dienst fordert die Abgabe nach Empfang des Antrags auf Genehmigung für den Parallelhandel ein."</w:t>
      </w:r>
    </w:p>
    <w:p w14:paraId="34F0415E" w14:textId="77777777" w:rsidR="00F3603C" w:rsidRPr="00D12AA9" w:rsidRDefault="00F3603C" w:rsidP="00F7144C">
      <w:pPr>
        <w:snapToGrid w:val="0"/>
        <w:jc w:val="both"/>
        <w:rPr>
          <w:color w:val="000000"/>
          <w:lang w:val="de-DE"/>
        </w:rPr>
      </w:pPr>
    </w:p>
    <w:p w14:paraId="00087C35" w14:textId="77777777" w:rsidR="00F3603C" w:rsidRPr="00D12AA9" w:rsidRDefault="00F3603C" w:rsidP="00F7144C">
      <w:pPr>
        <w:snapToGrid w:val="0"/>
        <w:jc w:val="both"/>
        <w:rPr>
          <w:color w:val="000000"/>
          <w:lang w:val="de-DE"/>
        </w:rPr>
      </w:pPr>
      <w:r w:rsidRPr="00D12AA9">
        <w:rPr>
          <w:color w:val="000000"/>
          <w:lang w:val="de-DE"/>
        </w:rPr>
        <w:tab/>
        <w:t>3. In § 7 zweiter Satz werden zwischen den Wörtern "Der Genehmigungsinhaber teilt dies" und den Wörtern "dem zuständigen Dienst mit" das Wort "unverzüglich" eingefügt.</w:t>
      </w:r>
    </w:p>
    <w:p w14:paraId="6091B48D" w14:textId="77777777" w:rsidR="00F3603C" w:rsidRPr="00D12AA9" w:rsidRDefault="00F3603C" w:rsidP="00F7144C">
      <w:pPr>
        <w:snapToGrid w:val="0"/>
        <w:jc w:val="both"/>
        <w:rPr>
          <w:color w:val="000000"/>
          <w:lang w:val="de-DE"/>
        </w:rPr>
      </w:pPr>
    </w:p>
    <w:p w14:paraId="50C86103" w14:textId="77777777" w:rsidR="00F3603C" w:rsidRPr="00D12AA9" w:rsidRDefault="00F3603C" w:rsidP="00F7144C">
      <w:pPr>
        <w:snapToGrid w:val="0"/>
        <w:jc w:val="both"/>
        <w:rPr>
          <w:color w:val="000000"/>
          <w:lang w:val="de-DE"/>
        </w:rPr>
      </w:pPr>
    </w:p>
    <w:p w14:paraId="323E84C3" w14:textId="77777777" w:rsidR="00F3603C" w:rsidRPr="00D12AA9" w:rsidRDefault="00F3603C" w:rsidP="00F7144C">
      <w:pPr>
        <w:snapToGrid w:val="0"/>
        <w:jc w:val="both"/>
        <w:rPr>
          <w:color w:val="000000"/>
          <w:lang w:val="de-DE"/>
        </w:rPr>
      </w:pPr>
      <w:r w:rsidRPr="00D12AA9">
        <w:rPr>
          <w:color w:val="000000"/>
          <w:lang w:val="de-DE"/>
        </w:rPr>
        <w:tab/>
      </w:r>
      <w:r w:rsidRPr="00D12AA9">
        <w:rPr>
          <w:b/>
          <w:bCs/>
          <w:color w:val="000000"/>
          <w:lang w:val="de-DE"/>
        </w:rPr>
        <w:t>Art. 18</w:t>
      </w:r>
      <w:r w:rsidRPr="00D12AA9">
        <w:rPr>
          <w:color w:val="000000"/>
          <w:lang w:val="de-DE"/>
        </w:rPr>
        <w:t xml:space="preserve"> - In der Überschrift von Kapitel 4 desselben Erlasses werden die Wörter "gemäß Artikel 3 Nr. 2" durch die Wörter "gemäß Artikel 3 Absatz 1 Nr. 2" ersetzt.</w:t>
      </w:r>
    </w:p>
    <w:p w14:paraId="2377EA0F" w14:textId="77777777" w:rsidR="00F3603C" w:rsidRPr="00D12AA9" w:rsidRDefault="00F3603C" w:rsidP="00F7144C">
      <w:pPr>
        <w:snapToGrid w:val="0"/>
        <w:jc w:val="both"/>
        <w:rPr>
          <w:color w:val="000000"/>
          <w:lang w:val="de-DE"/>
        </w:rPr>
      </w:pPr>
    </w:p>
    <w:p w14:paraId="4A5B0449" w14:textId="77777777" w:rsidR="00F3603C" w:rsidRPr="00D12AA9" w:rsidRDefault="00F3603C" w:rsidP="00F7144C">
      <w:pPr>
        <w:snapToGrid w:val="0"/>
        <w:jc w:val="both"/>
        <w:rPr>
          <w:color w:val="000000"/>
          <w:lang w:val="de-DE"/>
        </w:rPr>
      </w:pPr>
    </w:p>
    <w:p w14:paraId="20C03F43" w14:textId="77777777" w:rsidR="00F3603C" w:rsidRPr="00D12AA9" w:rsidRDefault="00F3603C" w:rsidP="00F7144C">
      <w:pPr>
        <w:snapToGrid w:val="0"/>
        <w:jc w:val="both"/>
        <w:rPr>
          <w:color w:val="000000"/>
          <w:lang w:val="de-DE"/>
        </w:rPr>
      </w:pPr>
      <w:r w:rsidRPr="00D12AA9">
        <w:rPr>
          <w:color w:val="000000"/>
          <w:lang w:val="de-DE"/>
        </w:rPr>
        <w:tab/>
      </w:r>
      <w:r w:rsidRPr="00D12AA9">
        <w:rPr>
          <w:b/>
          <w:bCs/>
          <w:color w:val="000000"/>
          <w:lang w:val="de-DE"/>
        </w:rPr>
        <w:t>Art. 19</w:t>
      </w:r>
      <w:r w:rsidRPr="00D12AA9">
        <w:rPr>
          <w:color w:val="000000"/>
          <w:lang w:val="de-DE"/>
        </w:rPr>
        <w:t xml:space="preserve"> - Artikel 20 desselben Erlasses wird wie folgt abgeändert:</w:t>
      </w:r>
    </w:p>
    <w:p w14:paraId="0A479F8C" w14:textId="77777777" w:rsidR="00F3603C" w:rsidRPr="00D12AA9" w:rsidRDefault="00F3603C" w:rsidP="00F7144C">
      <w:pPr>
        <w:snapToGrid w:val="0"/>
        <w:jc w:val="both"/>
        <w:rPr>
          <w:color w:val="000000"/>
          <w:lang w:val="de-DE"/>
        </w:rPr>
      </w:pPr>
    </w:p>
    <w:p w14:paraId="78C065CB" w14:textId="77777777" w:rsidR="00F3603C" w:rsidRPr="00D12AA9" w:rsidRDefault="00F3603C" w:rsidP="00F7144C">
      <w:pPr>
        <w:snapToGrid w:val="0"/>
        <w:jc w:val="both"/>
        <w:rPr>
          <w:color w:val="000000"/>
          <w:lang w:val="de-DE"/>
        </w:rPr>
      </w:pPr>
      <w:r w:rsidRPr="00D12AA9">
        <w:rPr>
          <w:color w:val="000000"/>
          <w:lang w:val="de-DE"/>
        </w:rPr>
        <w:tab/>
        <w:t>1. Die Wörter "gemäß Artikel 3 Nr. 2" werden durch die Wörter "gemäß Artikel 3 Absatz 1 Nr. 2" ersetzt.</w:t>
      </w:r>
    </w:p>
    <w:p w14:paraId="080E15D5" w14:textId="77777777" w:rsidR="00F3603C" w:rsidRPr="00D12AA9" w:rsidRDefault="00F3603C" w:rsidP="00F7144C">
      <w:pPr>
        <w:snapToGrid w:val="0"/>
        <w:jc w:val="both"/>
        <w:rPr>
          <w:color w:val="000000"/>
          <w:lang w:val="de-DE"/>
        </w:rPr>
      </w:pPr>
    </w:p>
    <w:p w14:paraId="1F68543D" w14:textId="77777777" w:rsidR="00F3603C" w:rsidRPr="00D12AA9" w:rsidRDefault="00F3603C" w:rsidP="00F7144C">
      <w:pPr>
        <w:snapToGrid w:val="0"/>
        <w:jc w:val="both"/>
        <w:rPr>
          <w:color w:val="000000"/>
          <w:lang w:val="de-DE"/>
        </w:rPr>
      </w:pPr>
      <w:r w:rsidRPr="00D12AA9">
        <w:rPr>
          <w:color w:val="000000"/>
          <w:lang w:val="de-DE"/>
        </w:rPr>
        <w:tab/>
        <w:t>2. Die Wörter "bewertet werden" werden durch die Wörter "bewertet worden sind oder bewertet werden" ersetzt.</w:t>
      </w:r>
    </w:p>
    <w:p w14:paraId="0074630F" w14:textId="77777777" w:rsidR="00F3603C" w:rsidRPr="00D12AA9" w:rsidRDefault="00F3603C" w:rsidP="00F7144C">
      <w:pPr>
        <w:snapToGrid w:val="0"/>
        <w:jc w:val="both"/>
        <w:rPr>
          <w:color w:val="000000"/>
          <w:lang w:val="de-DE"/>
        </w:rPr>
      </w:pPr>
    </w:p>
    <w:p w14:paraId="0C08E116" w14:textId="77777777" w:rsidR="00F3603C" w:rsidRPr="00D12AA9" w:rsidRDefault="00F3603C" w:rsidP="00F7144C">
      <w:pPr>
        <w:snapToGrid w:val="0"/>
        <w:jc w:val="both"/>
        <w:rPr>
          <w:color w:val="000000"/>
          <w:lang w:val="de-DE"/>
        </w:rPr>
      </w:pPr>
    </w:p>
    <w:p w14:paraId="4BAFCA08" w14:textId="77777777" w:rsidR="00F3603C" w:rsidRPr="00D12AA9" w:rsidRDefault="00F3603C" w:rsidP="00F7144C">
      <w:pPr>
        <w:snapToGrid w:val="0"/>
        <w:jc w:val="both"/>
        <w:rPr>
          <w:color w:val="000000"/>
          <w:lang w:val="de-DE"/>
        </w:rPr>
      </w:pPr>
      <w:r w:rsidRPr="00D12AA9">
        <w:rPr>
          <w:color w:val="000000"/>
          <w:lang w:val="de-DE"/>
        </w:rPr>
        <w:tab/>
      </w:r>
      <w:r w:rsidRPr="00D12AA9">
        <w:rPr>
          <w:b/>
          <w:bCs/>
          <w:color w:val="000000"/>
          <w:lang w:val="de-DE"/>
        </w:rPr>
        <w:t>Art. 20</w:t>
      </w:r>
      <w:r w:rsidRPr="00D12AA9">
        <w:rPr>
          <w:color w:val="000000"/>
          <w:lang w:val="de-DE"/>
        </w:rPr>
        <w:t xml:space="preserve"> - In Artikel 21 desselben Erlasses werden die Wörter "höchstens dreihundertfünfundsechzig Kalendertagen" durch die Wörter "höchstens fünfhundertfünfzig Kalendertagen" ersetzt.</w:t>
      </w:r>
    </w:p>
    <w:p w14:paraId="31E66D5C" w14:textId="77777777" w:rsidR="00F3603C" w:rsidRPr="00D12AA9" w:rsidRDefault="00F3603C" w:rsidP="00F7144C">
      <w:pPr>
        <w:snapToGrid w:val="0"/>
        <w:jc w:val="both"/>
        <w:rPr>
          <w:color w:val="000000"/>
          <w:lang w:val="de-DE"/>
        </w:rPr>
      </w:pPr>
    </w:p>
    <w:p w14:paraId="6FFE397C" w14:textId="77777777" w:rsidR="00F3603C" w:rsidRPr="00D12AA9" w:rsidRDefault="00F3603C" w:rsidP="00F7144C">
      <w:pPr>
        <w:snapToGrid w:val="0"/>
        <w:jc w:val="both"/>
        <w:rPr>
          <w:color w:val="000000"/>
          <w:lang w:val="de-DE"/>
        </w:rPr>
      </w:pPr>
    </w:p>
    <w:p w14:paraId="06F04CCD" w14:textId="77777777" w:rsidR="00F3603C" w:rsidRPr="00D12AA9" w:rsidRDefault="00F3603C" w:rsidP="00F7144C">
      <w:pPr>
        <w:snapToGrid w:val="0"/>
        <w:jc w:val="both"/>
        <w:rPr>
          <w:color w:val="000000"/>
          <w:lang w:val="de-DE"/>
        </w:rPr>
      </w:pPr>
      <w:r w:rsidRPr="00D12AA9">
        <w:rPr>
          <w:color w:val="000000"/>
          <w:lang w:val="de-DE"/>
        </w:rPr>
        <w:tab/>
      </w:r>
      <w:r w:rsidRPr="00D12AA9">
        <w:rPr>
          <w:b/>
          <w:bCs/>
          <w:color w:val="000000"/>
          <w:lang w:val="de-DE"/>
        </w:rPr>
        <w:t>Art. 21</w:t>
      </w:r>
      <w:r w:rsidRPr="00D12AA9">
        <w:rPr>
          <w:color w:val="000000"/>
          <w:lang w:val="de-DE"/>
        </w:rPr>
        <w:t xml:space="preserve"> - In Artikel 26 desselben Erlasses werden die Wörter "Abweichend von Artikel 3 Nr. 2" durch die Wörter "In Abweichung von Artikel 3 Absatz 1 Nr. 2" ersetzt.</w:t>
      </w:r>
    </w:p>
    <w:p w14:paraId="4BBF0699" w14:textId="77777777" w:rsidR="00F3603C" w:rsidRPr="00D12AA9" w:rsidRDefault="00F3603C" w:rsidP="00F7144C">
      <w:pPr>
        <w:snapToGrid w:val="0"/>
        <w:jc w:val="both"/>
        <w:rPr>
          <w:color w:val="000000"/>
          <w:lang w:val="de-DE"/>
        </w:rPr>
      </w:pPr>
    </w:p>
    <w:p w14:paraId="7A6D0946" w14:textId="77777777" w:rsidR="00F3603C" w:rsidRPr="00D12AA9" w:rsidRDefault="00F3603C" w:rsidP="00F7144C">
      <w:pPr>
        <w:snapToGrid w:val="0"/>
        <w:jc w:val="both"/>
        <w:rPr>
          <w:color w:val="000000"/>
          <w:lang w:val="de-DE"/>
        </w:rPr>
      </w:pPr>
    </w:p>
    <w:p w14:paraId="4409BFA3" w14:textId="77777777" w:rsidR="00F3603C" w:rsidRPr="00D12AA9" w:rsidRDefault="00F3603C" w:rsidP="00F7144C">
      <w:pPr>
        <w:snapToGrid w:val="0"/>
        <w:jc w:val="both"/>
        <w:rPr>
          <w:color w:val="000000"/>
          <w:lang w:val="de-DE"/>
        </w:rPr>
      </w:pPr>
      <w:r w:rsidRPr="00D12AA9">
        <w:rPr>
          <w:color w:val="000000"/>
          <w:lang w:val="de-DE"/>
        </w:rPr>
        <w:tab/>
      </w:r>
      <w:r w:rsidRPr="00D12AA9">
        <w:rPr>
          <w:b/>
          <w:bCs/>
          <w:color w:val="000000"/>
          <w:lang w:val="de-DE"/>
        </w:rPr>
        <w:t>Art. 22</w:t>
      </w:r>
      <w:r w:rsidRPr="00D12AA9">
        <w:rPr>
          <w:color w:val="000000"/>
          <w:lang w:val="de-DE"/>
        </w:rPr>
        <w:t xml:space="preserve"> - Artikel 28 desselben Erlasses, abgeändert durch den Königlichen Erlass vom 6. September 2021, wird wie folgt ersetzt:</w:t>
      </w:r>
    </w:p>
    <w:p w14:paraId="450997C5" w14:textId="77777777" w:rsidR="00F3603C" w:rsidRPr="00D12AA9" w:rsidRDefault="00F3603C" w:rsidP="00F7144C">
      <w:pPr>
        <w:snapToGrid w:val="0"/>
        <w:jc w:val="both"/>
        <w:rPr>
          <w:color w:val="000000"/>
          <w:lang w:val="de-DE"/>
        </w:rPr>
      </w:pPr>
    </w:p>
    <w:p w14:paraId="1C104C51" w14:textId="77777777" w:rsidR="00F3603C" w:rsidRPr="00D12AA9" w:rsidRDefault="00F3603C" w:rsidP="00F7144C">
      <w:pPr>
        <w:snapToGrid w:val="0"/>
        <w:jc w:val="both"/>
        <w:rPr>
          <w:color w:val="000000"/>
          <w:lang w:val="de-DE"/>
        </w:rPr>
      </w:pPr>
      <w:r w:rsidRPr="00D12AA9">
        <w:rPr>
          <w:color w:val="000000"/>
          <w:lang w:val="de-DE"/>
        </w:rPr>
        <w:tab/>
        <w:t>"Art. 28 - Einstufung, Verpackung und Kennzeichnung</w:t>
      </w:r>
    </w:p>
    <w:p w14:paraId="384C7A8C" w14:textId="77777777" w:rsidR="00F3603C" w:rsidRPr="00D12AA9" w:rsidRDefault="00F3603C" w:rsidP="00F7144C">
      <w:pPr>
        <w:snapToGrid w:val="0"/>
        <w:jc w:val="both"/>
        <w:rPr>
          <w:color w:val="000000"/>
          <w:lang w:val="de-DE"/>
        </w:rPr>
      </w:pPr>
    </w:p>
    <w:p w14:paraId="69060C65" w14:textId="77777777" w:rsidR="00F3603C" w:rsidRPr="00D12AA9" w:rsidRDefault="00F3603C" w:rsidP="00F7144C">
      <w:pPr>
        <w:snapToGrid w:val="0"/>
        <w:jc w:val="both"/>
        <w:rPr>
          <w:color w:val="000000"/>
          <w:lang w:val="de-DE"/>
        </w:rPr>
      </w:pPr>
      <w:r w:rsidRPr="00D12AA9">
        <w:rPr>
          <w:color w:val="000000"/>
          <w:lang w:val="de-DE"/>
        </w:rPr>
        <w:tab/>
        <w:t>§ 1 - Inhaber von Registrierungen oder europäischen Zulassungen stellen sicher, dass Biozidprodukte gemäß der Registrierung, dem Zulassungsakt oder der genehmigten Zusammenfassung der Produkteigenschaften und gegebenenfalls der CLP-Verordnung eingestuft, verpackt und gekennzeichnet werden.</w:t>
      </w:r>
    </w:p>
    <w:p w14:paraId="28168018" w14:textId="77777777" w:rsidR="00F3603C" w:rsidRPr="00D12AA9" w:rsidRDefault="00F3603C" w:rsidP="00F7144C">
      <w:pPr>
        <w:snapToGrid w:val="0"/>
        <w:jc w:val="both"/>
        <w:rPr>
          <w:color w:val="000000"/>
          <w:lang w:val="de-DE"/>
        </w:rPr>
      </w:pPr>
    </w:p>
    <w:p w14:paraId="023CE6CC" w14:textId="77777777" w:rsidR="00F3603C" w:rsidRPr="00D12AA9" w:rsidRDefault="00F3603C" w:rsidP="00F7144C">
      <w:pPr>
        <w:snapToGrid w:val="0"/>
        <w:jc w:val="both"/>
        <w:rPr>
          <w:color w:val="000000"/>
          <w:lang w:val="de-DE"/>
        </w:rPr>
      </w:pPr>
      <w:r w:rsidRPr="00D12AA9">
        <w:rPr>
          <w:color w:val="000000"/>
          <w:lang w:val="de-DE"/>
        </w:rPr>
        <w:tab/>
        <w:t>§ 2 - Biozidprodukte, die mit Lebensmitteln, einschließlich Getränken, oder Futtermitteln verwechselt werden können, sind so zu verpacken, dass das Risiko solcher Verwechslungen auf ein Minimum beschränkt wird. Biozidprodukte, die der Allgemeinheit zugänglich sind, enthalten Bestandteile, die von ihrem Verzehr abhalten</w:t>
      </w:r>
    </w:p>
    <w:p w14:paraId="756EDDEC" w14:textId="77777777" w:rsidR="00F3603C" w:rsidRPr="00D12AA9" w:rsidRDefault="00F3603C" w:rsidP="00F7144C">
      <w:pPr>
        <w:snapToGrid w:val="0"/>
        <w:jc w:val="both"/>
        <w:rPr>
          <w:color w:val="000000"/>
          <w:lang w:val="de-DE"/>
        </w:rPr>
      </w:pPr>
    </w:p>
    <w:p w14:paraId="3944A152" w14:textId="77777777" w:rsidR="00F3603C" w:rsidRPr="00D12AA9" w:rsidRDefault="00F3603C" w:rsidP="00F7144C">
      <w:pPr>
        <w:snapToGrid w:val="0"/>
        <w:jc w:val="both"/>
        <w:rPr>
          <w:color w:val="000000"/>
          <w:lang w:val="de-DE"/>
        </w:rPr>
      </w:pPr>
      <w:r w:rsidRPr="00D12AA9">
        <w:rPr>
          <w:color w:val="000000"/>
          <w:lang w:val="de-DE"/>
        </w:rPr>
        <w:tab/>
        <w:t>Biozidprodukte dürfen insbesondere nicht attraktiv für Kinder sein.</w:t>
      </w:r>
    </w:p>
    <w:p w14:paraId="18ED97A4" w14:textId="77777777" w:rsidR="00F3603C" w:rsidRPr="00D12AA9" w:rsidRDefault="00F3603C" w:rsidP="00F7144C">
      <w:pPr>
        <w:snapToGrid w:val="0"/>
        <w:jc w:val="both"/>
        <w:rPr>
          <w:color w:val="000000"/>
          <w:lang w:val="de-DE"/>
        </w:rPr>
      </w:pPr>
    </w:p>
    <w:p w14:paraId="6DDF21AD" w14:textId="77777777" w:rsidR="00F3603C" w:rsidRPr="00D12AA9" w:rsidRDefault="00F3603C" w:rsidP="00F7144C">
      <w:pPr>
        <w:snapToGrid w:val="0"/>
        <w:jc w:val="both"/>
        <w:rPr>
          <w:color w:val="000000"/>
          <w:lang w:val="de-DE"/>
        </w:rPr>
      </w:pPr>
      <w:r w:rsidRPr="00D12AA9">
        <w:rPr>
          <w:color w:val="000000"/>
          <w:lang w:val="de-DE"/>
        </w:rPr>
        <w:tab/>
        <w:t>§ 3 - Biozidprodukte dürfen dem Verwender nur in ihrer unbeschädigten ursprünglichen Verpackung geliefert werden. Sie dürfen auf keinen Fall in kleineren Mengen abgepackt werden.</w:t>
      </w:r>
    </w:p>
    <w:p w14:paraId="241BE568" w14:textId="77777777" w:rsidR="00F3603C" w:rsidRPr="00D12AA9" w:rsidRDefault="00F3603C" w:rsidP="00F7144C">
      <w:pPr>
        <w:snapToGrid w:val="0"/>
        <w:jc w:val="both"/>
        <w:rPr>
          <w:color w:val="000000"/>
          <w:lang w:val="de-DE"/>
        </w:rPr>
      </w:pPr>
    </w:p>
    <w:p w14:paraId="5D3C8E7C" w14:textId="77777777" w:rsidR="00F3603C" w:rsidRPr="00D12AA9" w:rsidRDefault="00F3603C" w:rsidP="00F7144C">
      <w:pPr>
        <w:snapToGrid w:val="0"/>
        <w:jc w:val="both"/>
        <w:rPr>
          <w:color w:val="000000"/>
          <w:lang w:val="de-DE"/>
        </w:rPr>
      </w:pPr>
      <w:r w:rsidRPr="00D12AA9">
        <w:rPr>
          <w:color w:val="000000"/>
          <w:lang w:val="de-DE"/>
        </w:rPr>
        <w:tab/>
        <w:t>Es ist verboten, die ursprüngliche Verpackung oder das Etikett zu ändern. Es ist verboten, die Verpackung von Biozidprodukten wiederzuverwenden, außer wenn es sich um Behälter handelt, die eigens dazu bestimmt sind, vom Inhaber der Registrierung oder der europäischen Zulassung erneut verwendet, geladen oder gefüllt zu werden.</w:t>
      </w:r>
    </w:p>
    <w:p w14:paraId="773324BA" w14:textId="77777777" w:rsidR="00F3603C" w:rsidRPr="00D12AA9" w:rsidRDefault="00F3603C" w:rsidP="00F7144C">
      <w:pPr>
        <w:snapToGrid w:val="0"/>
        <w:jc w:val="both"/>
        <w:rPr>
          <w:color w:val="000000"/>
          <w:lang w:val="de-DE"/>
        </w:rPr>
      </w:pPr>
    </w:p>
    <w:p w14:paraId="0014F32D" w14:textId="77777777" w:rsidR="00F3603C" w:rsidRPr="00D12AA9" w:rsidRDefault="00F3603C" w:rsidP="00F7144C">
      <w:pPr>
        <w:snapToGrid w:val="0"/>
        <w:jc w:val="both"/>
        <w:rPr>
          <w:color w:val="000000"/>
          <w:lang w:val="de-DE"/>
        </w:rPr>
      </w:pPr>
      <w:r w:rsidRPr="00D12AA9">
        <w:rPr>
          <w:color w:val="000000"/>
          <w:lang w:val="de-DE"/>
        </w:rPr>
        <w:tab/>
        <w:t>§ 4 - Verpackungen von Biozidprodukten, die als Aerosole in Verkehr gebracht werden, genügen den Bestimmungen des Königlichen Erlasses vom 31. Juli 2009 über Aerosolpackungen.</w:t>
      </w:r>
    </w:p>
    <w:p w14:paraId="3EC1C5B6" w14:textId="77777777" w:rsidR="00F3603C" w:rsidRPr="00D12AA9" w:rsidRDefault="00F3603C" w:rsidP="00F7144C">
      <w:pPr>
        <w:snapToGrid w:val="0"/>
        <w:jc w:val="both"/>
        <w:rPr>
          <w:color w:val="000000"/>
          <w:lang w:val="de-DE"/>
        </w:rPr>
      </w:pPr>
    </w:p>
    <w:p w14:paraId="2ACAB215" w14:textId="77777777" w:rsidR="00F3603C" w:rsidRPr="00D12AA9" w:rsidRDefault="00F3603C" w:rsidP="00F7144C">
      <w:pPr>
        <w:snapToGrid w:val="0"/>
        <w:jc w:val="both"/>
        <w:rPr>
          <w:color w:val="000000"/>
          <w:lang w:val="de-DE"/>
        </w:rPr>
      </w:pPr>
      <w:r w:rsidRPr="00D12AA9">
        <w:rPr>
          <w:color w:val="000000"/>
          <w:lang w:val="de-DE"/>
        </w:rPr>
        <w:tab/>
        <w:t>§ 5 - Inhaber von Registrierungen oder europäischen Zulassungen stellen sicher, dass das Etikett hinsichtlich der Risiken des Biozidprodukts für die Gesundheit von Mensch oder Tier oder für die Umwelt oder hinsichtlich seiner Wirksamkeit nicht irreführend ist und darauf keinesfalls Angaben wie "Biozidprodukt mit niedrigem Risikopotenzial", "ungiftig", "unschädlich", "natürlich", "bio", "umweltfreundlich", "tierfreundlich" oder ähnliche Hinweise stehen. Außerdem sind auf dem Etikett folgende Informationen deutlich lesbar und unverwischbar vermerkt:</w:t>
      </w:r>
    </w:p>
    <w:p w14:paraId="3D1EA460" w14:textId="77777777" w:rsidR="00F3603C" w:rsidRPr="00D12AA9" w:rsidRDefault="00F3603C" w:rsidP="00F7144C">
      <w:pPr>
        <w:snapToGrid w:val="0"/>
        <w:jc w:val="both"/>
        <w:rPr>
          <w:color w:val="000000"/>
          <w:lang w:val="de-DE"/>
        </w:rPr>
      </w:pPr>
    </w:p>
    <w:p w14:paraId="5B94BB0F" w14:textId="77777777" w:rsidR="00F3603C" w:rsidRPr="00D12AA9" w:rsidRDefault="00F3603C" w:rsidP="00F7144C">
      <w:pPr>
        <w:snapToGrid w:val="0"/>
        <w:jc w:val="both"/>
        <w:rPr>
          <w:color w:val="000000"/>
          <w:lang w:val="de-DE"/>
        </w:rPr>
      </w:pPr>
      <w:r w:rsidRPr="00D12AA9">
        <w:rPr>
          <w:color w:val="000000"/>
          <w:lang w:val="de-DE"/>
        </w:rPr>
        <w:tab/>
        <w:t xml:space="preserve">1. die Handelsbezeichnung des Biozidprodukts, wie in der Registrierung, der europäischen Zulassung oder der Zusammenfassung der Produkteigenschaften angegeben. Alle </w:t>
      </w:r>
      <w:r w:rsidRPr="00D12AA9">
        <w:rPr>
          <w:color w:val="000000"/>
          <w:lang w:val="de-DE"/>
        </w:rPr>
        <w:lastRenderedPageBreak/>
        <w:t>anderen Angaben auf dem Etikett müssen der Handelsbezeichnung des Biozidprodukts untergeordnet bleiben,</w:t>
      </w:r>
    </w:p>
    <w:p w14:paraId="73D91386" w14:textId="77777777" w:rsidR="00F3603C" w:rsidRPr="00D12AA9" w:rsidRDefault="00F3603C" w:rsidP="00F7144C">
      <w:pPr>
        <w:snapToGrid w:val="0"/>
        <w:jc w:val="both"/>
        <w:rPr>
          <w:color w:val="000000"/>
          <w:lang w:val="de-DE"/>
        </w:rPr>
      </w:pPr>
    </w:p>
    <w:p w14:paraId="69CEFD27" w14:textId="77777777" w:rsidR="00F3603C" w:rsidRPr="00D12AA9" w:rsidRDefault="00F3603C" w:rsidP="00F7144C">
      <w:pPr>
        <w:snapToGrid w:val="0"/>
        <w:jc w:val="both"/>
        <w:rPr>
          <w:color w:val="000000"/>
          <w:lang w:val="de-DE"/>
        </w:rPr>
      </w:pPr>
      <w:r w:rsidRPr="00D12AA9">
        <w:rPr>
          <w:color w:val="000000"/>
          <w:lang w:val="de-DE"/>
        </w:rPr>
        <w:tab/>
        <w:t>2. die Bezeichnung jedes Wirkstoffs und seine Konzentration in metrischen Einheiten,</w:t>
      </w:r>
    </w:p>
    <w:p w14:paraId="44D2BC93" w14:textId="77777777" w:rsidR="00F3603C" w:rsidRPr="00D12AA9" w:rsidRDefault="00F3603C" w:rsidP="00F7144C">
      <w:pPr>
        <w:snapToGrid w:val="0"/>
        <w:jc w:val="both"/>
        <w:rPr>
          <w:color w:val="000000"/>
          <w:lang w:val="de-DE"/>
        </w:rPr>
      </w:pPr>
    </w:p>
    <w:p w14:paraId="63993375" w14:textId="77777777" w:rsidR="00F3603C" w:rsidRPr="00D12AA9" w:rsidRDefault="00F3603C" w:rsidP="00F7144C">
      <w:pPr>
        <w:snapToGrid w:val="0"/>
        <w:jc w:val="both"/>
        <w:rPr>
          <w:color w:val="000000"/>
          <w:lang w:val="de-DE"/>
        </w:rPr>
      </w:pPr>
      <w:r w:rsidRPr="00D12AA9">
        <w:rPr>
          <w:color w:val="000000"/>
          <w:lang w:val="de-DE"/>
        </w:rPr>
        <w:tab/>
        <w:t>3. die Identität jedes bedenklichen Stoffs,</w:t>
      </w:r>
    </w:p>
    <w:p w14:paraId="07580A77" w14:textId="77777777" w:rsidR="00F3603C" w:rsidRPr="00D12AA9" w:rsidRDefault="00F3603C" w:rsidP="00F7144C">
      <w:pPr>
        <w:snapToGrid w:val="0"/>
        <w:jc w:val="both"/>
        <w:rPr>
          <w:color w:val="000000"/>
          <w:lang w:val="de-DE"/>
        </w:rPr>
      </w:pPr>
    </w:p>
    <w:p w14:paraId="57962D7A" w14:textId="77777777" w:rsidR="00F3603C" w:rsidRPr="00D12AA9" w:rsidRDefault="00F3603C" w:rsidP="00F7144C">
      <w:pPr>
        <w:snapToGrid w:val="0"/>
        <w:jc w:val="both"/>
        <w:rPr>
          <w:color w:val="000000"/>
          <w:lang w:val="de-DE"/>
        </w:rPr>
      </w:pPr>
      <w:r w:rsidRPr="00D12AA9">
        <w:rPr>
          <w:color w:val="000000"/>
          <w:lang w:val="de-DE"/>
        </w:rPr>
        <w:tab/>
        <w:t>4. der Hinweis, ob das Biozidprodukt Nanomaterialien enthält, sowie auf mögliche sich daraus ergebende spezifische Risiken, und nach jedem Hinweis auf Nanomaterialien das Wort "Nano" in Klammern,</w:t>
      </w:r>
    </w:p>
    <w:p w14:paraId="375B8EA4" w14:textId="77777777" w:rsidR="00F3603C" w:rsidRPr="00D12AA9" w:rsidRDefault="00F3603C" w:rsidP="00F7144C">
      <w:pPr>
        <w:snapToGrid w:val="0"/>
        <w:jc w:val="both"/>
        <w:rPr>
          <w:color w:val="000000"/>
          <w:lang w:val="de-DE"/>
        </w:rPr>
      </w:pPr>
    </w:p>
    <w:p w14:paraId="4E7C03F1" w14:textId="77777777" w:rsidR="00F3603C" w:rsidRPr="00D12AA9" w:rsidRDefault="00F3603C" w:rsidP="00F7144C">
      <w:pPr>
        <w:snapToGrid w:val="0"/>
        <w:jc w:val="both"/>
        <w:rPr>
          <w:color w:val="000000"/>
          <w:lang w:val="de-DE"/>
        </w:rPr>
      </w:pPr>
      <w:r w:rsidRPr="00D12AA9">
        <w:rPr>
          <w:color w:val="000000"/>
          <w:lang w:val="de-DE"/>
        </w:rPr>
        <w:tab/>
        <w:t>5. die dem Biozidprodukt vom zuständigen Dienst erteilte Registrierungs- oder Zulassungsnummer oder die von der Europäischen Kommission erteilte Zulassungsnummer,</w:t>
      </w:r>
    </w:p>
    <w:p w14:paraId="06B010A4" w14:textId="77777777" w:rsidR="00F3603C" w:rsidRPr="00D12AA9" w:rsidRDefault="00F3603C" w:rsidP="00F7144C">
      <w:pPr>
        <w:snapToGrid w:val="0"/>
        <w:jc w:val="both"/>
        <w:rPr>
          <w:color w:val="000000"/>
          <w:lang w:val="de-DE"/>
        </w:rPr>
      </w:pPr>
    </w:p>
    <w:p w14:paraId="2B7B201F" w14:textId="77777777" w:rsidR="00F3603C" w:rsidRPr="00D12AA9" w:rsidRDefault="00F3603C" w:rsidP="00F7144C">
      <w:pPr>
        <w:snapToGrid w:val="0"/>
        <w:jc w:val="both"/>
        <w:rPr>
          <w:color w:val="000000"/>
          <w:lang w:val="de-DE"/>
        </w:rPr>
      </w:pPr>
      <w:r w:rsidRPr="00D12AA9">
        <w:rPr>
          <w:color w:val="000000"/>
          <w:lang w:val="de-DE"/>
        </w:rPr>
        <w:tab/>
        <w:t>6. Name und Adresse des Inhabers der Registrierung oder europäischen Zulassung. Name, Adresse und Logo des Vertreibers dürfen hinzugefügt werden, müssen aber immer den Daten des Inhabers der Registrierung oder der gemäß der Verordnung über Biozidprodukte erteilten Zulassung untergeordnet sein,</w:t>
      </w:r>
    </w:p>
    <w:p w14:paraId="2D8C161C" w14:textId="77777777" w:rsidR="00F3603C" w:rsidRPr="00D12AA9" w:rsidRDefault="00F3603C" w:rsidP="00F7144C">
      <w:pPr>
        <w:snapToGrid w:val="0"/>
        <w:jc w:val="both"/>
        <w:rPr>
          <w:color w:val="000000"/>
          <w:lang w:val="de-DE"/>
        </w:rPr>
      </w:pPr>
    </w:p>
    <w:p w14:paraId="723909A2" w14:textId="77777777" w:rsidR="00F3603C" w:rsidRPr="00D12AA9" w:rsidRDefault="00F3603C" w:rsidP="00F7144C">
      <w:pPr>
        <w:snapToGrid w:val="0"/>
        <w:jc w:val="both"/>
        <w:rPr>
          <w:color w:val="000000"/>
          <w:lang w:val="de-DE"/>
        </w:rPr>
      </w:pPr>
      <w:r w:rsidRPr="00D12AA9">
        <w:rPr>
          <w:color w:val="000000"/>
          <w:lang w:val="de-DE"/>
        </w:rPr>
        <w:tab/>
        <w:t>7. Art der Formulierung,</w:t>
      </w:r>
    </w:p>
    <w:p w14:paraId="11338769" w14:textId="77777777" w:rsidR="00F3603C" w:rsidRPr="00D12AA9" w:rsidRDefault="00F3603C" w:rsidP="00F7144C">
      <w:pPr>
        <w:snapToGrid w:val="0"/>
        <w:jc w:val="both"/>
        <w:rPr>
          <w:color w:val="000000"/>
          <w:lang w:val="de-DE"/>
        </w:rPr>
      </w:pPr>
    </w:p>
    <w:p w14:paraId="00DE8EDB" w14:textId="77777777" w:rsidR="00F3603C" w:rsidRPr="00D12AA9" w:rsidRDefault="00F3603C" w:rsidP="00F7144C">
      <w:pPr>
        <w:snapToGrid w:val="0"/>
        <w:jc w:val="both"/>
        <w:rPr>
          <w:color w:val="000000"/>
          <w:lang w:val="de-DE"/>
        </w:rPr>
      </w:pPr>
      <w:r w:rsidRPr="00D12AA9">
        <w:rPr>
          <w:color w:val="000000"/>
          <w:lang w:val="de-DE"/>
        </w:rPr>
        <w:tab/>
        <w:t>8. die Verwendungen, für die das Biozidprodukt registriert oder gemäß der Verordnung über Biozidprodukte zugelassen worden ist,</w:t>
      </w:r>
    </w:p>
    <w:p w14:paraId="751B1483" w14:textId="77777777" w:rsidR="00F3603C" w:rsidRPr="00D12AA9" w:rsidRDefault="00F3603C" w:rsidP="00F7144C">
      <w:pPr>
        <w:snapToGrid w:val="0"/>
        <w:jc w:val="both"/>
        <w:rPr>
          <w:color w:val="000000"/>
          <w:lang w:val="de-DE"/>
        </w:rPr>
      </w:pPr>
    </w:p>
    <w:p w14:paraId="2AEEE532" w14:textId="77777777" w:rsidR="00F3603C" w:rsidRPr="00D12AA9" w:rsidRDefault="00F3603C" w:rsidP="00F7144C">
      <w:pPr>
        <w:snapToGrid w:val="0"/>
        <w:jc w:val="both"/>
        <w:rPr>
          <w:color w:val="000000"/>
          <w:lang w:val="de-DE"/>
        </w:rPr>
      </w:pPr>
      <w:r w:rsidRPr="00D12AA9">
        <w:rPr>
          <w:color w:val="000000"/>
          <w:lang w:val="de-DE"/>
        </w:rPr>
        <w:tab/>
        <w:t>9. für jede Verwendung, die in der Registrierung oder europäischen Zulassung erwähnt ist, Gebrauchsanweisung, Häufigkeit der Anwendung und Dosierung, ausgedrückt in metrischen Einheiten in einer für die Verwender klaren und verständlichen Weise,</w:t>
      </w:r>
    </w:p>
    <w:p w14:paraId="29DB7B11" w14:textId="77777777" w:rsidR="00F3603C" w:rsidRPr="00D12AA9" w:rsidRDefault="00F3603C" w:rsidP="00F7144C">
      <w:pPr>
        <w:snapToGrid w:val="0"/>
        <w:jc w:val="both"/>
        <w:rPr>
          <w:color w:val="000000"/>
          <w:lang w:val="de-DE"/>
        </w:rPr>
      </w:pPr>
    </w:p>
    <w:p w14:paraId="640D1516" w14:textId="77777777" w:rsidR="00F3603C" w:rsidRPr="00D12AA9" w:rsidRDefault="00F3603C" w:rsidP="00F7144C">
      <w:pPr>
        <w:snapToGrid w:val="0"/>
        <w:jc w:val="both"/>
        <w:rPr>
          <w:color w:val="000000"/>
          <w:lang w:val="de-DE"/>
        </w:rPr>
      </w:pPr>
      <w:r w:rsidRPr="00D12AA9">
        <w:rPr>
          <w:color w:val="000000"/>
          <w:lang w:val="de-DE"/>
        </w:rPr>
        <w:tab/>
        <w:t>10. Telefonnummer des Nationalen Zentrums für Vorbeugung und Behandlung von Vergiftungen,</w:t>
      </w:r>
    </w:p>
    <w:p w14:paraId="64EEEBFE" w14:textId="77777777" w:rsidR="00F3603C" w:rsidRPr="00D12AA9" w:rsidRDefault="00F3603C" w:rsidP="00F7144C">
      <w:pPr>
        <w:snapToGrid w:val="0"/>
        <w:jc w:val="both"/>
        <w:rPr>
          <w:color w:val="000000"/>
          <w:lang w:val="de-DE"/>
        </w:rPr>
      </w:pPr>
    </w:p>
    <w:p w14:paraId="3CE06AE8" w14:textId="77777777" w:rsidR="00F3603C" w:rsidRPr="00D12AA9" w:rsidRDefault="00F3603C" w:rsidP="00F7144C">
      <w:pPr>
        <w:snapToGrid w:val="0"/>
        <w:jc w:val="both"/>
        <w:rPr>
          <w:color w:val="000000"/>
          <w:lang w:val="de-DE"/>
        </w:rPr>
      </w:pPr>
      <w:r w:rsidRPr="00D12AA9">
        <w:rPr>
          <w:color w:val="000000"/>
          <w:lang w:val="de-DE"/>
        </w:rPr>
        <w:tab/>
        <w:t>11. Besonderheiten möglicher unerwünschter unmittelbarer oder mittelbarer Nebenwirkungen und Anweisungen für erste Hilfe,</w:t>
      </w:r>
    </w:p>
    <w:p w14:paraId="087214E2" w14:textId="77777777" w:rsidR="00F3603C" w:rsidRPr="00D12AA9" w:rsidRDefault="00F3603C" w:rsidP="00F7144C">
      <w:pPr>
        <w:snapToGrid w:val="0"/>
        <w:jc w:val="both"/>
        <w:rPr>
          <w:color w:val="000000"/>
          <w:lang w:val="de-DE"/>
        </w:rPr>
      </w:pPr>
    </w:p>
    <w:p w14:paraId="1B97EA56" w14:textId="77777777" w:rsidR="00F3603C" w:rsidRPr="00D12AA9" w:rsidRDefault="00F3603C" w:rsidP="00F7144C">
      <w:pPr>
        <w:snapToGrid w:val="0"/>
        <w:jc w:val="both"/>
        <w:rPr>
          <w:color w:val="000000"/>
          <w:lang w:val="de-DE"/>
        </w:rPr>
      </w:pPr>
      <w:r w:rsidRPr="00D12AA9">
        <w:rPr>
          <w:color w:val="000000"/>
          <w:lang w:val="de-DE"/>
        </w:rPr>
        <w:tab/>
        <w:t>12. falls ein Merkblatt beigefügt ist, den Satz "Vor Gebrauch beiliegendes Merkblatt lesen" und gegebenenfalls Warnungen für gefährdete Gruppen,</w:t>
      </w:r>
    </w:p>
    <w:p w14:paraId="2E059C9E" w14:textId="77777777" w:rsidR="00F3603C" w:rsidRPr="00D12AA9" w:rsidRDefault="00F3603C" w:rsidP="00F7144C">
      <w:pPr>
        <w:snapToGrid w:val="0"/>
        <w:jc w:val="both"/>
        <w:rPr>
          <w:color w:val="000000"/>
          <w:lang w:val="de-DE"/>
        </w:rPr>
      </w:pPr>
    </w:p>
    <w:p w14:paraId="285615CB" w14:textId="77777777" w:rsidR="00F3603C" w:rsidRPr="00D12AA9" w:rsidRDefault="00F3603C" w:rsidP="00F7144C">
      <w:pPr>
        <w:snapToGrid w:val="0"/>
        <w:jc w:val="both"/>
        <w:rPr>
          <w:color w:val="000000"/>
          <w:lang w:val="de-DE"/>
        </w:rPr>
      </w:pPr>
      <w:r w:rsidRPr="00D12AA9">
        <w:rPr>
          <w:color w:val="000000"/>
          <w:lang w:val="de-DE"/>
        </w:rPr>
        <w:tab/>
        <w:t>13. Anweisungen für die sichere Entsorgung des Biozidprodukts und seiner Verpackung, gegebenenfalls einschließlich eines Verbots für die Wiederverwendung der Verpackung,</w:t>
      </w:r>
    </w:p>
    <w:p w14:paraId="098ECFA9" w14:textId="77777777" w:rsidR="00F3603C" w:rsidRPr="00D12AA9" w:rsidRDefault="00F3603C" w:rsidP="00F7144C">
      <w:pPr>
        <w:snapToGrid w:val="0"/>
        <w:jc w:val="both"/>
        <w:rPr>
          <w:color w:val="000000"/>
          <w:lang w:val="de-DE"/>
        </w:rPr>
      </w:pPr>
    </w:p>
    <w:p w14:paraId="46C141BD" w14:textId="77777777" w:rsidR="00F3603C" w:rsidRPr="00D12AA9" w:rsidRDefault="00F3603C" w:rsidP="00F7144C">
      <w:pPr>
        <w:snapToGrid w:val="0"/>
        <w:jc w:val="both"/>
        <w:rPr>
          <w:color w:val="000000"/>
          <w:lang w:val="de-DE"/>
        </w:rPr>
      </w:pPr>
      <w:r w:rsidRPr="00D12AA9">
        <w:rPr>
          <w:color w:val="000000"/>
          <w:lang w:val="de-DE"/>
        </w:rPr>
        <w:tab/>
        <w:t>14. die Chargennummer oder Bezeichnung der Formulierung und das Verfallsdatum unter normalen Lagerungsbedingungen,</w:t>
      </w:r>
    </w:p>
    <w:p w14:paraId="7F03C41A" w14:textId="77777777" w:rsidR="00F3603C" w:rsidRPr="00D12AA9" w:rsidRDefault="00F3603C" w:rsidP="00F7144C">
      <w:pPr>
        <w:snapToGrid w:val="0"/>
        <w:jc w:val="both"/>
        <w:rPr>
          <w:color w:val="000000"/>
          <w:lang w:val="de-DE"/>
        </w:rPr>
      </w:pPr>
    </w:p>
    <w:p w14:paraId="4E870E7C" w14:textId="77777777" w:rsidR="00F3603C" w:rsidRPr="00D12AA9" w:rsidRDefault="00F3603C" w:rsidP="00F7144C">
      <w:pPr>
        <w:snapToGrid w:val="0"/>
        <w:jc w:val="both"/>
        <w:rPr>
          <w:color w:val="000000"/>
          <w:lang w:val="de-DE"/>
        </w:rPr>
      </w:pPr>
      <w:r w:rsidRPr="00D12AA9">
        <w:rPr>
          <w:color w:val="000000"/>
          <w:lang w:val="de-DE"/>
        </w:rPr>
        <w:tab/>
        <w:t xml:space="preserve">15. gegebenenfalls den für die Biozidwirkung erforderlichen Zeitraum, die Sicherheitswartezeit, die zwischen den Anwendungen des Biozidprodukts oder zwischen der Anwendung und der nächsten Verwendung des behandelten Biozidprodukts oder dem nächsten Zutritt von Menschen oder Tieren zu dem Bereich, in dem das Biozidprodukt angewendet wurde, einzuhalten ist, einschließlich Einzelheiten über Mittel und Maßnahmen zur Dekontaminierung, und die Dauer der erforderlichen Belüftung von behandelten Bereichen; </w:t>
      </w:r>
      <w:r w:rsidRPr="00D12AA9">
        <w:rPr>
          <w:color w:val="000000"/>
          <w:lang w:val="de-DE"/>
        </w:rPr>
        <w:lastRenderedPageBreak/>
        <w:t>Einzelheiten über eine angemessene Reinigung von Geräten; Einzelheiten über Vorsichtsmaßnahmen bei der Verwendung und Beförderung,</w:t>
      </w:r>
    </w:p>
    <w:p w14:paraId="2E437A66" w14:textId="77777777" w:rsidR="00F3603C" w:rsidRPr="00D12AA9" w:rsidRDefault="00F3603C" w:rsidP="00F7144C">
      <w:pPr>
        <w:snapToGrid w:val="0"/>
        <w:jc w:val="both"/>
        <w:rPr>
          <w:color w:val="000000"/>
          <w:lang w:val="de-DE"/>
        </w:rPr>
      </w:pPr>
    </w:p>
    <w:p w14:paraId="6DBB5C3D" w14:textId="77777777" w:rsidR="00F3603C" w:rsidRPr="00D12AA9" w:rsidRDefault="00F3603C" w:rsidP="00F7144C">
      <w:pPr>
        <w:snapToGrid w:val="0"/>
        <w:jc w:val="both"/>
        <w:rPr>
          <w:color w:val="000000"/>
          <w:lang w:val="de-DE"/>
        </w:rPr>
      </w:pPr>
      <w:r w:rsidRPr="00D12AA9">
        <w:rPr>
          <w:color w:val="000000"/>
          <w:lang w:val="de-DE"/>
        </w:rPr>
        <w:tab/>
        <w:t>16. gegebenenfalls die Kategorien von Verwendern, auf die das Biozidprodukt beschränkt ist,</w:t>
      </w:r>
    </w:p>
    <w:p w14:paraId="47CE9169" w14:textId="77777777" w:rsidR="00F3603C" w:rsidRPr="00D12AA9" w:rsidRDefault="00F3603C" w:rsidP="00F7144C">
      <w:pPr>
        <w:snapToGrid w:val="0"/>
        <w:jc w:val="both"/>
        <w:rPr>
          <w:color w:val="000000"/>
          <w:lang w:val="de-DE"/>
        </w:rPr>
      </w:pPr>
    </w:p>
    <w:p w14:paraId="5AAD4FB8" w14:textId="77777777" w:rsidR="00F3603C" w:rsidRPr="00D12AA9" w:rsidRDefault="00F3603C" w:rsidP="00F7144C">
      <w:pPr>
        <w:snapToGrid w:val="0"/>
        <w:jc w:val="both"/>
        <w:rPr>
          <w:color w:val="000000"/>
          <w:lang w:val="de-DE"/>
        </w:rPr>
      </w:pPr>
      <w:r w:rsidRPr="00D12AA9">
        <w:rPr>
          <w:color w:val="000000"/>
          <w:lang w:val="de-DE"/>
        </w:rPr>
        <w:tab/>
        <w:t>17. gegebenenfalls Informationen über besondere Gefahren für die Umwelt, insbesondere im Hinblick auf den Schutz von Nichtzielorganismen, und zur Vermeidung einer Wasserkontamination,</w:t>
      </w:r>
    </w:p>
    <w:p w14:paraId="45D8393C" w14:textId="77777777" w:rsidR="00F3603C" w:rsidRPr="00D12AA9" w:rsidRDefault="00F3603C" w:rsidP="00F7144C">
      <w:pPr>
        <w:snapToGrid w:val="0"/>
        <w:jc w:val="both"/>
        <w:rPr>
          <w:color w:val="000000"/>
          <w:lang w:val="de-DE"/>
        </w:rPr>
      </w:pPr>
    </w:p>
    <w:p w14:paraId="13188226" w14:textId="77777777" w:rsidR="00F3603C" w:rsidRPr="00D12AA9" w:rsidRDefault="00F3603C" w:rsidP="00F7144C">
      <w:pPr>
        <w:snapToGrid w:val="0"/>
        <w:jc w:val="both"/>
        <w:rPr>
          <w:color w:val="000000"/>
          <w:lang w:val="de-DE"/>
        </w:rPr>
      </w:pPr>
      <w:r w:rsidRPr="00D12AA9">
        <w:rPr>
          <w:color w:val="000000"/>
          <w:lang w:val="de-DE"/>
        </w:rPr>
        <w:tab/>
        <w:t>18. für Biozidprodukte, die Mikroorganismen enthalten, die vorgeschriebene Kennzeichnung gemäß Buch 7 - Biologische Agenzien des Gesetzbuchs über das Wohlbefinden bei der Arbeit vom 28. April 2017,</w:t>
      </w:r>
    </w:p>
    <w:p w14:paraId="2E45ACFE" w14:textId="77777777" w:rsidR="00F3603C" w:rsidRPr="00D12AA9" w:rsidRDefault="00F3603C" w:rsidP="00F7144C">
      <w:pPr>
        <w:snapToGrid w:val="0"/>
        <w:jc w:val="both"/>
        <w:rPr>
          <w:color w:val="000000"/>
          <w:lang w:val="de-DE"/>
        </w:rPr>
      </w:pPr>
    </w:p>
    <w:p w14:paraId="420A6729" w14:textId="77777777" w:rsidR="00F3603C" w:rsidRPr="00D12AA9" w:rsidRDefault="00F3603C" w:rsidP="00F7144C">
      <w:pPr>
        <w:snapToGrid w:val="0"/>
        <w:jc w:val="both"/>
        <w:rPr>
          <w:color w:val="000000"/>
          <w:lang w:val="de-DE"/>
        </w:rPr>
      </w:pPr>
      <w:r w:rsidRPr="00D12AA9">
        <w:rPr>
          <w:color w:val="000000"/>
          <w:lang w:val="de-DE"/>
        </w:rPr>
        <w:tab/>
        <w:t>19. die Nennmenge des Gemischs in der bereitgestellten Verpackung, sofern diese Menge nicht anderweitig auf der Verpackung anderweitig angegeben ist.</w:t>
      </w:r>
    </w:p>
    <w:p w14:paraId="24247666" w14:textId="77777777" w:rsidR="00F3603C" w:rsidRPr="00D12AA9" w:rsidRDefault="00F3603C" w:rsidP="00F7144C">
      <w:pPr>
        <w:snapToGrid w:val="0"/>
        <w:jc w:val="both"/>
        <w:rPr>
          <w:color w:val="000000"/>
          <w:lang w:val="de-DE"/>
        </w:rPr>
      </w:pPr>
    </w:p>
    <w:p w14:paraId="25DEED1D" w14:textId="77777777" w:rsidR="00F3603C" w:rsidRPr="00D12AA9" w:rsidRDefault="00F3603C" w:rsidP="00F7144C">
      <w:pPr>
        <w:snapToGrid w:val="0"/>
        <w:jc w:val="both"/>
        <w:rPr>
          <w:color w:val="000000"/>
          <w:lang w:val="de-DE"/>
        </w:rPr>
      </w:pPr>
      <w:r w:rsidRPr="00D12AA9">
        <w:rPr>
          <w:color w:val="000000"/>
          <w:lang w:val="de-DE"/>
        </w:rPr>
        <w:tab/>
        <w:t>Die in den Nummern 1 und 5 erwähnten Informationen werden gut sichtbar und nahe beieinander auf der Vorderseite des Etiketts angegeben.</w:t>
      </w:r>
    </w:p>
    <w:p w14:paraId="743B4501" w14:textId="77777777" w:rsidR="00F3603C" w:rsidRPr="00D12AA9" w:rsidRDefault="00F3603C" w:rsidP="00F7144C">
      <w:pPr>
        <w:snapToGrid w:val="0"/>
        <w:jc w:val="both"/>
        <w:rPr>
          <w:color w:val="000000"/>
          <w:lang w:val="de-DE"/>
        </w:rPr>
      </w:pPr>
    </w:p>
    <w:p w14:paraId="20D31E8B" w14:textId="77777777" w:rsidR="00F3603C" w:rsidRPr="00D12AA9" w:rsidRDefault="00F3603C" w:rsidP="00F7144C">
      <w:pPr>
        <w:snapToGrid w:val="0"/>
        <w:jc w:val="both"/>
        <w:rPr>
          <w:color w:val="000000"/>
          <w:lang w:val="de-DE"/>
        </w:rPr>
      </w:pPr>
      <w:r w:rsidRPr="00D12AA9">
        <w:rPr>
          <w:color w:val="000000"/>
          <w:lang w:val="de-DE"/>
        </w:rPr>
        <w:tab/>
        <w:t>In Abweichung von Absatz 1 können die in den Nummern 7, 9, 11, 13, 14, 15 und 17 erwähnten Informationen auf der Verpackung oder einem der Verpackung beigefügten, integrierten Merkblatt angebracht werden, wenn dies wegen der Größe oder der Funktion des Biozidprodukts erforderlich ist.</w:t>
      </w:r>
    </w:p>
    <w:p w14:paraId="5E47729E" w14:textId="77777777" w:rsidR="00F3603C" w:rsidRPr="00D12AA9" w:rsidRDefault="00F3603C" w:rsidP="00F7144C">
      <w:pPr>
        <w:snapToGrid w:val="0"/>
        <w:jc w:val="both"/>
        <w:rPr>
          <w:color w:val="000000"/>
          <w:lang w:val="de-DE"/>
        </w:rPr>
      </w:pPr>
    </w:p>
    <w:p w14:paraId="7604F31C" w14:textId="77777777" w:rsidR="00F3603C" w:rsidRPr="00D12AA9" w:rsidRDefault="00F3603C" w:rsidP="00F7144C">
      <w:pPr>
        <w:snapToGrid w:val="0"/>
        <w:jc w:val="both"/>
        <w:rPr>
          <w:color w:val="000000"/>
          <w:lang w:val="de-DE"/>
        </w:rPr>
      </w:pPr>
      <w:r w:rsidRPr="00D12AA9">
        <w:rPr>
          <w:color w:val="000000"/>
          <w:lang w:val="de-DE"/>
        </w:rPr>
        <w:tab/>
        <w:t>§ 6 - In Abweichung von Artikel 2 des Königlichen Erlasses vom 7. September 2012 zur Festlegung der Sprache auf dem Kennzeichnungsetikett und auf dem Sicherheitsdatenblatt für Stoffe und Gemische und zur Benennung des Nationalen Zentrums für Vorbeugung und Behandlung von Vergiftungen als Stelle im Sinne von Artikel 45 der Verordnung (EG) Nr. 1272/2008 werden die in Artikel 17 Absatz 1 Buchstaben d bis g der CLP-Verordnung erwähnten Informationen, die auf dem Etikett der als gefährlich eingestuften Biozidprodukte angegeben werden müssen, in Niederländisch, Französisch und Deutsch verfasst.</w:t>
      </w:r>
    </w:p>
    <w:p w14:paraId="36EF5F9A" w14:textId="77777777" w:rsidR="00F3603C" w:rsidRPr="00D12AA9" w:rsidRDefault="00F3603C" w:rsidP="00F7144C">
      <w:pPr>
        <w:snapToGrid w:val="0"/>
        <w:jc w:val="both"/>
        <w:rPr>
          <w:color w:val="000000"/>
          <w:lang w:val="de-DE"/>
        </w:rPr>
      </w:pPr>
    </w:p>
    <w:p w14:paraId="1833561D" w14:textId="77777777" w:rsidR="00F3603C" w:rsidRPr="00D12AA9" w:rsidRDefault="00F3603C" w:rsidP="00F7144C">
      <w:pPr>
        <w:snapToGrid w:val="0"/>
        <w:jc w:val="both"/>
        <w:rPr>
          <w:color w:val="000000"/>
          <w:lang w:val="de-DE"/>
        </w:rPr>
      </w:pPr>
      <w:r w:rsidRPr="00D12AA9">
        <w:rPr>
          <w:color w:val="000000"/>
          <w:lang w:val="de-DE"/>
        </w:rPr>
        <w:tab/>
        <w:t>In Abweichung von Artikel 2 desselben Erlasses werden die in Artikel 17 Absatz 1 Buchstaben a, b, c und h der CLP-Verordnung erwähnten Informationen, die auf dem Etikett der als gefährlich eingestuften Biozidprodukte angegeben werden müssen und zugleich gemäß § 5 erforderlich sind, in Französisch und Niederländisch bereitgestellt. Für die deutsche Sprache kann auf ein Etikett verwiesen werden, das direkt öffentlich zugänglich ist.</w:t>
      </w:r>
    </w:p>
    <w:p w14:paraId="047B4EBC" w14:textId="77777777" w:rsidR="00F3603C" w:rsidRPr="00D12AA9" w:rsidRDefault="00F3603C" w:rsidP="00F7144C">
      <w:pPr>
        <w:snapToGrid w:val="0"/>
        <w:jc w:val="both"/>
        <w:rPr>
          <w:color w:val="000000"/>
          <w:lang w:val="de-DE"/>
        </w:rPr>
      </w:pPr>
    </w:p>
    <w:p w14:paraId="09883E9E" w14:textId="77777777" w:rsidR="00F3603C" w:rsidRPr="00D12AA9" w:rsidRDefault="00F3603C" w:rsidP="00F7144C">
      <w:pPr>
        <w:snapToGrid w:val="0"/>
        <w:jc w:val="both"/>
        <w:rPr>
          <w:color w:val="000000"/>
          <w:lang w:val="de-DE"/>
        </w:rPr>
      </w:pPr>
      <w:r w:rsidRPr="00D12AA9">
        <w:rPr>
          <w:color w:val="000000"/>
          <w:lang w:val="de-DE"/>
        </w:rPr>
        <w:tab/>
        <w:t>Für Biozidprodukte, die nicht als gefährlich eingestuft sind, werden alle gemäß § 5 erforderlichen Informationen auf Niederländisch und Französisch bereitgestellt. Für die deutsche Sprache kann auf ein Etikett verwiesen werden, das direkt öffentlich zugänglich ist.</w:t>
      </w:r>
    </w:p>
    <w:p w14:paraId="4AD6EF57" w14:textId="77777777" w:rsidR="00F3603C" w:rsidRPr="00D12AA9" w:rsidRDefault="00F3603C" w:rsidP="00F7144C">
      <w:pPr>
        <w:snapToGrid w:val="0"/>
        <w:jc w:val="both"/>
        <w:rPr>
          <w:color w:val="000000"/>
          <w:lang w:val="de-DE"/>
        </w:rPr>
      </w:pPr>
    </w:p>
    <w:p w14:paraId="32A8C26F" w14:textId="77777777" w:rsidR="00F3603C" w:rsidRPr="00D12AA9" w:rsidRDefault="00F3603C" w:rsidP="00F7144C">
      <w:pPr>
        <w:snapToGrid w:val="0"/>
        <w:jc w:val="both"/>
        <w:rPr>
          <w:color w:val="000000"/>
          <w:lang w:val="de-DE"/>
        </w:rPr>
      </w:pPr>
      <w:r w:rsidRPr="00D12AA9">
        <w:rPr>
          <w:color w:val="000000"/>
          <w:lang w:val="de-DE"/>
        </w:rPr>
        <w:tab/>
        <w:t>§ 7 - Der Minister oder der mit der Aufsicht beauftragte Beamte kann verlangen, dass Proben, Muster oder Entwürfe der Verpackung, der Etiketten und des der Verpackung beigefügten Merkblattes vorgelegt werden."</w:t>
      </w:r>
    </w:p>
    <w:p w14:paraId="0F37F066" w14:textId="77777777" w:rsidR="00F3603C" w:rsidRPr="00D12AA9" w:rsidRDefault="00F3603C" w:rsidP="00F7144C">
      <w:pPr>
        <w:snapToGrid w:val="0"/>
        <w:jc w:val="both"/>
        <w:rPr>
          <w:color w:val="000000"/>
          <w:lang w:val="de-DE"/>
        </w:rPr>
      </w:pPr>
    </w:p>
    <w:p w14:paraId="700E24E3" w14:textId="77777777" w:rsidR="00F3603C" w:rsidRPr="00D12AA9" w:rsidRDefault="00F3603C" w:rsidP="00F7144C">
      <w:pPr>
        <w:snapToGrid w:val="0"/>
        <w:jc w:val="both"/>
        <w:rPr>
          <w:color w:val="000000"/>
          <w:lang w:val="de-DE"/>
        </w:rPr>
      </w:pPr>
    </w:p>
    <w:p w14:paraId="15E8A62A" w14:textId="77777777" w:rsidR="00D12AA9" w:rsidRDefault="00D12AA9">
      <w:pPr>
        <w:rPr>
          <w:color w:val="000000"/>
          <w:lang w:val="de-DE"/>
        </w:rPr>
      </w:pPr>
      <w:r>
        <w:rPr>
          <w:color w:val="000000"/>
          <w:lang w:val="de-DE"/>
        </w:rPr>
        <w:br w:type="page"/>
      </w:r>
    </w:p>
    <w:p w14:paraId="69A9FC44" w14:textId="3B751663" w:rsidR="00F3603C" w:rsidRPr="00D12AA9" w:rsidRDefault="00F3603C" w:rsidP="00F7144C">
      <w:pPr>
        <w:snapToGrid w:val="0"/>
        <w:jc w:val="both"/>
        <w:rPr>
          <w:color w:val="000000"/>
          <w:lang w:val="de-DE"/>
        </w:rPr>
      </w:pPr>
      <w:r w:rsidRPr="00D12AA9">
        <w:rPr>
          <w:color w:val="000000"/>
          <w:lang w:val="de-DE"/>
        </w:rPr>
        <w:lastRenderedPageBreak/>
        <w:tab/>
      </w:r>
      <w:r w:rsidRPr="00D12AA9">
        <w:rPr>
          <w:b/>
          <w:bCs/>
          <w:color w:val="000000"/>
          <w:lang w:val="de-DE"/>
        </w:rPr>
        <w:t>Art. 23</w:t>
      </w:r>
      <w:r w:rsidRPr="00D12AA9">
        <w:rPr>
          <w:color w:val="000000"/>
          <w:lang w:val="de-DE"/>
        </w:rPr>
        <w:t xml:space="preserve"> - Artikel 29 desselben Erlasses wird wie folgt ersetzt:</w:t>
      </w:r>
    </w:p>
    <w:p w14:paraId="393FBACF" w14:textId="77777777" w:rsidR="00F3603C" w:rsidRPr="00D12AA9" w:rsidRDefault="00F3603C" w:rsidP="00F7144C">
      <w:pPr>
        <w:snapToGrid w:val="0"/>
        <w:jc w:val="both"/>
        <w:rPr>
          <w:color w:val="000000"/>
          <w:lang w:val="de-DE"/>
        </w:rPr>
      </w:pPr>
    </w:p>
    <w:p w14:paraId="5CEE6593" w14:textId="77777777" w:rsidR="00F3603C" w:rsidRPr="00D12AA9" w:rsidRDefault="00F3603C" w:rsidP="00F7144C">
      <w:pPr>
        <w:snapToGrid w:val="0"/>
        <w:jc w:val="both"/>
        <w:rPr>
          <w:color w:val="000000"/>
          <w:lang w:val="de-DE"/>
        </w:rPr>
      </w:pPr>
      <w:r w:rsidRPr="00D12AA9">
        <w:rPr>
          <w:color w:val="000000"/>
          <w:lang w:val="de-DE"/>
        </w:rPr>
        <w:tab/>
        <w:t>"Art. 29 - Werbung</w:t>
      </w:r>
    </w:p>
    <w:p w14:paraId="40BB9217" w14:textId="77777777" w:rsidR="00F3603C" w:rsidRPr="00D12AA9" w:rsidRDefault="00F3603C" w:rsidP="00F7144C">
      <w:pPr>
        <w:snapToGrid w:val="0"/>
        <w:jc w:val="both"/>
        <w:rPr>
          <w:color w:val="000000"/>
          <w:lang w:val="de-DE"/>
        </w:rPr>
      </w:pPr>
    </w:p>
    <w:p w14:paraId="76E06673" w14:textId="77777777" w:rsidR="00F3603C" w:rsidRPr="00D12AA9" w:rsidRDefault="00F3603C" w:rsidP="00F7144C">
      <w:pPr>
        <w:snapToGrid w:val="0"/>
        <w:jc w:val="both"/>
        <w:rPr>
          <w:color w:val="000000"/>
          <w:lang w:val="de-DE"/>
        </w:rPr>
      </w:pPr>
      <w:r w:rsidRPr="00D12AA9">
        <w:rPr>
          <w:color w:val="000000"/>
          <w:lang w:val="de-DE"/>
        </w:rPr>
        <w:tab/>
        <w:t>§ 1 - Jede Form von Werbung für Biozidprodukte ist ausschließlich für Biozidprodukte zugelassen, die aufgrund der Bestimmungen des vorliegenden Erlasses auf dem Markt bereitgestellt oder verwendet werden dürfen, und zwar sofern alle Anwendungen, auf die in der Werbung verwiesen wird, zugelassen, registriert oder Teil einer Anmeldungsannahme sind.</w:t>
      </w:r>
    </w:p>
    <w:p w14:paraId="19C751C6" w14:textId="77777777" w:rsidR="00F3603C" w:rsidRPr="00D12AA9" w:rsidRDefault="00F3603C" w:rsidP="00F7144C">
      <w:pPr>
        <w:snapToGrid w:val="0"/>
        <w:jc w:val="both"/>
        <w:rPr>
          <w:color w:val="000000"/>
          <w:lang w:val="de-DE"/>
        </w:rPr>
      </w:pPr>
    </w:p>
    <w:p w14:paraId="0E98E67C" w14:textId="77777777" w:rsidR="00F3603C" w:rsidRPr="00D12AA9" w:rsidRDefault="00F3603C" w:rsidP="00F7144C">
      <w:pPr>
        <w:snapToGrid w:val="0"/>
        <w:jc w:val="both"/>
        <w:rPr>
          <w:color w:val="000000"/>
          <w:lang w:val="de-DE"/>
        </w:rPr>
      </w:pPr>
      <w:r w:rsidRPr="00D12AA9">
        <w:rPr>
          <w:color w:val="000000"/>
          <w:lang w:val="de-DE"/>
        </w:rPr>
        <w:tab/>
        <w:t>§ 2 - In Abweichung von § 1 ist jede Form von Werbung für Anwendungen, die ausschließlich für die Allgemeinheit zugelassen sind, verboten, wenn die dem Biozidprodukt gemäß den Bestimmungen von Artikel 7 § 2 des Königlichen Erlasses vom 13. November 2011 zur Festlegung der an den Haushaltsfonds für Rohstoffe und Erzeugnisse zu entrichtenden Abgaben und Beiträge zugeteilte Punktzahl vier oder mehr beträgt.</w:t>
      </w:r>
    </w:p>
    <w:p w14:paraId="1ACED673" w14:textId="77777777" w:rsidR="00F3603C" w:rsidRPr="00D12AA9" w:rsidRDefault="00F3603C" w:rsidP="00F7144C">
      <w:pPr>
        <w:snapToGrid w:val="0"/>
        <w:jc w:val="both"/>
        <w:rPr>
          <w:color w:val="000000"/>
          <w:lang w:val="de-DE"/>
        </w:rPr>
      </w:pPr>
    </w:p>
    <w:p w14:paraId="0C05C47C" w14:textId="77777777" w:rsidR="00F3603C" w:rsidRPr="00D12AA9" w:rsidRDefault="00F3603C" w:rsidP="00F7144C">
      <w:pPr>
        <w:snapToGrid w:val="0"/>
        <w:jc w:val="both"/>
        <w:rPr>
          <w:color w:val="000000"/>
          <w:lang w:val="de-DE"/>
        </w:rPr>
      </w:pPr>
      <w:r w:rsidRPr="00D12AA9">
        <w:rPr>
          <w:color w:val="000000"/>
          <w:lang w:val="de-DE"/>
        </w:rPr>
        <w:tab/>
        <w:t>In Abweichung von Absatz 1 kann der Minister eine zeitweilige Abweichung von diesem Verbot für eine oder mehrere europäische Zulassungen, Zulassungen, Anmeldungsannahmen oder Registrierungen gewähren, wenn diese Maßnahme zur Bekämpfung einer unvorhergesehenen Gefahr für die Volksgesundheit, die Tiergesundheit und die Umwelt, die nicht auf eine andere Weise bekämpft werden kann, als zweckdienlich erscheint.</w:t>
      </w:r>
    </w:p>
    <w:p w14:paraId="544F8031" w14:textId="77777777" w:rsidR="00F3603C" w:rsidRPr="00D12AA9" w:rsidRDefault="00F3603C" w:rsidP="00F7144C">
      <w:pPr>
        <w:snapToGrid w:val="0"/>
        <w:jc w:val="both"/>
        <w:rPr>
          <w:color w:val="000000"/>
          <w:lang w:val="de-DE"/>
        </w:rPr>
      </w:pPr>
    </w:p>
    <w:p w14:paraId="08F5CC05" w14:textId="77777777" w:rsidR="00F3603C" w:rsidRPr="00D12AA9" w:rsidRDefault="00F3603C" w:rsidP="00F7144C">
      <w:pPr>
        <w:snapToGrid w:val="0"/>
        <w:jc w:val="both"/>
        <w:rPr>
          <w:color w:val="000000"/>
          <w:lang w:val="de-DE"/>
        </w:rPr>
      </w:pPr>
      <w:r w:rsidRPr="00D12AA9">
        <w:rPr>
          <w:color w:val="000000"/>
          <w:lang w:val="de-DE"/>
        </w:rPr>
        <w:tab/>
        <w:t>§ 3 - Rabatte, Gratismengen, Gratisprodukte oder ähnliche Formen direkter oder indirekter Verkaufsförderung beim Kauf der in § 2 Absatz 1 erwähnten Biozidprodukte sind verboten.</w:t>
      </w:r>
    </w:p>
    <w:p w14:paraId="58A084BA" w14:textId="77777777" w:rsidR="00F3603C" w:rsidRPr="00D12AA9" w:rsidRDefault="00F3603C" w:rsidP="00F7144C">
      <w:pPr>
        <w:snapToGrid w:val="0"/>
        <w:jc w:val="both"/>
        <w:rPr>
          <w:color w:val="000000"/>
          <w:lang w:val="de-DE"/>
        </w:rPr>
      </w:pPr>
    </w:p>
    <w:p w14:paraId="2110B428" w14:textId="77777777" w:rsidR="00F3603C" w:rsidRPr="00D12AA9" w:rsidRDefault="00F3603C" w:rsidP="00F7144C">
      <w:pPr>
        <w:snapToGrid w:val="0"/>
        <w:jc w:val="both"/>
        <w:rPr>
          <w:color w:val="000000"/>
          <w:lang w:val="de-DE"/>
        </w:rPr>
      </w:pPr>
      <w:r w:rsidRPr="00D12AA9">
        <w:rPr>
          <w:color w:val="000000"/>
          <w:lang w:val="de-DE"/>
        </w:rPr>
        <w:tab/>
        <w:t>§ 4 - In Abweichung von § 2 Absatz 1 dürfen die in § 2 Absatz 1 erwähnten Biozidprodukte in Katalogen und Preislisten aufgeführt werden, sofern neben dem Selbstkostenpreis keine anderen als die in § 5 erwähnten Informationen angegeben werden. Diese Kataloge und Preislisten dürfen ausschließlich in den Verkaufsstellen und auf Websites für Online-Verkauf zur Verfügung gestellt werden.</w:t>
      </w:r>
    </w:p>
    <w:p w14:paraId="18DC1B2E" w14:textId="77777777" w:rsidR="00F3603C" w:rsidRPr="00D12AA9" w:rsidRDefault="00F3603C" w:rsidP="00F7144C">
      <w:pPr>
        <w:snapToGrid w:val="0"/>
        <w:jc w:val="both"/>
        <w:rPr>
          <w:color w:val="000000"/>
          <w:lang w:val="de-DE"/>
        </w:rPr>
      </w:pPr>
    </w:p>
    <w:p w14:paraId="4F0B7379" w14:textId="77777777" w:rsidR="00F3603C" w:rsidRPr="00D12AA9" w:rsidRDefault="00F3603C" w:rsidP="00F7144C">
      <w:pPr>
        <w:snapToGrid w:val="0"/>
        <w:jc w:val="both"/>
        <w:rPr>
          <w:color w:val="000000"/>
          <w:lang w:val="de-DE"/>
        </w:rPr>
      </w:pPr>
      <w:r w:rsidRPr="00D12AA9">
        <w:rPr>
          <w:color w:val="000000"/>
          <w:lang w:val="de-DE"/>
        </w:rPr>
        <w:tab/>
        <w:t>§ 5 - Unbeschadet der auf Werbung anwendbaren Gesetzesbestimmungen und der Bestimmungen der Biozid-Verordnung muss in jeder Form von Werbung für Biozidprodukte die Handelsbezeichnung und die Zulassungs-, Registrierungs- oder Anmeldungsnummer angegeben werden, so wie sie in der europäischen Zulassung, der Zusammenfassung der Produkteigenschaften, der Zulassung, der Registrierung oder der Anmeldungsannahme aufgeführt sind. In der Werbung dürfen ausschließlich Verwendungen angegeben werden, die in der europäischen Zulassung, der Zulassung, der Registrierung oder der Anmeldungsannahme aufgeführt sind.</w:t>
      </w:r>
    </w:p>
    <w:p w14:paraId="0559D8E7" w14:textId="77777777" w:rsidR="00F3603C" w:rsidRPr="00D12AA9" w:rsidRDefault="00F3603C" w:rsidP="00F7144C">
      <w:pPr>
        <w:snapToGrid w:val="0"/>
        <w:jc w:val="both"/>
        <w:rPr>
          <w:color w:val="000000"/>
          <w:lang w:val="de-DE"/>
        </w:rPr>
      </w:pPr>
    </w:p>
    <w:p w14:paraId="62E2D7A1" w14:textId="77777777" w:rsidR="00F3603C" w:rsidRPr="00D12AA9" w:rsidRDefault="00F3603C" w:rsidP="00F7144C">
      <w:pPr>
        <w:snapToGrid w:val="0"/>
        <w:jc w:val="both"/>
        <w:rPr>
          <w:color w:val="000000"/>
          <w:lang w:val="de-DE"/>
        </w:rPr>
      </w:pPr>
      <w:r w:rsidRPr="00D12AA9">
        <w:rPr>
          <w:color w:val="000000"/>
          <w:lang w:val="de-DE"/>
        </w:rPr>
        <w:tab/>
        <w:t>§ 6 - Bei Werbung, die über Kommunikationsmittel verbreitet wird, die nur eine begrenzte Zeit für die Anzeige von Informationen bieten, müssen folgende Pflichtangaben deutlich lesbar erscheinen, für einen Zeitraum von mindestens:</w:t>
      </w:r>
    </w:p>
    <w:p w14:paraId="337720CB" w14:textId="77777777" w:rsidR="00F3603C" w:rsidRPr="00D12AA9" w:rsidRDefault="00F3603C" w:rsidP="00F7144C">
      <w:pPr>
        <w:snapToGrid w:val="0"/>
        <w:jc w:val="both"/>
        <w:rPr>
          <w:color w:val="000000"/>
          <w:lang w:val="de-DE"/>
        </w:rPr>
      </w:pPr>
    </w:p>
    <w:p w14:paraId="7C31D566" w14:textId="77777777" w:rsidR="00F3603C" w:rsidRPr="00D12AA9" w:rsidRDefault="00F3603C" w:rsidP="00F7144C">
      <w:pPr>
        <w:snapToGrid w:val="0"/>
        <w:jc w:val="both"/>
        <w:rPr>
          <w:color w:val="000000"/>
          <w:lang w:val="de-DE"/>
        </w:rPr>
      </w:pPr>
      <w:r w:rsidRPr="00D12AA9">
        <w:rPr>
          <w:color w:val="000000"/>
          <w:lang w:val="de-DE"/>
        </w:rPr>
        <w:tab/>
        <w:t>- sechs Sekunden für die Sätze "Sichere Verwendung von Biozidprodukten. Vor Verwendung Etikett und Produktinformationen lesen", wobei das Wort "Biozidprodukten" durch eine eindeutige Angabe der beworbenen Produktart ersetzt werden kann,</w:t>
      </w:r>
    </w:p>
    <w:p w14:paraId="1ED4991A" w14:textId="77777777" w:rsidR="00F3603C" w:rsidRPr="00D12AA9" w:rsidRDefault="00F3603C" w:rsidP="00F7144C">
      <w:pPr>
        <w:snapToGrid w:val="0"/>
        <w:jc w:val="both"/>
        <w:rPr>
          <w:color w:val="000000"/>
          <w:lang w:val="de-DE"/>
        </w:rPr>
      </w:pPr>
    </w:p>
    <w:p w14:paraId="5D02356A" w14:textId="77777777" w:rsidR="00F3603C" w:rsidRPr="00D12AA9" w:rsidRDefault="00F3603C" w:rsidP="00F7144C">
      <w:pPr>
        <w:snapToGrid w:val="0"/>
        <w:jc w:val="both"/>
        <w:rPr>
          <w:color w:val="000000"/>
          <w:lang w:val="de-DE"/>
        </w:rPr>
      </w:pPr>
      <w:r w:rsidRPr="00D12AA9">
        <w:rPr>
          <w:color w:val="000000"/>
          <w:lang w:val="de-DE"/>
        </w:rPr>
        <w:tab/>
        <w:t>- drei Sekunden für die Handelsbezeichnung,</w:t>
      </w:r>
    </w:p>
    <w:p w14:paraId="38C7FB79" w14:textId="77777777" w:rsidR="00F3603C" w:rsidRPr="00D12AA9" w:rsidRDefault="00F3603C" w:rsidP="00F7144C">
      <w:pPr>
        <w:snapToGrid w:val="0"/>
        <w:jc w:val="both"/>
        <w:rPr>
          <w:color w:val="000000"/>
          <w:lang w:val="de-DE"/>
        </w:rPr>
      </w:pPr>
    </w:p>
    <w:p w14:paraId="6B07343C" w14:textId="77777777" w:rsidR="00F3603C" w:rsidRPr="00D12AA9" w:rsidRDefault="00F3603C" w:rsidP="00F7144C">
      <w:pPr>
        <w:snapToGrid w:val="0"/>
        <w:jc w:val="both"/>
        <w:rPr>
          <w:color w:val="000000"/>
          <w:lang w:val="de-DE"/>
        </w:rPr>
      </w:pPr>
      <w:r w:rsidRPr="00D12AA9">
        <w:rPr>
          <w:color w:val="000000"/>
          <w:lang w:val="de-DE"/>
        </w:rPr>
        <w:tab/>
        <w:t>- drei Sekunden für die Zulassungs-, Registrierungs- oder Anmeldungsnummer.</w:t>
      </w:r>
    </w:p>
    <w:p w14:paraId="0E6BD57D" w14:textId="77777777" w:rsidR="00F3603C" w:rsidRPr="00D12AA9" w:rsidRDefault="00F3603C" w:rsidP="00F7144C">
      <w:pPr>
        <w:snapToGrid w:val="0"/>
        <w:jc w:val="both"/>
        <w:rPr>
          <w:color w:val="000000"/>
          <w:lang w:val="de-DE"/>
        </w:rPr>
      </w:pPr>
    </w:p>
    <w:p w14:paraId="59E9E145" w14:textId="77777777" w:rsidR="00F3603C" w:rsidRPr="00D12AA9" w:rsidRDefault="00F3603C" w:rsidP="00F7144C">
      <w:pPr>
        <w:snapToGrid w:val="0"/>
        <w:jc w:val="both"/>
        <w:rPr>
          <w:color w:val="000000"/>
          <w:lang w:val="de-DE"/>
        </w:rPr>
      </w:pPr>
      <w:r w:rsidRPr="00D12AA9">
        <w:rPr>
          <w:color w:val="000000"/>
          <w:lang w:val="de-DE"/>
        </w:rPr>
        <w:tab/>
        <w:t>Erscheinen mehrere dieser Pflichtangaben gleichzeitig, muss die Anzahl Sekunden, während der sie angezeigt werden, mindestens der Summe der Mindestdauern für jede einzelne Angabe entsprechen."</w:t>
      </w:r>
    </w:p>
    <w:p w14:paraId="7C73EB21" w14:textId="77777777" w:rsidR="00F3603C" w:rsidRPr="00D12AA9" w:rsidRDefault="00F3603C" w:rsidP="00F7144C">
      <w:pPr>
        <w:snapToGrid w:val="0"/>
        <w:jc w:val="both"/>
        <w:rPr>
          <w:color w:val="000000"/>
          <w:lang w:val="de-DE"/>
        </w:rPr>
      </w:pPr>
    </w:p>
    <w:p w14:paraId="061053BE" w14:textId="77777777" w:rsidR="00F3603C" w:rsidRPr="00D12AA9" w:rsidRDefault="00F3603C" w:rsidP="00F7144C">
      <w:pPr>
        <w:snapToGrid w:val="0"/>
        <w:jc w:val="both"/>
        <w:rPr>
          <w:color w:val="000000"/>
          <w:lang w:val="de-DE"/>
        </w:rPr>
      </w:pPr>
    </w:p>
    <w:p w14:paraId="3B695227" w14:textId="77777777" w:rsidR="00F3603C" w:rsidRPr="00D12AA9" w:rsidRDefault="00F3603C" w:rsidP="00F7144C">
      <w:pPr>
        <w:snapToGrid w:val="0"/>
        <w:jc w:val="both"/>
        <w:rPr>
          <w:color w:val="000000"/>
          <w:lang w:val="de-DE"/>
        </w:rPr>
      </w:pPr>
      <w:r w:rsidRPr="00D12AA9">
        <w:rPr>
          <w:color w:val="000000"/>
          <w:lang w:val="de-DE"/>
        </w:rPr>
        <w:tab/>
      </w:r>
      <w:r w:rsidRPr="00D12AA9">
        <w:rPr>
          <w:b/>
          <w:bCs/>
          <w:color w:val="000000"/>
          <w:lang w:val="de-DE"/>
        </w:rPr>
        <w:t>Art. 24</w:t>
      </w:r>
      <w:r w:rsidRPr="00D12AA9">
        <w:rPr>
          <w:color w:val="000000"/>
          <w:lang w:val="de-DE"/>
        </w:rPr>
        <w:t xml:space="preserve"> - In Artikel 30 § 2 desselben Erlasses werden die Wörter "gemäß der Verordnung über Biozidprodukte erteilten Zulassung" durch die Wörter "europäischen Zulassung" ersetzt.</w:t>
      </w:r>
    </w:p>
    <w:p w14:paraId="52816980" w14:textId="77777777" w:rsidR="00F3603C" w:rsidRPr="00D12AA9" w:rsidRDefault="00F3603C" w:rsidP="00F7144C">
      <w:pPr>
        <w:snapToGrid w:val="0"/>
        <w:jc w:val="both"/>
        <w:rPr>
          <w:color w:val="000000"/>
          <w:lang w:val="de-DE"/>
        </w:rPr>
      </w:pPr>
    </w:p>
    <w:p w14:paraId="49B92A57" w14:textId="77777777" w:rsidR="00F3603C" w:rsidRPr="00D12AA9" w:rsidRDefault="00F3603C" w:rsidP="00F7144C">
      <w:pPr>
        <w:snapToGrid w:val="0"/>
        <w:jc w:val="both"/>
        <w:rPr>
          <w:color w:val="000000"/>
          <w:lang w:val="de-DE"/>
        </w:rPr>
      </w:pPr>
    </w:p>
    <w:p w14:paraId="5F9A3973" w14:textId="77777777" w:rsidR="00F3603C" w:rsidRPr="00D12AA9" w:rsidRDefault="00F3603C" w:rsidP="00F7144C">
      <w:pPr>
        <w:snapToGrid w:val="0"/>
        <w:jc w:val="both"/>
        <w:rPr>
          <w:color w:val="000000"/>
          <w:lang w:val="de-DE"/>
        </w:rPr>
      </w:pPr>
      <w:r w:rsidRPr="00D12AA9">
        <w:rPr>
          <w:color w:val="000000"/>
          <w:lang w:val="de-DE"/>
        </w:rPr>
        <w:tab/>
      </w:r>
      <w:r w:rsidRPr="00D12AA9">
        <w:rPr>
          <w:b/>
          <w:bCs/>
          <w:color w:val="000000"/>
          <w:lang w:val="de-DE"/>
        </w:rPr>
        <w:t>Art. 25</w:t>
      </w:r>
      <w:r w:rsidRPr="00D12AA9">
        <w:rPr>
          <w:color w:val="000000"/>
          <w:lang w:val="de-DE"/>
        </w:rPr>
        <w:t xml:space="preserve"> - Artikel 31 desselben Erlasses, abgeändert durch den Königlichen Erlass vom 6. September 2021, wird wie folgt ersetzt:</w:t>
      </w:r>
    </w:p>
    <w:p w14:paraId="3A9AD58E" w14:textId="77777777" w:rsidR="00F3603C" w:rsidRPr="00D12AA9" w:rsidRDefault="00F3603C" w:rsidP="00F7144C">
      <w:pPr>
        <w:snapToGrid w:val="0"/>
        <w:jc w:val="both"/>
        <w:rPr>
          <w:color w:val="000000"/>
          <w:lang w:val="de-DE"/>
        </w:rPr>
      </w:pPr>
    </w:p>
    <w:p w14:paraId="60FF8E30" w14:textId="77777777" w:rsidR="00F3603C" w:rsidRPr="00D12AA9" w:rsidRDefault="00F3603C" w:rsidP="00F7144C">
      <w:pPr>
        <w:snapToGrid w:val="0"/>
        <w:jc w:val="both"/>
        <w:rPr>
          <w:color w:val="000000"/>
          <w:lang w:val="de-DE"/>
        </w:rPr>
      </w:pPr>
      <w:r w:rsidRPr="00D12AA9">
        <w:rPr>
          <w:color w:val="000000"/>
          <w:lang w:val="de-DE"/>
        </w:rPr>
        <w:tab/>
        <w:t>"Art. 31 - Jährliche Erklärung und Berichterstattung</w:t>
      </w:r>
    </w:p>
    <w:p w14:paraId="46FEACF7" w14:textId="77777777" w:rsidR="00F3603C" w:rsidRPr="00D12AA9" w:rsidRDefault="00F3603C" w:rsidP="00F7144C">
      <w:pPr>
        <w:snapToGrid w:val="0"/>
        <w:jc w:val="both"/>
        <w:rPr>
          <w:color w:val="000000"/>
          <w:lang w:val="de-DE"/>
        </w:rPr>
      </w:pPr>
    </w:p>
    <w:p w14:paraId="333E5E4B" w14:textId="77777777" w:rsidR="00F3603C" w:rsidRPr="00D12AA9" w:rsidRDefault="00F3603C" w:rsidP="00F7144C">
      <w:pPr>
        <w:snapToGrid w:val="0"/>
        <w:jc w:val="both"/>
        <w:rPr>
          <w:color w:val="000000"/>
          <w:lang w:val="de-DE"/>
        </w:rPr>
      </w:pPr>
      <w:r w:rsidRPr="00D12AA9">
        <w:rPr>
          <w:color w:val="000000"/>
          <w:lang w:val="de-DE"/>
        </w:rPr>
        <w:tab/>
        <w:t>§ 1 - Jeder Inhaber einer Registrierung, einer Genehmigung für den Parallelhandel oder einer europäischen Zulassung reicht beim zuständigen Dienst jährlich gemäß Kapitel 4 des Königlichen Erlasses vom 13. November 2011 eine Erklärung über die Menge der Biozidprodukte, die er im vorhergehenden Jahr in Belgien in Verkehr gebracht hat, ein.</w:t>
      </w:r>
    </w:p>
    <w:p w14:paraId="7AB41F8F" w14:textId="77777777" w:rsidR="00F3603C" w:rsidRPr="00D12AA9" w:rsidRDefault="00F3603C" w:rsidP="00F7144C">
      <w:pPr>
        <w:snapToGrid w:val="0"/>
        <w:jc w:val="both"/>
        <w:rPr>
          <w:color w:val="000000"/>
          <w:lang w:val="de-DE"/>
        </w:rPr>
      </w:pPr>
    </w:p>
    <w:p w14:paraId="6B2BB99E" w14:textId="77777777" w:rsidR="00F3603C" w:rsidRPr="00D12AA9" w:rsidRDefault="00F3603C" w:rsidP="00F7144C">
      <w:pPr>
        <w:snapToGrid w:val="0"/>
        <w:jc w:val="both"/>
        <w:rPr>
          <w:color w:val="000000"/>
          <w:lang w:val="de-DE"/>
        </w:rPr>
      </w:pPr>
      <w:r w:rsidRPr="00D12AA9">
        <w:rPr>
          <w:color w:val="000000"/>
          <w:lang w:val="de-DE"/>
        </w:rPr>
        <w:tab/>
        <w:t>Der zuständige Dienst fordert diese Erklärung jährlich über Gestautor. Der Inhaber reicht seine Erklärung über Gestautor ein.</w:t>
      </w:r>
    </w:p>
    <w:p w14:paraId="077CC83B" w14:textId="77777777" w:rsidR="00F3603C" w:rsidRPr="00D12AA9" w:rsidRDefault="00F3603C" w:rsidP="00F7144C">
      <w:pPr>
        <w:snapToGrid w:val="0"/>
        <w:jc w:val="both"/>
        <w:rPr>
          <w:color w:val="000000"/>
          <w:lang w:val="de-DE"/>
        </w:rPr>
      </w:pPr>
    </w:p>
    <w:p w14:paraId="591A2D37" w14:textId="77777777" w:rsidR="00F3603C" w:rsidRPr="00D12AA9" w:rsidRDefault="00F3603C" w:rsidP="00F7144C">
      <w:pPr>
        <w:snapToGrid w:val="0"/>
        <w:jc w:val="both"/>
        <w:rPr>
          <w:color w:val="000000"/>
          <w:lang w:val="de-DE"/>
        </w:rPr>
      </w:pPr>
      <w:r w:rsidRPr="00D12AA9">
        <w:rPr>
          <w:color w:val="000000"/>
          <w:lang w:val="de-DE"/>
        </w:rPr>
        <w:tab/>
        <w:t>§ 2 - Biozidprodukte, die gemäß Artikel 21 oder gemäß Artikel 55 Absatz 1 oder 3 der Biozid-Verordnung befristet registriert oder vorläufig zugelassen worden sind, sind nicht in der in § 1 erwähnten Erklärung enthalten. In Abweichung von dieser Bestimmung sind Biozidprodukte, die vor der befristeten Registrierung oder vorläufigen Zulassung rechtsgültig registriert oder zugelassen waren oder für die eine Anmeldungsannahme vorlag, und zwar für andere Verwendungen als diejenigen, für die die befristete Registrierung oder vorläufige Zulassung erteilt worden ist, gehören wohl zu der in § 1 erwähnten Erklärung.</w:t>
      </w:r>
    </w:p>
    <w:p w14:paraId="5C457025" w14:textId="77777777" w:rsidR="00F3603C" w:rsidRPr="00D12AA9" w:rsidRDefault="00F3603C" w:rsidP="00F7144C">
      <w:pPr>
        <w:snapToGrid w:val="0"/>
        <w:jc w:val="both"/>
        <w:rPr>
          <w:color w:val="000000"/>
          <w:lang w:val="de-DE"/>
        </w:rPr>
      </w:pPr>
    </w:p>
    <w:p w14:paraId="6EEC1B1F" w14:textId="77777777" w:rsidR="00F3603C" w:rsidRPr="00D12AA9" w:rsidRDefault="00F3603C" w:rsidP="00F7144C">
      <w:pPr>
        <w:snapToGrid w:val="0"/>
        <w:jc w:val="both"/>
        <w:rPr>
          <w:color w:val="000000"/>
          <w:lang w:val="de-DE"/>
        </w:rPr>
      </w:pPr>
      <w:r w:rsidRPr="00D12AA9">
        <w:rPr>
          <w:color w:val="000000"/>
          <w:lang w:val="de-DE"/>
        </w:rPr>
        <w:tab/>
        <w:t>§ 3 - Auf der Grundlage der in § 1 erwähnten Erklärung wird jährlich eine Übersicht über die Globalmengen der in Verkehr gebrachten Wirkstoffe und über die Globaldaten in Bezug auf die in Verkehr gebrachten Biozidprodukte pro Produktart der Allgemeinheit zur Verfügung gestellt."</w:t>
      </w:r>
    </w:p>
    <w:p w14:paraId="72D972BD" w14:textId="77777777" w:rsidR="00F3603C" w:rsidRPr="00D12AA9" w:rsidRDefault="00F3603C" w:rsidP="00F7144C">
      <w:pPr>
        <w:snapToGrid w:val="0"/>
        <w:jc w:val="both"/>
        <w:rPr>
          <w:color w:val="000000"/>
          <w:lang w:val="de-DE"/>
        </w:rPr>
      </w:pPr>
    </w:p>
    <w:p w14:paraId="1B13ADE1" w14:textId="77777777" w:rsidR="00F3603C" w:rsidRPr="00D12AA9" w:rsidRDefault="00F3603C" w:rsidP="00F7144C">
      <w:pPr>
        <w:snapToGrid w:val="0"/>
        <w:jc w:val="both"/>
        <w:rPr>
          <w:color w:val="000000"/>
          <w:lang w:val="de-DE"/>
        </w:rPr>
      </w:pPr>
    </w:p>
    <w:p w14:paraId="5D0255E5" w14:textId="77777777" w:rsidR="00F3603C" w:rsidRPr="00D12AA9" w:rsidRDefault="00F3603C" w:rsidP="00F7144C">
      <w:pPr>
        <w:snapToGrid w:val="0"/>
        <w:jc w:val="both"/>
        <w:rPr>
          <w:color w:val="000000"/>
          <w:lang w:val="de-DE"/>
        </w:rPr>
      </w:pPr>
      <w:r w:rsidRPr="00D12AA9">
        <w:rPr>
          <w:color w:val="000000"/>
          <w:lang w:val="de-DE"/>
        </w:rPr>
        <w:tab/>
      </w:r>
      <w:r w:rsidRPr="00D12AA9">
        <w:rPr>
          <w:b/>
          <w:bCs/>
          <w:color w:val="000000"/>
          <w:lang w:val="de-DE"/>
        </w:rPr>
        <w:t>Art. 26</w:t>
      </w:r>
      <w:r w:rsidRPr="00D12AA9">
        <w:rPr>
          <w:color w:val="000000"/>
          <w:lang w:val="de-DE"/>
        </w:rPr>
        <w:t xml:space="preserve"> - Die Überschrift von Artikel 32 desselben Erlasses wird wie folgt ersetzt:</w:t>
      </w:r>
    </w:p>
    <w:p w14:paraId="3DA62522" w14:textId="77777777" w:rsidR="00F3603C" w:rsidRPr="00D12AA9" w:rsidRDefault="00F3603C" w:rsidP="00F7144C">
      <w:pPr>
        <w:snapToGrid w:val="0"/>
        <w:jc w:val="both"/>
        <w:rPr>
          <w:color w:val="000000"/>
          <w:lang w:val="de-DE"/>
        </w:rPr>
      </w:pPr>
    </w:p>
    <w:p w14:paraId="29EB5541" w14:textId="77777777" w:rsidR="00F3603C" w:rsidRPr="00D12AA9" w:rsidRDefault="00F3603C" w:rsidP="00F7144C">
      <w:pPr>
        <w:snapToGrid w:val="0"/>
        <w:jc w:val="both"/>
        <w:rPr>
          <w:color w:val="000000"/>
          <w:lang w:val="de-DE"/>
        </w:rPr>
      </w:pPr>
      <w:r w:rsidRPr="00D12AA9">
        <w:rPr>
          <w:color w:val="000000"/>
          <w:lang w:val="de-DE"/>
        </w:rPr>
        <w:tab/>
        <w:t>"Informationspflicht des Inhabers der Registrierung, der Zulassung, der europäischen Zulassung oder der Anmeldungsannahme".</w:t>
      </w:r>
    </w:p>
    <w:p w14:paraId="44327887" w14:textId="77777777" w:rsidR="00F3603C" w:rsidRPr="00D12AA9" w:rsidRDefault="00F3603C" w:rsidP="00F7144C">
      <w:pPr>
        <w:snapToGrid w:val="0"/>
        <w:jc w:val="both"/>
        <w:rPr>
          <w:color w:val="000000"/>
          <w:lang w:val="de-DE"/>
        </w:rPr>
      </w:pPr>
    </w:p>
    <w:p w14:paraId="5F46ABAE" w14:textId="77777777" w:rsidR="00F3603C" w:rsidRPr="00D12AA9" w:rsidRDefault="00F3603C" w:rsidP="00F7144C">
      <w:pPr>
        <w:snapToGrid w:val="0"/>
        <w:jc w:val="both"/>
        <w:rPr>
          <w:color w:val="000000"/>
          <w:lang w:val="de-DE"/>
        </w:rPr>
      </w:pPr>
    </w:p>
    <w:p w14:paraId="1479E8C5" w14:textId="77777777" w:rsidR="00D12AA9" w:rsidRDefault="00D12AA9">
      <w:pPr>
        <w:rPr>
          <w:color w:val="000000"/>
          <w:lang w:val="de-DE"/>
        </w:rPr>
      </w:pPr>
      <w:r>
        <w:rPr>
          <w:color w:val="000000"/>
          <w:lang w:val="de-DE"/>
        </w:rPr>
        <w:br w:type="page"/>
      </w:r>
    </w:p>
    <w:p w14:paraId="35352DD8" w14:textId="193B56B4" w:rsidR="00F3603C" w:rsidRPr="00D12AA9" w:rsidRDefault="00F3603C" w:rsidP="00F7144C">
      <w:pPr>
        <w:snapToGrid w:val="0"/>
        <w:jc w:val="both"/>
        <w:rPr>
          <w:color w:val="000000"/>
          <w:lang w:val="de-DE"/>
        </w:rPr>
      </w:pPr>
      <w:r w:rsidRPr="00D12AA9">
        <w:rPr>
          <w:color w:val="000000"/>
          <w:lang w:val="de-DE"/>
        </w:rPr>
        <w:lastRenderedPageBreak/>
        <w:tab/>
      </w:r>
      <w:r w:rsidRPr="00D12AA9">
        <w:rPr>
          <w:b/>
          <w:bCs/>
          <w:color w:val="000000"/>
          <w:lang w:val="de-DE"/>
        </w:rPr>
        <w:t>Art. 27</w:t>
      </w:r>
      <w:r w:rsidRPr="00D12AA9">
        <w:rPr>
          <w:color w:val="000000"/>
          <w:lang w:val="de-DE"/>
        </w:rPr>
        <w:t xml:space="preserve"> - In denselben Erlass wird ein Artikel 32/1 mit folgendem Wortlaut eingefügt:</w:t>
      </w:r>
    </w:p>
    <w:p w14:paraId="542C8611" w14:textId="77777777" w:rsidR="00F3603C" w:rsidRPr="00D12AA9" w:rsidRDefault="00F3603C" w:rsidP="00F7144C">
      <w:pPr>
        <w:snapToGrid w:val="0"/>
        <w:jc w:val="both"/>
        <w:rPr>
          <w:color w:val="000000"/>
          <w:lang w:val="de-DE"/>
        </w:rPr>
      </w:pPr>
    </w:p>
    <w:p w14:paraId="4B2028C5" w14:textId="77777777" w:rsidR="00F3603C" w:rsidRPr="00D12AA9" w:rsidRDefault="00F3603C" w:rsidP="00F7144C">
      <w:pPr>
        <w:snapToGrid w:val="0"/>
        <w:jc w:val="both"/>
        <w:rPr>
          <w:color w:val="000000"/>
          <w:lang w:val="de-DE"/>
        </w:rPr>
      </w:pPr>
      <w:r w:rsidRPr="00D12AA9">
        <w:rPr>
          <w:color w:val="000000"/>
          <w:lang w:val="de-DE"/>
        </w:rPr>
        <w:tab/>
        <w:t>"Art. 32/1 - Pflichten des Inhabers der Registrierung, der Zulassung, der europäischen Zulassung oder der Anmeldungsannahme während des Zeitraums des Aufschubs.</w:t>
      </w:r>
    </w:p>
    <w:p w14:paraId="2BC8EB4E" w14:textId="77777777" w:rsidR="00F3603C" w:rsidRPr="00D12AA9" w:rsidRDefault="00F3603C" w:rsidP="00F7144C">
      <w:pPr>
        <w:snapToGrid w:val="0"/>
        <w:jc w:val="both"/>
        <w:rPr>
          <w:color w:val="000000"/>
          <w:lang w:val="de-DE"/>
        </w:rPr>
      </w:pPr>
    </w:p>
    <w:p w14:paraId="55F7CBBA" w14:textId="77777777" w:rsidR="00F3603C" w:rsidRPr="00D12AA9" w:rsidRDefault="00F3603C" w:rsidP="00F7144C">
      <w:pPr>
        <w:snapToGrid w:val="0"/>
        <w:jc w:val="both"/>
        <w:rPr>
          <w:color w:val="000000"/>
          <w:lang w:val="de-DE"/>
        </w:rPr>
      </w:pPr>
      <w:r w:rsidRPr="00D12AA9">
        <w:rPr>
          <w:color w:val="000000"/>
          <w:lang w:val="de-DE"/>
        </w:rPr>
        <w:tab/>
        <w:t>§ 1 - Während des Zeitraums des Aufschubs, wie in Artikel 15 § 4, Artikel 15/1 § 5 oder Artikel 43 § 2 und § 3 des vorliegenden Erlasses oder in Artikel 52 oder Artikel 89 Absatz 3 und 4 der Biozid-Verordnung vorgesehen, teilt der Inhaber der Registrierung, Zulassung oder Anmeldungsannahme den Vertreibern und allen Personen, an die er direkt verkauft, das Enddatum für die Bereitstellung auf dem Markt und das Enddatum für die Verwendung des Biozidprodukts mit, wobei er dessen Handelsbezeichnung und die Zulassungs-, Anmeldungs- oder Registrierungsnummer angibt.</w:t>
      </w:r>
    </w:p>
    <w:p w14:paraId="1E4F87D9" w14:textId="77777777" w:rsidR="00F3603C" w:rsidRPr="00D12AA9" w:rsidRDefault="00F3603C" w:rsidP="00F7144C">
      <w:pPr>
        <w:snapToGrid w:val="0"/>
        <w:jc w:val="both"/>
        <w:rPr>
          <w:color w:val="000000"/>
          <w:lang w:val="de-DE"/>
        </w:rPr>
      </w:pPr>
    </w:p>
    <w:p w14:paraId="6C1B4B2C" w14:textId="77777777" w:rsidR="00F3603C" w:rsidRPr="00D12AA9" w:rsidRDefault="00F3603C" w:rsidP="00F7144C">
      <w:pPr>
        <w:snapToGrid w:val="0"/>
        <w:jc w:val="both"/>
        <w:rPr>
          <w:color w:val="000000"/>
          <w:lang w:val="de-DE"/>
        </w:rPr>
      </w:pPr>
      <w:r w:rsidRPr="00D12AA9">
        <w:rPr>
          <w:color w:val="000000"/>
          <w:lang w:val="de-DE"/>
        </w:rPr>
        <w:tab/>
        <w:t>§ 2 - Der Inhaber der Registrierung, Zulassung oder Anmeldungsannahme muss die Vertreiber, alle Personen, an die er direkt verkauft, und die Verwender auf ihre Anfrage hin unentgeltlich über die Methoden zur ordnungsgemäßen Entsorgung des Biozidprodukts und dessen geöffneter oder ungeöffneter Verpackung informieren."</w:t>
      </w:r>
    </w:p>
    <w:p w14:paraId="6E1FD1CA" w14:textId="77777777" w:rsidR="00F3603C" w:rsidRPr="00D12AA9" w:rsidRDefault="00F3603C" w:rsidP="00F7144C">
      <w:pPr>
        <w:snapToGrid w:val="0"/>
        <w:jc w:val="both"/>
        <w:rPr>
          <w:color w:val="000000"/>
          <w:lang w:val="de-DE"/>
        </w:rPr>
      </w:pPr>
    </w:p>
    <w:p w14:paraId="55C0277F" w14:textId="77777777" w:rsidR="00F3603C" w:rsidRPr="00D12AA9" w:rsidRDefault="00F3603C" w:rsidP="00F7144C">
      <w:pPr>
        <w:snapToGrid w:val="0"/>
        <w:jc w:val="both"/>
        <w:rPr>
          <w:color w:val="000000"/>
          <w:lang w:val="de-DE"/>
        </w:rPr>
      </w:pPr>
    </w:p>
    <w:p w14:paraId="47B80961" w14:textId="77777777" w:rsidR="00F3603C" w:rsidRPr="00D12AA9" w:rsidRDefault="00F3603C" w:rsidP="00F7144C">
      <w:pPr>
        <w:snapToGrid w:val="0"/>
        <w:jc w:val="both"/>
        <w:rPr>
          <w:color w:val="000000"/>
          <w:lang w:val="de-DE"/>
        </w:rPr>
      </w:pPr>
      <w:r w:rsidRPr="00D12AA9">
        <w:rPr>
          <w:color w:val="000000"/>
          <w:lang w:val="de-DE"/>
        </w:rPr>
        <w:tab/>
      </w:r>
      <w:r w:rsidRPr="00D12AA9">
        <w:rPr>
          <w:b/>
          <w:bCs/>
          <w:color w:val="000000"/>
          <w:lang w:val="de-DE"/>
        </w:rPr>
        <w:t>Art. 28</w:t>
      </w:r>
      <w:r w:rsidRPr="00D12AA9">
        <w:rPr>
          <w:color w:val="000000"/>
          <w:lang w:val="de-DE"/>
        </w:rPr>
        <w:t xml:space="preserve"> - Artikel 33 desselben Erlasses, abgeändert durch den Königlichen Erlass vom 6. September 2021, wird wie folgt ersetzt:</w:t>
      </w:r>
    </w:p>
    <w:p w14:paraId="7A4CAAB2" w14:textId="77777777" w:rsidR="00F3603C" w:rsidRPr="00D12AA9" w:rsidRDefault="00F3603C" w:rsidP="00F7144C">
      <w:pPr>
        <w:snapToGrid w:val="0"/>
        <w:jc w:val="both"/>
        <w:rPr>
          <w:color w:val="000000"/>
          <w:lang w:val="de-DE"/>
        </w:rPr>
      </w:pPr>
    </w:p>
    <w:p w14:paraId="6A3D7469" w14:textId="77777777" w:rsidR="00F3603C" w:rsidRPr="00D12AA9" w:rsidRDefault="00F3603C" w:rsidP="00F7144C">
      <w:pPr>
        <w:snapToGrid w:val="0"/>
        <w:jc w:val="both"/>
        <w:rPr>
          <w:color w:val="000000"/>
          <w:lang w:val="de-DE"/>
        </w:rPr>
      </w:pPr>
      <w:r w:rsidRPr="00D12AA9">
        <w:rPr>
          <w:color w:val="000000"/>
          <w:lang w:val="de-DE"/>
        </w:rPr>
        <w:tab/>
        <w:t>"Art. 33 - Informationspflicht des Ministers</w:t>
      </w:r>
    </w:p>
    <w:p w14:paraId="52A7C2D3" w14:textId="77777777" w:rsidR="00F3603C" w:rsidRPr="00D12AA9" w:rsidRDefault="00F3603C" w:rsidP="00F7144C">
      <w:pPr>
        <w:snapToGrid w:val="0"/>
        <w:jc w:val="both"/>
        <w:rPr>
          <w:color w:val="000000"/>
          <w:lang w:val="de-DE"/>
        </w:rPr>
      </w:pPr>
    </w:p>
    <w:p w14:paraId="08E9FAF6" w14:textId="77777777" w:rsidR="00F3603C" w:rsidRPr="00D12AA9" w:rsidRDefault="00F3603C" w:rsidP="00F7144C">
      <w:pPr>
        <w:snapToGrid w:val="0"/>
        <w:jc w:val="both"/>
        <w:rPr>
          <w:color w:val="000000"/>
          <w:lang w:val="de-DE"/>
        </w:rPr>
      </w:pPr>
      <w:r w:rsidRPr="00D12AA9">
        <w:rPr>
          <w:color w:val="000000"/>
          <w:lang w:val="de-DE"/>
        </w:rPr>
        <w:tab/>
        <w:t>Der zuständige Dienst führt ein Verzeichnis über alle Biozidprodukte, die registriert oder zugelassen worden sind oder für die eine Genehmigung für den Parallelhandel oder eine Anmeldungsannahme erteilt worden ist.</w:t>
      </w:r>
    </w:p>
    <w:p w14:paraId="134D6ED6" w14:textId="77777777" w:rsidR="00F3603C" w:rsidRPr="00D12AA9" w:rsidRDefault="00F3603C" w:rsidP="00F7144C">
      <w:pPr>
        <w:snapToGrid w:val="0"/>
        <w:jc w:val="both"/>
        <w:rPr>
          <w:color w:val="000000"/>
          <w:lang w:val="de-DE"/>
        </w:rPr>
      </w:pPr>
    </w:p>
    <w:p w14:paraId="1CA1B573" w14:textId="77777777" w:rsidR="00F3603C" w:rsidRPr="00D12AA9" w:rsidRDefault="00F3603C" w:rsidP="00F7144C">
      <w:pPr>
        <w:snapToGrid w:val="0"/>
        <w:jc w:val="both"/>
        <w:rPr>
          <w:color w:val="000000"/>
          <w:lang w:val="de-DE"/>
        </w:rPr>
      </w:pPr>
      <w:r w:rsidRPr="00D12AA9">
        <w:rPr>
          <w:color w:val="000000"/>
          <w:lang w:val="de-DE"/>
        </w:rPr>
        <w:tab/>
        <w:t>Dieses Verzeichnis ist der Allgemeinheit zugänglich. Es wird auf der Website des zuständigen Dienstes veröffentlicht und mindestens wöchentlich fortgeschrieben. Die Registrierung, der Zulassungsakt, die Anmeldungsannahme oder die Genehmigung für den Parallelhandel können über dieses Verzeichnis eingesehen werden. Die Zusammenfassung der Produkteigenschaften der gemäß Artikel 3 Absatz 1 Nr. 1 zugelassenen Biozidprodukte kann auch über dieses Verzeichnis eingesehen werden."</w:t>
      </w:r>
    </w:p>
    <w:p w14:paraId="02BACEFA" w14:textId="77777777" w:rsidR="00F3603C" w:rsidRPr="00D12AA9" w:rsidRDefault="00F3603C" w:rsidP="00F7144C">
      <w:pPr>
        <w:snapToGrid w:val="0"/>
        <w:jc w:val="both"/>
        <w:rPr>
          <w:color w:val="000000"/>
          <w:lang w:val="de-DE"/>
        </w:rPr>
      </w:pPr>
    </w:p>
    <w:p w14:paraId="53A30A43" w14:textId="77777777" w:rsidR="00F3603C" w:rsidRPr="00D12AA9" w:rsidRDefault="00F3603C" w:rsidP="00F7144C">
      <w:pPr>
        <w:snapToGrid w:val="0"/>
        <w:jc w:val="both"/>
        <w:rPr>
          <w:color w:val="000000"/>
          <w:lang w:val="de-DE"/>
        </w:rPr>
      </w:pPr>
    </w:p>
    <w:p w14:paraId="30CD8416" w14:textId="77777777" w:rsidR="00F3603C" w:rsidRPr="00D12AA9" w:rsidRDefault="00F3603C" w:rsidP="00F7144C">
      <w:pPr>
        <w:snapToGrid w:val="0"/>
        <w:jc w:val="both"/>
        <w:rPr>
          <w:color w:val="000000"/>
          <w:lang w:val="de-DE"/>
        </w:rPr>
      </w:pPr>
      <w:r w:rsidRPr="00D12AA9">
        <w:rPr>
          <w:color w:val="000000"/>
          <w:lang w:val="de-DE"/>
        </w:rPr>
        <w:tab/>
      </w:r>
      <w:r w:rsidRPr="00D12AA9">
        <w:rPr>
          <w:b/>
          <w:bCs/>
          <w:color w:val="000000"/>
          <w:lang w:val="de-DE"/>
        </w:rPr>
        <w:t>Art. 29</w:t>
      </w:r>
      <w:r w:rsidRPr="00D12AA9">
        <w:rPr>
          <w:color w:val="000000"/>
          <w:lang w:val="de-DE"/>
        </w:rPr>
        <w:t xml:space="preserve"> - Artikel 34 Absatz 1 desselben Erlasses wird wie folgt ersetzt:</w:t>
      </w:r>
    </w:p>
    <w:p w14:paraId="5750FF01" w14:textId="77777777" w:rsidR="00F3603C" w:rsidRPr="00D12AA9" w:rsidRDefault="00F3603C" w:rsidP="00F7144C">
      <w:pPr>
        <w:snapToGrid w:val="0"/>
        <w:jc w:val="both"/>
        <w:rPr>
          <w:color w:val="000000"/>
          <w:lang w:val="de-DE"/>
        </w:rPr>
      </w:pPr>
    </w:p>
    <w:p w14:paraId="5953C059" w14:textId="77777777" w:rsidR="00F3603C" w:rsidRPr="00D12AA9" w:rsidRDefault="00F3603C" w:rsidP="00F7144C">
      <w:pPr>
        <w:snapToGrid w:val="0"/>
        <w:jc w:val="both"/>
        <w:rPr>
          <w:color w:val="000000"/>
          <w:lang w:val="de-DE"/>
        </w:rPr>
      </w:pPr>
      <w:r w:rsidRPr="00D12AA9">
        <w:rPr>
          <w:color w:val="000000"/>
          <w:lang w:val="de-DE"/>
        </w:rPr>
        <w:tab/>
        <w:t>"Unbeschadet des Artikels 3 werden Biozidprodukte entsprechend den Bedingungen verwendet, die in der gemäß vorliegendem Erlass erteilten Registrierung, befristeten Registrierung, Zulassung für Experimente oder Versuche oder Genehmigung für den Parallelhandel oder in der gemäß der Verordnung über Biozidprodukte erteilten europäischen Zulassung oder vorläufigen Zulassung angegeben sind. Es ist verboten, ein registriertes oder zugelassenes Biozidprodukt zu anderen Zwecken oder unter anderen Bedingungen zu verwenden als denen, die vom Minister oder von der Europäischen Kommission auferlegt worden sind."</w:t>
      </w:r>
    </w:p>
    <w:p w14:paraId="7D070140" w14:textId="77777777" w:rsidR="00F3603C" w:rsidRPr="00D12AA9" w:rsidRDefault="00F3603C" w:rsidP="00F7144C">
      <w:pPr>
        <w:snapToGrid w:val="0"/>
        <w:jc w:val="both"/>
        <w:rPr>
          <w:color w:val="000000"/>
          <w:lang w:val="de-DE"/>
        </w:rPr>
      </w:pPr>
    </w:p>
    <w:p w14:paraId="10C7FC2C" w14:textId="77777777" w:rsidR="00F3603C" w:rsidRPr="00D12AA9" w:rsidRDefault="00F3603C" w:rsidP="00F7144C">
      <w:pPr>
        <w:snapToGrid w:val="0"/>
        <w:jc w:val="both"/>
        <w:rPr>
          <w:color w:val="000000"/>
          <w:lang w:val="de-DE"/>
        </w:rPr>
      </w:pPr>
    </w:p>
    <w:p w14:paraId="6DE2463D" w14:textId="77777777" w:rsidR="00D12AA9" w:rsidRDefault="00D12AA9">
      <w:pPr>
        <w:rPr>
          <w:color w:val="000000"/>
          <w:lang w:val="de-DE"/>
        </w:rPr>
      </w:pPr>
      <w:r>
        <w:rPr>
          <w:color w:val="000000"/>
          <w:lang w:val="de-DE"/>
        </w:rPr>
        <w:br w:type="page"/>
      </w:r>
    </w:p>
    <w:p w14:paraId="6321EAA4" w14:textId="23E39BF2" w:rsidR="00F3603C" w:rsidRPr="00D12AA9" w:rsidRDefault="00F3603C" w:rsidP="00F7144C">
      <w:pPr>
        <w:snapToGrid w:val="0"/>
        <w:jc w:val="both"/>
        <w:rPr>
          <w:color w:val="000000"/>
          <w:lang w:val="de-DE"/>
        </w:rPr>
      </w:pPr>
      <w:r w:rsidRPr="00D12AA9">
        <w:rPr>
          <w:color w:val="000000"/>
          <w:lang w:val="de-DE"/>
        </w:rPr>
        <w:lastRenderedPageBreak/>
        <w:tab/>
      </w:r>
      <w:r w:rsidRPr="00D12AA9">
        <w:rPr>
          <w:b/>
          <w:bCs/>
          <w:color w:val="000000"/>
          <w:lang w:val="de-DE"/>
        </w:rPr>
        <w:t>Art. 30</w:t>
      </w:r>
      <w:r w:rsidRPr="00D12AA9">
        <w:rPr>
          <w:color w:val="000000"/>
          <w:lang w:val="de-DE"/>
        </w:rPr>
        <w:t xml:space="preserve"> - Artikel 36 desselben Erlasses wird durch die Paragraphen 3 und 4 mit folgendem Wortlaut ergänzt:</w:t>
      </w:r>
    </w:p>
    <w:p w14:paraId="27337A6F" w14:textId="77777777" w:rsidR="00F3603C" w:rsidRPr="00D12AA9" w:rsidRDefault="00F3603C" w:rsidP="00F7144C">
      <w:pPr>
        <w:snapToGrid w:val="0"/>
        <w:jc w:val="both"/>
        <w:rPr>
          <w:color w:val="000000"/>
          <w:lang w:val="de-DE"/>
        </w:rPr>
      </w:pPr>
    </w:p>
    <w:p w14:paraId="7CECBA87" w14:textId="77777777" w:rsidR="00F3603C" w:rsidRPr="00D12AA9" w:rsidRDefault="00F3603C" w:rsidP="00F7144C">
      <w:pPr>
        <w:snapToGrid w:val="0"/>
        <w:jc w:val="both"/>
        <w:rPr>
          <w:color w:val="000000"/>
          <w:lang w:val="de-DE"/>
        </w:rPr>
      </w:pPr>
      <w:r w:rsidRPr="00D12AA9">
        <w:rPr>
          <w:color w:val="000000"/>
          <w:lang w:val="de-DE"/>
        </w:rPr>
        <w:tab/>
        <w:t>"§ 3 - In Abweichung von § 1 kann der Minister auf der Grundlage der Risikobewertung und unbeschadet der Einteilung in den beschränkten Vertrieb gemäß Artikel 35 den registrierten Verwender von seiner Registrierungspflicht gemäß Artikel 41 § 1 Absatz 1 befreien, insbesondere was die für die Allgemeinheit vorgesehenen Anwendungen eines Biozidprodukts betrifft. In diesem Fall bleiben die anderen Bestimmungen von Artikel 41 jedoch unbeschadet anwendbar.</w:t>
      </w:r>
    </w:p>
    <w:p w14:paraId="20BCD4D1" w14:textId="77777777" w:rsidR="00F3603C" w:rsidRPr="00D12AA9" w:rsidRDefault="00F3603C" w:rsidP="00F7144C">
      <w:pPr>
        <w:snapToGrid w:val="0"/>
        <w:jc w:val="both"/>
        <w:rPr>
          <w:color w:val="000000"/>
          <w:lang w:val="de-DE"/>
        </w:rPr>
      </w:pPr>
    </w:p>
    <w:p w14:paraId="073D0E80" w14:textId="77777777" w:rsidR="00F3603C" w:rsidRPr="00D12AA9" w:rsidRDefault="00F3603C" w:rsidP="00F7144C">
      <w:pPr>
        <w:snapToGrid w:val="0"/>
        <w:jc w:val="both"/>
        <w:rPr>
          <w:color w:val="000000"/>
          <w:lang w:val="de-DE"/>
        </w:rPr>
      </w:pPr>
      <w:r w:rsidRPr="00D12AA9">
        <w:rPr>
          <w:color w:val="000000"/>
          <w:lang w:val="de-DE"/>
        </w:rPr>
        <w:tab/>
        <w:t>§ 4 - In Abweichung von § 1 kann der Minister auf der Grundlage der Risikobewertung und unbeschadet der Einteilung in den beschränkten Vertrieb gemäß Artikel 35 den registrierten Verkäufer und den registrierten Verwender von den in den Artikeln 40 beziehungsweise 41 vorgesehenen Pflichten befreien, insbesondere was die für die Allgemeinheit vorgesehenen Anwendungen eines Biozidprodukts betrifft. In diesem Fall gelten für die Anwendungen dieses Biozidprodukts, die für die Allgemeinheit vorgesehen sind, die allgemeinen Bestimmungen in Bezug auf die Verwendung gemäß Artikel 34 und die Bestimmungen in Bezug auf Einstufung, Verpackung und Kennzeichnung gemäß Artikel 28."</w:t>
      </w:r>
    </w:p>
    <w:p w14:paraId="4C61FD4C" w14:textId="77777777" w:rsidR="00F3603C" w:rsidRPr="00D12AA9" w:rsidRDefault="00F3603C" w:rsidP="00F7144C">
      <w:pPr>
        <w:snapToGrid w:val="0"/>
        <w:jc w:val="both"/>
        <w:rPr>
          <w:color w:val="000000"/>
          <w:lang w:val="de-DE"/>
        </w:rPr>
      </w:pPr>
    </w:p>
    <w:p w14:paraId="663F1A4F" w14:textId="77777777" w:rsidR="00F3603C" w:rsidRPr="00D12AA9" w:rsidRDefault="00F3603C" w:rsidP="00F7144C">
      <w:pPr>
        <w:snapToGrid w:val="0"/>
        <w:jc w:val="both"/>
        <w:rPr>
          <w:color w:val="000000"/>
          <w:lang w:val="de-DE"/>
        </w:rPr>
      </w:pPr>
    </w:p>
    <w:p w14:paraId="1DE13067" w14:textId="77777777" w:rsidR="00F3603C" w:rsidRPr="00D12AA9" w:rsidRDefault="00F3603C" w:rsidP="00F7144C">
      <w:pPr>
        <w:snapToGrid w:val="0"/>
        <w:jc w:val="both"/>
        <w:rPr>
          <w:color w:val="000000"/>
          <w:lang w:val="de-DE"/>
        </w:rPr>
      </w:pPr>
      <w:r w:rsidRPr="00D12AA9">
        <w:rPr>
          <w:color w:val="000000"/>
          <w:lang w:val="de-DE"/>
        </w:rPr>
        <w:tab/>
      </w:r>
      <w:r w:rsidRPr="00D12AA9">
        <w:rPr>
          <w:b/>
          <w:bCs/>
          <w:color w:val="000000"/>
          <w:lang w:val="de-DE"/>
        </w:rPr>
        <w:t>Art. 31</w:t>
      </w:r>
      <w:r w:rsidRPr="00D12AA9">
        <w:rPr>
          <w:color w:val="000000"/>
          <w:lang w:val="de-DE"/>
        </w:rPr>
        <w:t xml:space="preserve"> - Die Überschrift von Artikel 39 desselben Erlasses wird wie folgt ersetzt:</w:t>
      </w:r>
    </w:p>
    <w:p w14:paraId="630AA1E1" w14:textId="77777777" w:rsidR="00F3603C" w:rsidRPr="00D12AA9" w:rsidRDefault="00F3603C" w:rsidP="00F7144C">
      <w:pPr>
        <w:snapToGrid w:val="0"/>
        <w:jc w:val="both"/>
        <w:rPr>
          <w:color w:val="000000"/>
          <w:lang w:val="de-DE"/>
        </w:rPr>
      </w:pPr>
    </w:p>
    <w:p w14:paraId="29F11300" w14:textId="77777777" w:rsidR="00F3603C" w:rsidRPr="00D12AA9" w:rsidRDefault="00F3603C" w:rsidP="00F7144C">
      <w:pPr>
        <w:snapToGrid w:val="0"/>
        <w:jc w:val="both"/>
        <w:rPr>
          <w:color w:val="000000"/>
          <w:lang w:val="de-DE"/>
        </w:rPr>
      </w:pPr>
      <w:r w:rsidRPr="00D12AA9">
        <w:rPr>
          <w:color w:val="000000"/>
          <w:lang w:val="de-DE"/>
        </w:rPr>
        <w:tab/>
        <w:t>"Online-Registrierungssystem "Beschränkter Vertrieb"".</w:t>
      </w:r>
    </w:p>
    <w:p w14:paraId="2072ADCF" w14:textId="77777777" w:rsidR="00F3603C" w:rsidRPr="00D12AA9" w:rsidRDefault="00F3603C" w:rsidP="00F7144C">
      <w:pPr>
        <w:snapToGrid w:val="0"/>
        <w:jc w:val="both"/>
        <w:rPr>
          <w:color w:val="000000"/>
          <w:lang w:val="de-DE"/>
        </w:rPr>
      </w:pPr>
    </w:p>
    <w:p w14:paraId="6A82AAA0" w14:textId="77777777" w:rsidR="00F3603C" w:rsidRPr="00D12AA9" w:rsidRDefault="00F3603C" w:rsidP="00F7144C">
      <w:pPr>
        <w:snapToGrid w:val="0"/>
        <w:jc w:val="both"/>
        <w:rPr>
          <w:color w:val="000000"/>
          <w:lang w:val="de-DE"/>
        </w:rPr>
      </w:pPr>
    </w:p>
    <w:p w14:paraId="31D8A075" w14:textId="77777777" w:rsidR="00F3603C" w:rsidRPr="00D12AA9" w:rsidRDefault="00F3603C" w:rsidP="00F7144C">
      <w:pPr>
        <w:snapToGrid w:val="0"/>
        <w:jc w:val="both"/>
        <w:rPr>
          <w:color w:val="000000"/>
          <w:lang w:val="de-DE"/>
        </w:rPr>
      </w:pPr>
      <w:r w:rsidRPr="00D12AA9">
        <w:rPr>
          <w:color w:val="000000"/>
          <w:lang w:val="de-DE"/>
        </w:rPr>
        <w:tab/>
      </w:r>
      <w:r w:rsidRPr="00D12AA9">
        <w:rPr>
          <w:b/>
          <w:bCs/>
          <w:color w:val="000000"/>
          <w:lang w:val="de-DE"/>
        </w:rPr>
        <w:t>Art. 32</w:t>
      </w:r>
      <w:r w:rsidRPr="00D12AA9">
        <w:rPr>
          <w:color w:val="000000"/>
          <w:lang w:val="de-DE"/>
        </w:rPr>
        <w:t xml:space="preserve"> - In Artikel 39 desselben Erlasses wird der Begriff "Online-Registrierungssystem" jeweils durch den Begriff "Online-Registrierungssystem "Beschränkter Vertrieb"" ersetzt.</w:t>
      </w:r>
    </w:p>
    <w:p w14:paraId="5E90644C" w14:textId="77777777" w:rsidR="00F3603C" w:rsidRPr="00D12AA9" w:rsidRDefault="00F3603C" w:rsidP="00F7144C">
      <w:pPr>
        <w:snapToGrid w:val="0"/>
        <w:jc w:val="both"/>
        <w:rPr>
          <w:color w:val="000000"/>
          <w:lang w:val="de-DE"/>
        </w:rPr>
      </w:pPr>
    </w:p>
    <w:p w14:paraId="64648F80" w14:textId="77777777" w:rsidR="00F3603C" w:rsidRPr="00D12AA9" w:rsidRDefault="00F3603C" w:rsidP="00F7144C">
      <w:pPr>
        <w:snapToGrid w:val="0"/>
        <w:jc w:val="both"/>
        <w:rPr>
          <w:color w:val="000000"/>
          <w:lang w:val="de-DE"/>
        </w:rPr>
      </w:pPr>
    </w:p>
    <w:p w14:paraId="00E1FDD1" w14:textId="77777777" w:rsidR="00F3603C" w:rsidRPr="00D12AA9" w:rsidRDefault="00F3603C" w:rsidP="00F7144C">
      <w:pPr>
        <w:snapToGrid w:val="0"/>
        <w:jc w:val="both"/>
        <w:rPr>
          <w:color w:val="000000"/>
          <w:lang w:val="de-DE"/>
        </w:rPr>
      </w:pPr>
      <w:r w:rsidRPr="00D12AA9">
        <w:rPr>
          <w:color w:val="000000"/>
          <w:lang w:val="de-DE"/>
        </w:rPr>
        <w:tab/>
      </w:r>
      <w:r w:rsidRPr="00D12AA9">
        <w:rPr>
          <w:b/>
          <w:bCs/>
          <w:color w:val="000000"/>
          <w:lang w:val="de-DE"/>
        </w:rPr>
        <w:t>Art. 33</w:t>
      </w:r>
      <w:r w:rsidRPr="00D12AA9">
        <w:rPr>
          <w:color w:val="000000"/>
          <w:lang w:val="de-DE"/>
        </w:rPr>
        <w:t xml:space="preserve"> - Artikel 40 § 1 desselben Erlasses, abgeändert durch den Königlichen Erlass vom 6. September 2021, wird wie folgt abgeändert:</w:t>
      </w:r>
    </w:p>
    <w:p w14:paraId="78D2E602" w14:textId="77777777" w:rsidR="00F3603C" w:rsidRPr="00D12AA9" w:rsidRDefault="00F3603C" w:rsidP="00F7144C">
      <w:pPr>
        <w:snapToGrid w:val="0"/>
        <w:jc w:val="both"/>
        <w:rPr>
          <w:color w:val="000000"/>
          <w:lang w:val="de-DE"/>
        </w:rPr>
      </w:pPr>
    </w:p>
    <w:p w14:paraId="4DCEC593" w14:textId="77777777" w:rsidR="00F3603C" w:rsidRPr="00D12AA9" w:rsidRDefault="00F3603C" w:rsidP="00F7144C">
      <w:pPr>
        <w:snapToGrid w:val="0"/>
        <w:jc w:val="both"/>
        <w:rPr>
          <w:color w:val="000000"/>
          <w:lang w:val="de-DE"/>
        </w:rPr>
      </w:pPr>
      <w:r w:rsidRPr="00D12AA9">
        <w:rPr>
          <w:color w:val="000000"/>
          <w:lang w:val="de-DE"/>
        </w:rPr>
        <w:tab/>
        <w:t>1. Die Absätze 1 und 2 werden wie folgt ersetzt:</w:t>
      </w:r>
    </w:p>
    <w:p w14:paraId="107E7E88" w14:textId="77777777" w:rsidR="00F3603C" w:rsidRPr="00D12AA9" w:rsidRDefault="00F3603C" w:rsidP="00F7144C">
      <w:pPr>
        <w:snapToGrid w:val="0"/>
        <w:jc w:val="both"/>
        <w:rPr>
          <w:color w:val="000000"/>
          <w:lang w:val="de-DE"/>
        </w:rPr>
      </w:pPr>
    </w:p>
    <w:p w14:paraId="5FC8F0FC" w14:textId="77777777" w:rsidR="00F3603C" w:rsidRPr="00D12AA9" w:rsidRDefault="00F3603C" w:rsidP="00F7144C">
      <w:pPr>
        <w:snapToGrid w:val="0"/>
        <w:jc w:val="both"/>
        <w:rPr>
          <w:color w:val="000000"/>
          <w:lang w:val="de-DE"/>
        </w:rPr>
      </w:pPr>
      <w:r w:rsidRPr="00D12AA9">
        <w:rPr>
          <w:color w:val="000000"/>
          <w:lang w:val="de-DE"/>
        </w:rPr>
        <w:tab/>
        <w:t>"Außer bei einer gemäß Artikel 36 § 4 gewährten Abweichung registriert sich jeder Verkäufer, der Biozidprodukte auf dem Markt bereitstellt, die in den beschränkten Vertrieb eingeteilt sind, als registrierter Verkäufer von Biozidprodukten. Außer bei einer gemäß Artikel 36 § 4 gewährten Abweichung registriert der registrierte Verkäufer im Online-Registrierungssystem "Beschränkter Vertrieb" jedes von ihm auf dem Markt bereitgestellte Biozidprodukt, das in den beschränkten Vertrieb eingeteilt ist. Der registrierte Verkäufer erfüllt die Bedingungen in Bezug auf den Verkauf, die in der Registrierung, im Zulassungsakt beziehungsweise in der Zusammenfassung der Produkteigenschaften jedes in seinem Besitz befindlichen Biozidprodukts angegeben sind, sowie die in Artikel 38 auferlegten Bedingungen.</w:t>
      </w:r>
    </w:p>
    <w:p w14:paraId="3AD1DB9F" w14:textId="77777777" w:rsidR="00F3603C" w:rsidRPr="00D12AA9" w:rsidRDefault="00F3603C" w:rsidP="00F7144C">
      <w:pPr>
        <w:snapToGrid w:val="0"/>
        <w:jc w:val="both"/>
        <w:rPr>
          <w:color w:val="000000"/>
          <w:lang w:val="de-DE"/>
        </w:rPr>
      </w:pPr>
    </w:p>
    <w:p w14:paraId="1FE34811" w14:textId="77777777" w:rsidR="00F3603C" w:rsidRPr="00D12AA9" w:rsidRDefault="00F3603C" w:rsidP="00F7144C">
      <w:pPr>
        <w:snapToGrid w:val="0"/>
        <w:jc w:val="both"/>
        <w:rPr>
          <w:color w:val="000000"/>
          <w:lang w:val="de-DE"/>
        </w:rPr>
      </w:pPr>
      <w:r w:rsidRPr="00D12AA9">
        <w:rPr>
          <w:color w:val="000000"/>
          <w:lang w:val="de-DE"/>
        </w:rPr>
        <w:tab/>
        <w:t>Außer bei einer gemäß Artikel 36 § 4 gewährten Abweichung kann der registrierte Verkäufer Biozidprodukte, die in den beschränkten Vertrieb eingeteilt sind, nur an registrierte Verkäufer oder registrierte Verwender verkaufen."</w:t>
      </w:r>
    </w:p>
    <w:p w14:paraId="6D507DD4" w14:textId="77777777" w:rsidR="00F3603C" w:rsidRPr="00D12AA9" w:rsidRDefault="00F3603C" w:rsidP="00F7144C">
      <w:pPr>
        <w:snapToGrid w:val="0"/>
        <w:jc w:val="both"/>
        <w:rPr>
          <w:color w:val="000000"/>
          <w:lang w:val="de-DE"/>
        </w:rPr>
      </w:pPr>
    </w:p>
    <w:p w14:paraId="43F81D0F" w14:textId="77777777" w:rsidR="00F3603C" w:rsidRPr="00D12AA9" w:rsidRDefault="00F3603C" w:rsidP="00F7144C">
      <w:pPr>
        <w:snapToGrid w:val="0"/>
        <w:jc w:val="both"/>
        <w:rPr>
          <w:color w:val="000000"/>
          <w:lang w:val="de-DE"/>
        </w:rPr>
      </w:pPr>
      <w:r w:rsidRPr="00D12AA9">
        <w:rPr>
          <w:color w:val="000000"/>
          <w:lang w:val="de-DE"/>
        </w:rPr>
        <w:lastRenderedPageBreak/>
        <w:tab/>
        <w:t>2. In Nr. 5 werden die Wörter "im Online-Registrierungssystem" durch die Wörter "im Online-Registrierungssystem "Beschränkter Vertrieb"" ersetzt.</w:t>
      </w:r>
    </w:p>
    <w:p w14:paraId="207FA9C9" w14:textId="77777777" w:rsidR="00F3603C" w:rsidRPr="00D12AA9" w:rsidRDefault="00F3603C" w:rsidP="00F7144C">
      <w:pPr>
        <w:snapToGrid w:val="0"/>
        <w:jc w:val="both"/>
        <w:rPr>
          <w:color w:val="000000"/>
          <w:lang w:val="de-DE"/>
        </w:rPr>
      </w:pPr>
    </w:p>
    <w:p w14:paraId="5CA1359F" w14:textId="77777777" w:rsidR="00F3603C" w:rsidRPr="00D12AA9" w:rsidRDefault="00F3603C" w:rsidP="00F7144C">
      <w:pPr>
        <w:snapToGrid w:val="0"/>
        <w:jc w:val="both"/>
        <w:rPr>
          <w:color w:val="000000"/>
          <w:lang w:val="de-DE"/>
        </w:rPr>
      </w:pPr>
      <w:r w:rsidRPr="00D12AA9">
        <w:rPr>
          <w:color w:val="000000"/>
          <w:lang w:val="de-DE"/>
        </w:rPr>
        <w:tab/>
        <w:t>3. In Nr. 6 werden die Wörter "dieses Register" durch die Wörter "dieses Register "Beschränkter Vertrieb"" ersetzt.</w:t>
      </w:r>
    </w:p>
    <w:p w14:paraId="2F92F80B" w14:textId="77777777" w:rsidR="00F3603C" w:rsidRPr="00D12AA9" w:rsidRDefault="00F3603C" w:rsidP="00F7144C">
      <w:pPr>
        <w:snapToGrid w:val="0"/>
        <w:jc w:val="both"/>
        <w:rPr>
          <w:color w:val="000000"/>
          <w:lang w:val="de-DE"/>
        </w:rPr>
      </w:pPr>
    </w:p>
    <w:p w14:paraId="34428B53" w14:textId="77777777" w:rsidR="00F3603C" w:rsidRPr="00D12AA9" w:rsidRDefault="00F3603C" w:rsidP="00F7144C">
      <w:pPr>
        <w:snapToGrid w:val="0"/>
        <w:jc w:val="both"/>
        <w:rPr>
          <w:color w:val="000000"/>
          <w:lang w:val="de-DE"/>
        </w:rPr>
      </w:pPr>
      <w:r w:rsidRPr="00D12AA9">
        <w:rPr>
          <w:color w:val="000000"/>
          <w:lang w:val="de-DE"/>
        </w:rPr>
        <w:tab/>
        <w:t>4. Absatz 4 wird aufgehoben.</w:t>
      </w:r>
    </w:p>
    <w:p w14:paraId="77E7B402" w14:textId="77777777" w:rsidR="00F3603C" w:rsidRPr="00D12AA9" w:rsidRDefault="00F3603C" w:rsidP="00F7144C">
      <w:pPr>
        <w:snapToGrid w:val="0"/>
        <w:jc w:val="both"/>
        <w:rPr>
          <w:color w:val="000000"/>
          <w:lang w:val="de-DE"/>
        </w:rPr>
      </w:pPr>
    </w:p>
    <w:p w14:paraId="0EF1AE29" w14:textId="77777777" w:rsidR="00F3603C" w:rsidRPr="00D12AA9" w:rsidRDefault="00F3603C" w:rsidP="00F7144C">
      <w:pPr>
        <w:snapToGrid w:val="0"/>
        <w:jc w:val="both"/>
        <w:rPr>
          <w:color w:val="000000"/>
          <w:lang w:val="de-DE"/>
        </w:rPr>
      </w:pPr>
    </w:p>
    <w:p w14:paraId="68B31111" w14:textId="77777777" w:rsidR="00F3603C" w:rsidRPr="00D12AA9" w:rsidRDefault="00F3603C" w:rsidP="00F7144C">
      <w:pPr>
        <w:snapToGrid w:val="0"/>
        <w:jc w:val="both"/>
        <w:rPr>
          <w:color w:val="000000"/>
          <w:lang w:val="de-DE"/>
        </w:rPr>
      </w:pPr>
      <w:r w:rsidRPr="00D12AA9">
        <w:rPr>
          <w:color w:val="000000"/>
          <w:lang w:val="de-DE"/>
        </w:rPr>
        <w:tab/>
      </w:r>
      <w:r w:rsidRPr="00D12AA9">
        <w:rPr>
          <w:b/>
          <w:bCs/>
          <w:color w:val="000000"/>
          <w:lang w:val="de-DE"/>
        </w:rPr>
        <w:t>Art. 34</w:t>
      </w:r>
      <w:r w:rsidRPr="00D12AA9">
        <w:rPr>
          <w:color w:val="000000"/>
          <w:lang w:val="de-DE"/>
        </w:rPr>
        <w:t xml:space="preserve"> - Artikel 41 § 1 desselben Erlasses, abgeändert durch den Königlichen Erlass vom 17. Februar 2023, wird Absatz 1 wie folgt ersetzt:</w:t>
      </w:r>
    </w:p>
    <w:p w14:paraId="38A29F87" w14:textId="77777777" w:rsidR="00F3603C" w:rsidRPr="00D12AA9" w:rsidRDefault="00F3603C" w:rsidP="00F7144C">
      <w:pPr>
        <w:snapToGrid w:val="0"/>
        <w:jc w:val="both"/>
        <w:rPr>
          <w:color w:val="000000"/>
          <w:lang w:val="de-DE"/>
        </w:rPr>
      </w:pPr>
    </w:p>
    <w:p w14:paraId="51CEDC87" w14:textId="77777777" w:rsidR="00F3603C" w:rsidRPr="00D12AA9" w:rsidRDefault="00F3603C" w:rsidP="00F7144C">
      <w:pPr>
        <w:snapToGrid w:val="0"/>
        <w:jc w:val="both"/>
        <w:rPr>
          <w:color w:val="000000"/>
          <w:lang w:val="de-DE"/>
        </w:rPr>
      </w:pPr>
      <w:r w:rsidRPr="00D12AA9">
        <w:rPr>
          <w:color w:val="000000"/>
          <w:lang w:val="de-DE"/>
        </w:rPr>
        <w:tab/>
        <w:t>"Außer bei einer gemäß Artikel 36 § 3 oder § 4 gewährten Abweichung registriert sich jede natürliche oder juristische Person, die Biozidprodukte verwendet, die in den beschränkten Vertrieb eingeteilt sind, als registrierter Verwender von Biozidprodukten. Der registrierte Verwender erfüllt die Bedingungen in Bezug auf die Verwendung, die in der Registrierung, im Zulassungsakt beziehungsweise in der Zusammenfassung der Produkteigenschaften jedes in seinem Besitz befindlichen Biozidprodukts angegeben sind, sowie die in Artikel 38 auferlegten Bedingungen, es sei denn, er ist durch eine gemäß Artikel 36 § 4 gewährte Abweichung ganz oder teilweise davon befreit."</w:t>
      </w:r>
    </w:p>
    <w:p w14:paraId="07EF02C2" w14:textId="77777777" w:rsidR="00F3603C" w:rsidRPr="00D12AA9" w:rsidRDefault="00F3603C" w:rsidP="00F7144C">
      <w:pPr>
        <w:snapToGrid w:val="0"/>
        <w:jc w:val="both"/>
        <w:rPr>
          <w:color w:val="000000"/>
          <w:lang w:val="de-DE"/>
        </w:rPr>
      </w:pPr>
    </w:p>
    <w:p w14:paraId="77498C8A" w14:textId="77777777" w:rsidR="00F3603C" w:rsidRPr="00D12AA9" w:rsidRDefault="00F3603C" w:rsidP="00F7144C">
      <w:pPr>
        <w:snapToGrid w:val="0"/>
        <w:jc w:val="both"/>
        <w:rPr>
          <w:color w:val="000000"/>
          <w:lang w:val="de-DE"/>
        </w:rPr>
      </w:pPr>
    </w:p>
    <w:p w14:paraId="5BA16F96" w14:textId="77777777" w:rsidR="00F3603C" w:rsidRPr="00D12AA9" w:rsidRDefault="00F3603C" w:rsidP="00F7144C">
      <w:pPr>
        <w:snapToGrid w:val="0"/>
        <w:jc w:val="both"/>
        <w:rPr>
          <w:color w:val="000000"/>
          <w:lang w:val="de-DE"/>
        </w:rPr>
      </w:pPr>
      <w:r w:rsidRPr="00D12AA9">
        <w:rPr>
          <w:color w:val="000000"/>
          <w:lang w:val="de-DE"/>
        </w:rPr>
        <w:tab/>
      </w:r>
      <w:r w:rsidRPr="00D12AA9">
        <w:rPr>
          <w:b/>
          <w:bCs/>
          <w:color w:val="000000"/>
          <w:lang w:val="de-DE"/>
        </w:rPr>
        <w:t>Art. 35</w:t>
      </w:r>
      <w:r w:rsidRPr="00D12AA9">
        <w:rPr>
          <w:color w:val="000000"/>
          <w:lang w:val="de-DE"/>
        </w:rPr>
        <w:t xml:space="preserve"> - Artikel 44 desselben Erlasses wird wie folgt ersetzt:</w:t>
      </w:r>
    </w:p>
    <w:p w14:paraId="5B42A53B" w14:textId="77777777" w:rsidR="00F3603C" w:rsidRPr="00D12AA9" w:rsidRDefault="00F3603C" w:rsidP="00F7144C">
      <w:pPr>
        <w:snapToGrid w:val="0"/>
        <w:jc w:val="both"/>
        <w:rPr>
          <w:color w:val="000000"/>
          <w:lang w:val="de-DE"/>
        </w:rPr>
      </w:pPr>
    </w:p>
    <w:p w14:paraId="26C9BD2C" w14:textId="77777777" w:rsidR="00F3603C" w:rsidRPr="00D12AA9" w:rsidRDefault="00F3603C" w:rsidP="00F7144C">
      <w:pPr>
        <w:snapToGrid w:val="0"/>
        <w:jc w:val="both"/>
        <w:rPr>
          <w:color w:val="000000"/>
          <w:lang w:val="de-DE"/>
        </w:rPr>
      </w:pPr>
      <w:r w:rsidRPr="00D12AA9">
        <w:rPr>
          <w:color w:val="000000"/>
          <w:lang w:val="de-DE"/>
        </w:rPr>
        <w:tab/>
        <w:t>"Art. 44 - Übergang zur europäischen Zulassung</w:t>
      </w:r>
    </w:p>
    <w:p w14:paraId="246B1AAD" w14:textId="77777777" w:rsidR="00F3603C" w:rsidRPr="00D12AA9" w:rsidRDefault="00F3603C" w:rsidP="00F7144C">
      <w:pPr>
        <w:snapToGrid w:val="0"/>
        <w:jc w:val="both"/>
        <w:rPr>
          <w:color w:val="000000"/>
          <w:lang w:val="de-DE"/>
        </w:rPr>
      </w:pPr>
    </w:p>
    <w:p w14:paraId="3BEB2295" w14:textId="77777777" w:rsidR="00F3603C" w:rsidRPr="00D12AA9" w:rsidRDefault="00F3603C" w:rsidP="00F7144C">
      <w:pPr>
        <w:snapToGrid w:val="0"/>
        <w:jc w:val="both"/>
        <w:rPr>
          <w:color w:val="000000"/>
          <w:lang w:val="de-DE"/>
        </w:rPr>
      </w:pPr>
      <w:r w:rsidRPr="00D12AA9">
        <w:rPr>
          <w:color w:val="000000"/>
          <w:lang w:val="de-DE"/>
        </w:rPr>
        <w:tab/>
        <w:t>§ 1 - Bei Biozidprodukten, die gemäß Artikel 3 Absatz 1 Nr. 2 registriert oder zugelassen worden sind oder für die eine Anmeldung angenommen worden ist und deren Wirkstoff gemäß der Verordnung über Biozidprodukte für die Produktart, der das Biozidprodukt angehört, genehmigt worden ist, wird ein Antrag auf europäische Zulassung beziehungsweise ein Antrag auf zeitlich parallele gegenseitige Anerkennung der europäischen Zulassung gemäß der Verordnung über Biozidprodukte spätestens am Datum der Genehmigung des beziehungsweise der Wirkstoffe eingereicht.</w:t>
      </w:r>
    </w:p>
    <w:p w14:paraId="469A8FC3" w14:textId="77777777" w:rsidR="00F3603C" w:rsidRPr="00D12AA9" w:rsidRDefault="00F3603C" w:rsidP="00F7144C">
      <w:pPr>
        <w:snapToGrid w:val="0"/>
        <w:jc w:val="both"/>
        <w:rPr>
          <w:color w:val="000000"/>
          <w:lang w:val="de-DE"/>
        </w:rPr>
      </w:pPr>
    </w:p>
    <w:p w14:paraId="3289F951" w14:textId="77777777" w:rsidR="00F3603C" w:rsidRPr="00D12AA9" w:rsidRDefault="00F3603C" w:rsidP="00F7144C">
      <w:pPr>
        <w:snapToGrid w:val="0"/>
        <w:jc w:val="both"/>
        <w:rPr>
          <w:color w:val="000000"/>
          <w:lang w:val="de-DE"/>
        </w:rPr>
      </w:pPr>
      <w:r w:rsidRPr="00D12AA9">
        <w:rPr>
          <w:color w:val="000000"/>
          <w:lang w:val="de-DE"/>
        </w:rPr>
        <w:tab/>
        <w:t>§ 2 - Bei Biozidprodukten, die mehrere Wirkstoffe enthalten und/oder mehr als einer Produktart zugeordnet sind, wird ein Antrag auf europäische Zulassung beziehungsweise ein Antrag auf zeitlich parallele gegenseitige Anerkennung der europäischen Zulassung gemäß der Verordnung über Biozidprodukte spätestens am Datum der Genehmigung aller Wirkstoffe für die Produktarten, die für die Wirkung des Wirkstoffs im Produkt relevant sind, eingereicht.</w:t>
      </w:r>
    </w:p>
    <w:p w14:paraId="722E6B38" w14:textId="77777777" w:rsidR="00F3603C" w:rsidRPr="00D12AA9" w:rsidRDefault="00F3603C" w:rsidP="00F7144C">
      <w:pPr>
        <w:snapToGrid w:val="0"/>
        <w:jc w:val="both"/>
        <w:rPr>
          <w:color w:val="000000"/>
          <w:lang w:val="de-DE"/>
        </w:rPr>
      </w:pPr>
    </w:p>
    <w:p w14:paraId="79D43887" w14:textId="77777777" w:rsidR="00F3603C" w:rsidRPr="00D12AA9" w:rsidRDefault="00F3603C" w:rsidP="00F7144C">
      <w:pPr>
        <w:snapToGrid w:val="0"/>
        <w:jc w:val="both"/>
        <w:rPr>
          <w:color w:val="000000"/>
          <w:lang w:val="de-DE"/>
        </w:rPr>
      </w:pPr>
      <w:r w:rsidRPr="00D12AA9">
        <w:rPr>
          <w:color w:val="000000"/>
          <w:lang w:val="de-DE"/>
        </w:rPr>
        <w:tab/>
        <w:t>§ 3 - Der zuständige Dienst kann dem Registrierungsinhaber, dem Zulassungsinhaber oder dem Anmelder, der in Anwendung von Absatz 1 und binnen der vorgegebenen Frist einen Antrag auf europäische Zulassung oder einen Antrag auf zeitlich parallele gegenseitige Anerkennung der europäischen Zulassung gemäß der Verordnung über Biozidprodukte eingereicht hat, eine Verlängerung der bestehenden Registrierung, Zulassung beziehungsweise Anmeldungsannahme für einen Mindestzeitraum, der für die Behandlung des Antrags auf europäische Zulassung beziehungsweise des Antrags auf zeitlich parallele gegenseitige Anerkennung der europäischen Zulassung gemäß der Verordnung über Biozidprodukte erforderlich ist, und für höchstens drei Jahre ab dem in § 1 erwähnten Datum gewähren."</w:t>
      </w:r>
    </w:p>
    <w:p w14:paraId="5D89968A" w14:textId="77777777" w:rsidR="00F3603C" w:rsidRPr="00D12AA9" w:rsidRDefault="00F3603C" w:rsidP="00F7144C">
      <w:pPr>
        <w:snapToGrid w:val="0"/>
        <w:jc w:val="both"/>
        <w:rPr>
          <w:color w:val="000000"/>
          <w:lang w:val="de-DE"/>
        </w:rPr>
      </w:pPr>
    </w:p>
    <w:p w14:paraId="026123F2" w14:textId="77777777" w:rsidR="00F3603C" w:rsidRPr="00D12AA9" w:rsidRDefault="00F3603C" w:rsidP="00F7144C">
      <w:pPr>
        <w:snapToGrid w:val="0"/>
        <w:jc w:val="both"/>
        <w:rPr>
          <w:color w:val="000000"/>
          <w:lang w:val="de-DE"/>
        </w:rPr>
      </w:pPr>
    </w:p>
    <w:p w14:paraId="63ACBF66" w14:textId="77777777" w:rsidR="00F3603C" w:rsidRPr="00D12AA9" w:rsidRDefault="00F3603C" w:rsidP="00F7144C">
      <w:pPr>
        <w:snapToGrid w:val="0"/>
        <w:jc w:val="both"/>
        <w:rPr>
          <w:color w:val="000000"/>
          <w:lang w:val="de-DE"/>
        </w:rPr>
      </w:pPr>
      <w:r w:rsidRPr="00D12AA9">
        <w:rPr>
          <w:color w:val="000000"/>
          <w:lang w:val="de-DE"/>
        </w:rPr>
        <w:tab/>
      </w:r>
      <w:r w:rsidRPr="00D12AA9">
        <w:rPr>
          <w:b/>
          <w:bCs/>
          <w:color w:val="000000"/>
          <w:lang w:val="de-DE"/>
        </w:rPr>
        <w:t>Art. 36</w:t>
      </w:r>
      <w:r w:rsidRPr="00D12AA9">
        <w:rPr>
          <w:color w:val="000000"/>
          <w:lang w:val="de-DE"/>
        </w:rPr>
        <w:t xml:space="preserve"> - Im selben Erlass wird Anlage 1 durch Anlage 1 zu vorliegendem Erlass ersetzt.</w:t>
      </w:r>
    </w:p>
    <w:p w14:paraId="753786A4" w14:textId="77777777" w:rsidR="00F3603C" w:rsidRPr="00D12AA9" w:rsidRDefault="00F3603C" w:rsidP="00F7144C">
      <w:pPr>
        <w:snapToGrid w:val="0"/>
        <w:jc w:val="both"/>
        <w:rPr>
          <w:color w:val="000000"/>
          <w:lang w:val="de-DE"/>
        </w:rPr>
      </w:pPr>
    </w:p>
    <w:p w14:paraId="6E354992" w14:textId="77777777" w:rsidR="00F3603C" w:rsidRPr="00D12AA9" w:rsidRDefault="00F3603C" w:rsidP="00F7144C">
      <w:pPr>
        <w:snapToGrid w:val="0"/>
        <w:jc w:val="both"/>
        <w:rPr>
          <w:color w:val="000000"/>
          <w:lang w:val="de-DE"/>
        </w:rPr>
      </w:pPr>
    </w:p>
    <w:p w14:paraId="0D5459F5" w14:textId="77777777" w:rsidR="00F3603C" w:rsidRPr="00D12AA9" w:rsidRDefault="00F3603C" w:rsidP="00F7144C">
      <w:pPr>
        <w:snapToGrid w:val="0"/>
        <w:jc w:val="both"/>
        <w:rPr>
          <w:color w:val="000000"/>
          <w:lang w:val="de-DE"/>
        </w:rPr>
      </w:pPr>
      <w:r w:rsidRPr="00D12AA9">
        <w:rPr>
          <w:color w:val="000000"/>
          <w:lang w:val="de-DE"/>
        </w:rPr>
        <w:tab/>
      </w:r>
      <w:r w:rsidRPr="00D12AA9">
        <w:rPr>
          <w:b/>
          <w:bCs/>
          <w:color w:val="000000"/>
          <w:lang w:val="de-DE"/>
        </w:rPr>
        <w:t>Art. 37</w:t>
      </w:r>
      <w:r w:rsidRPr="00D12AA9">
        <w:rPr>
          <w:color w:val="000000"/>
          <w:lang w:val="de-DE"/>
        </w:rPr>
        <w:t xml:space="preserve"> - Im selben Erlass wird Anlage 2 durch Anlage 2 zu vorliegendem Erlass ersetzt.</w:t>
      </w:r>
    </w:p>
    <w:p w14:paraId="780BBF7A" w14:textId="77777777" w:rsidR="00F3603C" w:rsidRPr="00D12AA9" w:rsidRDefault="00F3603C" w:rsidP="00F7144C">
      <w:pPr>
        <w:snapToGrid w:val="0"/>
        <w:jc w:val="both"/>
        <w:rPr>
          <w:color w:val="000000"/>
          <w:lang w:val="de-DE"/>
        </w:rPr>
      </w:pPr>
    </w:p>
    <w:p w14:paraId="75BDA35A" w14:textId="77777777" w:rsidR="00F3603C" w:rsidRPr="00D12AA9" w:rsidRDefault="00F3603C" w:rsidP="00F7144C">
      <w:pPr>
        <w:snapToGrid w:val="0"/>
        <w:jc w:val="both"/>
        <w:rPr>
          <w:color w:val="000000"/>
          <w:lang w:val="de-DE"/>
        </w:rPr>
      </w:pPr>
    </w:p>
    <w:p w14:paraId="0730B39A" w14:textId="77777777" w:rsidR="00F3603C" w:rsidRPr="00D12AA9" w:rsidRDefault="00F3603C" w:rsidP="00F7144C">
      <w:pPr>
        <w:snapToGrid w:val="0"/>
        <w:jc w:val="both"/>
        <w:rPr>
          <w:color w:val="000000"/>
          <w:lang w:val="de-DE"/>
        </w:rPr>
      </w:pPr>
      <w:r w:rsidRPr="00D12AA9">
        <w:rPr>
          <w:color w:val="000000"/>
          <w:lang w:val="de-DE"/>
        </w:rPr>
        <w:tab/>
      </w:r>
      <w:r w:rsidRPr="00D12AA9">
        <w:rPr>
          <w:b/>
          <w:bCs/>
          <w:color w:val="000000"/>
          <w:lang w:val="de-DE"/>
        </w:rPr>
        <w:t>Art. 38</w:t>
      </w:r>
      <w:r w:rsidRPr="00D12AA9">
        <w:rPr>
          <w:color w:val="000000"/>
          <w:lang w:val="de-DE"/>
        </w:rPr>
        <w:t xml:space="preserve"> - Im selben Erlass wird Anlage 3 durch Anlage 3 zu vorliegendem Erlass ersetzt.</w:t>
      </w:r>
    </w:p>
    <w:p w14:paraId="7266D0D1" w14:textId="77777777" w:rsidR="00F3603C" w:rsidRPr="00D12AA9" w:rsidRDefault="00F3603C" w:rsidP="00F7144C">
      <w:pPr>
        <w:snapToGrid w:val="0"/>
        <w:jc w:val="both"/>
        <w:rPr>
          <w:color w:val="000000"/>
          <w:lang w:val="de-DE"/>
        </w:rPr>
      </w:pPr>
    </w:p>
    <w:p w14:paraId="6D65D2C4" w14:textId="77777777" w:rsidR="00F3603C" w:rsidRPr="00D12AA9" w:rsidRDefault="00F3603C" w:rsidP="00F7144C">
      <w:pPr>
        <w:snapToGrid w:val="0"/>
        <w:jc w:val="both"/>
        <w:rPr>
          <w:color w:val="000000"/>
          <w:lang w:val="de-DE"/>
        </w:rPr>
      </w:pPr>
    </w:p>
    <w:p w14:paraId="76539852" w14:textId="77777777" w:rsidR="00F3603C" w:rsidRPr="00D12AA9" w:rsidRDefault="00F3603C" w:rsidP="00F7144C">
      <w:pPr>
        <w:snapToGrid w:val="0"/>
        <w:jc w:val="both"/>
        <w:rPr>
          <w:color w:val="000000"/>
          <w:lang w:val="de-DE"/>
        </w:rPr>
      </w:pPr>
      <w:r w:rsidRPr="00D12AA9">
        <w:rPr>
          <w:color w:val="000000"/>
          <w:lang w:val="de-DE"/>
        </w:rPr>
        <w:tab/>
      </w:r>
      <w:r w:rsidRPr="00D12AA9">
        <w:rPr>
          <w:b/>
          <w:bCs/>
          <w:color w:val="000000"/>
          <w:lang w:val="de-DE"/>
        </w:rPr>
        <w:t>Art. 39</w:t>
      </w:r>
      <w:r w:rsidRPr="00D12AA9">
        <w:rPr>
          <w:color w:val="000000"/>
          <w:lang w:val="de-DE"/>
        </w:rPr>
        <w:t xml:space="preserve"> - Vorliegender Erlass tritt am 1. Januar 2025 in Kraft.</w:t>
      </w:r>
    </w:p>
    <w:p w14:paraId="00076A05" w14:textId="77777777" w:rsidR="00F3603C" w:rsidRPr="00D12AA9" w:rsidRDefault="00F3603C" w:rsidP="00F7144C">
      <w:pPr>
        <w:snapToGrid w:val="0"/>
        <w:jc w:val="both"/>
        <w:rPr>
          <w:color w:val="000000"/>
          <w:lang w:val="de-DE"/>
        </w:rPr>
      </w:pPr>
    </w:p>
    <w:p w14:paraId="377AE868" w14:textId="77777777" w:rsidR="00F3603C" w:rsidRPr="00D12AA9" w:rsidRDefault="00F3603C" w:rsidP="00F7144C">
      <w:pPr>
        <w:snapToGrid w:val="0"/>
        <w:jc w:val="both"/>
        <w:rPr>
          <w:color w:val="000000"/>
          <w:lang w:val="de-DE"/>
        </w:rPr>
      </w:pPr>
      <w:r w:rsidRPr="00D12AA9">
        <w:rPr>
          <w:color w:val="000000"/>
          <w:lang w:val="de-DE"/>
        </w:rPr>
        <w:tab/>
        <w:t>In Abweichung von Absatz 1 treten die Artikel 22 und 23 am 1. Januar 2027 in Kraft.</w:t>
      </w:r>
    </w:p>
    <w:p w14:paraId="0132A62B" w14:textId="77777777" w:rsidR="00F3603C" w:rsidRPr="00D12AA9" w:rsidRDefault="00F3603C" w:rsidP="00F7144C">
      <w:pPr>
        <w:snapToGrid w:val="0"/>
        <w:jc w:val="both"/>
        <w:rPr>
          <w:color w:val="000000"/>
          <w:lang w:val="de-DE"/>
        </w:rPr>
      </w:pPr>
    </w:p>
    <w:p w14:paraId="0F1D6C35" w14:textId="77777777" w:rsidR="00F3603C" w:rsidRPr="00D12AA9" w:rsidRDefault="00F3603C" w:rsidP="00F7144C">
      <w:pPr>
        <w:snapToGrid w:val="0"/>
        <w:jc w:val="both"/>
        <w:rPr>
          <w:color w:val="000000"/>
          <w:lang w:val="de-DE"/>
        </w:rPr>
      </w:pPr>
    </w:p>
    <w:p w14:paraId="76CCE3A6" w14:textId="77777777" w:rsidR="00F3603C" w:rsidRPr="00D12AA9" w:rsidRDefault="00F3603C" w:rsidP="00F7144C">
      <w:pPr>
        <w:snapToGrid w:val="0"/>
        <w:jc w:val="both"/>
        <w:rPr>
          <w:color w:val="000000"/>
          <w:lang w:val="de-DE"/>
        </w:rPr>
      </w:pPr>
      <w:r w:rsidRPr="00D12AA9">
        <w:rPr>
          <w:color w:val="000000"/>
          <w:lang w:val="de-DE"/>
        </w:rPr>
        <w:tab/>
      </w:r>
      <w:r w:rsidRPr="00D12AA9">
        <w:rPr>
          <w:b/>
          <w:bCs/>
          <w:color w:val="000000"/>
          <w:lang w:val="de-DE"/>
        </w:rPr>
        <w:t>Art. 40</w:t>
      </w:r>
      <w:r w:rsidRPr="00D12AA9">
        <w:rPr>
          <w:color w:val="000000"/>
          <w:lang w:val="de-DE"/>
        </w:rPr>
        <w:t xml:space="preserve"> - Die für Wirtschaft, Volksgesundheit beziehungsweise Umwelt zuständigen Minister sind, jeweils für ihren Bereich, mit der Ausführung des vorliegenden Erlasses beauftragt.</w:t>
      </w:r>
    </w:p>
    <w:p w14:paraId="2D465E11" w14:textId="77777777" w:rsidR="00F3603C" w:rsidRPr="00D12AA9" w:rsidRDefault="00F3603C" w:rsidP="00F7144C">
      <w:pPr>
        <w:snapToGrid w:val="0"/>
        <w:jc w:val="both"/>
        <w:rPr>
          <w:color w:val="000000"/>
          <w:lang w:val="de-DE"/>
        </w:rPr>
      </w:pPr>
    </w:p>
    <w:p w14:paraId="7F936CB1" w14:textId="77777777" w:rsidR="00F3603C" w:rsidRPr="00D12AA9" w:rsidRDefault="00F3603C" w:rsidP="00F7144C">
      <w:pPr>
        <w:snapToGrid w:val="0"/>
        <w:jc w:val="both"/>
        <w:rPr>
          <w:color w:val="000000"/>
          <w:lang w:val="de-DE"/>
        </w:rPr>
      </w:pPr>
    </w:p>
    <w:p w14:paraId="55BDBD2F" w14:textId="77777777" w:rsidR="00F3603C" w:rsidRPr="00D12AA9" w:rsidRDefault="00F3603C" w:rsidP="00F7144C">
      <w:pPr>
        <w:snapToGrid w:val="0"/>
        <w:jc w:val="both"/>
        <w:rPr>
          <w:color w:val="000000"/>
          <w:lang w:val="de-DE"/>
        </w:rPr>
      </w:pPr>
      <w:r w:rsidRPr="00D12AA9">
        <w:rPr>
          <w:color w:val="000000"/>
          <w:lang w:val="de-DE"/>
        </w:rPr>
        <w:tab/>
        <w:t>Gegeben zu Brüssel, den 14. Juli 2024</w:t>
      </w:r>
    </w:p>
    <w:p w14:paraId="6B0F89B7" w14:textId="77777777" w:rsidR="00F3603C" w:rsidRPr="00D12AA9" w:rsidRDefault="00F3603C" w:rsidP="00F7144C">
      <w:pPr>
        <w:snapToGrid w:val="0"/>
        <w:jc w:val="both"/>
        <w:rPr>
          <w:color w:val="000000"/>
          <w:lang w:val="de-DE"/>
        </w:rPr>
      </w:pPr>
    </w:p>
    <w:p w14:paraId="4E2322EC" w14:textId="77777777" w:rsidR="00F3603C" w:rsidRPr="00D12AA9" w:rsidRDefault="00F3603C" w:rsidP="00F7144C">
      <w:pPr>
        <w:snapToGrid w:val="0"/>
        <w:jc w:val="both"/>
        <w:rPr>
          <w:color w:val="000000"/>
          <w:lang w:val="de-DE"/>
        </w:rPr>
      </w:pPr>
    </w:p>
    <w:p w14:paraId="34FF91E0" w14:textId="77777777" w:rsidR="00F3603C" w:rsidRPr="00D12AA9" w:rsidRDefault="00F3603C" w:rsidP="002F5DFD">
      <w:pPr>
        <w:snapToGrid w:val="0"/>
        <w:jc w:val="center"/>
        <w:rPr>
          <w:color w:val="000000"/>
          <w:lang w:val="de-DE"/>
        </w:rPr>
      </w:pPr>
      <w:r w:rsidRPr="00D12AA9">
        <w:rPr>
          <w:color w:val="000000"/>
          <w:lang w:val="de-DE"/>
        </w:rPr>
        <w:t>PHILIPPE</w:t>
      </w:r>
    </w:p>
    <w:p w14:paraId="4B8C058E" w14:textId="77777777" w:rsidR="00F3603C" w:rsidRPr="00D12AA9" w:rsidRDefault="00F3603C" w:rsidP="002F5DFD">
      <w:pPr>
        <w:snapToGrid w:val="0"/>
        <w:jc w:val="center"/>
        <w:rPr>
          <w:color w:val="000000"/>
          <w:lang w:val="de-DE"/>
        </w:rPr>
      </w:pPr>
    </w:p>
    <w:p w14:paraId="55BE07DA" w14:textId="77777777" w:rsidR="00F3603C" w:rsidRPr="00D12AA9" w:rsidRDefault="00F3603C" w:rsidP="002F5DFD">
      <w:pPr>
        <w:snapToGrid w:val="0"/>
        <w:jc w:val="center"/>
        <w:rPr>
          <w:color w:val="000000"/>
          <w:lang w:val="de-DE"/>
        </w:rPr>
      </w:pPr>
      <w:r w:rsidRPr="00D12AA9">
        <w:rPr>
          <w:color w:val="000000"/>
          <w:lang w:val="de-DE"/>
        </w:rPr>
        <w:t>Von Königs wegen:</w:t>
      </w:r>
    </w:p>
    <w:p w14:paraId="76402C48" w14:textId="77777777" w:rsidR="00F3603C" w:rsidRPr="00D12AA9" w:rsidRDefault="00F3603C" w:rsidP="002F5DFD">
      <w:pPr>
        <w:snapToGrid w:val="0"/>
        <w:jc w:val="center"/>
        <w:rPr>
          <w:color w:val="000000"/>
          <w:lang w:val="de-DE"/>
        </w:rPr>
      </w:pPr>
    </w:p>
    <w:p w14:paraId="16EFAA30" w14:textId="77777777" w:rsidR="00F3603C" w:rsidRPr="00D12AA9" w:rsidRDefault="00F3603C" w:rsidP="002F5DFD">
      <w:pPr>
        <w:snapToGrid w:val="0"/>
        <w:jc w:val="center"/>
        <w:rPr>
          <w:color w:val="000000"/>
          <w:lang w:val="de-DE"/>
        </w:rPr>
      </w:pPr>
      <w:r w:rsidRPr="00D12AA9">
        <w:rPr>
          <w:color w:val="000000"/>
          <w:lang w:val="de-DE"/>
        </w:rPr>
        <w:t>Der Minister der Wirtschaft</w:t>
      </w:r>
    </w:p>
    <w:p w14:paraId="0360B9CD" w14:textId="77777777" w:rsidR="00F3603C" w:rsidRPr="00D12AA9" w:rsidRDefault="00F3603C" w:rsidP="002F5DFD">
      <w:pPr>
        <w:snapToGrid w:val="0"/>
        <w:jc w:val="center"/>
        <w:rPr>
          <w:color w:val="000000"/>
          <w:lang w:val="de-DE"/>
        </w:rPr>
      </w:pPr>
      <w:r w:rsidRPr="00D12AA9">
        <w:rPr>
          <w:color w:val="000000"/>
          <w:lang w:val="de-DE"/>
        </w:rPr>
        <w:t>P.-Y. DERMAGNE</w:t>
      </w:r>
    </w:p>
    <w:p w14:paraId="30C49017" w14:textId="77777777" w:rsidR="00F3603C" w:rsidRPr="00D12AA9" w:rsidRDefault="00F3603C" w:rsidP="002F5DFD">
      <w:pPr>
        <w:snapToGrid w:val="0"/>
        <w:jc w:val="center"/>
        <w:rPr>
          <w:color w:val="000000"/>
          <w:lang w:val="de-DE"/>
        </w:rPr>
      </w:pPr>
    </w:p>
    <w:p w14:paraId="7FD8990B" w14:textId="77777777" w:rsidR="00F3603C" w:rsidRPr="00D12AA9" w:rsidRDefault="00F3603C" w:rsidP="002F5DFD">
      <w:pPr>
        <w:snapToGrid w:val="0"/>
        <w:jc w:val="center"/>
        <w:rPr>
          <w:color w:val="000000"/>
          <w:lang w:val="de-DE"/>
        </w:rPr>
      </w:pPr>
      <w:r w:rsidRPr="00D12AA9">
        <w:rPr>
          <w:color w:val="000000"/>
          <w:lang w:val="de-DE"/>
        </w:rPr>
        <w:t>Der Minister der Volksgesundheit</w:t>
      </w:r>
    </w:p>
    <w:p w14:paraId="33744145" w14:textId="77777777" w:rsidR="00F3603C" w:rsidRPr="00D12AA9" w:rsidRDefault="00F3603C" w:rsidP="002F5DFD">
      <w:pPr>
        <w:snapToGrid w:val="0"/>
        <w:jc w:val="center"/>
        <w:rPr>
          <w:color w:val="000000"/>
          <w:lang w:val="de-DE"/>
        </w:rPr>
      </w:pPr>
      <w:r w:rsidRPr="00D12AA9">
        <w:rPr>
          <w:color w:val="000000"/>
          <w:lang w:val="de-DE"/>
        </w:rPr>
        <w:t>F. VANDENBROUCKE</w:t>
      </w:r>
    </w:p>
    <w:p w14:paraId="0DF8BABA" w14:textId="77777777" w:rsidR="00F3603C" w:rsidRPr="00D12AA9" w:rsidRDefault="00F3603C" w:rsidP="002F5DFD">
      <w:pPr>
        <w:snapToGrid w:val="0"/>
        <w:jc w:val="center"/>
        <w:rPr>
          <w:color w:val="000000"/>
          <w:lang w:val="de-DE"/>
        </w:rPr>
      </w:pPr>
    </w:p>
    <w:p w14:paraId="1A203010" w14:textId="77777777" w:rsidR="00F3603C" w:rsidRPr="00D12AA9" w:rsidRDefault="00F3603C" w:rsidP="002F5DFD">
      <w:pPr>
        <w:snapToGrid w:val="0"/>
        <w:jc w:val="center"/>
        <w:rPr>
          <w:color w:val="000000"/>
          <w:lang w:val="de-DE"/>
        </w:rPr>
      </w:pPr>
      <w:r w:rsidRPr="00D12AA9">
        <w:rPr>
          <w:color w:val="000000"/>
          <w:lang w:val="de-DE"/>
        </w:rPr>
        <w:t>Die Ministerin der Umwelt</w:t>
      </w:r>
    </w:p>
    <w:p w14:paraId="5FE09C05" w14:textId="77777777" w:rsidR="00F3603C" w:rsidRPr="00D12AA9" w:rsidRDefault="00F3603C" w:rsidP="002F5DFD">
      <w:pPr>
        <w:snapToGrid w:val="0"/>
        <w:jc w:val="center"/>
        <w:rPr>
          <w:color w:val="000000"/>
          <w:lang w:val="de-DE"/>
        </w:rPr>
      </w:pPr>
      <w:r w:rsidRPr="00D12AA9">
        <w:rPr>
          <w:color w:val="000000"/>
          <w:lang w:val="de-DE"/>
        </w:rPr>
        <w:t>Z. KHATTABI</w:t>
      </w:r>
    </w:p>
    <w:p w14:paraId="46CE4D39" w14:textId="14D5B927" w:rsidR="00F3603C" w:rsidRPr="00D12AA9" w:rsidRDefault="00F3603C" w:rsidP="00F3603C">
      <w:pPr>
        <w:snapToGrid w:val="0"/>
        <w:jc w:val="center"/>
        <w:rPr>
          <w:rFonts w:ascii="Verdana" w:hAnsi="Verdana"/>
          <w:sz w:val="17"/>
          <w:szCs w:val="17"/>
          <w:lang w:val="de-DE"/>
        </w:rPr>
      </w:pPr>
      <w:r w:rsidRPr="00D12AA9">
        <w:rPr>
          <w:lang w:val="de-DE"/>
        </w:rPr>
        <w:br w:type="page"/>
      </w:r>
      <w:bookmarkStart w:id="1" w:name="_Hlk137297767"/>
      <w:bookmarkEnd w:id="0"/>
      <w:r w:rsidRPr="00D12AA9">
        <w:rPr>
          <w:color w:val="000000"/>
          <w:lang w:val="de-DE"/>
        </w:rPr>
        <w:lastRenderedPageBreak/>
        <w:t>Anlage 1</w:t>
      </w:r>
    </w:p>
    <w:p w14:paraId="737562A3" w14:textId="77777777" w:rsidR="00F3603C" w:rsidRPr="00D12AA9" w:rsidRDefault="00F3603C" w:rsidP="00FE0E77">
      <w:pPr>
        <w:snapToGrid w:val="0"/>
        <w:jc w:val="center"/>
        <w:rPr>
          <w:color w:val="000000"/>
          <w:lang w:val="de-DE"/>
        </w:rPr>
      </w:pPr>
    </w:p>
    <w:p w14:paraId="79560CBC" w14:textId="77777777" w:rsidR="00F3603C" w:rsidRPr="00D12AA9" w:rsidRDefault="00F3603C" w:rsidP="00FE0E77">
      <w:pPr>
        <w:snapToGrid w:val="0"/>
        <w:jc w:val="center"/>
        <w:rPr>
          <w:color w:val="000000"/>
          <w:lang w:val="de-DE"/>
        </w:rPr>
      </w:pPr>
      <w:r w:rsidRPr="00D12AA9">
        <w:rPr>
          <w:color w:val="000000"/>
          <w:lang w:val="de-DE"/>
        </w:rPr>
        <w:t>"Anlage 1</w:t>
      </w:r>
      <w:r w:rsidRPr="00D12AA9">
        <w:rPr>
          <w:color w:val="000000"/>
          <w:vertAlign w:val="superscript"/>
          <w:lang w:val="de-DE"/>
        </w:rPr>
        <w:t xml:space="preserve"> </w:t>
      </w:r>
    </w:p>
    <w:bookmarkEnd w:id="1"/>
    <w:p w14:paraId="75337C82" w14:textId="77777777" w:rsidR="00F3603C" w:rsidRPr="00D12AA9" w:rsidRDefault="00F3603C" w:rsidP="00FE0E77">
      <w:pPr>
        <w:snapToGrid w:val="0"/>
        <w:jc w:val="center"/>
        <w:rPr>
          <w:color w:val="000000"/>
          <w:vertAlign w:val="superscript"/>
          <w:lang w:val="de-DE"/>
        </w:rPr>
      </w:pPr>
    </w:p>
    <w:p w14:paraId="533C7CF0" w14:textId="77777777" w:rsidR="00F3603C" w:rsidRPr="00D12AA9" w:rsidRDefault="00F3603C" w:rsidP="007352E7">
      <w:pPr>
        <w:pBdr>
          <w:top w:val="single" w:sz="4" w:space="1" w:color="auto"/>
          <w:left w:val="single" w:sz="4" w:space="4" w:color="auto"/>
          <w:bottom w:val="single" w:sz="4" w:space="1" w:color="auto"/>
          <w:right w:val="single" w:sz="4" w:space="4" w:color="auto"/>
        </w:pBdr>
        <w:spacing w:line="348" w:lineRule="auto"/>
        <w:jc w:val="center"/>
        <w:outlineLvl w:val="0"/>
        <w:rPr>
          <w:b/>
          <w:bCs/>
          <w:kern w:val="36"/>
          <w:lang w:val="de-DE"/>
        </w:rPr>
      </w:pPr>
      <w:r w:rsidRPr="00D12AA9">
        <w:rPr>
          <w:b/>
          <w:lang w:val="de-DE"/>
        </w:rPr>
        <w:t xml:space="preserve">REGISTRIERUNG: ANFORDERUNGEN AN DIE AKTE </w:t>
      </w:r>
    </w:p>
    <w:p w14:paraId="5291EAD0" w14:textId="77777777" w:rsidR="00F3603C" w:rsidRPr="00D12AA9" w:rsidRDefault="00F3603C" w:rsidP="007352E7">
      <w:pPr>
        <w:rPr>
          <w:lang w:val="de-DE"/>
        </w:rPr>
      </w:pPr>
    </w:p>
    <w:p w14:paraId="42EA0F6B" w14:textId="77777777" w:rsidR="00F3603C" w:rsidRPr="00D12AA9" w:rsidRDefault="00F3603C" w:rsidP="00F3603C">
      <w:pPr>
        <w:numPr>
          <w:ilvl w:val="0"/>
          <w:numId w:val="18"/>
        </w:numPr>
        <w:spacing w:line="276" w:lineRule="auto"/>
        <w:contextualSpacing/>
        <w:jc w:val="both"/>
        <w:rPr>
          <w:lang w:val="de-DE"/>
        </w:rPr>
      </w:pPr>
      <w:r w:rsidRPr="00D12AA9">
        <w:rPr>
          <w:lang w:val="de-DE"/>
        </w:rPr>
        <w:t>Für jeden Registrierungsantrag wird eine elektronische Akte über die Anwendung "Gestautor" eingereicht. Die Anwendung ist über die Website des zuständigen Dienstes verfügbar (</w:t>
      </w:r>
      <w:hyperlink r:id="rId5" w:history="1">
        <w:r w:rsidRPr="00D12AA9">
          <w:rPr>
            <w:color w:val="474747"/>
            <w:u w:val="single"/>
            <w:lang w:val="de-DE"/>
          </w:rPr>
          <w:t>www.biocide.be</w:t>
        </w:r>
      </w:hyperlink>
      <w:r w:rsidRPr="00D12AA9">
        <w:rPr>
          <w:lang w:val="de-DE"/>
        </w:rPr>
        <w:t xml:space="preserve">). Diese Akte enthält folgende Angaben: </w:t>
      </w:r>
    </w:p>
    <w:p w14:paraId="285E5E41" w14:textId="77777777" w:rsidR="00F3603C" w:rsidRPr="00D12AA9" w:rsidRDefault="00F3603C" w:rsidP="007352E7">
      <w:pPr>
        <w:rPr>
          <w:lang w:val="de-DE"/>
        </w:rPr>
      </w:pPr>
    </w:p>
    <w:p w14:paraId="4752AA0C" w14:textId="77777777" w:rsidR="00F3603C" w:rsidRPr="00D12AA9" w:rsidRDefault="00F3603C" w:rsidP="007352E7">
      <w:pPr>
        <w:spacing w:line="360" w:lineRule="auto"/>
        <w:ind w:left="1560" w:hanging="142"/>
        <w:rPr>
          <w:lang w:val="de-DE"/>
        </w:rPr>
      </w:pPr>
      <w:r w:rsidRPr="00D12AA9">
        <w:rPr>
          <w:lang w:val="de-DE"/>
        </w:rPr>
        <w:t>- Handelsbezeichnung des Biozidprodukts,</w:t>
      </w:r>
    </w:p>
    <w:p w14:paraId="49525E4F" w14:textId="77777777" w:rsidR="00F3603C" w:rsidRPr="00D12AA9" w:rsidRDefault="00F3603C" w:rsidP="007352E7">
      <w:pPr>
        <w:spacing w:line="360" w:lineRule="auto"/>
        <w:ind w:left="1560" w:hanging="142"/>
        <w:rPr>
          <w:lang w:val="de-DE"/>
        </w:rPr>
      </w:pPr>
      <w:r w:rsidRPr="00D12AA9">
        <w:rPr>
          <w:lang w:val="de-DE"/>
        </w:rPr>
        <w:t>- Antragsteller und Rechnungsempfänger,</w:t>
      </w:r>
    </w:p>
    <w:p w14:paraId="77F8CF44" w14:textId="77777777" w:rsidR="00F3603C" w:rsidRPr="00D12AA9" w:rsidRDefault="00F3603C" w:rsidP="007352E7">
      <w:pPr>
        <w:spacing w:line="360" w:lineRule="auto"/>
        <w:ind w:left="1560" w:hanging="142"/>
        <w:rPr>
          <w:lang w:val="de-DE"/>
        </w:rPr>
      </w:pPr>
      <w:r w:rsidRPr="00D12AA9">
        <w:rPr>
          <w:lang w:val="de-DE"/>
        </w:rPr>
        <w:t>- Hersteller des Biozidprodukts,</w:t>
      </w:r>
    </w:p>
    <w:p w14:paraId="1F346A5A" w14:textId="77777777" w:rsidR="00F3603C" w:rsidRPr="00D12AA9" w:rsidRDefault="00F3603C" w:rsidP="007352E7">
      <w:pPr>
        <w:spacing w:line="360" w:lineRule="auto"/>
        <w:ind w:left="1560" w:hanging="142"/>
        <w:rPr>
          <w:lang w:val="de-DE"/>
        </w:rPr>
      </w:pPr>
      <w:r w:rsidRPr="00D12AA9">
        <w:rPr>
          <w:lang w:val="de-DE"/>
        </w:rPr>
        <w:t>- Hersteller oder Importeur des Wirkstoffs,</w:t>
      </w:r>
    </w:p>
    <w:p w14:paraId="38E0C1E8" w14:textId="77777777" w:rsidR="00F3603C" w:rsidRPr="00D12AA9" w:rsidRDefault="00F3603C" w:rsidP="007352E7">
      <w:pPr>
        <w:spacing w:line="360" w:lineRule="auto"/>
        <w:ind w:left="1560" w:hanging="142"/>
        <w:rPr>
          <w:lang w:val="de-DE"/>
        </w:rPr>
      </w:pPr>
      <w:r w:rsidRPr="00D12AA9">
        <w:rPr>
          <w:lang w:val="de-DE"/>
        </w:rPr>
        <w:t>- Vertreiber,</w:t>
      </w:r>
    </w:p>
    <w:p w14:paraId="217BB880" w14:textId="77777777" w:rsidR="00F3603C" w:rsidRPr="00D12AA9" w:rsidRDefault="00F3603C" w:rsidP="007352E7">
      <w:pPr>
        <w:spacing w:line="360" w:lineRule="auto"/>
        <w:ind w:left="1560" w:hanging="142"/>
        <w:rPr>
          <w:lang w:val="de-DE"/>
        </w:rPr>
      </w:pPr>
      <w:r w:rsidRPr="00D12AA9">
        <w:rPr>
          <w:lang w:val="de-DE"/>
        </w:rPr>
        <w:t>- Art der Formulierung,</w:t>
      </w:r>
    </w:p>
    <w:p w14:paraId="2261CA76" w14:textId="77777777" w:rsidR="00F3603C" w:rsidRPr="00D12AA9" w:rsidRDefault="00F3603C" w:rsidP="007352E7">
      <w:pPr>
        <w:spacing w:line="360" w:lineRule="auto"/>
        <w:ind w:left="1560" w:hanging="142"/>
        <w:rPr>
          <w:lang w:val="de-DE"/>
        </w:rPr>
      </w:pPr>
      <w:r w:rsidRPr="00D12AA9">
        <w:rPr>
          <w:lang w:val="de-DE"/>
        </w:rPr>
        <w:t>- Produktart und beabsichtigte Anwendung,</w:t>
      </w:r>
    </w:p>
    <w:p w14:paraId="1CA0E10B" w14:textId="77777777" w:rsidR="00F3603C" w:rsidRPr="00D12AA9" w:rsidRDefault="00F3603C" w:rsidP="007352E7">
      <w:pPr>
        <w:spacing w:line="360" w:lineRule="auto"/>
        <w:ind w:left="1560" w:hanging="142"/>
        <w:rPr>
          <w:lang w:val="de-DE"/>
        </w:rPr>
      </w:pPr>
      <w:r w:rsidRPr="00D12AA9">
        <w:rPr>
          <w:lang w:val="de-DE"/>
        </w:rPr>
        <w:t>- genaue qualitative und quantitative Zusammensetzung,</w:t>
      </w:r>
    </w:p>
    <w:p w14:paraId="62E6241B" w14:textId="77777777" w:rsidR="00F3603C" w:rsidRPr="00D12AA9" w:rsidRDefault="00F3603C" w:rsidP="007352E7">
      <w:pPr>
        <w:spacing w:line="360" w:lineRule="auto"/>
        <w:ind w:left="1560" w:hanging="142"/>
        <w:rPr>
          <w:lang w:val="de-DE"/>
        </w:rPr>
      </w:pPr>
      <w:r w:rsidRPr="00D12AA9">
        <w:rPr>
          <w:lang w:val="de-DE"/>
        </w:rPr>
        <w:t>- Vorschlag zur Einstufung und Kennzeichnung,</w:t>
      </w:r>
    </w:p>
    <w:p w14:paraId="32041A18" w14:textId="77777777" w:rsidR="00F3603C" w:rsidRPr="00D12AA9" w:rsidRDefault="00F3603C" w:rsidP="007352E7">
      <w:pPr>
        <w:spacing w:line="360" w:lineRule="auto"/>
        <w:ind w:left="1560" w:hanging="142"/>
        <w:rPr>
          <w:lang w:val="de-DE"/>
        </w:rPr>
      </w:pPr>
      <w:r w:rsidRPr="00D12AA9">
        <w:rPr>
          <w:lang w:val="de-DE"/>
        </w:rPr>
        <w:t>- Etikett des Biozidprodukts,</w:t>
      </w:r>
    </w:p>
    <w:p w14:paraId="6269CEFA" w14:textId="77777777" w:rsidR="00F3603C" w:rsidRPr="00D12AA9" w:rsidRDefault="00F3603C" w:rsidP="007352E7">
      <w:pPr>
        <w:spacing w:line="360" w:lineRule="auto"/>
        <w:ind w:left="1560" w:hanging="142"/>
        <w:rPr>
          <w:lang w:val="de-DE"/>
        </w:rPr>
      </w:pPr>
      <w:r w:rsidRPr="00D12AA9">
        <w:rPr>
          <w:lang w:val="de-DE"/>
        </w:rPr>
        <w:t>- Sicherheitsdatenblatt des Biozidprodukts,</w:t>
      </w:r>
    </w:p>
    <w:p w14:paraId="103638DF" w14:textId="77777777" w:rsidR="00F3603C" w:rsidRPr="00D12AA9" w:rsidRDefault="00F3603C" w:rsidP="00B9779A">
      <w:pPr>
        <w:spacing w:line="360" w:lineRule="auto"/>
        <w:ind w:left="1560" w:hanging="142"/>
        <w:jc w:val="both"/>
        <w:rPr>
          <w:lang w:val="de-DE"/>
        </w:rPr>
      </w:pPr>
      <w:r w:rsidRPr="00D12AA9">
        <w:rPr>
          <w:lang w:val="de-DE"/>
        </w:rPr>
        <w:t>- Sicherheitsdatenblatt für alle Inhaltsstoffe des Biozidprodukts,</w:t>
      </w:r>
    </w:p>
    <w:p w14:paraId="0B3073A5" w14:textId="77777777" w:rsidR="00F3603C" w:rsidRPr="00D12AA9" w:rsidRDefault="00F3603C" w:rsidP="00B9779A">
      <w:pPr>
        <w:spacing w:line="360" w:lineRule="auto"/>
        <w:ind w:left="1560" w:hanging="142"/>
        <w:jc w:val="both"/>
        <w:rPr>
          <w:lang w:val="de-DE"/>
        </w:rPr>
      </w:pPr>
      <w:r w:rsidRPr="00D12AA9">
        <w:rPr>
          <w:lang w:val="de-DE"/>
        </w:rPr>
        <w:t>- geschätzte Menge des Biozidprodukts, die auf dem belgischen Markt bereitgestellt wird,</w:t>
      </w:r>
    </w:p>
    <w:p w14:paraId="5CD12FFF" w14:textId="77777777" w:rsidR="00F3603C" w:rsidRPr="00D12AA9" w:rsidRDefault="00F3603C" w:rsidP="00B9779A">
      <w:pPr>
        <w:spacing w:line="360" w:lineRule="auto"/>
        <w:ind w:left="1560" w:hanging="142"/>
        <w:jc w:val="both"/>
        <w:rPr>
          <w:lang w:val="de-DE"/>
        </w:rPr>
      </w:pPr>
      <w:r w:rsidRPr="00D12AA9">
        <w:rPr>
          <w:lang w:val="de-DE"/>
        </w:rPr>
        <w:t>- Art und Größe der Verpackung,</w:t>
      </w:r>
    </w:p>
    <w:p w14:paraId="602B262C" w14:textId="77777777" w:rsidR="00F3603C" w:rsidRPr="00D12AA9" w:rsidRDefault="00F3603C" w:rsidP="00B9779A">
      <w:pPr>
        <w:spacing w:line="360" w:lineRule="auto"/>
        <w:ind w:left="1560" w:hanging="142"/>
        <w:jc w:val="both"/>
        <w:rPr>
          <w:lang w:val="de-DE"/>
        </w:rPr>
      </w:pPr>
      <w:r w:rsidRPr="00D12AA9">
        <w:rPr>
          <w:lang w:val="de-DE"/>
        </w:rPr>
        <w:t>- Wirksamkeitstest des Biozidprodukts, für das ein Registrierungsantrag eingereicht wird (nur wenn das Produkt gegen einen spezifischen Zielorganismus oder nach einer spezifischen Norm wirksam sein soll).</w:t>
      </w:r>
    </w:p>
    <w:p w14:paraId="72644C55" w14:textId="77777777" w:rsidR="00F3603C" w:rsidRPr="00D12AA9" w:rsidRDefault="00F3603C" w:rsidP="00B9779A">
      <w:pPr>
        <w:jc w:val="both"/>
        <w:rPr>
          <w:lang w:val="de-DE"/>
        </w:rPr>
      </w:pPr>
    </w:p>
    <w:p w14:paraId="0CD15DBB" w14:textId="77777777" w:rsidR="00F3603C" w:rsidRPr="00D12AA9" w:rsidRDefault="00F3603C" w:rsidP="00F3603C">
      <w:pPr>
        <w:numPr>
          <w:ilvl w:val="0"/>
          <w:numId w:val="18"/>
        </w:numPr>
        <w:spacing w:line="276" w:lineRule="auto"/>
        <w:contextualSpacing/>
        <w:jc w:val="both"/>
        <w:rPr>
          <w:lang w:val="de-DE"/>
        </w:rPr>
      </w:pPr>
      <w:r w:rsidRPr="00D12AA9">
        <w:rPr>
          <w:lang w:val="de-DE"/>
        </w:rPr>
        <w:t>Darüber hinaus müssen folgende Informationen bereitgehalten und eingereicht werden, falls eine vollständige Bewertung gemäß Artikel 10 erforderlich ist:</w:t>
      </w:r>
    </w:p>
    <w:p w14:paraId="5705845B" w14:textId="77777777" w:rsidR="00F3603C" w:rsidRPr="00D12AA9" w:rsidRDefault="00F3603C" w:rsidP="00B9779A">
      <w:pPr>
        <w:ind w:left="720"/>
        <w:contextualSpacing/>
        <w:jc w:val="both"/>
        <w:rPr>
          <w:lang w:val="de-DE"/>
        </w:rPr>
      </w:pPr>
    </w:p>
    <w:p w14:paraId="09B38475" w14:textId="77777777" w:rsidR="00F3603C" w:rsidRPr="00D12AA9" w:rsidRDefault="00F3603C" w:rsidP="00B9779A">
      <w:pPr>
        <w:spacing w:line="360" w:lineRule="auto"/>
        <w:ind w:left="1560" w:hanging="142"/>
        <w:jc w:val="both"/>
        <w:rPr>
          <w:lang w:val="de-DE"/>
        </w:rPr>
      </w:pPr>
      <w:r w:rsidRPr="00D12AA9">
        <w:rPr>
          <w:lang w:val="de-DE"/>
        </w:rPr>
        <w:t>- Analyse des Gehalts an Wirkstoff(en),</w:t>
      </w:r>
    </w:p>
    <w:p w14:paraId="46ED3779" w14:textId="77777777" w:rsidR="00F3603C" w:rsidRPr="00D12AA9" w:rsidRDefault="00F3603C" w:rsidP="00B9779A">
      <w:pPr>
        <w:tabs>
          <w:tab w:val="center" w:pos="5389"/>
        </w:tabs>
        <w:spacing w:line="360" w:lineRule="auto"/>
        <w:ind w:left="1560" w:hanging="142"/>
        <w:jc w:val="both"/>
        <w:rPr>
          <w:lang w:val="de-DE"/>
        </w:rPr>
      </w:pPr>
      <w:r w:rsidRPr="00D12AA9">
        <w:rPr>
          <w:lang w:val="de-DE"/>
        </w:rPr>
        <w:t>- Stabilitätstest,</w:t>
      </w:r>
    </w:p>
    <w:p w14:paraId="1575F4ED" w14:textId="77777777" w:rsidR="00F3603C" w:rsidRPr="00D12AA9" w:rsidRDefault="00F3603C" w:rsidP="00B9779A">
      <w:pPr>
        <w:spacing w:line="360" w:lineRule="auto"/>
        <w:ind w:left="1560" w:hanging="142"/>
        <w:jc w:val="both"/>
        <w:rPr>
          <w:lang w:val="de-DE"/>
        </w:rPr>
      </w:pPr>
      <w:r w:rsidRPr="00D12AA9">
        <w:rPr>
          <w:lang w:val="de-DE"/>
        </w:rPr>
        <w:t>- Zugangsbescheinigung für den oder die Wirkstoffe,</w:t>
      </w:r>
    </w:p>
    <w:p w14:paraId="6941E503" w14:textId="77777777" w:rsidR="00F3603C" w:rsidRPr="00D12AA9" w:rsidRDefault="00F3603C" w:rsidP="00B9779A">
      <w:pPr>
        <w:spacing w:line="360" w:lineRule="auto"/>
        <w:ind w:left="1560" w:hanging="142"/>
        <w:jc w:val="both"/>
        <w:rPr>
          <w:lang w:val="de-DE"/>
        </w:rPr>
      </w:pPr>
      <w:r w:rsidRPr="00D12AA9">
        <w:rPr>
          <w:lang w:val="de-DE"/>
        </w:rPr>
        <w:t>- ein Risikobewertungsentwurf, in dem die in Artikel 5 erwähnten Wirkungen und Eigenschaften bewertet worden sind,</w:t>
      </w:r>
    </w:p>
    <w:p w14:paraId="1FFB97C8" w14:textId="77777777" w:rsidR="00F3603C" w:rsidRPr="00D12AA9" w:rsidRDefault="00F3603C" w:rsidP="00B9779A">
      <w:pPr>
        <w:spacing w:line="360" w:lineRule="auto"/>
        <w:ind w:left="1560" w:hanging="142"/>
        <w:jc w:val="both"/>
        <w:rPr>
          <w:lang w:val="de-DE"/>
        </w:rPr>
      </w:pPr>
      <w:r w:rsidRPr="00D12AA9">
        <w:rPr>
          <w:lang w:val="de-DE"/>
        </w:rPr>
        <w:lastRenderedPageBreak/>
        <w:t>- Zusammenfassung der toxikologischen und ökotoxikologischen Angaben, die mindestens die für die Erstellung des Risikobewertungsentwurfs erforderlichen Angaben und angemessenen Verweise enthält (nur wenn der europäische Bewertungsbericht für den/die Wirkstoff(e) noch nicht verfügbar ist oder keine Zugangsbescheinigung für den/die Wirkstoff(e) eingereicht werden kann),</w:t>
      </w:r>
    </w:p>
    <w:p w14:paraId="11FA9885" w14:textId="77777777" w:rsidR="00F3603C" w:rsidRPr="00D12AA9" w:rsidRDefault="00F3603C" w:rsidP="007352E7">
      <w:pPr>
        <w:spacing w:line="360" w:lineRule="auto"/>
        <w:ind w:left="1560" w:hanging="142"/>
        <w:rPr>
          <w:lang w:val="de-DE"/>
        </w:rPr>
      </w:pPr>
      <w:r w:rsidRPr="00D12AA9">
        <w:rPr>
          <w:lang w:val="de-DE"/>
        </w:rPr>
        <w:t>- Wirksamkeitstest(s) für alle beabsichtigten Verwendungszwecke,</w:t>
      </w:r>
    </w:p>
    <w:p w14:paraId="55B9D705" w14:textId="77777777" w:rsidR="00F3603C" w:rsidRPr="00D12AA9" w:rsidRDefault="00F3603C" w:rsidP="00B9779A">
      <w:pPr>
        <w:spacing w:line="360" w:lineRule="auto"/>
        <w:ind w:left="1560" w:hanging="142"/>
        <w:jc w:val="both"/>
        <w:rPr>
          <w:lang w:val="de-DE"/>
        </w:rPr>
      </w:pPr>
      <w:r w:rsidRPr="00D12AA9">
        <w:rPr>
          <w:lang w:val="de-DE"/>
        </w:rPr>
        <w:t>- Test zum Nachweis von Rückständen (nur wenn Rückstände in Nahrungsmitteln möglich sind).</w:t>
      </w:r>
    </w:p>
    <w:p w14:paraId="557AB734" w14:textId="77777777" w:rsidR="00F3603C" w:rsidRPr="00D12AA9" w:rsidRDefault="00F3603C" w:rsidP="008D699E">
      <w:pPr>
        <w:ind w:left="1418"/>
        <w:jc w:val="both"/>
        <w:rPr>
          <w:color w:val="000000"/>
          <w:lang w:val="de-DE"/>
        </w:rPr>
      </w:pPr>
      <w:r w:rsidRPr="00D12AA9">
        <w:rPr>
          <w:lang w:val="de-DE"/>
        </w:rPr>
        <w:t xml:space="preserve">Die unter Buchstabe B erwähnten Angaben werden elektronisch über die Anwendung "Gestautor" eingereicht. </w:t>
      </w:r>
      <w:r w:rsidRPr="00D12AA9">
        <w:rPr>
          <w:color w:val="000000"/>
          <w:lang w:val="de-DE"/>
        </w:rPr>
        <w:t>"</w:t>
      </w:r>
    </w:p>
    <w:p w14:paraId="5FD31E4E" w14:textId="77777777" w:rsidR="00F3603C" w:rsidRPr="00D12AA9" w:rsidRDefault="00F3603C" w:rsidP="00B9779A">
      <w:pPr>
        <w:ind w:left="709"/>
        <w:jc w:val="both"/>
        <w:rPr>
          <w:color w:val="000000"/>
          <w:lang w:val="de-DE"/>
        </w:rPr>
      </w:pPr>
    </w:p>
    <w:p w14:paraId="413E7D10" w14:textId="77777777" w:rsidR="00F3603C" w:rsidRPr="00D12AA9" w:rsidRDefault="00F3603C" w:rsidP="00F83595">
      <w:pPr>
        <w:ind w:left="709"/>
        <w:jc w:val="both"/>
        <w:rPr>
          <w:lang w:val="de-DE"/>
        </w:rPr>
      </w:pPr>
      <w:r w:rsidRPr="00D12AA9">
        <w:rPr>
          <w:lang w:val="de-DE"/>
        </w:rPr>
        <w:tab/>
      </w:r>
    </w:p>
    <w:p w14:paraId="54715EB1" w14:textId="77777777" w:rsidR="00F3603C" w:rsidRPr="00D12AA9" w:rsidRDefault="00F3603C" w:rsidP="002F5DFD">
      <w:pPr>
        <w:rPr>
          <w:rFonts w:ascii="Verdana" w:hAnsi="Verdana"/>
          <w:lang w:val="de-DE"/>
        </w:rPr>
      </w:pPr>
    </w:p>
    <w:p w14:paraId="1C4A901C" w14:textId="77777777" w:rsidR="00F3603C" w:rsidRPr="00D12AA9" w:rsidRDefault="00F3603C" w:rsidP="00030B7A">
      <w:pPr>
        <w:snapToGrid w:val="0"/>
        <w:rPr>
          <w:color w:val="000000"/>
          <w:lang w:val="de-DE"/>
        </w:rPr>
      </w:pPr>
    </w:p>
    <w:p w14:paraId="7387338C" w14:textId="1CAD7C43" w:rsidR="00F3603C" w:rsidRPr="00D12AA9" w:rsidRDefault="00F3603C" w:rsidP="00F7144C">
      <w:pPr>
        <w:snapToGrid w:val="0"/>
        <w:jc w:val="center"/>
        <w:rPr>
          <w:rFonts w:ascii="Verdana" w:hAnsi="Verdana"/>
          <w:iCs/>
          <w:lang w:val="de-DE"/>
        </w:rPr>
      </w:pPr>
      <w:bookmarkStart w:id="2" w:name="_Hlk137297942"/>
      <w:r w:rsidRPr="00D12AA9">
        <w:rPr>
          <w:lang w:val="de-DE"/>
        </w:rPr>
        <w:br w:type="page"/>
      </w:r>
      <w:bookmarkEnd w:id="2"/>
    </w:p>
    <w:p w14:paraId="24D1769A" w14:textId="5E3337F2" w:rsidR="00F3603C" w:rsidRPr="00D12AA9" w:rsidRDefault="00F3603C" w:rsidP="00F3603C">
      <w:pPr>
        <w:snapToGrid w:val="0"/>
        <w:jc w:val="center"/>
        <w:rPr>
          <w:color w:val="000000"/>
          <w:lang w:val="de-DE"/>
        </w:rPr>
      </w:pPr>
      <w:bookmarkStart w:id="3" w:name="_Hlk137297973"/>
      <w:r w:rsidRPr="00D12AA9">
        <w:rPr>
          <w:color w:val="000000"/>
          <w:lang w:val="de-DE"/>
        </w:rPr>
        <w:lastRenderedPageBreak/>
        <w:t>Anlage 2</w:t>
      </w:r>
    </w:p>
    <w:p w14:paraId="12BFA56D" w14:textId="77777777" w:rsidR="00F3603C" w:rsidRPr="00D12AA9" w:rsidRDefault="00F3603C" w:rsidP="0056000C">
      <w:pPr>
        <w:snapToGrid w:val="0"/>
        <w:jc w:val="center"/>
        <w:rPr>
          <w:color w:val="000000"/>
          <w:lang w:val="de-DE"/>
        </w:rPr>
      </w:pPr>
    </w:p>
    <w:p w14:paraId="5D39F1E8" w14:textId="77777777" w:rsidR="00F3603C" w:rsidRPr="00D12AA9" w:rsidRDefault="00F3603C" w:rsidP="0056000C">
      <w:pPr>
        <w:snapToGrid w:val="0"/>
        <w:jc w:val="center"/>
        <w:rPr>
          <w:color w:val="000000"/>
          <w:lang w:val="de-DE"/>
        </w:rPr>
      </w:pPr>
      <w:r w:rsidRPr="00D12AA9">
        <w:rPr>
          <w:color w:val="000000"/>
          <w:lang w:val="de-DE"/>
        </w:rPr>
        <w:t>"Anlage 2</w:t>
      </w:r>
      <w:r w:rsidRPr="00D12AA9">
        <w:rPr>
          <w:color w:val="000000"/>
          <w:vertAlign w:val="superscript"/>
          <w:lang w:val="de-DE"/>
        </w:rPr>
        <w:t xml:space="preserve"> </w:t>
      </w:r>
    </w:p>
    <w:bookmarkEnd w:id="3"/>
    <w:p w14:paraId="13022AAC" w14:textId="77777777" w:rsidR="00F3603C" w:rsidRPr="00D12AA9" w:rsidRDefault="00F3603C" w:rsidP="00975467">
      <w:pPr>
        <w:tabs>
          <w:tab w:val="left" w:pos="-709"/>
        </w:tabs>
        <w:rPr>
          <w:lang w:val="de-DE"/>
        </w:rPr>
      </w:pPr>
    </w:p>
    <w:p w14:paraId="552BD6B5" w14:textId="77777777" w:rsidR="00F3603C" w:rsidRPr="00D12AA9" w:rsidRDefault="00F3603C" w:rsidP="00975467">
      <w:pPr>
        <w:pBdr>
          <w:top w:val="single" w:sz="4" w:space="1" w:color="auto"/>
          <w:left w:val="single" w:sz="4" w:space="4" w:color="auto"/>
          <w:bottom w:val="single" w:sz="4" w:space="1" w:color="auto"/>
          <w:right w:val="single" w:sz="4" w:space="4" w:color="auto"/>
        </w:pBdr>
        <w:spacing w:line="348" w:lineRule="auto"/>
        <w:jc w:val="center"/>
        <w:outlineLvl w:val="0"/>
        <w:rPr>
          <w:b/>
          <w:bCs/>
          <w:kern w:val="36"/>
          <w:lang w:val="de-DE"/>
        </w:rPr>
      </w:pPr>
      <w:r w:rsidRPr="00D12AA9">
        <w:rPr>
          <w:b/>
          <w:lang w:val="de-DE"/>
        </w:rPr>
        <w:t>FORMULAR FÜR DEN PARALLELHANDEL</w:t>
      </w:r>
    </w:p>
    <w:p w14:paraId="0DD8CFE0" w14:textId="77777777" w:rsidR="00F3603C" w:rsidRPr="00D12AA9" w:rsidRDefault="00F3603C" w:rsidP="00975467">
      <w:pPr>
        <w:tabs>
          <w:tab w:val="left" w:pos="-709"/>
        </w:tabs>
        <w:rPr>
          <w:lang w:val="de-DE"/>
        </w:rPr>
      </w:pPr>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9"/>
        <w:gridCol w:w="4015"/>
        <w:gridCol w:w="2188"/>
      </w:tblGrid>
      <w:tr w:rsidR="00F3603C" w:rsidRPr="00D12AA9" w14:paraId="2C1A005D" w14:textId="77777777" w:rsidTr="00A96FBD">
        <w:trPr>
          <w:cantSplit/>
        </w:trPr>
        <w:tc>
          <w:tcPr>
            <w:tcW w:w="3039" w:type="dxa"/>
          </w:tcPr>
          <w:p w14:paraId="51AB69FD" w14:textId="77777777" w:rsidR="00F3603C" w:rsidRPr="00D12AA9" w:rsidRDefault="00F3603C" w:rsidP="00975467">
            <w:pPr>
              <w:rPr>
                <w:lang w:val="de-DE"/>
              </w:rPr>
            </w:pPr>
            <w:r w:rsidRPr="00D12AA9">
              <w:rPr>
                <w:lang w:val="de-DE"/>
              </w:rPr>
              <w:t xml:space="preserve">Antragsteller </w:t>
            </w:r>
          </w:p>
        </w:tc>
        <w:tc>
          <w:tcPr>
            <w:tcW w:w="6203" w:type="dxa"/>
            <w:gridSpan w:val="2"/>
          </w:tcPr>
          <w:p w14:paraId="380DEFCB" w14:textId="77777777" w:rsidR="00F3603C" w:rsidRPr="00D12AA9" w:rsidRDefault="00F3603C" w:rsidP="00975467">
            <w:pPr>
              <w:tabs>
                <w:tab w:val="right" w:leader="dot" w:pos="5670"/>
                <w:tab w:val="right" w:leader="dot" w:pos="8222"/>
              </w:tabs>
              <w:rPr>
                <w:lang w:val="de-DE"/>
              </w:rPr>
            </w:pPr>
            <w:r w:rsidRPr="00D12AA9">
              <w:rPr>
                <w:lang w:val="de-DE"/>
              </w:rPr>
              <w:t xml:space="preserve">Name: </w:t>
            </w:r>
            <w:r w:rsidRPr="00D12AA9">
              <w:rPr>
                <w:lang w:val="de-DE"/>
              </w:rPr>
              <w:tab/>
            </w:r>
          </w:p>
          <w:p w14:paraId="09B51345" w14:textId="77777777" w:rsidR="00F3603C" w:rsidRPr="00D12AA9" w:rsidRDefault="00F3603C" w:rsidP="00975467">
            <w:pPr>
              <w:tabs>
                <w:tab w:val="right" w:leader="dot" w:pos="4479"/>
                <w:tab w:val="left" w:pos="4536"/>
                <w:tab w:val="right" w:leader="dot" w:pos="5670"/>
              </w:tabs>
              <w:rPr>
                <w:lang w:val="de-DE"/>
              </w:rPr>
            </w:pPr>
            <w:r w:rsidRPr="00D12AA9">
              <w:rPr>
                <w:lang w:val="de-DE"/>
              </w:rPr>
              <w:t xml:space="preserve">Straße: </w:t>
            </w:r>
            <w:r w:rsidRPr="00D12AA9">
              <w:rPr>
                <w:lang w:val="de-DE"/>
              </w:rPr>
              <w:tab/>
            </w:r>
            <w:r w:rsidRPr="00D12AA9">
              <w:rPr>
                <w:lang w:val="de-DE"/>
              </w:rPr>
              <w:tab/>
              <w:t>Nr.:</w:t>
            </w:r>
            <w:r w:rsidRPr="00D12AA9">
              <w:rPr>
                <w:lang w:val="de-DE"/>
              </w:rPr>
              <w:tab/>
            </w:r>
          </w:p>
          <w:p w14:paraId="02B0ED5A" w14:textId="77777777" w:rsidR="00F3603C" w:rsidRPr="00D12AA9" w:rsidRDefault="00F3603C" w:rsidP="00975467">
            <w:pPr>
              <w:tabs>
                <w:tab w:val="right" w:leader="dot" w:pos="1928"/>
                <w:tab w:val="left" w:pos="1985"/>
                <w:tab w:val="right" w:leader="dot" w:pos="5670"/>
              </w:tabs>
              <w:rPr>
                <w:lang w:val="de-DE"/>
              </w:rPr>
            </w:pPr>
            <w:r w:rsidRPr="00D12AA9">
              <w:rPr>
                <w:lang w:val="de-DE"/>
              </w:rPr>
              <w:t>Postleitzahl:</w:t>
            </w:r>
            <w:r w:rsidRPr="00D12AA9">
              <w:rPr>
                <w:lang w:val="de-DE"/>
              </w:rPr>
              <w:tab/>
            </w:r>
            <w:r w:rsidRPr="00D12AA9">
              <w:rPr>
                <w:lang w:val="de-DE"/>
              </w:rPr>
              <w:tab/>
              <w:t xml:space="preserve">Gemeinde: </w:t>
            </w:r>
            <w:r w:rsidRPr="00D12AA9">
              <w:rPr>
                <w:lang w:val="de-DE"/>
              </w:rPr>
              <w:tab/>
            </w:r>
          </w:p>
          <w:p w14:paraId="588E3A69" w14:textId="77777777" w:rsidR="00F3603C" w:rsidRPr="00D12AA9" w:rsidRDefault="00F3603C" w:rsidP="00975467">
            <w:pPr>
              <w:tabs>
                <w:tab w:val="right" w:leader="dot" w:pos="5670"/>
                <w:tab w:val="right" w:leader="dot" w:pos="8222"/>
              </w:tabs>
              <w:rPr>
                <w:lang w:val="de-DE"/>
              </w:rPr>
            </w:pPr>
            <w:r w:rsidRPr="00D12AA9">
              <w:rPr>
                <w:lang w:val="de-DE"/>
              </w:rPr>
              <w:t>Land:</w:t>
            </w:r>
            <w:r w:rsidRPr="00D12AA9">
              <w:rPr>
                <w:lang w:val="de-DE"/>
              </w:rPr>
              <w:tab/>
            </w:r>
          </w:p>
          <w:p w14:paraId="6363A822" w14:textId="77777777" w:rsidR="00F3603C" w:rsidRPr="00D12AA9" w:rsidRDefault="00F3603C" w:rsidP="00975467">
            <w:pPr>
              <w:tabs>
                <w:tab w:val="right" w:leader="dot" w:pos="5670"/>
                <w:tab w:val="right" w:leader="dot" w:pos="8222"/>
              </w:tabs>
              <w:rPr>
                <w:lang w:val="de-DE"/>
              </w:rPr>
            </w:pPr>
            <w:r w:rsidRPr="00D12AA9">
              <w:rPr>
                <w:lang w:val="de-DE"/>
              </w:rPr>
              <w:t xml:space="preserve">Unternehmensnummer*: </w:t>
            </w:r>
            <w:r w:rsidRPr="00D12AA9">
              <w:rPr>
                <w:lang w:val="de-DE"/>
              </w:rPr>
              <w:tab/>
            </w:r>
          </w:p>
          <w:p w14:paraId="013616F8" w14:textId="77777777" w:rsidR="00F3603C" w:rsidRPr="00D12AA9" w:rsidRDefault="00F3603C" w:rsidP="00975467">
            <w:pPr>
              <w:tabs>
                <w:tab w:val="right" w:leader="dot" w:pos="5670"/>
                <w:tab w:val="right" w:leader="dot" w:pos="8222"/>
              </w:tabs>
              <w:rPr>
                <w:i/>
                <w:lang w:val="de-DE"/>
              </w:rPr>
            </w:pPr>
          </w:p>
          <w:p w14:paraId="131BC9D1" w14:textId="77777777" w:rsidR="00F3603C" w:rsidRPr="00D12AA9" w:rsidRDefault="00F3603C" w:rsidP="00975467">
            <w:pPr>
              <w:tabs>
                <w:tab w:val="left" w:pos="-709"/>
              </w:tabs>
              <w:rPr>
                <w:i/>
                <w:lang w:val="de-DE"/>
              </w:rPr>
            </w:pPr>
            <w:r w:rsidRPr="00D12AA9">
              <w:rPr>
                <w:i/>
                <w:lang w:val="de-DE"/>
              </w:rPr>
              <w:t>*</w:t>
            </w:r>
            <w:r w:rsidRPr="00D12AA9">
              <w:rPr>
                <w:lang w:val="de-DE"/>
              </w:rPr>
              <w:t xml:space="preserve"> </w:t>
            </w:r>
            <w:r w:rsidRPr="00D12AA9">
              <w:rPr>
                <w:i/>
                <w:lang w:val="de-DE"/>
              </w:rPr>
              <w:t>bei der Zentralen Datenbank der Unternehmen (ZDU) (falls anwendbar)</w:t>
            </w:r>
          </w:p>
        </w:tc>
      </w:tr>
      <w:tr w:rsidR="00F3603C" w:rsidRPr="00D12AA9" w14:paraId="5FBBBE0C" w14:textId="77777777" w:rsidTr="00A96FBD">
        <w:trPr>
          <w:cantSplit/>
        </w:trPr>
        <w:tc>
          <w:tcPr>
            <w:tcW w:w="3039" w:type="dxa"/>
          </w:tcPr>
          <w:p w14:paraId="7C8CBFEB" w14:textId="77777777" w:rsidR="00F3603C" w:rsidRPr="00D12AA9" w:rsidRDefault="00F3603C" w:rsidP="00975467">
            <w:pPr>
              <w:rPr>
                <w:lang w:val="de-DE"/>
              </w:rPr>
            </w:pPr>
            <w:r w:rsidRPr="00D12AA9">
              <w:rPr>
                <w:lang w:val="de-DE"/>
              </w:rPr>
              <w:t xml:space="preserve">Kontaktperson </w:t>
            </w:r>
          </w:p>
        </w:tc>
        <w:tc>
          <w:tcPr>
            <w:tcW w:w="6203" w:type="dxa"/>
            <w:gridSpan w:val="2"/>
          </w:tcPr>
          <w:p w14:paraId="3EAB918C" w14:textId="77777777" w:rsidR="00F3603C" w:rsidRPr="00D12AA9" w:rsidRDefault="00F3603C" w:rsidP="00975467">
            <w:pPr>
              <w:tabs>
                <w:tab w:val="right" w:leader="dot" w:pos="5670"/>
                <w:tab w:val="right" w:leader="dot" w:pos="8222"/>
              </w:tabs>
              <w:rPr>
                <w:lang w:val="de-DE"/>
              </w:rPr>
            </w:pPr>
            <w:r w:rsidRPr="00D12AA9">
              <w:rPr>
                <w:lang w:val="de-DE"/>
              </w:rPr>
              <w:t xml:space="preserve">Name: </w:t>
            </w:r>
            <w:r w:rsidRPr="00D12AA9">
              <w:rPr>
                <w:lang w:val="de-DE"/>
              </w:rPr>
              <w:tab/>
            </w:r>
          </w:p>
          <w:p w14:paraId="56FB6AC5" w14:textId="77777777" w:rsidR="00F3603C" w:rsidRPr="00D12AA9" w:rsidRDefault="00F3603C" w:rsidP="00975467">
            <w:pPr>
              <w:tabs>
                <w:tab w:val="right" w:leader="dot" w:pos="5670"/>
                <w:tab w:val="right" w:leader="dot" w:pos="8222"/>
              </w:tabs>
              <w:rPr>
                <w:lang w:val="de-DE"/>
              </w:rPr>
            </w:pPr>
            <w:r w:rsidRPr="00D12AA9">
              <w:rPr>
                <w:lang w:val="de-DE"/>
              </w:rPr>
              <w:t xml:space="preserve">Telefonnummer: </w:t>
            </w:r>
            <w:r w:rsidRPr="00D12AA9">
              <w:rPr>
                <w:lang w:val="de-DE"/>
              </w:rPr>
              <w:tab/>
            </w:r>
          </w:p>
          <w:p w14:paraId="063BE947" w14:textId="77777777" w:rsidR="00F3603C" w:rsidRPr="00D12AA9" w:rsidRDefault="00F3603C" w:rsidP="00975467">
            <w:pPr>
              <w:tabs>
                <w:tab w:val="right" w:leader="dot" w:pos="5670"/>
                <w:tab w:val="right" w:leader="dot" w:pos="8222"/>
              </w:tabs>
              <w:rPr>
                <w:lang w:val="de-DE"/>
              </w:rPr>
            </w:pPr>
            <w:r w:rsidRPr="00D12AA9">
              <w:rPr>
                <w:lang w:val="de-DE"/>
              </w:rPr>
              <w:t xml:space="preserve">E-Mail-Adresse: </w:t>
            </w:r>
            <w:r w:rsidRPr="00D12AA9">
              <w:rPr>
                <w:lang w:val="de-DE"/>
              </w:rPr>
              <w:tab/>
            </w:r>
          </w:p>
          <w:p w14:paraId="4370F6E0" w14:textId="77777777" w:rsidR="00F3603C" w:rsidRPr="00D12AA9" w:rsidRDefault="00F3603C" w:rsidP="00975467">
            <w:pPr>
              <w:tabs>
                <w:tab w:val="left" w:pos="-709"/>
              </w:tabs>
              <w:rPr>
                <w:lang w:val="de-DE"/>
              </w:rPr>
            </w:pPr>
          </w:p>
        </w:tc>
      </w:tr>
      <w:tr w:rsidR="00F3603C" w:rsidRPr="00D12AA9" w14:paraId="7CD6B002" w14:textId="77777777" w:rsidTr="00A96FBD">
        <w:trPr>
          <w:cantSplit/>
        </w:trPr>
        <w:tc>
          <w:tcPr>
            <w:tcW w:w="3039" w:type="dxa"/>
          </w:tcPr>
          <w:p w14:paraId="4076C7EC" w14:textId="77777777" w:rsidR="00F3603C" w:rsidRPr="00D12AA9" w:rsidRDefault="00F3603C" w:rsidP="00975467">
            <w:pPr>
              <w:rPr>
                <w:lang w:val="de-DE"/>
              </w:rPr>
            </w:pPr>
            <w:r w:rsidRPr="00D12AA9">
              <w:rPr>
                <w:lang w:val="de-DE"/>
              </w:rPr>
              <w:t xml:space="preserve">Handelsbezeichnung des zu vertreibenden Biozidprodukts </w:t>
            </w:r>
          </w:p>
        </w:tc>
        <w:tc>
          <w:tcPr>
            <w:tcW w:w="6203" w:type="dxa"/>
            <w:gridSpan w:val="2"/>
          </w:tcPr>
          <w:p w14:paraId="27E0825A" w14:textId="77777777" w:rsidR="00F3603C" w:rsidRPr="00D12AA9" w:rsidRDefault="00F3603C" w:rsidP="00975467">
            <w:pPr>
              <w:tabs>
                <w:tab w:val="right" w:leader="dot" w:pos="5670"/>
                <w:tab w:val="right" w:leader="dot" w:pos="8222"/>
              </w:tabs>
              <w:rPr>
                <w:lang w:val="de-DE"/>
              </w:rPr>
            </w:pPr>
            <w:r w:rsidRPr="00D12AA9">
              <w:rPr>
                <w:lang w:val="de-DE"/>
              </w:rPr>
              <w:tab/>
            </w:r>
          </w:p>
          <w:p w14:paraId="6AF57376" w14:textId="77777777" w:rsidR="00F3603C" w:rsidRPr="00D12AA9" w:rsidRDefault="00F3603C" w:rsidP="00975467">
            <w:pPr>
              <w:tabs>
                <w:tab w:val="right" w:leader="dot" w:pos="5670"/>
                <w:tab w:val="right" w:leader="dot" w:pos="8222"/>
              </w:tabs>
              <w:rPr>
                <w:lang w:val="de-DE"/>
              </w:rPr>
            </w:pPr>
            <w:r w:rsidRPr="00D12AA9">
              <w:rPr>
                <w:lang w:val="de-DE"/>
              </w:rPr>
              <w:tab/>
            </w:r>
          </w:p>
          <w:p w14:paraId="655B5B9E" w14:textId="77777777" w:rsidR="00F3603C" w:rsidRPr="00D12AA9" w:rsidRDefault="00F3603C" w:rsidP="00975467">
            <w:pPr>
              <w:tabs>
                <w:tab w:val="right" w:leader="dot" w:pos="5670"/>
                <w:tab w:val="right" w:leader="dot" w:pos="8222"/>
              </w:tabs>
              <w:rPr>
                <w:lang w:val="de-DE"/>
              </w:rPr>
            </w:pPr>
          </w:p>
        </w:tc>
      </w:tr>
      <w:tr w:rsidR="00F3603C" w:rsidRPr="00D12AA9" w14:paraId="70D25FB2" w14:textId="77777777" w:rsidTr="00A96FBD">
        <w:trPr>
          <w:cantSplit/>
        </w:trPr>
        <w:tc>
          <w:tcPr>
            <w:tcW w:w="3039" w:type="dxa"/>
          </w:tcPr>
          <w:p w14:paraId="532B4758" w14:textId="77777777" w:rsidR="00F3603C" w:rsidRPr="00D12AA9" w:rsidRDefault="00F3603C" w:rsidP="00975467">
            <w:pPr>
              <w:rPr>
                <w:lang w:val="de-DE"/>
              </w:rPr>
            </w:pPr>
            <w:r w:rsidRPr="00D12AA9">
              <w:rPr>
                <w:lang w:val="de-DE"/>
              </w:rPr>
              <w:t>Herkunftsmitgliedstaat</w:t>
            </w:r>
          </w:p>
        </w:tc>
        <w:tc>
          <w:tcPr>
            <w:tcW w:w="6203" w:type="dxa"/>
            <w:gridSpan w:val="2"/>
          </w:tcPr>
          <w:p w14:paraId="3E5CD64F" w14:textId="77777777" w:rsidR="00F3603C" w:rsidRPr="00D12AA9" w:rsidRDefault="00F3603C" w:rsidP="00975467">
            <w:pPr>
              <w:tabs>
                <w:tab w:val="right" w:leader="dot" w:pos="5670"/>
                <w:tab w:val="right" w:leader="dot" w:pos="8222"/>
              </w:tabs>
              <w:rPr>
                <w:lang w:val="de-DE"/>
              </w:rPr>
            </w:pPr>
            <w:r w:rsidRPr="00D12AA9">
              <w:rPr>
                <w:lang w:val="de-DE"/>
              </w:rPr>
              <w:tab/>
            </w:r>
          </w:p>
          <w:p w14:paraId="0A96584A" w14:textId="77777777" w:rsidR="00F3603C" w:rsidRPr="00D12AA9" w:rsidRDefault="00F3603C" w:rsidP="00975467">
            <w:pPr>
              <w:tabs>
                <w:tab w:val="right" w:leader="dot" w:pos="5670"/>
                <w:tab w:val="right" w:leader="dot" w:pos="8222"/>
              </w:tabs>
              <w:rPr>
                <w:lang w:val="de-DE"/>
              </w:rPr>
            </w:pPr>
            <w:r w:rsidRPr="00D12AA9">
              <w:rPr>
                <w:lang w:val="de-DE"/>
              </w:rPr>
              <w:tab/>
            </w:r>
          </w:p>
          <w:p w14:paraId="44C5BC37" w14:textId="77777777" w:rsidR="00F3603C" w:rsidRPr="00D12AA9" w:rsidRDefault="00F3603C" w:rsidP="00975467">
            <w:pPr>
              <w:tabs>
                <w:tab w:val="right" w:leader="dot" w:pos="5670"/>
                <w:tab w:val="right" w:leader="dot" w:pos="8222"/>
              </w:tabs>
              <w:rPr>
                <w:lang w:val="de-DE"/>
              </w:rPr>
            </w:pPr>
          </w:p>
        </w:tc>
      </w:tr>
      <w:tr w:rsidR="00F3603C" w:rsidRPr="00D12AA9" w14:paraId="3B0847D8" w14:textId="77777777" w:rsidTr="00A96FBD">
        <w:trPr>
          <w:cantSplit/>
        </w:trPr>
        <w:tc>
          <w:tcPr>
            <w:tcW w:w="3039" w:type="dxa"/>
          </w:tcPr>
          <w:p w14:paraId="51AE2813" w14:textId="77777777" w:rsidR="00F3603C" w:rsidRPr="00D12AA9" w:rsidRDefault="00F3603C" w:rsidP="00975467">
            <w:pPr>
              <w:rPr>
                <w:lang w:val="de-DE"/>
              </w:rPr>
            </w:pPr>
            <w:r w:rsidRPr="00D12AA9">
              <w:rPr>
                <w:lang w:val="de-DE"/>
              </w:rPr>
              <w:t>Name und Adresse des zuständigen Dienstes im Herkunftsmitgliedstaat</w:t>
            </w:r>
          </w:p>
          <w:p w14:paraId="214436D9" w14:textId="77777777" w:rsidR="00F3603C" w:rsidRPr="00D12AA9" w:rsidRDefault="00F3603C" w:rsidP="00975467">
            <w:pPr>
              <w:rPr>
                <w:lang w:val="de-DE"/>
              </w:rPr>
            </w:pPr>
          </w:p>
        </w:tc>
        <w:tc>
          <w:tcPr>
            <w:tcW w:w="6203" w:type="dxa"/>
            <w:gridSpan w:val="2"/>
          </w:tcPr>
          <w:p w14:paraId="50F8E36B" w14:textId="77777777" w:rsidR="00F3603C" w:rsidRPr="00D12AA9" w:rsidRDefault="00F3603C" w:rsidP="00975467">
            <w:pPr>
              <w:tabs>
                <w:tab w:val="right" w:leader="dot" w:pos="5670"/>
                <w:tab w:val="right" w:leader="dot" w:pos="8222"/>
              </w:tabs>
              <w:rPr>
                <w:lang w:val="de-DE"/>
              </w:rPr>
            </w:pPr>
            <w:r w:rsidRPr="00D12AA9">
              <w:rPr>
                <w:lang w:val="de-DE"/>
              </w:rPr>
              <w:t xml:space="preserve">Name: </w:t>
            </w:r>
            <w:r w:rsidRPr="00D12AA9">
              <w:rPr>
                <w:lang w:val="de-DE"/>
              </w:rPr>
              <w:tab/>
            </w:r>
          </w:p>
          <w:p w14:paraId="77396FBC" w14:textId="77777777" w:rsidR="00F3603C" w:rsidRPr="00D12AA9" w:rsidRDefault="00F3603C" w:rsidP="00975467">
            <w:pPr>
              <w:tabs>
                <w:tab w:val="right" w:leader="dot" w:pos="4479"/>
                <w:tab w:val="left" w:pos="4536"/>
                <w:tab w:val="right" w:leader="dot" w:pos="5670"/>
              </w:tabs>
              <w:rPr>
                <w:lang w:val="de-DE"/>
              </w:rPr>
            </w:pPr>
            <w:r w:rsidRPr="00D12AA9">
              <w:rPr>
                <w:lang w:val="de-DE"/>
              </w:rPr>
              <w:t xml:space="preserve">Straße: </w:t>
            </w:r>
            <w:r w:rsidRPr="00D12AA9">
              <w:rPr>
                <w:lang w:val="de-DE"/>
              </w:rPr>
              <w:tab/>
            </w:r>
            <w:r w:rsidRPr="00D12AA9">
              <w:rPr>
                <w:lang w:val="de-DE"/>
              </w:rPr>
              <w:tab/>
              <w:t>Nr.:</w:t>
            </w:r>
            <w:r w:rsidRPr="00D12AA9">
              <w:rPr>
                <w:lang w:val="de-DE"/>
              </w:rPr>
              <w:tab/>
            </w:r>
          </w:p>
          <w:p w14:paraId="718086C4" w14:textId="77777777" w:rsidR="00F3603C" w:rsidRPr="00D12AA9" w:rsidRDefault="00F3603C" w:rsidP="00975467">
            <w:pPr>
              <w:tabs>
                <w:tab w:val="right" w:leader="dot" w:pos="1928"/>
                <w:tab w:val="left" w:pos="1985"/>
                <w:tab w:val="right" w:leader="dot" w:pos="5670"/>
              </w:tabs>
              <w:rPr>
                <w:lang w:val="de-DE"/>
              </w:rPr>
            </w:pPr>
            <w:r w:rsidRPr="00D12AA9">
              <w:rPr>
                <w:lang w:val="de-DE"/>
              </w:rPr>
              <w:t>Postleitzahl:</w:t>
            </w:r>
            <w:r w:rsidRPr="00D12AA9">
              <w:rPr>
                <w:lang w:val="de-DE"/>
              </w:rPr>
              <w:tab/>
            </w:r>
            <w:r w:rsidRPr="00D12AA9">
              <w:rPr>
                <w:lang w:val="de-DE"/>
              </w:rPr>
              <w:tab/>
              <w:t xml:space="preserve">Gemeinde: </w:t>
            </w:r>
            <w:r w:rsidRPr="00D12AA9">
              <w:rPr>
                <w:lang w:val="de-DE"/>
              </w:rPr>
              <w:tab/>
            </w:r>
          </w:p>
          <w:p w14:paraId="6ABEF6A0" w14:textId="77777777" w:rsidR="00F3603C" w:rsidRPr="00D12AA9" w:rsidRDefault="00F3603C" w:rsidP="00975467">
            <w:pPr>
              <w:tabs>
                <w:tab w:val="right" w:leader="dot" w:pos="5670"/>
                <w:tab w:val="right" w:leader="dot" w:pos="8222"/>
              </w:tabs>
              <w:rPr>
                <w:lang w:val="de-DE"/>
              </w:rPr>
            </w:pPr>
            <w:r w:rsidRPr="00D12AA9">
              <w:rPr>
                <w:lang w:val="de-DE"/>
              </w:rPr>
              <w:t xml:space="preserve">Land: </w:t>
            </w:r>
            <w:r w:rsidRPr="00D12AA9">
              <w:rPr>
                <w:lang w:val="de-DE"/>
              </w:rPr>
              <w:tab/>
            </w:r>
          </w:p>
        </w:tc>
      </w:tr>
      <w:tr w:rsidR="00F3603C" w:rsidRPr="00D12AA9" w14:paraId="4536C678" w14:textId="77777777" w:rsidTr="00A96FBD">
        <w:trPr>
          <w:cantSplit/>
        </w:trPr>
        <w:tc>
          <w:tcPr>
            <w:tcW w:w="3039" w:type="dxa"/>
          </w:tcPr>
          <w:p w14:paraId="47B8FCA4" w14:textId="77777777" w:rsidR="00F3603C" w:rsidRPr="00D12AA9" w:rsidRDefault="00F3603C" w:rsidP="00975467">
            <w:pPr>
              <w:rPr>
                <w:lang w:val="de-DE"/>
              </w:rPr>
            </w:pPr>
            <w:r w:rsidRPr="00D12AA9">
              <w:rPr>
                <w:lang w:val="de-DE"/>
              </w:rPr>
              <w:t>Name und Adresse des Inhabers der Zulassung im Herkunftsmitgliedstaat</w:t>
            </w:r>
          </w:p>
        </w:tc>
        <w:tc>
          <w:tcPr>
            <w:tcW w:w="6203" w:type="dxa"/>
            <w:gridSpan w:val="2"/>
          </w:tcPr>
          <w:p w14:paraId="1EC0EAE2" w14:textId="77777777" w:rsidR="00F3603C" w:rsidRPr="00D12AA9" w:rsidRDefault="00F3603C" w:rsidP="00975467">
            <w:pPr>
              <w:tabs>
                <w:tab w:val="right" w:leader="dot" w:pos="5670"/>
                <w:tab w:val="right" w:leader="dot" w:pos="8222"/>
              </w:tabs>
              <w:rPr>
                <w:lang w:val="de-DE"/>
              </w:rPr>
            </w:pPr>
            <w:r w:rsidRPr="00D12AA9">
              <w:rPr>
                <w:lang w:val="de-DE"/>
              </w:rPr>
              <w:t xml:space="preserve">Name: </w:t>
            </w:r>
            <w:r w:rsidRPr="00D12AA9">
              <w:rPr>
                <w:lang w:val="de-DE"/>
              </w:rPr>
              <w:tab/>
            </w:r>
          </w:p>
          <w:p w14:paraId="69FFA8A1" w14:textId="77777777" w:rsidR="00F3603C" w:rsidRPr="00D12AA9" w:rsidRDefault="00F3603C" w:rsidP="00975467">
            <w:pPr>
              <w:tabs>
                <w:tab w:val="right" w:leader="dot" w:pos="4479"/>
                <w:tab w:val="left" w:pos="4536"/>
                <w:tab w:val="right" w:leader="dot" w:pos="5670"/>
              </w:tabs>
              <w:rPr>
                <w:lang w:val="de-DE"/>
              </w:rPr>
            </w:pPr>
            <w:r w:rsidRPr="00D12AA9">
              <w:rPr>
                <w:lang w:val="de-DE"/>
              </w:rPr>
              <w:t xml:space="preserve">Straße: </w:t>
            </w:r>
            <w:r w:rsidRPr="00D12AA9">
              <w:rPr>
                <w:lang w:val="de-DE"/>
              </w:rPr>
              <w:tab/>
            </w:r>
            <w:r w:rsidRPr="00D12AA9">
              <w:rPr>
                <w:lang w:val="de-DE"/>
              </w:rPr>
              <w:tab/>
              <w:t>Nr.:</w:t>
            </w:r>
            <w:r w:rsidRPr="00D12AA9">
              <w:rPr>
                <w:lang w:val="de-DE"/>
              </w:rPr>
              <w:tab/>
            </w:r>
          </w:p>
          <w:p w14:paraId="0FF5221A" w14:textId="77777777" w:rsidR="00F3603C" w:rsidRPr="00D12AA9" w:rsidRDefault="00F3603C" w:rsidP="00975467">
            <w:pPr>
              <w:tabs>
                <w:tab w:val="right" w:leader="dot" w:pos="1928"/>
                <w:tab w:val="left" w:pos="1985"/>
                <w:tab w:val="right" w:leader="dot" w:pos="5670"/>
              </w:tabs>
              <w:rPr>
                <w:lang w:val="de-DE"/>
              </w:rPr>
            </w:pPr>
            <w:r w:rsidRPr="00D12AA9">
              <w:rPr>
                <w:lang w:val="de-DE"/>
              </w:rPr>
              <w:t>Postleitzahl:</w:t>
            </w:r>
            <w:r w:rsidRPr="00D12AA9">
              <w:rPr>
                <w:lang w:val="de-DE"/>
              </w:rPr>
              <w:tab/>
            </w:r>
            <w:r w:rsidRPr="00D12AA9">
              <w:rPr>
                <w:lang w:val="de-DE"/>
              </w:rPr>
              <w:tab/>
              <w:t>Gemeinde:</w:t>
            </w:r>
            <w:r w:rsidRPr="00D12AA9">
              <w:rPr>
                <w:lang w:val="de-DE"/>
              </w:rPr>
              <w:tab/>
            </w:r>
          </w:p>
          <w:p w14:paraId="4A29EB5A" w14:textId="77777777" w:rsidR="00F3603C" w:rsidRPr="00D12AA9" w:rsidRDefault="00F3603C" w:rsidP="00975467">
            <w:pPr>
              <w:tabs>
                <w:tab w:val="right" w:leader="dot" w:pos="5670"/>
                <w:tab w:val="right" w:leader="dot" w:pos="8222"/>
              </w:tabs>
              <w:rPr>
                <w:lang w:val="de-DE"/>
              </w:rPr>
            </w:pPr>
            <w:r w:rsidRPr="00D12AA9">
              <w:rPr>
                <w:lang w:val="de-DE"/>
              </w:rPr>
              <w:t>Land:</w:t>
            </w:r>
            <w:r w:rsidRPr="00D12AA9">
              <w:rPr>
                <w:lang w:val="de-DE"/>
              </w:rPr>
              <w:tab/>
            </w:r>
          </w:p>
        </w:tc>
      </w:tr>
      <w:tr w:rsidR="00F3603C" w:rsidRPr="00D12AA9" w14:paraId="4CA6C3F0" w14:textId="77777777" w:rsidTr="00A96FBD">
        <w:trPr>
          <w:cantSplit/>
        </w:trPr>
        <w:tc>
          <w:tcPr>
            <w:tcW w:w="3039" w:type="dxa"/>
          </w:tcPr>
          <w:p w14:paraId="6168BD36" w14:textId="77777777" w:rsidR="00F3603C" w:rsidRPr="00D12AA9" w:rsidRDefault="00F3603C" w:rsidP="00975467">
            <w:pPr>
              <w:rPr>
                <w:lang w:val="de-DE"/>
              </w:rPr>
            </w:pPr>
            <w:r w:rsidRPr="00D12AA9">
              <w:rPr>
                <w:lang w:val="de-DE"/>
              </w:rPr>
              <w:t>Bezeichnung und Zulassungsnummer des Biozidprodukts im Herkunftsmitgliedstaat</w:t>
            </w:r>
          </w:p>
        </w:tc>
        <w:tc>
          <w:tcPr>
            <w:tcW w:w="6203" w:type="dxa"/>
            <w:gridSpan w:val="2"/>
          </w:tcPr>
          <w:p w14:paraId="0A2FB5BC" w14:textId="77777777" w:rsidR="00F3603C" w:rsidRPr="00D12AA9" w:rsidRDefault="00F3603C" w:rsidP="00975467">
            <w:pPr>
              <w:tabs>
                <w:tab w:val="right" w:leader="dot" w:pos="5670"/>
                <w:tab w:val="right" w:leader="dot" w:pos="8222"/>
              </w:tabs>
              <w:rPr>
                <w:lang w:val="de-DE"/>
              </w:rPr>
            </w:pPr>
            <w:r w:rsidRPr="00D12AA9">
              <w:rPr>
                <w:lang w:val="de-DE"/>
              </w:rPr>
              <w:t xml:space="preserve">Bezeichnung: </w:t>
            </w:r>
            <w:r w:rsidRPr="00D12AA9">
              <w:rPr>
                <w:lang w:val="de-DE"/>
              </w:rPr>
              <w:tab/>
            </w:r>
          </w:p>
          <w:p w14:paraId="635B9D19" w14:textId="77777777" w:rsidR="00F3603C" w:rsidRPr="00D12AA9" w:rsidRDefault="00F3603C" w:rsidP="00975467">
            <w:pPr>
              <w:tabs>
                <w:tab w:val="right" w:leader="dot" w:pos="5670"/>
                <w:tab w:val="right" w:leader="dot" w:pos="8222"/>
              </w:tabs>
              <w:rPr>
                <w:lang w:val="de-DE"/>
              </w:rPr>
            </w:pPr>
            <w:r w:rsidRPr="00D12AA9">
              <w:rPr>
                <w:lang w:val="de-DE"/>
              </w:rPr>
              <w:t xml:space="preserve">Zulassungsnummer: </w:t>
            </w:r>
            <w:r w:rsidRPr="00D12AA9">
              <w:rPr>
                <w:lang w:val="de-DE"/>
              </w:rPr>
              <w:tab/>
            </w:r>
          </w:p>
        </w:tc>
      </w:tr>
      <w:tr w:rsidR="00F3603C" w:rsidRPr="00D12AA9" w14:paraId="124BD404" w14:textId="77777777" w:rsidTr="00A96FBD">
        <w:trPr>
          <w:cantSplit/>
        </w:trPr>
        <w:tc>
          <w:tcPr>
            <w:tcW w:w="3039" w:type="dxa"/>
          </w:tcPr>
          <w:p w14:paraId="34B7B1B1" w14:textId="77777777" w:rsidR="00F3603C" w:rsidRPr="00D12AA9" w:rsidRDefault="00F3603C" w:rsidP="00975467">
            <w:pPr>
              <w:rPr>
                <w:lang w:val="de-DE"/>
              </w:rPr>
            </w:pPr>
            <w:r w:rsidRPr="00D12AA9">
              <w:rPr>
                <w:lang w:val="de-DE"/>
              </w:rPr>
              <w:t>Bezeichnung und Registrierungs- oder Zulassungsnummer des Referenzprodukts</w:t>
            </w:r>
          </w:p>
        </w:tc>
        <w:tc>
          <w:tcPr>
            <w:tcW w:w="6203" w:type="dxa"/>
            <w:gridSpan w:val="2"/>
          </w:tcPr>
          <w:p w14:paraId="0628B589" w14:textId="77777777" w:rsidR="00F3603C" w:rsidRPr="00D12AA9" w:rsidRDefault="00F3603C" w:rsidP="00975467">
            <w:pPr>
              <w:tabs>
                <w:tab w:val="right" w:leader="dot" w:pos="5670"/>
                <w:tab w:val="right" w:leader="dot" w:pos="8222"/>
              </w:tabs>
              <w:rPr>
                <w:lang w:val="de-DE"/>
              </w:rPr>
            </w:pPr>
            <w:r w:rsidRPr="00D12AA9">
              <w:rPr>
                <w:lang w:val="de-DE"/>
              </w:rPr>
              <w:t xml:space="preserve">Bezeichnung: </w:t>
            </w:r>
            <w:r w:rsidRPr="00D12AA9">
              <w:rPr>
                <w:lang w:val="de-DE"/>
              </w:rPr>
              <w:tab/>
            </w:r>
          </w:p>
          <w:p w14:paraId="62C90143" w14:textId="77777777" w:rsidR="00F3603C" w:rsidRPr="00D12AA9" w:rsidRDefault="00F3603C" w:rsidP="00975467">
            <w:pPr>
              <w:tabs>
                <w:tab w:val="right" w:leader="dot" w:pos="5670"/>
                <w:tab w:val="right" w:leader="dot" w:pos="8222"/>
              </w:tabs>
              <w:rPr>
                <w:lang w:val="de-DE"/>
              </w:rPr>
            </w:pPr>
            <w:r w:rsidRPr="00D12AA9">
              <w:rPr>
                <w:lang w:val="de-DE"/>
              </w:rPr>
              <w:t xml:space="preserve">Registrierungs- oder Zulassungsnummer: </w:t>
            </w:r>
            <w:r w:rsidRPr="00D12AA9">
              <w:rPr>
                <w:lang w:val="de-DE"/>
              </w:rPr>
              <w:tab/>
            </w:r>
          </w:p>
          <w:p w14:paraId="544265E5" w14:textId="77777777" w:rsidR="00F3603C" w:rsidRPr="00D12AA9" w:rsidRDefault="00F3603C" w:rsidP="00975467">
            <w:pPr>
              <w:tabs>
                <w:tab w:val="right" w:leader="dot" w:pos="5670"/>
                <w:tab w:val="right" w:leader="dot" w:pos="8222"/>
              </w:tabs>
              <w:rPr>
                <w:lang w:val="de-DE"/>
              </w:rPr>
            </w:pPr>
          </w:p>
        </w:tc>
      </w:tr>
      <w:tr w:rsidR="00F3603C" w:rsidRPr="00D12AA9" w14:paraId="14EEB0F0" w14:textId="77777777" w:rsidTr="00A96FBD">
        <w:trPr>
          <w:cantSplit/>
        </w:trPr>
        <w:tc>
          <w:tcPr>
            <w:tcW w:w="3039" w:type="dxa"/>
          </w:tcPr>
          <w:p w14:paraId="02115E6C" w14:textId="77777777" w:rsidR="00F3603C" w:rsidRPr="00D12AA9" w:rsidRDefault="00F3603C" w:rsidP="00975467">
            <w:pPr>
              <w:rPr>
                <w:lang w:val="de-DE"/>
              </w:rPr>
            </w:pPr>
            <w:r w:rsidRPr="00D12AA9">
              <w:rPr>
                <w:lang w:val="de-DE"/>
              </w:rPr>
              <w:t>Hersteller des Biozidprodukts</w:t>
            </w:r>
          </w:p>
        </w:tc>
        <w:tc>
          <w:tcPr>
            <w:tcW w:w="6203" w:type="dxa"/>
            <w:gridSpan w:val="2"/>
          </w:tcPr>
          <w:p w14:paraId="6F5FF4DA" w14:textId="77777777" w:rsidR="00F3603C" w:rsidRPr="00D12AA9" w:rsidRDefault="00F3603C" w:rsidP="00975467">
            <w:pPr>
              <w:tabs>
                <w:tab w:val="right" w:leader="dot" w:pos="5670"/>
                <w:tab w:val="right" w:leader="dot" w:pos="8222"/>
              </w:tabs>
              <w:rPr>
                <w:lang w:val="de-DE"/>
              </w:rPr>
            </w:pPr>
            <w:r w:rsidRPr="00D12AA9">
              <w:rPr>
                <w:lang w:val="de-DE"/>
              </w:rPr>
              <w:t xml:space="preserve">Name: </w:t>
            </w:r>
            <w:r w:rsidRPr="00D12AA9">
              <w:rPr>
                <w:lang w:val="de-DE"/>
              </w:rPr>
              <w:tab/>
            </w:r>
          </w:p>
          <w:p w14:paraId="4F414210" w14:textId="77777777" w:rsidR="00F3603C" w:rsidRPr="00D12AA9" w:rsidRDefault="00F3603C" w:rsidP="00975467">
            <w:pPr>
              <w:tabs>
                <w:tab w:val="right" w:leader="dot" w:pos="4479"/>
                <w:tab w:val="left" w:pos="4536"/>
                <w:tab w:val="right" w:leader="dot" w:pos="5670"/>
              </w:tabs>
              <w:rPr>
                <w:lang w:val="de-DE"/>
              </w:rPr>
            </w:pPr>
            <w:r w:rsidRPr="00D12AA9">
              <w:rPr>
                <w:lang w:val="de-DE"/>
              </w:rPr>
              <w:t xml:space="preserve">Straße: </w:t>
            </w:r>
            <w:r w:rsidRPr="00D12AA9">
              <w:rPr>
                <w:lang w:val="de-DE"/>
              </w:rPr>
              <w:tab/>
            </w:r>
            <w:r w:rsidRPr="00D12AA9">
              <w:rPr>
                <w:lang w:val="de-DE"/>
              </w:rPr>
              <w:tab/>
              <w:t>Nr.:</w:t>
            </w:r>
            <w:r w:rsidRPr="00D12AA9">
              <w:rPr>
                <w:lang w:val="de-DE"/>
              </w:rPr>
              <w:tab/>
            </w:r>
          </w:p>
          <w:p w14:paraId="15903BC1" w14:textId="77777777" w:rsidR="00F3603C" w:rsidRPr="00D12AA9" w:rsidRDefault="00F3603C" w:rsidP="00975467">
            <w:pPr>
              <w:tabs>
                <w:tab w:val="right" w:leader="dot" w:pos="1928"/>
                <w:tab w:val="left" w:pos="1985"/>
                <w:tab w:val="right" w:leader="dot" w:pos="5670"/>
              </w:tabs>
              <w:rPr>
                <w:lang w:val="de-DE"/>
              </w:rPr>
            </w:pPr>
            <w:r w:rsidRPr="00D12AA9">
              <w:rPr>
                <w:lang w:val="de-DE"/>
              </w:rPr>
              <w:t>Postleitzahl:</w:t>
            </w:r>
            <w:r w:rsidRPr="00D12AA9">
              <w:rPr>
                <w:lang w:val="de-DE"/>
              </w:rPr>
              <w:tab/>
            </w:r>
            <w:r w:rsidRPr="00D12AA9">
              <w:rPr>
                <w:lang w:val="de-DE"/>
              </w:rPr>
              <w:tab/>
              <w:t>Gemeinde:</w:t>
            </w:r>
            <w:r w:rsidRPr="00D12AA9">
              <w:rPr>
                <w:lang w:val="de-DE"/>
              </w:rPr>
              <w:tab/>
            </w:r>
          </w:p>
          <w:p w14:paraId="595109B8" w14:textId="77777777" w:rsidR="00F3603C" w:rsidRPr="00D12AA9" w:rsidRDefault="00F3603C" w:rsidP="00975467">
            <w:pPr>
              <w:tabs>
                <w:tab w:val="left" w:pos="-709"/>
              </w:tabs>
              <w:rPr>
                <w:lang w:val="de-DE"/>
              </w:rPr>
            </w:pPr>
            <w:r w:rsidRPr="00D12AA9">
              <w:rPr>
                <w:lang w:val="de-DE"/>
              </w:rPr>
              <w:t xml:space="preserve">Land: </w:t>
            </w:r>
          </w:p>
        </w:tc>
      </w:tr>
      <w:tr w:rsidR="00F3603C" w:rsidRPr="00D12AA9" w14:paraId="5726C5EF" w14:textId="77777777" w:rsidTr="00A96FBD">
        <w:trPr>
          <w:cantSplit/>
        </w:trPr>
        <w:tc>
          <w:tcPr>
            <w:tcW w:w="3039" w:type="dxa"/>
          </w:tcPr>
          <w:p w14:paraId="2406998B" w14:textId="77777777" w:rsidR="00F3603C" w:rsidRPr="00D12AA9" w:rsidRDefault="00F3603C" w:rsidP="00975467">
            <w:pPr>
              <w:rPr>
                <w:lang w:val="de-DE"/>
              </w:rPr>
            </w:pPr>
            <w:r w:rsidRPr="00D12AA9">
              <w:rPr>
                <w:lang w:val="de-DE"/>
              </w:rPr>
              <w:lastRenderedPageBreak/>
              <w:t>Wirkstoff(e), der (die) im Biozidprodukt enthalten ist (sind), und zugesicherter Gehalt</w:t>
            </w:r>
          </w:p>
          <w:p w14:paraId="2C3D1F5F" w14:textId="77777777" w:rsidR="00F3603C" w:rsidRPr="00D12AA9" w:rsidRDefault="00F3603C" w:rsidP="00975467">
            <w:pPr>
              <w:rPr>
                <w:lang w:val="de-DE"/>
              </w:rPr>
            </w:pPr>
          </w:p>
        </w:tc>
        <w:tc>
          <w:tcPr>
            <w:tcW w:w="6203" w:type="dxa"/>
            <w:gridSpan w:val="2"/>
          </w:tcPr>
          <w:p w14:paraId="3FE949FE" w14:textId="77777777" w:rsidR="00F3603C" w:rsidRPr="00D12AA9" w:rsidRDefault="00F3603C" w:rsidP="00975467">
            <w:pPr>
              <w:tabs>
                <w:tab w:val="left" w:pos="-709"/>
              </w:tabs>
              <w:rPr>
                <w:u w:val="single"/>
                <w:lang w:val="de-DE"/>
              </w:rPr>
            </w:pPr>
            <w:r w:rsidRPr="00D12AA9">
              <w:rPr>
                <w:u w:val="single"/>
                <w:lang w:val="de-DE"/>
              </w:rPr>
              <w:t>Wirkstoff 1</w:t>
            </w:r>
          </w:p>
          <w:p w14:paraId="73C85DE0" w14:textId="77777777" w:rsidR="00F3603C" w:rsidRPr="00D12AA9" w:rsidRDefault="00F3603C" w:rsidP="00975467">
            <w:pPr>
              <w:tabs>
                <w:tab w:val="right" w:leader="dot" w:pos="5670"/>
                <w:tab w:val="right" w:leader="dot" w:pos="8222"/>
              </w:tabs>
              <w:rPr>
                <w:lang w:val="de-DE"/>
              </w:rPr>
            </w:pPr>
            <w:r w:rsidRPr="00D12AA9">
              <w:rPr>
                <w:lang w:val="de-DE"/>
              </w:rPr>
              <w:t xml:space="preserve">Bezeichnung: </w:t>
            </w:r>
            <w:r w:rsidRPr="00D12AA9">
              <w:rPr>
                <w:lang w:val="de-DE"/>
              </w:rPr>
              <w:tab/>
            </w:r>
          </w:p>
          <w:p w14:paraId="68C65AF3" w14:textId="77777777" w:rsidR="00F3603C" w:rsidRPr="00D12AA9" w:rsidRDefault="00F3603C" w:rsidP="00975467">
            <w:pPr>
              <w:tabs>
                <w:tab w:val="right" w:leader="dot" w:pos="5670"/>
                <w:tab w:val="right" w:leader="dot" w:pos="8222"/>
              </w:tabs>
              <w:rPr>
                <w:lang w:val="de-DE"/>
              </w:rPr>
            </w:pPr>
            <w:r w:rsidRPr="00D12AA9">
              <w:rPr>
                <w:lang w:val="de-DE"/>
              </w:rPr>
              <w:t xml:space="preserve">CAS-Nummer: </w:t>
            </w:r>
            <w:r w:rsidRPr="00D12AA9">
              <w:rPr>
                <w:lang w:val="de-DE"/>
              </w:rPr>
              <w:tab/>
            </w:r>
          </w:p>
          <w:p w14:paraId="1C9C10CB" w14:textId="77777777" w:rsidR="00F3603C" w:rsidRPr="00D12AA9" w:rsidRDefault="00F3603C" w:rsidP="00975467">
            <w:pPr>
              <w:tabs>
                <w:tab w:val="right" w:leader="dot" w:pos="5670"/>
                <w:tab w:val="right" w:leader="dot" w:pos="8222"/>
              </w:tabs>
              <w:rPr>
                <w:lang w:val="de-DE"/>
              </w:rPr>
            </w:pPr>
            <w:r w:rsidRPr="00D12AA9">
              <w:rPr>
                <w:lang w:val="de-DE"/>
              </w:rPr>
              <w:t xml:space="preserve">Zugesicherter Gehalt im Biozidprodukt: </w:t>
            </w:r>
            <w:r w:rsidRPr="00D12AA9">
              <w:rPr>
                <w:lang w:val="de-DE"/>
              </w:rPr>
              <w:tab/>
            </w:r>
          </w:p>
          <w:p w14:paraId="2A3D0088" w14:textId="77777777" w:rsidR="00F3603C" w:rsidRPr="00D12AA9" w:rsidRDefault="00F3603C" w:rsidP="00975467">
            <w:pPr>
              <w:tabs>
                <w:tab w:val="right" w:leader="dot" w:pos="5670"/>
                <w:tab w:val="right" w:leader="dot" w:pos="8222"/>
              </w:tabs>
              <w:rPr>
                <w:lang w:val="de-DE"/>
              </w:rPr>
            </w:pPr>
          </w:p>
          <w:p w14:paraId="014A3182" w14:textId="77777777" w:rsidR="00F3603C" w:rsidRPr="00D12AA9" w:rsidRDefault="00F3603C" w:rsidP="00975467">
            <w:pPr>
              <w:tabs>
                <w:tab w:val="left" w:pos="-709"/>
              </w:tabs>
              <w:rPr>
                <w:u w:val="single"/>
                <w:lang w:val="de-DE"/>
              </w:rPr>
            </w:pPr>
            <w:r w:rsidRPr="00D12AA9">
              <w:rPr>
                <w:u w:val="single"/>
                <w:lang w:val="de-DE"/>
              </w:rPr>
              <w:t>Wirkstoff 2</w:t>
            </w:r>
          </w:p>
          <w:p w14:paraId="165A0260" w14:textId="77777777" w:rsidR="00F3603C" w:rsidRPr="00D12AA9" w:rsidRDefault="00F3603C" w:rsidP="00975467">
            <w:pPr>
              <w:tabs>
                <w:tab w:val="right" w:leader="dot" w:pos="5670"/>
                <w:tab w:val="right" w:leader="dot" w:pos="8222"/>
              </w:tabs>
              <w:rPr>
                <w:lang w:val="de-DE"/>
              </w:rPr>
            </w:pPr>
            <w:r w:rsidRPr="00D12AA9">
              <w:rPr>
                <w:lang w:val="de-DE"/>
              </w:rPr>
              <w:t xml:space="preserve">Bezeichnung: </w:t>
            </w:r>
            <w:r w:rsidRPr="00D12AA9">
              <w:rPr>
                <w:lang w:val="de-DE"/>
              </w:rPr>
              <w:tab/>
            </w:r>
          </w:p>
          <w:p w14:paraId="1619CE8E" w14:textId="77777777" w:rsidR="00F3603C" w:rsidRPr="00D12AA9" w:rsidRDefault="00F3603C" w:rsidP="00975467">
            <w:pPr>
              <w:tabs>
                <w:tab w:val="right" w:leader="dot" w:pos="5670"/>
                <w:tab w:val="right" w:leader="dot" w:pos="8222"/>
              </w:tabs>
              <w:rPr>
                <w:lang w:val="de-DE"/>
              </w:rPr>
            </w:pPr>
            <w:r w:rsidRPr="00D12AA9">
              <w:rPr>
                <w:lang w:val="de-DE"/>
              </w:rPr>
              <w:t xml:space="preserve">CAS-Nummer: </w:t>
            </w:r>
            <w:r w:rsidRPr="00D12AA9">
              <w:rPr>
                <w:lang w:val="de-DE"/>
              </w:rPr>
              <w:tab/>
            </w:r>
          </w:p>
          <w:p w14:paraId="7715ECF8" w14:textId="77777777" w:rsidR="00F3603C" w:rsidRPr="00D12AA9" w:rsidRDefault="00F3603C" w:rsidP="00975467">
            <w:pPr>
              <w:tabs>
                <w:tab w:val="right" w:leader="dot" w:pos="5670"/>
                <w:tab w:val="right" w:leader="dot" w:pos="8222"/>
              </w:tabs>
              <w:rPr>
                <w:lang w:val="de-DE"/>
              </w:rPr>
            </w:pPr>
            <w:r w:rsidRPr="00D12AA9">
              <w:rPr>
                <w:lang w:val="de-DE"/>
              </w:rPr>
              <w:t xml:space="preserve">Zugesicherter Gehalt im Biozidprodukt: </w:t>
            </w:r>
            <w:r w:rsidRPr="00D12AA9">
              <w:rPr>
                <w:lang w:val="de-DE"/>
              </w:rPr>
              <w:tab/>
            </w:r>
          </w:p>
          <w:p w14:paraId="1F30E450" w14:textId="77777777" w:rsidR="00F3603C" w:rsidRPr="00D12AA9" w:rsidRDefault="00F3603C" w:rsidP="00975467">
            <w:pPr>
              <w:tabs>
                <w:tab w:val="left" w:pos="-709"/>
              </w:tabs>
              <w:rPr>
                <w:u w:val="single"/>
                <w:lang w:val="de-DE"/>
              </w:rPr>
            </w:pPr>
          </w:p>
          <w:p w14:paraId="31B396D2" w14:textId="77777777" w:rsidR="00F3603C" w:rsidRPr="00D12AA9" w:rsidRDefault="00F3603C" w:rsidP="00975467">
            <w:pPr>
              <w:tabs>
                <w:tab w:val="left" w:pos="-709"/>
              </w:tabs>
              <w:rPr>
                <w:u w:val="single"/>
                <w:lang w:val="de-DE"/>
              </w:rPr>
            </w:pPr>
            <w:r w:rsidRPr="00D12AA9">
              <w:rPr>
                <w:u w:val="single"/>
                <w:lang w:val="de-DE"/>
              </w:rPr>
              <w:t>Wirkstoff 3</w:t>
            </w:r>
          </w:p>
          <w:p w14:paraId="51ADD440" w14:textId="77777777" w:rsidR="00F3603C" w:rsidRPr="00D12AA9" w:rsidRDefault="00F3603C" w:rsidP="00975467">
            <w:pPr>
              <w:tabs>
                <w:tab w:val="right" w:leader="dot" w:pos="5670"/>
                <w:tab w:val="right" w:leader="dot" w:pos="8222"/>
              </w:tabs>
              <w:rPr>
                <w:lang w:val="de-DE"/>
              </w:rPr>
            </w:pPr>
            <w:r w:rsidRPr="00D12AA9">
              <w:rPr>
                <w:lang w:val="de-DE"/>
              </w:rPr>
              <w:t xml:space="preserve">Bezeichnung: </w:t>
            </w:r>
            <w:r w:rsidRPr="00D12AA9">
              <w:rPr>
                <w:lang w:val="de-DE"/>
              </w:rPr>
              <w:tab/>
            </w:r>
          </w:p>
          <w:p w14:paraId="14B46C8D" w14:textId="77777777" w:rsidR="00F3603C" w:rsidRPr="00D12AA9" w:rsidRDefault="00F3603C" w:rsidP="00975467">
            <w:pPr>
              <w:tabs>
                <w:tab w:val="right" w:leader="dot" w:pos="5670"/>
                <w:tab w:val="right" w:leader="dot" w:pos="8222"/>
              </w:tabs>
              <w:rPr>
                <w:lang w:val="de-DE"/>
              </w:rPr>
            </w:pPr>
            <w:r w:rsidRPr="00D12AA9">
              <w:rPr>
                <w:lang w:val="de-DE"/>
              </w:rPr>
              <w:t xml:space="preserve">CAS-Nummer: </w:t>
            </w:r>
            <w:r w:rsidRPr="00D12AA9">
              <w:rPr>
                <w:lang w:val="de-DE"/>
              </w:rPr>
              <w:tab/>
            </w:r>
          </w:p>
          <w:p w14:paraId="68B513C5" w14:textId="77777777" w:rsidR="00F3603C" w:rsidRPr="00D12AA9" w:rsidRDefault="00F3603C" w:rsidP="00975467">
            <w:pPr>
              <w:tabs>
                <w:tab w:val="right" w:leader="dot" w:pos="5670"/>
                <w:tab w:val="right" w:leader="dot" w:pos="8222"/>
              </w:tabs>
              <w:rPr>
                <w:lang w:val="de-DE"/>
              </w:rPr>
            </w:pPr>
            <w:r w:rsidRPr="00D12AA9">
              <w:rPr>
                <w:lang w:val="de-DE"/>
              </w:rPr>
              <w:t xml:space="preserve">Zugesicherter Gehalt im Biozidprodukt: </w:t>
            </w:r>
            <w:r w:rsidRPr="00D12AA9">
              <w:rPr>
                <w:lang w:val="de-DE"/>
              </w:rPr>
              <w:tab/>
            </w:r>
          </w:p>
          <w:p w14:paraId="05C44F67" w14:textId="77777777" w:rsidR="00F3603C" w:rsidRPr="00D12AA9" w:rsidRDefault="00F3603C" w:rsidP="00BD5388">
            <w:pPr>
              <w:tabs>
                <w:tab w:val="left" w:pos="-709"/>
              </w:tabs>
              <w:rPr>
                <w:lang w:val="de-DE"/>
              </w:rPr>
            </w:pPr>
            <w:r w:rsidRPr="00D12AA9">
              <w:rPr>
                <w:i/>
                <w:lang w:val="de-DE"/>
              </w:rPr>
              <w:t xml:space="preserve"> (falls mehr als drei</w:t>
            </w:r>
            <w:r w:rsidRPr="00D12AA9">
              <w:rPr>
                <w:lang w:val="de-DE"/>
              </w:rPr>
              <w:t xml:space="preserve"> </w:t>
            </w:r>
            <w:r w:rsidRPr="00D12AA9">
              <w:rPr>
                <w:i/>
                <w:lang w:val="de-DE"/>
              </w:rPr>
              <w:t>Wirkstoffe, weiter ergänzen)</w:t>
            </w:r>
          </w:p>
        </w:tc>
      </w:tr>
      <w:tr w:rsidR="00F3603C" w:rsidRPr="00D12AA9" w14:paraId="44B52F95" w14:textId="77777777" w:rsidTr="00A96FBD">
        <w:trPr>
          <w:cantSplit/>
        </w:trPr>
        <w:tc>
          <w:tcPr>
            <w:tcW w:w="3039" w:type="dxa"/>
          </w:tcPr>
          <w:p w14:paraId="05843F6A" w14:textId="77777777" w:rsidR="00F3603C" w:rsidRPr="00D12AA9" w:rsidRDefault="00F3603C" w:rsidP="00975467">
            <w:pPr>
              <w:rPr>
                <w:lang w:val="de-DE"/>
              </w:rPr>
            </w:pPr>
            <w:r w:rsidRPr="00D12AA9">
              <w:rPr>
                <w:lang w:val="de-DE"/>
              </w:rPr>
              <w:t>Hersteller jedes Wirkstoffs (ist der Hersteller nicht in der EU niedergelassen, wird der Importeur angegeben) </w:t>
            </w:r>
          </w:p>
          <w:p w14:paraId="3D8173F7" w14:textId="77777777" w:rsidR="00F3603C" w:rsidRPr="00D12AA9" w:rsidRDefault="00F3603C" w:rsidP="00975467">
            <w:pPr>
              <w:rPr>
                <w:lang w:val="de-DE"/>
              </w:rPr>
            </w:pPr>
          </w:p>
        </w:tc>
        <w:tc>
          <w:tcPr>
            <w:tcW w:w="6203" w:type="dxa"/>
            <w:gridSpan w:val="2"/>
          </w:tcPr>
          <w:p w14:paraId="2A4A95E3" w14:textId="77777777" w:rsidR="00F3603C" w:rsidRPr="00D12AA9" w:rsidRDefault="00F3603C" w:rsidP="00975467">
            <w:pPr>
              <w:tabs>
                <w:tab w:val="left" w:pos="-709"/>
              </w:tabs>
              <w:rPr>
                <w:u w:val="single"/>
                <w:lang w:val="de-DE"/>
              </w:rPr>
            </w:pPr>
            <w:r w:rsidRPr="00D12AA9">
              <w:rPr>
                <w:u w:val="single"/>
                <w:lang w:val="de-DE"/>
              </w:rPr>
              <w:t>Wirkstoff 1</w:t>
            </w:r>
          </w:p>
          <w:p w14:paraId="0A64E010" w14:textId="77777777" w:rsidR="00F3603C" w:rsidRPr="00D12AA9" w:rsidRDefault="00F3603C" w:rsidP="00975467">
            <w:pPr>
              <w:tabs>
                <w:tab w:val="right" w:leader="dot" w:pos="5670"/>
                <w:tab w:val="right" w:leader="dot" w:pos="8222"/>
              </w:tabs>
              <w:rPr>
                <w:lang w:val="de-DE"/>
              </w:rPr>
            </w:pPr>
            <w:r w:rsidRPr="00D12AA9">
              <w:rPr>
                <w:lang w:val="de-DE"/>
              </w:rPr>
              <w:t xml:space="preserve">Name: </w:t>
            </w:r>
            <w:r w:rsidRPr="00D12AA9">
              <w:rPr>
                <w:lang w:val="de-DE"/>
              </w:rPr>
              <w:tab/>
            </w:r>
          </w:p>
          <w:p w14:paraId="5AF47AEF" w14:textId="77777777" w:rsidR="00F3603C" w:rsidRPr="00D12AA9" w:rsidRDefault="00F3603C" w:rsidP="00975467">
            <w:pPr>
              <w:tabs>
                <w:tab w:val="right" w:leader="dot" w:pos="4479"/>
                <w:tab w:val="left" w:pos="4536"/>
                <w:tab w:val="right" w:leader="dot" w:pos="5670"/>
              </w:tabs>
              <w:rPr>
                <w:lang w:val="de-DE"/>
              </w:rPr>
            </w:pPr>
            <w:r w:rsidRPr="00D12AA9">
              <w:rPr>
                <w:lang w:val="de-DE"/>
              </w:rPr>
              <w:t xml:space="preserve">Straße: </w:t>
            </w:r>
            <w:r w:rsidRPr="00D12AA9">
              <w:rPr>
                <w:lang w:val="de-DE"/>
              </w:rPr>
              <w:tab/>
            </w:r>
            <w:r w:rsidRPr="00D12AA9">
              <w:rPr>
                <w:lang w:val="de-DE"/>
              </w:rPr>
              <w:tab/>
              <w:t>Nr.:</w:t>
            </w:r>
            <w:r w:rsidRPr="00D12AA9">
              <w:rPr>
                <w:lang w:val="de-DE"/>
              </w:rPr>
              <w:tab/>
            </w:r>
          </w:p>
          <w:p w14:paraId="701D1AB5" w14:textId="77777777" w:rsidR="00F3603C" w:rsidRPr="00D12AA9" w:rsidRDefault="00F3603C" w:rsidP="00975467">
            <w:pPr>
              <w:tabs>
                <w:tab w:val="right" w:leader="dot" w:pos="1928"/>
                <w:tab w:val="left" w:pos="1985"/>
                <w:tab w:val="right" w:leader="dot" w:pos="5670"/>
              </w:tabs>
              <w:rPr>
                <w:lang w:val="de-DE"/>
              </w:rPr>
            </w:pPr>
            <w:r w:rsidRPr="00D12AA9">
              <w:rPr>
                <w:lang w:val="de-DE"/>
              </w:rPr>
              <w:t>Postleitzahl:</w:t>
            </w:r>
            <w:r w:rsidRPr="00D12AA9">
              <w:rPr>
                <w:lang w:val="de-DE"/>
              </w:rPr>
              <w:tab/>
            </w:r>
            <w:r w:rsidRPr="00D12AA9">
              <w:rPr>
                <w:lang w:val="de-DE"/>
              </w:rPr>
              <w:tab/>
              <w:t xml:space="preserve">Gemeinde: </w:t>
            </w:r>
            <w:r w:rsidRPr="00D12AA9">
              <w:rPr>
                <w:lang w:val="de-DE"/>
              </w:rPr>
              <w:tab/>
            </w:r>
          </w:p>
          <w:p w14:paraId="27968392" w14:textId="77777777" w:rsidR="00F3603C" w:rsidRPr="00D12AA9" w:rsidRDefault="00F3603C" w:rsidP="00975467">
            <w:pPr>
              <w:tabs>
                <w:tab w:val="right" w:leader="dot" w:pos="5670"/>
                <w:tab w:val="right" w:leader="dot" w:pos="8222"/>
              </w:tabs>
              <w:rPr>
                <w:lang w:val="de-DE"/>
              </w:rPr>
            </w:pPr>
            <w:r w:rsidRPr="00D12AA9">
              <w:rPr>
                <w:lang w:val="de-DE"/>
              </w:rPr>
              <w:t>Land:</w:t>
            </w:r>
            <w:r w:rsidRPr="00D12AA9">
              <w:rPr>
                <w:lang w:val="de-DE"/>
              </w:rPr>
              <w:tab/>
            </w:r>
          </w:p>
          <w:p w14:paraId="54424E95" w14:textId="77777777" w:rsidR="00F3603C" w:rsidRPr="00D12AA9" w:rsidRDefault="00F3603C" w:rsidP="00975467">
            <w:pPr>
              <w:tabs>
                <w:tab w:val="right" w:leader="dot" w:pos="5670"/>
                <w:tab w:val="right" w:leader="dot" w:pos="8222"/>
              </w:tabs>
              <w:rPr>
                <w:lang w:val="de-DE"/>
              </w:rPr>
            </w:pPr>
          </w:p>
          <w:p w14:paraId="0ECD7C1B" w14:textId="77777777" w:rsidR="00F3603C" w:rsidRPr="00D12AA9" w:rsidRDefault="00F3603C" w:rsidP="00975467">
            <w:pPr>
              <w:tabs>
                <w:tab w:val="left" w:pos="-709"/>
              </w:tabs>
              <w:rPr>
                <w:u w:val="single"/>
                <w:lang w:val="de-DE"/>
              </w:rPr>
            </w:pPr>
            <w:r w:rsidRPr="00D12AA9">
              <w:rPr>
                <w:u w:val="single"/>
                <w:lang w:val="de-DE"/>
              </w:rPr>
              <w:t>Wirkstoff 2</w:t>
            </w:r>
          </w:p>
          <w:p w14:paraId="7C1EC057" w14:textId="77777777" w:rsidR="00F3603C" w:rsidRPr="00D12AA9" w:rsidRDefault="00F3603C" w:rsidP="00975467">
            <w:pPr>
              <w:tabs>
                <w:tab w:val="right" w:leader="dot" w:pos="5670"/>
                <w:tab w:val="right" w:leader="dot" w:pos="8222"/>
              </w:tabs>
              <w:rPr>
                <w:lang w:val="de-DE"/>
              </w:rPr>
            </w:pPr>
            <w:r w:rsidRPr="00D12AA9">
              <w:rPr>
                <w:lang w:val="de-DE"/>
              </w:rPr>
              <w:t xml:space="preserve">Name: </w:t>
            </w:r>
            <w:r w:rsidRPr="00D12AA9">
              <w:rPr>
                <w:lang w:val="de-DE"/>
              </w:rPr>
              <w:tab/>
            </w:r>
          </w:p>
          <w:p w14:paraId="42C5D413" w14:textId="77777777" w:rsidR="00F3603C" w:rsidRPr="00D12AA9" w:rsidRDefault="00F3603C" w:rsidP="00975467">
            <w:pPr>
              <w:tabs>
                <w:tab w:val="right" w:leader="dot" w:pos="4479"/>
                <w:tab w:val="left" w:pos="4536"/>
                <w:tab w:val="right" w:leader="dot" w:pos="5670"/>
              </w:tabs>
              <w:rPr>
                <w:lang w:val="de-DE"/>
              </w:rPr>
            </w:pPr>
            <w:r w:rsidRPr="00D12AA9">
              <w:rPr>
                <w:lang w:val="de-DE"/>
              </w:rPr>
              <w:t xml:space="preserve">Straße: </w:t>
            </w:r>
            <w:r w:rsidRPr="00D12AA9">
              <w:rPr>
                <w:lang w:val="de-DE"/>
              </w:rPr>
              <w:tab/>
            </w:r>
            <w:r w:rsidRPr="00D12AA9">
              <w:rPr>
                <w:lang w:val="de-DE"/>
              </w:rPr>
              <w:tab/>
              <w:t>Nr.:</w:t>
            </w:r>
            <w:r w:rsidRPr="00D12AA9">
              <w:rPr>
                <w:lang w:val="de-DE"/>
              </w:rPr>
              <w:tab/>
            </w:r>
          </w:p>
          <w:p w14:paraId="3A65AA27" w14:textId="77777777" w:rsidR="00F3603C" w:rsidRPr="00D12AA9" w:rsidRDefault="00F3603C" w:rsidP="00975467">
            <w:pPr>
              <w:tabs>
                <w:tab w:val="right" w:leader="dot" w:pos="1928"/>
                <w:tab w:val="left" w:pos="1985"/>
                <w:tab w:val="right" w:leader="dot" w:pos="5670"/>
              </w:tabs>
              <w:rPr>
                <w:lang w:val="de-DE"/>
              </w:rPr>
            </w:pPr>
            <w:r w:rsidRPr="00D12AA9">
              <w:rPr>
                <w:lang w:val="de-DE"/>
              </w:rPr>
              <w:t>Postleitzahl:</w:t>
            </w:r>
            <w:r w:rsidRPr="00D12AA9">
              <w:rPr>
                <w:lang w:val="de-DE"/>
              </w:rPr>
              <w:tab/>
            </w:r>
            <w:r w:rsidRPr="00D12AA9">
              <w:rPr>
                <w:lang w:val="de-DE"/>
              </w:rPr>
              <w:tab/>
              <w:t xml:space="preserve">Gemeinde: </w:t>
            </w:r>
            <w:r w:rsidRPr="00D12AA9">
              <w:rPr>
                <w:lang w:val="de-DE"/>
              </w:rPr>
              <w:tab/>
            </w:r>
          </w:p>
          <w:p w14:paraId="693D7E6B" w14:textId="77777777" w:rsidR="00F3603C" w:rsidRPr="00D12AA9" w:rsidRDefault="00F3603C" w:rsidP="00975467">
            <w:pPr>
              <w:tabs>
                <w:tab w:val="right" w:leader="dot" w:pos="5670"/>
                <w:tab w:val="right" w:leader="dot" w:pos="8222"/>
              </w:tabs>
              <w:rPr>
                <w:lang w:val="de-DE"/>
              </w:rPr>
            </w:pPr>
            <w:r w:rsidRPr="00D12AA9">
              <w:rPr>
                <w:lang w:val="de-DE"/>
              </w:rPr>
              <w:t>Land:</w:t>
            </w:r>
            <w:r w:rsidRPr="00D12AA9">
              <w:rPr>
                <w:lang w:val="de-DE"/>
              </w:rPr>
              <w:tab/>
            </w:r>
          </w:p>
          <w:p w14:paraId="7727D06B" w14:textId="77777777" w:rsidR="00F3603C" w:rsidRPr="00D12AA9" w:rsidRDefault="00F3603C" w:rsidP="00975467">
            <w:pPr>
              <w:tabs>
                <w:tab w:val="right" w:leader="dot" w:pos="5670"/>
                <w:tab w:val="right" w:leader="dot" w:pos="8222"/>
              </w:tabs>
              <w:rPr>
                <w:lang w:val="de-DE"/>
              </w:rPr>
            </w:pPr>
          </w:p>
          <w:p w14:paraId="4D739B3F" w14:textId="77777777" w:rsidR="00F3603C" w:rsidRPr="00D12AA9" w:rsidRDefault="00F3603C" w:rsidP="00975467">
            <w:pPr>
              <w:tabs>
                <w:tab w:val="left" w:pos="-709"/>
              </w:tabs>
              <w:rPr>
                <w:u w:val="single"/>
                <w:lang w:val="de-DE"/>
              </w:rPr>
            </w:pPr>
            <w:r w:rsidRPr="00D12AA9">
              <w:rPr>
                <w:u w:val="single"/>
                <w:lang w:val="de-DE"/>
              </w:rPr>
              <w:t>Wirkstoff 3</w:t>
            </w:r>
          </w:p>
          <w:p w14:paraId="67179BD2" w14:textId="77777777" w:rsidR="00F3603C" w:rsidRPr="00D12AA9" w:rsidRDefault="00F3603C" w:rsidP="00975467">
            <w:pPr>
              <w:tabs>
                <w:tab w:val="right" w:leader="dot" w:pos="5670"/>
                <w:tab w:val="right" w:leader="dot" w:pos="8222"/>
              </w:tabs>
              <w:rPr>
                <w:lang w:val="de-DE"/>
              </w:rPr>
            </w:pPr>
            <w:r w:rsidRPr="00D12AA9">
              <w:rPr>
                <w:lang w:val="de-DE"/>
              </w:rPr>
              <w:t xml:space="preserve">Name: </w:t>
            </w:r>
            <w:r w:rsidRPr="00D12AA9">
              <w:rPr>
                <w:lang w:val="de-DE"/>
              </w:rPr>
              <w:tab/>
            </w:r>
          </w:p>
          <w:p w14:paraId="0FC1C2A0" w14:textId="77777777" w:rsidR="00F3603C" w:rsidRPr="00D12AA9" w:rsidRDefault="00F3603C" w:rsidP="00975467">
            <w:pPr>
              <w:tabs>
                <w:tab w:val="right" w:leader="dot" w:pos="4479"/>
                <w:tab w:val="left" w:pos="4536"/>
                <w:tab w:val="right" w:leader="dot" w:pos="5670"/>
              </w:tabs>
              <w:rPr>
                <w:lang w:val="de-DE"/>
              </w:rPr>
            </w:pPr>
            <w:r w:rsidRPr="00D12AA9">
              <w:rPr>
                <w:lang w:val="de-DE"/>
              </w:rPr>
              <w:t xml:space="preserve">Straße: </w:t>
            </w:r>
            <w:r w:rsidRPr="00D12AA9">
              <w:rPr>
                <w:lang w:val="de-DE"/>
              </w:rPr>
              <w:tab/>
            </w:r>
            <w:r w:rsidRPr="00D12AA9">
              <w:rPr>
                <w:lang w:val="de-DE"/>
              </w:rPr>
              <w:tab/>
              <w:t>Nr.:</w:t>
            </w:r>
            <w:r w:rsidRPr="00D12AA9">
              <w:rPr>
                <w:lang w:val="de-DE"/>
              </w:rPr>
              <w:tab/>
            </w:r>
          </w:p>
          <w:p w14:paraId="175426DB" w14:textId="77777777" w:rsidR="00F3603C" w:rsidRPr="00D12AA9" w:rsidRDefault="00F3603C" w:rsidP="00975467">
            <w:pPr>
              <w:tabs>
                <w:tab w:val="right" w:leader="dot" w:pos="1928"/>
                <w:tab w:val="left" w:pos="1985"/>
                <w:tab w:val="right" w:leader="dot" w:pos="5670"/>
              </w:tabs>
              <w:rPr>
                <w:lang w:val="de-DE"/>
              </w:rPr>
            </w:pPr>
            <w:r w:rsidRPr="00D12AA9">
              <w:rPr>
                <w:lang w:val="de-DE"/>
              </w:rPr>
              <w:t>Postleitzahl:</w:t>
            </w:r>
            <w:r w:rsidRPr="00D12AA9">
              <w:rPr>
                <w:lang w:val="de-DE"/>
              </w:rPr>
              <w:tab/>
            </w:r>
            <w:r w:rsidRPr="00D12AA9">
              <w:rPr>
                <w:lang w:val="de-DE"/>
              </w:rPr>
              <w:tab/>
              <w:t xml:space="preserve">Gemeinde: </w:t>
            </w:r>
            <w:r w:rsidRPr="00D12AA9">
              <w:rPr>
                <w:lang w:val="de-DE"/>
              </w:rPr>
              <w:tab/>
            </w:r>
          </w:p>
          <w:p w14:paraId="126351EA" w14:textId="77777777" w:rsidR="00F3603C" w:rsidRPr="00D12AA9" w:rsidRDefault="00F3603C" w:rsidP="00975467">
            <w:pPr>
              <w:tabs>
                <w:tab w:val="right" w:leader="dot" w:pos="5670"/>
                <w:tab w:val="right" w:leader="dot" w:pos="8222"/>
              </w:tabs>
              <w:rPr>
                <w:lang w:val="de-DE"/>
              </w:rPr>
            </w:pPr>
            <w:r w:rsidRPr="00D12AA9">
              <w:rPr>
                <w:lang w:val="de-DE"/>
              </w:rPr>
              <w:t>Land:</w:t>
            </w:r>
            <w:r w:rsidRPr="00D12AA9">
              <w:rPr>
                <w:lang w:val="de-DE"/>
              </w:rPr>
              <w:tab/>
            </w:r>
          </w:p>
          <w:p w14:paraId="074A33E3" w14:textId="77777777" w:rsidR="00F3603C" w:rsidRPr="00D12AA9" w:rsidRDefault="00F3603C" w:rsidP="00975467">
            <w:pPr>
              <w:tabs>
                <w:tab w:val="left" w:pos="-709"/>
              </w:tabs>
              <w:rPr>
                <w:lang w:val="de-DE"/>
              </w:rPr>
            </w:pPr>
            <w:r w:rsidRPr="00D12AA9">
              <w:rPr>
                <w:i/>
                <w:lang w:val="de-DE"/>
              </w:rPr>
              <w:t xml:space="preserve"> (falls mehr als drei</w:t>
            </w:r>
            <w:r w:rsidRPr="00D12AA9">
              <w:rPr>
                <w:lang w:val="de-DE"/>
              </w:rPr>
              <w:t xml:space="preserve"> </w:t>
            </w:r>
            <w:r w:rsidRPr="00D12AA9">
              <w:rPr>
                <w:i/>
                <w:lang w:val="de-DE"/>
              </w:rPr>
              <w:t>Wirkstoffe, weiter ergänzen)</w:t>
            </w:r>
          </w:p>
        </w:tc>
      </w:tr>
      <w:tr w:rsidR="00F3603C" w:rsidRPr="00D12AA9" w14:paraId="447331E2" w14:textId="77777777" w:rsidTr="00A96FBD">
        <w:trPr>
          <w:cantSplit/>
          <w:trHeight w:val="368"/>
        </w:trPr>
        <w:tc>
          <w:tcPr>
            <w:tcW w:w="3039" w:type="dxa"/>
            <w:vMerge w:val="restart"/>
          </w:tcPr>
          <w:p w14:paraId="75EF2FBB" w14:textId="77777777" w:rsidR="00F3603C" w:rsidRPr="00D12AA9" w:rsidRDefault="00F3603C" w:rsidP="00975467">
            <w:pPr>
              <w:rPr>
                <w:lang w:val="de-DE"/>
              </w:rPr>
            </w:pPr>
            <w:r w:rsidRPr="00D12AA9">
              <w:rPr>
                <w:lang w:val="de-DE"/>
              </w:rPr>
              <w:t xml:space="preserve">Bezeichnung und CAS-Nummer aller nicht wirksamen Stoffe, die im Biozidprodukt enthalten sind   </w:t>
            </w:r>
          </w:p>
        </w:tc>
        <w:tc>
          <w:tcPr>
            <w:tcW w:w="4015" w:type="dxa"/>
          </w:tcPr>
          <w:p w14:paraId="74071982" w14:textId="77777777" w:rsidR="00F3603C" w:rsidRPr="00D12AA9" w:rsidRDefault="00F3603C" w:rsidP="00975467">
            <w:pPr>
              <w:tabs>
                <w:tab w:val="left" w:pos="-709"/>
              </w:tabs>
              <w:rPr>
                <w:lang w:val="de-DE"/>
              </w:rPr>
            </w:pPr>
            <w:r w:rsidRPr="00D12AA9">
              <w:rPr>
                <w:lang w:val="de-DE"/>
              </w:rPr>
              <w:t>Bezeichnung</w:t>
            </w:r>
          </w:p>
        </w:tc>
        <w:tc>
          <w:tcPr>
            <w:tcW w:w="2188" w:type="dxa"/>
          </w:tcPr>
          <w:p w14:paraId="4F6A84BD" w14:textId="77777777" w:rsidR="00F3603C" w:rsidRPr="00D12AA9" w:rsidRDefault="00F3603C" w:rsidP="00975467">
            <w:pPr>
              <w:tabs>
                <w:tab w:val="left" w:pos="-709"/>
              </w:tabs>
              <w:rPr>
                <w:lang w:val="de-DE"/>
              </w:rPr>
            </w:pPr>
            <w:r w:rsidRPr="00D12AA9">
              <w:rPr>
                <w:lang w:val="de-DE"/>
              </w:rPr>
              <w:t>CAS-Nummer</w:t>
            </w:r>
          </w:p>
        </w:tc>
      </w:tr>
      <w:tr w:rsidR="00F3603C" w:rsidRPr="00D12AA9" w14:paraId="45C8DC92" w14:textId="77777777" w:rsidTr="00A96FBD">
        <w:trPr>
          <w:cantSplit/>
          <w:trHeight w:val="367"/>
        </w:trPr>
        <w:tc>
          <w:tcPr>
            <w:tcW w:w="3039" w:type="dxa"/>
            <w:vMerge/>
          </w:tcPr>
          <w:p w14:paraId="124D822C" w14:textId="77777777" w:rsidR="00F3603C" w:rsidRPr="00D12AA9" w:rsidRDefault="00F3603C" w:rsidP="00975467">
            <w:pPr>
              <w:rPr>
                <w:lang w:val="de-DE"/>
              </w:rPr>
            </w:pPr>
          </w:p>
        </w:tc>
        <w:tc>
          <w:tcPr>
            <w:tcW w:w="4015" w:type="dxa"/>
          </w:tcPr>
          <w:p w14:paraId="42878802" w14:textId="77777777" w:rsidR="00F3603C" w:rsidRPr="00D12AA9" w:rsidRDefault="00F3603C" w:rsidP="00975467">
            <w:pPr>
              <w:tabs>
                <w:tab w:val="right" w:leader="dot" w:pos="3624"/>
                <w:tab w:val="right" w:leader="dot" w:pos="8222"/>
              </w:tabs>
              <w:rPr>
                <w:lang w:val="de-DE"/>
              </w:rPr>
            </w:pPr>
            <w:r w:rsidRPr="00D12AA9">
              <w:rPr>
                <w:lang w:val="de-DE"/>
              </w:rPr>
              <w:tab/>
            </w:r>
          </w:p>
          <w:p w14:paraId="64798D24" w14:textId="77777777" w:rsidR="00F3603C" w:rsidRPr="00D12AA9" w:rsidRDefault="00F3603C" w:rsidP="00975467">
            <w:pPr>
              <w:tabs>
                <w:tab w:val="right" w:leader="dot" w:pos="3624"/>
                <w:tab w:val="right" w:leader="dot" w:pos="8222"/>
              </w:tabs>
              <w:rPr>
                <w:lang w:val="de-DE"/>
              </w:rPr>
            </w:pPr>
            <w:r w:rsidRPr="00D12AA9">
              <w:rPr>
                <w:lang w:val="de-DE"/>
              </w:rPr>
              <w:tab/>
            </w:r>
          </w:p>
          <w:p w14:paraId="262884CF" w14:textId="77777777" w:rsidR="00F3603C" w:rsidRPr="00D12AA9" w:rsidRDefault="00F3603C" w:rsidP="00975467">
            <w:pPr>
              <w:tabs>
                <w:tab w:val="right" w:leader="dot" w:pos="3624"/>
                <w:tab w:val="right" w:leader="dot" w:pos="8222"/>
              </w:tabs>
              <w:rPr>
                <w:lang w:val="de-DE"/>
              </w:rPr>
            </w:pPr>
            <w:r w:rsidRPr="00D12AA9">
              <w:rPr>
                <w:lang w:val="de-DE"/>
              </w:rPr>
              <w:tab/>
            </w:r>
          </w:p>
          <w:p w14:paraId="7B7BADCC" w14:textId="77777777" w:rsidR="00F3603C" w:rsidRPr="00D12AA9" w:rsidRDefault="00F3603C" w:rsidP="00975467">
            <w:pPr>
              <w:tabs>
                <w:tab w:val="right" w:leader="dot" w:pos="3624"/>
                <w:tab w:val="right" w:leader="dot" w:pos="8222"/>
              </w:tabs>
              <w:rPr>
                <w:lang w:val="de-DE"/>
              </w:rPr>
            </w:pPr>
            <w:r w:rsidRPr="00D12AA9">
              <w:rPr>
                <w:lang w:val="de-DE"/>
              </w:rPr>
              <w:tab/>
            </w:r>
          </w:p>
          <w:p w14:paraId="52C75894" w14:textId="77777777" w:rsidR="00F3603C" w:rsidRPr="00D12AA9" w:rsidRDefault="00F3603C" w:rsidP="00975467">
            <w:pPr>
              <w:tabs>
                <w:tab w:val="right" w:leader="dot" w:pos="3624"/>
                <w:tab w:val="right" w:leader="dot" w:pos="8222"/>
              </w:tabs>
              <w:rPr>
                <w:lang w:val="de-DE"/>
              </w:rPr>
            </w:pPr>
            <w:r w:rsidRPr="00D12AA9">
              <w:rPr>
                <w:lang w:val="de-DE"/>
              </w:rPr>
              <w:tab/>
            </w:r>
          </w:p>
          <w:p w14:paraId="449E0E24" w14:textId="77777777" w:rsidR="00F3603C" w:rsidRPr="00D12AA9" w:rsidRDefault="00F3603C" w:rsidP="00975467">
            <w:pPr>
              <w:tabs>
                <w:tab w:val="right" w:leader="dot" w:pos="3624"/>
                <w:tab w:val="right" w:leader="dot" w:pos="8222"/>
              </w:tabs>
              <w:rPr>
                <w:lang w:val="de-DE"/>
              </w:rPr>
            </w:pPr>
          </w:p>
        </w:tc>
        <w:tc>
          <w:tcPr>
            <w:tcW w:w="2188" w:type="dxa"/>
          </w:tcPr>
          <w:p w14:paraId="7E9155E3" w14:textId="77777777" w:rsidR="00F3603C" w:rsidRPr="00D12AA9" w:rsidRDefault="00F3603C" w:rsidP="00975467">
            <w:pPr>
              <w:tabs>
                <w:tab w:val="right" w:leader="dot" w:pos="1877"/>
                <w:tab w:val="right" w:leader="dot" w:pos="8222"/>
              </w:tabs>
              <w:rPr>
                <w:lang w:val="de-DE"/>
              </w:rPr>
            </w:pPr>
            <w:r w:rsidRPr="00D12AA9">
              <w:rPr>
                <w:lang w:val="de-DE"/>
              </w:rPr>
              <w:tab/>
            </w:r>
          </w:p>
          <w:p w14:paraId="2898EB5D" w14:textId="77777777" w:rsidR="00F3603C" w:rsidRPr="00D12AA9" w:rsidRDefault="00F3603C" w:rsidP="00975467">
            <w:pPr>
              <w:tabs>
                <w:tab w:val="right" w:leader="dot" w:pos="1877"/>
                <w:tab w:val="right" w:leader="dot" w:pos="8222"/>
              </w:tabs>
              <w:rPr>
                <w:lang w:val="de-DE"/>
              </w:rPr>
            </w:pPr>
            <w:r w:rsidRPr="00D12AA9">
              <w:rPr>
                <w:lang w:val="de-DE"/>
              </w:rPr>
              <w:tab/>
            </w:r>
          </w:p>
          <w:p w14:paraId="0D8A190B" w14:textId="77777777" w:rsidR="00F3603C" w:rsidRPr="00D12AA9" w:rsidRDefault="00F3603C" w:rsidP="00975467">
            <w:pPr>
              <w:tabs>
                <w:tab w:val="right" w:leader="dot" w:pos="1877"/>
                <w:tab w:val="right" w:leader="dot" w:pos="8222"/>
              </w:tabs>
              <w:rPr>
                <w:lang w:val="de-DE"/>
              </w:rPr>
            </w:pPr>
            <w:r w:rsidRPr="00D12AA9">
              <w:rPr>
                <w:lang w:val="de-DE"/>
              </w:rPr>
              <w:tab/>
            </w:r>
          </w:p>
          <w:p w14:paraId="05EF6EB3" w14:textId="77777777" w:rsidR="00F3603C" w:rsidRPr="00D12AA9" w:rsidRDefault="00F3603C" w:rsidP="00975467">
            <w:pPr>
              <w:tabs>
                <w:tab w:val="right" w:leader="dot" w:pos="1877"/>
                <w:tab w:val="right" w:leader="dot" w:pos="8222"/>
              </w:tabs>
              <w:rPr>
                <w:lang w:val="de-DE"/>
              </w:rPr>
            </w:pPr>
            <w:r w:rsidRPr="00D12AA9">
              <w:rPr>
                <w:lang w:val="de-DE"/>
              </w:rPr>
              <w:tab/>
            </w:r>
          </w:p>
          <w:p w14:paraId="4D76893E" w14:textId="77777777" w:rsidR="00F3603C" w:rsidRPr="00D12AA9" w:rsidRDefault="00F3603C" w:rsidP="00975467">
            <w:pPr>
              <w:tabs>
                <w:tab w:val="right" w:leader="dot" w:pos="1877"/>
                <w:tab w:val="right" w:leader="dot" w:pos="8222"/>
              </w:tabs>
              <w:rPr>
                <w:lang w:val="de-DE"/>
              </w:rPr>
            </w:pPr>
            <w:r w:rsidRPr="00D12AA9">
              <w:rPr>
                <w:lang w:val="de-DE"/>
              </w:rPr>
              <w:tab/>
            </w:r>
          </w:p>
          <w:p w14:paraId="577BDC8C" w14:textId="77777777" w:rsidR="00F3603C" w:rsidRPr="00D12AA9" w:rsidRDefault="00F3603C" w:rsidP="00975467">
            <w:pPr>
              <w:tabs>
                <w:tab w:val="right" w:leader="dot" w:pos="1877"/>
                <w:tab w:val="right" w:leader="dot" w:pos="8222"/>
              </w:tabs>
              <w:rPr>
                <w:lang w:val="de-DE"/>
              </w:rPr>
            </w:pPr>
          </w:p>
        </w:tc>
      </w:tr>
      <w:tr w:rsidR="00F3603C" w:rsidRPr="00D12AA9" w14:paraId="461BE9CA" w14:textId="77777777" w:rsidTr="00A96FBD">
        <w:trPr>
          <w:cantSplit/>
        </w:trPr>
        <w:tc>
          <w:tcPr>
            <w:tcW w:w="3039" w:type="dxa"/>
          </w:tcPr>
          <w:p w14:paraId="45C2B497" w14:textId="77777777" w:rsidR="00F3603C" w:rsidRPr="00D12AA9" w:rsidRDefault="00F3603C" w:rsidP="00975467">
            <w:pPr>
              <w:rPr>
                <w:lang w:val="de-DE"/>
              </w:rPr>
            </w:pPr>
            <w:r w:rsidRPr="00D12AA9">
              <w:rPr>
                <w:lang w:val="de-DE"/>
              </w:rPr>
              <w:t xml:space="preserve">Beabsichtigte Anwendung und Produktart </w:t>
            </w:r>
          </w:p>
        </w:tc>
        <w:tc>
          <w:tcPr>
            <w:tcW w:w="6203" w:type="dxa"/>
            <w:gridSpan w:val="2"/>
          </w:tcPr>
          <w:p w14:paraId="5996DFBE" w14:textId="77777777" w:rsidR="00F3603C" w:rsidRPr="00D12AA9" w:rsidRDefault="00F3603C" w:rsidP="00975467">
            <w:pPr>
              <w:rPr>
                <w:lang w:val="de-DE"/>
              </w:rPr>
            </w:pPr>
            <w:r w:rsidRPr="00D12AA9">
              <w:rPr>
                <w:lang w:val="de-DE"/>
              </w:rPr>
              <w:t xml:space="preserve">Beschreibung der beabsichtigten Anwendung: </w:t>
            </w:r>
          </w:p>
          <w:p w14:paraId="0C126287" w14:textId="77777777" w:rsidR="00F3603C" w:rsidRPr="00D12AA9" w:rsidRDefault="00F3603C" w:rsidP="00975467">
            <w:pPr>
              <w:tabs>
                <w:tab w:val="right" w:leader="dot" w:pos="5670"/>
                <w:tab w:val="right" w:leader="dot" w:pos="8222"/>
              </w:tabs>
              <w:rPr>
                <w:lang w:val="de-DE"/>
              </w:rPr>
            </w:pPr>
            <w:r w:rsidRPr="00D12AA9">
              <w:rPr>
                <w:lang w:val="de-DE"/>
              </w:rPr>
              <w:tab/>
            </w:r>
          </w:p>
          <w:p w14:paraId="385A9B1A" w14:textId="77777777" w:rsidR="00F3603C" w:rsidRPr="00D12AA9" w:rsidRDefault="00F3603C" w:rsidP="00975467">
            <w:pPr>
              <w:tabs>
                <w:tab w:val="right" w:leader="dot" w:pos="5670"/>
                <w:tab w:val="right" w:leader="dot" w:pos="8222"/>
              </w:tabs>
              <w:rPr>
                <w:lang w:val="de-DE"/>
              </w:rPr>
            </w:pPr>
            <w:r w:rsidRPr="00D12AA9">
              <w:rPr>
                <w:lang w:val="de-DE"/>
              </w:rPr>
              <w:tab/>
            </w:r>
          </w:p>
          <w:p w14:paraId="06FD07EB" w14:textId="77777777" w:rsidR="00F3603C" w:rsidRPr="00D12AA9" w:rsidRDefault="00F3603C" w:rsidP="00975467">
            <w:pPr>
              <w:tabs>
                <w:tab w:val="right" w:leader="dot" w:pos="5670"/>
                <w:tab w:val="right" w:leader="dot" w:pos="8222"/>
              </w:tabs>
              <w:rPr>
                <w:lang w:val="de-DE"/>
              </w:rPr>
            </w:pPr>
            <w:r w:rsidRPr="00D12AA9">
              <w:rPr>
                <w:lang w:val="de-DE"/>
              </w:rPr>
              <w:tab/>
            </w:r>
          </w:p>
          <w:p w14:paraId="3425832F" w14:textId="77777777" w:rsidR="00F3603C" w:rsidRPr="00D12AA9" w:rsidRDefault="00F3603C" w:rsidP="00975467">
            <w:pPr>
              <w:tabs>
                <w:tab w:val="right" w:leader="dot" w:pos="5670"/>
                <w:tab w:val="right" w:leader="dot" w:pos="8222"/>
              </w:tabs>
              <w:rPr>
                <w:lang w:val="de-DE"/>
              </w:rPr>
            </w:pPr>
            <w:r w:rsidRPr="00D12AA9">
              <w:rPr>
                <w:lang w:val="de-DE"/>
              </w:rPr>
              <w:t>Produktart(en):</w:t>
            </w:r>
            <w:r w:rsidRPr="00D12AA9">
              <w:rPr>
                <w:lang w:val="de-DE"/>
              </w:rPr>
              <w:tab/>
            </w:r>
          </w:p>
          <w:p w14:paraId="1E26807C" w14:textId="77777777" w:rsidR="00F3603C" w:rsidRPr="00D12AA9" w:rsidRDefault="00F3603C" w:rsidP="00975467">
            <w:pPr>
              <w:tabs>
                <w:tab w:val="right" w:leader="dot" w:pos="5670"/>
                <w:tab w:val="right" w:leader="dot" w:pos="8222"/>
              </w:tabs>
              <w:rPr>
                <w:lang w:val="de-DE"/>
              </w:rPr>
            </w:pPr>
          </w:p>
        </w:tc>
      </w:tr>
      <w:tr w:rsidR="00F3603C" w:rsidRPr="00D12AA9" w14:paraId="3AF756CF" w14:textId="77777777" w:rsidTr="00A96FBD">
        <w:trPr>
          <w:cantSplit/>
        </w:trPr>
        <w:tc>
          <w:tcPr>
            <w:tcW w:w="3039" w:type="dxa"/>
          </w:tcPr>
          <w:p w14:paraId="37E4D4EF" w14:textId="77777777" w:rsidR="00F3603C" w:rsidRPr="00D12AA9" w:rsidRDefault="00F3603C" w:rsidP="00975467">
            <w:pPr>
              <w:rPr>
                <w:lang w:val="de-DE"/>
              </w:rPr>
            </w:pPr>
            <w:r w:rsidRPr="00D12AA9">
              <w:rPr>
                <w:lang w:val="de-DE"/>
              </w:rPr>
              <w:lastRenderedPageBreak/>
              <w:t xml:space="preserve">Art der Verpackung, in der das Biozidprodukt in Verkehr gebracht wird </w:t>
            </w:r>
          </w:p>
          <w:p w14:paraId="60C9938A" w14:textId="77777777" w:rsidR="00F3603C" w:rsidRPr="00D12AA9" w:rsidRDefault="00F3603C" w:rsidP="00975467">
            <w:pPr>
              <w:rPr>
                <w:lang w:val="de-DE"/>
              </w:rPr>
            </w:pPr>
          </w:p>
        </w:tc>
        <w:tc>
          <w:tcPr>
            <w:tcW w:w="6203" w:type="dxa"/>
            <w:gridSpan w:val="2"/>
          </w:tcPr>
          <w:p w14:paraId="302DF03F" w14:textId="77777777" w:rsidR="00F3603C" w:rsidRPr="00D12AA9" w:rsidRDefault="00F3603C" w:rsidP="00975467">
            <w:pPr>
              <w:rPr>
                <w:lang w:val="de-DE"/>
              </w:rPr>
            </w:pPr>
            <w:r w:rsidRPr="00D12AA9">
              <w:rPr>
                <w:lang w:val="de-DE"/>
              </w:rPr>
              <w:t xml:space="preserve">Form der Verpackung: </w:t>
            </w:r>
          </w:p>
          <w:p w14:paraId="6D6675EE" w14:textId="77777777" w:rsidR="00F3603C" w:rsidRPr="00D12AA9" w:rsidRDefault="00F3603C" w:rsidP="00975467">
            <w:pPr>
              <w:tabs>
                <w:tab w:val="right" w:leader="dot" w:pos="5670"/>
                <w:tab w:val="right" w:leader="dot" w:pos="8222"/>
              </w:tabs>
              <w:rPr>
                <w:lang w:val="de-DE"/>
              </w:rPr>
            </w:pPr>
            <w:r w:rsidRPr="00D12AA9">
              <w:rPr>
                <w:lang w:val="de-DE"/>
              </w:rPr>
              <w:tab/>
            </w:r>
          </w:p>
          <w:p w14:paraId="0EC70B86" w14:textId="77777777" w:rsidR="00F3603C" w:rsidRPr="00D12AA9" w:rsidRDefault="00F3603C" w:rsidP="00975467">
            <w:pPr>
              <w:tabs>
                <w:tab w:val="right" w:leader="dot" w:pos="5670"/>
                <w:tab w:val="right" w:leader="dot" w:pos="8222"/>
              </w:tabs>
              <w:rPr>
                <w:lang w:val="de-DE"/>
              </w:rPr>
            </w:pPr>
            <w:r w:rsidRPr="00D12AA9">
              <w:rPr>
                <w:lang w:val="de-DE"/>
              </w:rPr>
              <w:tab/>
            </w:r>
          </w:p>
          <w:p w14:paraId="0511C210" w14:textId="77777777" w:rsidR="00F3603C" w:rsidRPr="00D12AA9" w:rsidRDefault="00F3603C" w:rsidP="00975467">
            <w:pPr>
              <w:rPr>
                <w:lang w:val="de-DE"/>
              </w:rPr>
            </w:pPr>
            <w:r w:rsidRPr="00D12AA9">
              <w:rPr>
                <w:lang w:val="de-DE"/>
              </w:rPr>
              <w:t xml:space="preserve">Material der Verpackung: </w:t>
            </w:r>
          </w:p>
          <w:p w14:paraId="154EA400" w14:textId="77777777" w:rsidR="00F3603C" w:rsidRPr="00D12AA9" w:rsidRDefault="00F3603C" w:rsidP="00975467">
            <w:pPr>
              <w:tabs>
                <w:tab w:val="right" w:leader="dot" w:pos="5670"/>
                <w:tab w:val="right" w:leader="dot" w:pos="8222"/>
              </w:tabs>
              <w:rPr>
                <w:lang w:val="de-DE"/>
              </w:rPr>
            </w:pPr>
            <w:r w:rsidRPr="00D12AA9">
              <w:rPr>
                <w:lang w:val="de-DE"/>
              </w:rPr>
              <w:tab/>
            </w:r>
          </w:p>
          <w:p w14:paraId="04F652B8" w14:textId="77777777" w:rsidR="00F3603C" w:rsidRPr="00D12AA9" w:rsidRDefault="00F3603C" w:rsidP="00975467">
            <w:pPr>
              <w:tabs>
                <w:tab w:val="right" w:leader="dot" w:pos="5670"/>
                <w:tab w:val="right" w:leader="dot" w:pos="8222"/>
              </w:tabs>
              <w:rPr>
                <w:lang w:val="de-DE"/>
              </w:rPr>
            </w:pPr>
            <w:r w:rsidRPr="00D12AA9">
              <w:rPr>
                <w:lang w:val="de-DE"/>
              </w:rPr>
              <w:tab/>
            </w:r>
          </w:p>
          <w:p w14:paraId="78D01197" w14:textId="77777777" w:rsidR="00F3603C" w:rsidRPr="00D12AA9" w:rsidRDefault="00F3603C" w:rsidP="00975467">
            <w:pPr>
              <w:rPr>
                <w:lang w:val="de-DE"/>
              </w:rPr>
            </w:pPr>
            <w:r w:rsidRPr="00D12AA9">
              <w:rPr>
                <w:lang w:val="de-DE"/>
              </w:rPr>
              <w:t xml:space="preserve">Inhalt der Verpackung (Gewicht oder Volumen): </w:t>
            </w:r>
          </w:p>
          <w:p w14:paraId="613FC943" w14:textId="77777777" w:rsidR="00F3603C" w:rsidRPr="00D12AA9" w:rsidRDefault="00F3603C" w:rsidP="00975467">
            <w:pPr>
              <w:tabs>
                <w:tab w:val="right" w:leader="dot" w:pos="5670"/>
                <w:tab w:val="right" w:leader="dot" w:pos="8222"/>
              </w:tabs>
              <w:rPr>
                <w:lang w:val="de-DE"/>
              </w:rPr>
            </w:pPr>
            <w:r w:rsidRPr="00D12AA9">
              <w:rPr>
                <w:lang w:val="de-DE"/>
              </w:rPr>
              <w:tab/>
            </w:r>
          </w:p>
          <w:p w14:paraId="6718EF79" w14:textId="77777777" w:rsidR="00F3603C" w:rsidRPr="00D12AA9" w:rsidRDefault="00F3603C" w:rsidP="00975467">
            <w:pPr>
              <w:tabs>
                <w:tab w:val="right" w:leader="dot" w:pos="5670"/>
                <w:tab w:val="right" w:leader="dot" w:pos="8222"/>
              </w:tabs>
              <w:rPr>
                <w:lang w:val="de-DE"/>
              </w:rPr>
            </w:pPr>
            <w:r w:rsidRPr="00D12AA9">
              <w:rPr>
                <w:lang w:val="de-DE"/>
              </w:rPr>
              <w:tab/>
            </w:r>
          </w:p>
          <w:p w14:paraId="42A7D085" w14:textId="77777777" w:rsidR="00F3603C" w:rsidRPr="00D12AA9" w:rsidRDefault="00F3603C" w:rsidP="00975467">
            <w:pPr>
              <w:rPr>
                <w:lang w:val="de-DE"/>
              </w:rPr>
            </w:pPr>
          </w:p>
        </w:tc>
      </w:tr>
      <w:tr w:rsidR="00F3603C" w:rsidRPr="00D12AA9" w14:paraId="15153DB9" w14:textId="77777777" w:rsidTr="00A96FBD">
        <w:trPr>
          <w:cantSplit/>
        </w:trPr>
        <w:tc>
          <w:tcPr>
            <w:tcW w:w="3039" w:type="dxa"/>
          </w:tcPr>
          <w:p w14:paraId="3DCA0A88" w14:textId="77777777" w:rsidR="00F3603C" w:rsidRPr="00D12AA9" w:rsidRDefault="00F3603C" w:rsidP="00975467">
            <w:pPr>
              <w:rPr>
                <w:lang w:val="de-DE"/>
              </w:rPr>
            </w:pPr>
            <w:r w:rsidRPr="00D12AA9">
              <w:rPr>
                <w:lang w:val="de-DE"/>
              </w:rPr>
              <w:t>Art der Formulierung</w:t>
            </w:r>
          </w:p>
        </w:tc>
        <w:tc>
          <w:tcPr>
            <w:tcW w:w="6203" w:type="dxa"/>
            <w:gridSpan w:val="2"/>
          </w:tcPr>
          <w:p w14:paraId="0B02DA40" w14:textId="77777777" w:rsidR="00F3603C" w:rsidRPr="00D12AA9" w:rsidRDefault="00F3603C" w:rsidP="00975467">
            <w:pPr>
              <w:tabs>
                <w:tab w:val="right" w:leader="dot" w:pos="5670"/>
                <w:tab w:val="right" w:leader="dot" w:pos="8222"/>
              </w:tabs>
              <w:rPr>
                <w:lang w:val="de-DE"/>
              </w:rPr>
            </w:pPr>
            <w:r w:rsidRPr="00D12AA9">
              <w:rPr>
                <w:lang w:val="de-DE"/>
              </w:rPr>
              <w:tab/>
            </w:r>
          </w:p>
          <w:p w14:paraId="077B90BC" w14:textId="77777777" w:rsidR="00F3603C" w:rsidRPr="00D12AA9" w:rsidRDefault="00F3603C" w:rsidP="00975467">
            <w:pPr>
              <w:tabs>
                <w:tab w:val="right" w:leader="dot" w:pos="5670"/>
                <w:tab w:val="right" w:leader="dot" w:pos="8222"/>
              </w:tabs>
              <w:rPr>
                <w:lang w:val="de-DE"/>
              </w:rPr>
            </w:pPr>
            <w:r w:rsidRPr="00D12AA9">
              <w:rPr>
                <w:lang w:val="de-DE"/>
              </w:rPr>
              <w:tab/>
            </w:r>
          </w:p>
          <w:p w14:paraId="2A6C3AB7" w14:textId="77777777" w:rsidR="00F3603C" w:rsidRPr="00D12AA9" w:rsidRDefault="00F3603C" w:rsidP="00975467">
            <w:pPr>
              <w:tabs>
                <w:tab w:val="left" w:pos="-709"/>
              </w:tabs>
              <w:rPr>
                <w:lang w:val="de-DE"/>
              </w:rPr>
            </w:pPr>
          </w:p>
        </w:tc>
      </w:tr>
      <w:tr w:rsidR="00F3603C" w:rsidRPr="00D12AA9" w14:paraId="5F74FD10" w14:textId="77777777" w:rsidTr="00A96FBD">
        <w:trPr>
          <w:cantSplit/>
        </w:trPr>
        <w:tc>
          <w:tcPr>
            <w:tcW w:w="3039" w:type="dxa"/>
            <w:tcBorders>
              <w:top w:val="single" w:sz="4" w:space="0" w:color="auto"/>
              <w:left w:val="single" w:sz="4" w:space="0" w:color="auto"/>
              <w:bottom w:val="single" w:sz="4" w:space="0" w:color="auto"/>
              <w:right w:val="single" w:sz="4" w:space="0" w:color="auto"/>
            </w:tcBorders>
          </w:tcPr>
          <w:p w14:paraId="6AEDA15F" w14:textId="77777777" w:rsidR="00F3603C" w:rsidRPr="00D12AA9" w:rsidRDefault="00F3603C" w:rsidP="00975467">
            <w:pPr>
              <w:rPr>
                <w:lang w:val="de-DE"/>
              </w:rPr>
            </w:pPr>
            <w:r w:rsidRPr="00D12AA9">
              <w:rPr>
                <w:lang w:val="de-DE"/>
              </w:rPr>
              <w:t xml:space="preserve">Einzuführende Menge </w:t>
            </w:r>
          </w:p>
        </w:tc>
        <w:tc>
          <w:tcPr>
            <w:tcW w:w="6203" w:type="dxa"/>
            <w:gridSpan w:val="2"/>
            <w:tcBorders>
              <w:top w:val="single" w:sz="4" w:space="0" w:color="auto"/>
              <w:left w:val="single" w:sz="4" w:space="0" w:color="auto"/>
              <w:bottom w:val="single" w:sz="4" w:space="0" w:color="auto"/>
              <w:right w:val="single" w:sz="4" w:space="0" w:color="auto"/>
            </w:tcBorders>
          </w:tcPr>
          <w:p w14:paraId="39549812" w14:textId="77777777" w:rsidR="00F3603C" w:rsidRPr="00D12AA9" w:rsidRDefault="00F3603C" w:rsidP="00975467">
            <w:pPr>
              <w:tabs>
                <w:tab w:val="right" w:leader="dot" w:pos="5670"/>
                <w:tab w:val="right" w:leader="dot" w:pos="8222"/>
              </w:tabs>
              <w:rPr>
                <w:lang w:val="de-DE"/>
              </w:rPr>
            </w:pPr>
            <w:r w:rsidRPr="00D12AA9">
              <w:rPr>
                <w:lang w:val="de-DE"/>
              </w:rPr>
              <w:tab/>
            </w:r>
          </w:p>
          <w:p w14:paraId="7D5ACD5E" w14:textId="77777777" w:rsidR="00F3603C" w:rsidRPr="00D12AA9" w:rsidRDefault="00F3603C" w:rsidP="00975467">
            <w:pPr>
              <w:tabs>
                <w:tab w:val="right" w:leader="dot" w:pos="5670"/>
                <w:tab w:val="right" w:leader="dot" w:pos="8222"/>
              </w:tabs>
              <w:rPr>
                <w:lang w:val="de-DE"/>
              </w:rPr>
            </w:pPr>
            <w:r w:rsidRPr="00D12AA9">
              <w:rPr>
                <w:lang w:val="de-DE"/>
              </w:rPr>
              <w:tab/>
            </w:r>
          </w:p>
          <w:p w14:paraId="1F857F65" w14:textId="77777777" w:rsidR="00F3603C" w:rsidRPr="00D12AA9" w:rsidRDefault="00F3603C" w:rsidP="00975467">
            <w:pPr>
              <w:tabs>
                <w:tab w:val="right" w:leader="dot" w:pos="5670"/>
                <w:tab w:val="right" w:leader="dot" w:pos="8222"/>
              </w:tabs>
              <w:rPr>
                <w:lang w:val="de-DE"/>
              </w:rPr>
            </w:pPr>
          </w:p>
        </w:tc>
      </w:tr>
      <w:tr w:rsidR="00F3603C" w:rsidRPr="00D12AA9" w14:paraId="1EA1CCF3" w14:textId="77777777" w:rsidTr="00A96FBD">
        <w:trPr>
          <w:cantSplit/>
        </w:trPr>
        <w:tc>
          <w:tcPr>
            <w:tcW w:w="3039" w:type="dxa"/>
            <w:tcBorders>
              <w:top w:val="single" w:sz="4" w:space="0" w:color="auto"/>
              <w:left w:val="single" w:sz="4" w:space="0" w:color="auto"/>
              <w:bottom w:val="single" w:sz="4" w:space="0" w:color="auto"/>
              <w:right w:val="single" w:sz="4" w:space="0" w:color="auto"/>
            </w:tcBorders>
          </w:tcPr>
          <w:p w14:paraId="261D3192" w14:textId="77777777" w:rsidR="00F3603C" w:rsidRPr="00D12AA9" w:rsidRDefault="00F3603C" w:rsidP="00975467">
            <w:pPr>
              <w:rPr>
                <w:lang w:val="de-DE"/>
              </w:rPr>
            </w:pPr>
            <w:r w:rsidRPr="00D12AA9">
              <w:rPr>
                <w:lang w:val="de-DE"/>
              </w:rPr>
              <w:t>Vorgesehener Einfuhrzeitraum</w:t>
            </w:r>
          </w:p>
        </w:tc>
        <w:tc>
          <w:tcPr>
            <w:tcW w:w="6203" w:type="dxa"/>
            <w:gridSpan w:val="2"/>
            <w:tcBorders>
              <w:top w:val="single" w:sz="4" w:space="0" w:color="auto"/>
              <w:left w:val="single" w:sz="4" w:space="0" w:color="auto"/>
              <w:bottom w:val="single" w:sz="4" w:space="0" w:color="auto"/>
              <w:right w:val="single" w:sz="4" w:space="0" w:color="auto"/>
            </w:tcBorders>
          </w:tcPr>
          <w:p w14:paraId="490370F3" w14:textId="77777777" w:rsidR="00F3603C" w:rsidRPr="00D12AA9" w:rsidRDefault="00F3603C" w:rsidP="00975467">
            <w:pPr>
              <w:tabs>
                <w:tab w:val="right" w:leader="dot" w:pos="5670"/>
                <w:tab w:val="right" w:leader="dot" w:pos="8222"/>
              </w:tabs>
              <w:rPr>
                <w:lang w:val="de-DE"/>
              </w:rPr>
            </w:pPr>
            <w:r w:rsidRPr="00D12AA9">
              <w:rPr>
                <w:lang w:val="de-DE"/>
              </w:rPr>
              <w:tab/>
            </w:r>
          </w:p>
          <w:p w14:paraId="2410FBFC" w14:textId="77777777" w:rsidR="00F3603C" w:rsidRPr="00D12AA9" w:rsidRDefault="00F3603C" w:rsidP="00975467">
            <w:pPr>
              <w:tabs>
                <w:tab w:val="right" w:leader="dot" w:pos="5670"/>
                <w:tab w:val="right" w:leader="dot" w:pos="8222"/>
              </w:tabs>
              <w:rPr>
                <w:lang w:val="de-DE"/>
              </w:rPr>
            </w:pPr>
            <w:r w:rsidRPr="00D12AA9">
              <w:rPr>
                <w:lang w:val="de-DE"/>
              </w:rPr>
              <w:tab/>
            </w:r>
          </w:p>
          <w:p w14:paraId="3A9FC6FE" w14:textId="77777777" w:rsidR="00F3603C" w:rsidRPr="00D12AA9" w:rsidRDefault="00F3603C" w:rsidP="00975467">
            <w:pPr>
              <w:tabs>
                <w:tab w:val="right" w:leader="dot" w:pos="5670"/>
                <w:tab w:val="right" w:leader="dot" w:pos="8222"/>
              </w:tabs>
              <w:rPr>
                <w:lang w:val="de-DE"/>
              </w:rPr>
            </w:pPr>
          </w:p>
        </w:tc>
      </w:tr>
    </w:tbl>
    <w:p w14:paraId="4040557A" w14:textId="77777777" w:rsidR="00F3603C" w:rsidRPr="00D12AA9" w:rsidRDefault="00F3603C" w:rsidP="00975467">
      <w:pPr>
        <w:tabs>
          <w:tab w:val="left" w:pos="-709"/>
        </w:tabs>
        <w:rPr>
          <w:lang w:val="de-DE"/>
        </w:rPr>
      </w:pPr>
    </w:p>
    <w:p w14:paraId="7F1C02EE" w14:textId="77777777" w:rsidR="00F3603C" w:rsidRPr="00D12AA9" w:rsidRDefault="00F3603C" w:rsidP="003B0F2B">
      <w:pPr>
        <w:tabs>
          <w:tab w:val="left" w:pos="-709"/>
        </w:tabs>
        <w:jc w:val="both"/>
        <w:rPr>
          <w:lang w:val="de-DE"/>
        </w:rPr>
      </w:pPr>
      <w:r w:rsidRPr="00D12AA9">
        <w:rPr>
          <w:lang w:val="de-DE"/>
        </w:rPr>
        <w:t xml:space="preserve">Folgende Unterlagen werden als Anlagen zusammen mit diesem Formular eingereicht: </w:t>
      </w:r>
    </w:p>
    <w:p w14:paraId="70A96DF4" w14:textId="77777777" w:rsidR="00F3603C" w:rsidRPr="00D12AA9" w:rsidRDefault="00F3603C" w:rsidP="003B0F2B">
      <w:pPr>
        <w:tabs>
          <w:tab w:val="left" w:pos="-709"/>
        </w:tabs>
        <w:jc w:val="both"/>
        <w:rPr>
          <w:lang w:val="de-DE"/>
        </w:rPr>
      </w:pPr>
    </w:p>
    <w:p w14:paraId="2EEC0F78" w14:textId="77777777" w:rsidR="00F3603C" w:rsidRPr="00D12AA9" w:rsidRDefault="00F3603C" w:rsidP="003B0F2B">
      <w:pPr>
        <w:tabs>
          <w:tab w:val="left" w:pos="1418"/>
        </w:tabs>
        <w:ind w:left="1418" w:hanging="1418"/>
        <w:jc w:val="both"/>
        <w:rPr>
          <w:lang w:val="de-DE"/>
        </w:rPr>
      </w:pPr>
      <w:r w:rsidRPr="00D12AA9">
        <w:rPr>
          <w:lang w:val="de-DE"/>
        </w:rPr>
        <w:t xml:space="preserve">Anlage 1: </w:t>
      </w:r>
      <w:r w:rsidRPr="00D12AA9">
        <w:rPr>
          <w:lang w:val="de-DE"/>
        </w:rPr>
        <w:tab/>
        <w:t>Ursprüngliches Etikett und ursprüngliche Verwendungsvorschriften, mit denen das Biozidprodukt im Ursprungsmitgliedstaat vertrieben wird. Sind diese Unterlagen nicht auf Französisch oder Niederländisch verfasst, ist ebenfalls eine Übersetzung ins Französische oder Niederländische erforderlich.</w:t>
      </w:r>
    </w:p>
    <w:p w14:paraId="311A42BD" w14:textId="77777777" w:rsidR="00F3603C" w:rsidRPr="00D12AA9" w:rsidRDefault="00F3603C" w:rsidP="003B0F2B">
      <w:pPr>
        <w:tabs>
          <w:tab w:val="left" w:pos="1418"/>
        </w:tabs>
        <w:jc w:val="both"/>
        <w:rPr>
          <w:lang w:val="de-DE"/>
        </w:rPr>
      </w:pPr>
    </w:p>
    <w:p w14:paraId="577F25D3" w14:textId="77777777" w:rsidR="00F3603C" w:rsidRPr="00D12AA9" w:rsidRDefault="00F3603C" w:rsidP="003B0F2B">
      <w:pPr>
        <w:tabs>
          <w:tab w:val="left" w:pos="1418"/>
        </w:tabs>
        <w:ind w:left="1418" w:hanging="1418"/>
        <w:jc w:val="both"/>
        <w:rPr>
          <w:lang w:val="de-DE"/>
        </w:rPr>
      </w:pPr>
      <w:r w:rsidRPr="00D12AA9">
        <w:rPr>
          <w:lang w:val="de-DE"/>
        </w:rPr>
        <w:t xml:space="preserve">Anlage 2: </w:t>
      </w:r>
      <w:r w:rsidRPr="00D12AA9">
        <w:rPr>
          <w:lang w:val="de-DE"/>
        </w:rPr>
        <w:tab/>
        <w:t>Entwurf des Etiketts für das Biozidprodukt, das auf dem Markt bereitgestellt werden soll, auf Französisch und Niederländisch.</w:t>
      </w:r>
    </w:p>
    <w:p w14:paraId="43DAEF56" w14:textId="77777777" w:rsidR="00F3603C" w:rsidRPr="00D12AA9" w:rsidRDefault="00F3603C" w:rsidP="003B0F2B">
      <w:pPr>
        <w:tabs>
          <w:tab w:val="left" w:pos="1418"/>
        </w:tabs>
        <w:jc w:val="both"/>
        <w:rPr>
          <w:lang w:val="de-DE"/>
        </w:rPr>
      </w:pPr>
    </w:p>
    <w:p w14:paraId="411C8E5C" w14:textId="77777777" w:rsidR="00F3603C" w:rsidRPr="00D12AA9" w:rsidRDefault="00F3603C" w:rsidP="003B0F2B">
      <w:pPr>
        <w:tabs>
          <w:tab w:val="left" w:pos="1418"/>
        </w:tabs>
        <w:ind w:left="1418" w:hanging="1418"/>
        <w:jc w:val="both"/>
        <w:rPr>
          <w:lang w:val="de-DE"/>
        </w:rPr>
      </w:pPr>
      <w:r w:rsidRPr="00D12AA9">
        <w:rPr>
          <w:lang w:val="de-DE"/>
        </w:rPr>
        <w:t xml:space="preserve">Anlage 3: </w:t>
      </w:r>
      <w:r w:rsidRPr="00D12AA9">
        <w:rPr>
          <w:lang w:val="de-DE"/>
        </w:rPr>
        <w:tab/>
        <w:t xml:space="preserve">Eidesstattliche Erklärung, dass das Biozidprodukt, für das eine Genehmigung für den Parallelhandel beantragt wird, nach demselben Herstellungsverfahren wie das Referenzprodukt hergestellt worden ist. </w:t>
      </w:r>
    </w:p>
    <w:p w14:paraId="7F8E2A46" w14:textId="77777777" w:rsidR="00F3603C" w:rsidRPr="00D12AA9" w:rsidRDefault="00F3603C" w:rsidP="003B0F2B">
      <w:pPr>
        <w:tabs>
          <w:tab w:val="left" w:pos="1418"/>
        </w:tabs>
        <w:jc w:val="both"/>
        <w:rPr>
          <w:lang w:val="de-DE"/>
        </w:rPr>
      </w:pPr>
    </w:p>
    <w:p w14:paraId="0BF8AAE1" w14:textId="77777777" w:rsidR="00F3603C" w:rsidRPr="00D12AA9" w:rsidRDefault="00F3603C" w:rsidP="003B0F2B">
      <w:pPr>
        <w:tabs>
          <w:tab w:val="left" w:pos="1418"/>
        </w:tabs>
        <w:ind w:left="1418" w:hanging="1418"/>
        <w:jc w:val="both"/>
        <w:rPr>
          <w:lang w:val="de-DE"/>
        </w:rPr>
      </w:pPr>
      <w:r w:rsidRPr="00D12AA9">
        <w:rPr>
          <w:lang w:val="de-DE"/>
        </w:rPr>
        <w:t>Anlage 4:</w:t>
      </w:r>
      <w:r w:rsidRPr="00D12AA9">
        <w:rPr>
          <w:lang w:val="de-DE"/>
        </w:rPr>
        <w:tab/>
        <w:t xml:space="preserve">Eidesstattliche Erklärung, dass der Genehmigungsinhaber den zuständigen Dienst informiert, wenn der Ursprungsmitgliedstaat die Zulassung für das eingeführte Biozidprodukt widerruft. </w:t>
      </w:r>
    </w:p>
    <w:p w14:paraId="5DC03F7F" w14:textId="77777777" w:rsidR="00F3603C" w:rsidRPr="00D12AA9" w:rsidRDefault="00F3603C" w:rsidP="003B0F2B">
      <w:pPr>
        <w:tabs>
          <w:tab w:val="left" w:pos="1418"/>
        </w:tabs>
        <w:ind w:left="1418" w:hanging="1418"/>
        <w:jc w:val="both"/>
        <w:rPr>
          <w:lang w:val="de-DE"/>
        </w:rPr>
      </w:pPr>
    </w:p>
    <w:p w14:paraId="3350C919" w14:textId="77777777" w:rsidR="00F3603C" w:rsidRPr="00D12AA9" w:rsidRDefault="00F3603C" w:rsidP="003B0F2B">
      <w:pPr>
        <w:tabs>
          <w:tab w:val="left" w:pos="-709"/>
        </w:tabs>
        <w:jc w:val="both"/>
        <w:rPr>
          <w:lang w:val="de-DE"/>
        </w:rPr>
      </w:pPr>
      <w:r w:rsidRPr="00D12AA9">
        <w:rPr>
          <w:lang w:val="de-DE"/>
        </w:rPr>
        <w:t>Vorliegender Antrag auf Genehmigung wird zusammen mit den zugehörigen Angaben per E</w:t>
      </w:r>
      <w:r w:rsidRPr="00D12AA9">
        <w:rPr>
          <w:lang w:val="de-DE"/>
        </w:rPr>
        <w:noBreakHyphen/>
        <w:t xml:space="preserve">Mail an folgende Adresse gesendet: </w:t>
      </w:r>
      <w:hyperlink r:id="rId6" w:history="1">
        <w:r w:rsidRPr="00D12AA9">
          <w:rPr>
            <w:color w:val="474747"/>
            <w:u w:val="single"/>
            <w:lang w:val="de-DE"/>
          </w:rPr>
          <w:t>info.gestautor@health.fgov.be</w:t>
        </w:r>
      </w:hyperlink>
    </w:p>
    <w:p w14:paraId="3D3F9561" w14:textId="77777777" w:rsidR="00F3603C" w:rsidRPr="00D12AA9" w:rsidRDefault="00F3603C" w:rsidP="003B0F2B">
      <w:pPr>
        <w:tabs>
          <w:tab w:val="left" w:pos="-709"/>
        </w:tabs>
        <w:jc w:val="both"/>
        <w:rPr>
          <w:lang w:val="de-DE"/>
        </w:rPr>
      </w:pPr>
    </w:p>
    <w:p w14:paraId="4B528726" w14:textId="77777777" w:rsidR="00F3603C" w:rsidRPr="00D12AA9" w:rsidRDefault="00F3603C" w:rsidP="003B0F2B">
      <w:pPr>
        <w:tabs>
          <w:tab w:val="left" w:pos="-709"/>
        </w:tabs>
        <w:jc w:val="both"/>
        <w:rPr>
          <w:lang w:val="de-DE"/>
        </w:rPr>
      </w:pPr>
      <w:r w:rsidRPr="00D12AA9">
        <w:rPr>
          <w:lang w:val="de-DE"/>
        </w:rPr>
        <w:t>Die Abgabe muss bei Empfang der automatischen Benachrichtigung, in der der Empfang der Akte bestätigt wird, in der Anwendung "Gestautor" unter Einhaltung der in der Rechnung angegebenen Zahlungsmodalitäten gezahlt werden. In dieser in der Anwendung "Gestautor" verfügbaren Rechnung sind der zu zahlende Betrag der Abgabe, die Kontonummer und die bei Ausführung der Zahlung anzugebende strukturierte Mitteilung aufgeführt.</w:t>
      </w:r>
    </w:p>
    <w:p w14:paraId="38179FA3" w14:textId="77777777" w:rsidR="00F3603C" w:rsidRPr="00D12AA9" w:rsidRDefault="00F3603C" w:rsidP="00975467">
      <w:pPr>
        <w:tabs>
          <w:tab w:val="left" w:pos="-709"/>
        </w:tabs>
        <w:rPr>
          <w:lang w:val="de-DE"/>
        </w:rPr>
      </w:pPr>
    </w:p>
    <w:p w14:paraId="7D53FA17" w14:textId="77777777" w:rsidR="00F3603C" w:rsidRPr="00D12AA9" w:rsidRDefault="00F3603C" w:rsidP="00975467">
      <w:pPr>
        <w:tabs>
          <w:tab w:val="left" w:pos="5103"/>
        </w:tabs>
        <w:spacing w:line="240" w:lineRule="atLeast"/>
        <w:rPr>
          <w:lang w:val="de-DE"/>
        </w:rPr>
      </w:pPr>
    </w:p>
    <w:p w14:paraId="19AE484F" w14:textId="77777777" w:rsidR="00F3603C" w:rsidRPr="00D12AA9" w:rsidRDefault="00F3603C" w:rsidP="00975467">
      <w:pPr>
        <w:tabs>
          <w:tab w:val="right" w:leader="dot" w:pos="4536"/>
          <w:tab w:val="left" w:pos="5103"/>
          <w:tab w:val="right" w:leader="dot" w:pos="9015"/>
        </w:tabs>
        <w:spacing w:line="240" w:lineRule="atLeast"/>
        <w:rPr>
          <w:lang w:val="de-DE"/>
        </w:rPr>
      </w:pPr>
      <w:r w:rsidRPr="00D12AA9">
        <w:rPr>
          <w:lang w:val="de-DE"/>
        </w:rPr>
        <w:tab/>
      </w:r>
      <w:r w:rsidRPr="00D12AA9">
        <w:rPr>
          <w:lang w:val="de-DE"/>
        </w:rPr>
        <w:tab/>
      </w:r>
      <w:r w:rsidRPr="00D12AA9">
        <w:rPr>
          <w:lang w:val="de-DE"/>
        </w:rPr>
        <w:tab/>
      </w:r>
    </w:p>
    <w:p w14:paraId="4E18AD3B" w14:textId="77777777" w:rsidR="00F3603C" w:rsidRPr="00D12AA9" w:rsidRDefault="00F3603C" w:rsidP="00975467">
      <w:pPr>
        <w:tabs>
          <w:tab w:val="left" w:pos="5103"/>
        </w:tabs>
        <w:spacing w:line="240" w:lineRule="atLeast"/>
        <w:rPr>
          <w:lang w:val="de-DE"/>
        </w:rPr>
      </w:pPr>
      <w:r w:rsidRPr="00D12AA9">
        <w:rPr>
          <w:i/>
          <w:lang w:val="de-DE"/>
        </w:rPr>
        <w:t>(Ort)</w:t>
      </w:r>
      <w:r w:rsidRPr="00D12AA9">
        <w:rPr>
          <w:i/>
          <w:lang w:val="de-DE"/>
        </w:rPr>
        <w:tab/>
        <w:t>(Datum)</w:t>
      </w:r>
    </w:p>
    <w:p w14:paraId="23BA828F" w14:textId="77777777" w:rsidR="00F3603C" w:rsidRPr="00D12AA9" w:rsidRDefault="00F3603C" w:rsidP="00975467">
      <w:pPr>
        <w:tabs>
          <w:tab w:val="left" w:pos="5103"/>
        </w:tabs>
        <w:spacing w:line="240" w:lineRule="atLeast"/>
        <w:rPr>
          <w:lang w:val="de-DE"/>
        </w:rPr>
      </w:pPr>
    </w:p>
    <w:p w14:paraId="452F5E6C" w14:textId="77777777" w:rsidR="00F3603C" w:rsidRPr="00D12AA9" w:rsidRDefault="00F3603C" w:rsidP="00A96FBD">
      <w:pPr>
        <w:tabs>
          <w:tab w:val="left" w:pos="5103"/>
        </w:tabs>
        <w:spacing w:line="240" w:lineRule="atLeast"/>
        <w:rPr>
          <w:lang w:val="de-DE"/>
        </w:rPr>
      </w:pPr>
      <w:r w:rsidRPr="00D12AA9">
        <w:rPr>
          <w:lang w:val="de-DE"/>
        </w:rPr>
        <w:t xml:space="preserve">GUT LESBAR den Namen und die </w:t>
      </w:r>
      <w:r w:rsidRPr="00D12AA9">
        <w:rPr>
          <w:lang w:val="de-DE"/>
        </w:rPr>
        <w:tab/>
        <w:t>Für richtig und vollständig erklärt</w:t>
      </w:r>
    </w:p>
    <w:p w14:paraId="45463119" w14:textId="77777777" w:rsidR="00F3603C" w:rsidRPr="00D12AA9" w:rsidRDefault="00F3603C" w:rsidP="00A96FBD">
      <w:pPr>
        <w:tabs>
          <w:tab w:val="left" w:pos="5103"/>
        </w:tabs>
        <w:spacing w:line="240" w:lineRule="atLeast"/>
        <w:rPr>
          <w:lang w:val="de-DE"/>
        </w:rPr>
      </w:pPr>
      <w:r w:rsidRPr="00D12AA9">
        <w:rPr>
          <w:lang w:val="de-DE"/>
        </w:rPr>
        <w:t>Eigenschaft des Unterzeichners angeben:</w:t>
      </w:r>
    </w:p>
    <w:p w14:paraId="30D65A15" w14:textId="77777777" w:rsidR="00F3603C" w:rsidRPr="00D12AA9" w:rsidRDefault="00F3603C" w:rsidP="00A96FBD">
      <w:pPr>
        <w:tabs>
          <w:tab w:val="left" w:pos="5103"/>
        </w:tabs>
        <w:spacing w:line="240" w:lineRule="atLeast"/>
        <w:rPr>
          <w:lang w:val="de-DE"/>
        </w:rPr>
      </w:pPr>
      <w:r w:rsidRPr="00D12AA9">
        <w:rPr>
          <w:lang w:val="de-DE"/>
        </w:rPr>
        <w:tab/>
      </w:r>
    </w:p>
    <w:p w14:paraId="2A4AB4D7" w14:textId="77777777" w:rsidR="00F3603C" w:rsidRPr="00D12AA9" w:rsidRDefault="00F3603C" w:rsidP="00A96FBD">
      <w:pPr>
        <w:tabs>
          <w:tab w:val="left" w:pos="5103"/>
        </w:tabs>
        <w:spacing w:line="240" w:lineRule="atLeast"/>
        <w:rPr>
          <w:lang w:val="de-DE"/>
        </w:rPr>
      </w:pPr>
    </w:p>
    <w:p w14:paraId="0F087473" w14:textId="77777777" w:rsidR="00F3603C" w:rsidRPr="00D12AA9" w:rsidRDefault="00F3603C" w:rsidP="00A96FBD">
      <w:pPr>
        <w:tabs>
          <w:tab w:val="right" w:leader="dot" w:pos="4536"/>
          <w:tab w:val="left" w:pos="5103"/>
          <w:tab w:val="right" w:leader="dot" w:pos="9015"/>
        </w:tabs>
        <w:spacing w:line="240" w:lineRule="atLeast"/>
        <w:rPr>
          <w:lang w:val="de-DE"/>
        </w:rPr>
      </w:pPr>
      <w:r w:rsidRPr="00D12AA9">
        <w:rPr>
          <w:lang w:val="de-DE"/>
        </w:rPr>
        <w:tab/>
      </w:r>
      <w:r w:rsidRPr="00D12AA9">
        <w:rPr>
          <w:lang w:val="de-DE"/>
        </w:rPr>
        <w:tab/>
      </w:r>
      <w:r w:rsidRPr="00D12AA9">
        <w:rPr>
          <w:lang w:val="de-DE"/>
        </w:rPr>
        <w:tab/>
      </w:r>
    </w:p>
    <w:p w14:paraId="5268192C" w14:textId="77777777" w:rsidR="00F3603C" w:rsidRPr="00D12AA9" w:rsidRDefault="00F3603C" w:rsidP="00A96FBD">
      <w:pPr>
        <w:tabs>
          <w:tab w:val="left" w:pos="5103"/>
        </w:tabs>
        <w:spacing w:line="240" w:lineRule="atLeast"/>
        <w:rPr>
          <w:iCs/>
          <w:lang w:val="de-DE"/>
        </w:rPr>
      </w:pPr>
      <w:r w:rsidRPr="00D12AA9">
        <w:rPr>
          <w:lang w:val="de-DE"/>
        </w:rPr>
        <w:tab/>
      </w:r>
      <w:r w:rsidRPr="00D12AA9">
        <w:rPr>
          <w:i/>
          <w:lang w:val="de-DE"/>
        </w:rPr>
        <w:t xml:space="preserve">(Unterschrift)                                      </w:t>
      </w:r>
      <w:r w:rsidRPr="00D12AA9">
        <w:rPr>
          <w:lang w:val="de-DE"/>
        </w:rPr>
        <w:t>"</w:t>
      </w:r>
    </w:p>
    <w:p w14:paraId="7E9A8C11" w14:textId="77777777" w:rsidR="00F3603C" w:rsidRPr="00D12AA9" w:rsidRDefault="00F3603C" w:rsidP="00030B7A">
      <w:pPr>
        <w:snapToGrid w:val="0"/>
        <w:rPr>
          <w:lang w:val="de-DE"/>
        </w:rPr>
      </w:pPr>
    </w:p>
    <w:p w14:paraId="09FC5546" w14:textId="77777777" w:rsidR="00F3603C" w:rsidRPr="00D12AA9" w:rsidRDefault="00F3603C" w:rsidP="00030B7A">
      <w:pPr>
        <w:snapToGrid w:val="0"/>
        <w:rPr>
          <w:lang w:val="de-DE"/>
        </w:rPr>
      </w:pPr>
    </w:p>
    <w:p w14:paraId="14D2647A" w14:textId="77777777" w:rsidR="00F3603C" w:rsidRPr="00D12AA9" w:rsidRDefault="00F3603C" w:rsidP="00030B7A">
      <w:pPr>
        <w:snapToGrid w:val="0"/>
        <w:rPr>
          <w:rFonts w:ascii="Verdana" w:hAnsi="Verdana"/>
          <w:lang w:val="de-DE"/>
        </w:rPr>
      </w:pPr>
    </w:p>
    <w:p w14:paraId="66656047" w14:textId="77777777" w:rsidR="00F3603C" w:rsidRPr="00D12AA9" w:rsidRDefault="00F3603C" w:rsidP="00030B7A">
      <w:pPr>
        <w:snapToGrid w:val="0"/>
        <w:rPr>
          <w:rFonts w:ascii="Verdana" w:hAnsi="Verdana"/>
          <w:lang w:val="de-DE"/>
        </w:rPr>
      </w:pPr>
    </w:p>
    <w:p w14:paraId="5A2B7A54" w14:textId="6271BC16" w:rsidR="00F3603C" w:rsidRPr="00D12AA9" w:rsidRDefault="00F3603C" w:rsidP="00F3603C">
      <w:pPr>
        <w:snapToGrid w:val="0"/>
        <w:jc w:val="center"/>
        <w:rPr>
          <w:color w:val="000000"/>
          <w:lang w:val="de-DE"/>
        </w:rPr>
      </w:pPr>
      <w:r w:rsidRPr="00D12AA9">
        <w:rPr>
          <w:lang w:val="de-DE"/>
        </w:rPr>
        <w:br w:type="page"/>
      </w:r>
      <w:r w:rsidRPr="00D12AA9">
        <w:rPr>
          <w:color w:val="000000"/>
          <w:lang w:val="de-DE"/>
        </w:rPr>
        <w:lastRenderedPageBreak/>
        <w:t>Anlage 3</w:t>
      </w:r>
    </w:p>
    <w:p w14:paraId="5100CFFE" w14:textId="77777777" w:rsidR="00F3603C" w:rsidRPr="00D12AA9" w:rsidRDefault="00F3603C" w:rsidP="00D43CC6">
      <w:pPr>
        <w:snapToGrid w:val="0"/>
        <w:jc w:val="center"/>
        <w:rPr>
          <w:color w:val="000000"/>
          <w:lang w:val="de-DE"/>
        </w:rPr>
      </w:pPr>
    </w:p>
    <w:p w14:paraId="27381732" w14:textId="77777777" w:rsidR="00F3603C" w:rsidRPr="00D12AA9" w:rsidRDefault="00F3603C" w:rsidP="00D43CC6">
      <w:pPr>
        <w:snapToGrid w:val="0"/>
        <w:jc w:val="center"/>
        <w:rPr>
          <w:color w:val="000000"/>
          <w:lang w:val="de-DE"/>
        </w:rPr>
      </w:pPr>
    </w:p>
    <w:p w14:paraId="2DDE9D6D" w14:textId="77777777" w:rsidR="00F3603C" w:rsidRPr="00D12AA9" w:rsidRDefault="00F3603C" w:rsidP="00D43CC6">
      <w:pPr>
        <w:snapToGrid w:val="0"/>
        <w:jc w:val="center"/>
        <w:rPr>
          <w:color w:val="000000"/>
          <w:lang w:val="de-DE"/>
        </w:rPr>
      </w:pPr>
      <w:r w:rsidRPr="00D12AA9">
        <w:rPr>
          <w:color w:val="000000"/>
          <w:lang w:val="de-DE"/>
        </w:rPr>
        <w:t>"Anlage 3</w:t>
      </w:r>
      <w:r w:rsidRPr="00D12AA9">
        <w:rPr>
          <w:color w:val="000000"/>
          <w:vertAlign w:val="superscript"/>
          <w:lang w:val="de-DE"/>
        </w:rPr>
        <w:t xml:space="preserve"> </w:t>
      </w:r>
    </w:p>
    <w:p w14:paraId="504A2448" w14:textId="77777777" w:rsidR="00F3603C" w:rsidRPr="00D12AA9" w:rsidRDefault="00F3603C" w:rsidP="005E2224">
      <w:pPr>
        <w:tabs>
          <w:tab w:val="left" w:pos="-709"/>
        </w:tabs>
        <w:rPr>
          <w:lang w:val="de-DE"/>
        </w:rPr>
      </w:pPr>
    </w:p>
    <w:p w14:paraId="475EB526" w14:textId="77777777" w:rsidR="00F3603C" w:rsidRPr="00D12AA9" w:rsidRDefault="00F3603C" w:rsidP="005E2224">
      <w:pPr>
        <w:pBdr>
          <w:top w:val="single" w:sz="4" w:space="1" w:color="auto"/>
          <w:left w:val="single" w:sz="4" w:space="4" w:color="auto"/>
          <w:bottom w:val="single" w:sz="4" w:space="1" w:color="auto"/>
          <w:right w:val="single" w:sz="4" w:space="4" w:color="auto"/>
        </w:pBdr>
        <w:spacing w:line="348" w:lineRule="auto"/>
        <w:jc w:val="center"/>
        <w:outlineLvl w:val="0"/>
        <w:rPr>
          <w:b/>
          <w:bCs/>
          <w:kern w:val="36"/>
          <w:lang w:val="de-DE"/>
        </w:rPr>
      </w:pPr>
      <w:r w:rsidRPr="00D12AA9">
        <w:rPr>
          <w:b/>
          <w:lang w:val="de-DE"/>
        </w:rPr>
        <w:t xml:space="preserve">FORMULAR FÜR DIE ANMELDUNG EINES VERSUCHS ODER EXPERIMENTS, DER/DAS EINE FREISETZUNG DES BIOZIDPRODUKTS IN DIE UMWELT EINSCHLIESSEN ODER BEWIRKEN KANN </w:t>
      </w:r>
    </w:p>
    <w:p w14:paraId="1758483A" w14:textId="77777777" w:rsidR="00F3603C" w:rsidRPr="00D12AA9" w:rsidRDefault="00F3603C" w:rsidP="005E2224">
      <w:pPr>
        <w:tabs>
          <w:tab w:val="left" w:pos="-709"/>
        </w:tabs>
        <w:rPr>
          <w:lang w:val="de-DE"/>
        </w:rPr>
      </w:pPr>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1"/>
        <w:gridCol w:w="6211"/>
      </w:tblGrid>
      <w:tr w:rsidR="00F3603C" w:rsidRPr="00D12AA9" w14:paraId="41EC9931" w14:textId="77777777" w:rsidTr="005542E3">
        <w:tc>
          <w:tcPr>
            <w:tcW w:w="3031" w:type="dxa"/>
          </w:tcPr>
          <w:p w14:paraId="30D78F3F" w14:textId="77777777" w:rsidR="00F3603C" w:rsidRPr="00D12AA9" w:rsidRDefault="00F3603C" w:rsidP="005E2224">
            <w:pPr>
              <w:rPr>
                <w:lang w:val="de-DE"/>
              </w:rPr>
            </w:pPr>
            <w:r w:rsidRPr="00D12AA9">
              <w:rPr>
                <w:lang w:val="de-DE"/>
              </w:rPr>
              <w:t xml:space="preserve">Anmelder </w:t>
            </w:r>
          </w:p>
        </w:tc>
        <w:tc>
          <w:tcPr>
            <w:tcW w:w="6211" w:type="dxa"/>
          </w:tcPr>
          <w:p w14:paraId="589F23E0" w14:textId="77777777" w:rsidR="00F3603C" w:rsidRPr="00D12AA9" w:rsidRDefault="00F3603C" w:rsidP="005E2224">
            <w:pPr>
              <w:tabs>
                <w:tab w:val="right" w:leader="dot" w:pos="5670"/>
                <w:tab w:val="right" w:leader="dot" w:pos="8222"/>
              </w:tabs>
              <w:rPr>
                <w:lang w:val="de-DE"/>
              </w:rPr>
            </w:pPr>
            <w:r w:rsidRPr="00D12AA9">
              <w:rPr>
                <w:lang w:val="de-DE"/>
              </w:rPr>
              <w:t xml:space="preserve">Name: </w:t>
            </w:r>
            <w:r w:rsidRPr="00D12AA9">
              <w:rPr>
                <w:lang w:val="de-DE"/>
              </w:rPr>
              <w:tab/>
            </w:r>
          </w:p>
          <w:p w14:paraId="6C3026DB" w14:textId="77777777" w:rsidR="00F3603C" w:rsidRPr="00D12AA9" w:rsidRDefault="00F3603C" w:rsidP="005E2224">
            <w:pPr>
              <w:tabs>
                <w:tab w:val="right" w:leader="dot" w:pos="4479"/>
                <w:tab w:val="left" w:pos="4536"/>
                <w:tab w:val="right" w:leader="dot" w:pos="5670"/>
              </w:tabs>
              <w:rPr>
                <w:lang w:val="de-DE"/>
              </w:rPr>
            </w:pPr>
            <w:r w:rsidRPr="00D12AA9">
              <w:rPr>
                <w:lang w:val="de-DE"/>
              </w:rPr>
              <w:t xml:space="preserve">Straße: </w:t>
            </w:r>
            <w:r w:rsidRPr="00D12AA9">
              <w:rPr>
                <w:lang w:val="de-DE"/>
              </w:rPr>
              <w:tab/>
            </w:r>
            <w:r w:rsidRPr="00D12AA9">
              <w:rPr>
                <w:lang w:val="de-DE"/>
              </w:rPr>
              <w:tab/>
              <w:t>Nr.:</w:t>
            </w:r>
            <w:r w:rsidRPr="00D12AA9">
              <w:rPr>
                <w:lang w:val="de-DE"/>
              </w:rPr>
              <w:tab/>
            </w:r>
          </w:p>
          <w:p w14:paraId="0E4FA1A3" w14:textId="77777777" w:rsidR="00F3603C" w:rsidRPr="00D12AA9" w:rsidRDefault="00F3603C" w:rsidP="005E2224">
            <w:pPr>
              <w:tabs>
                <w:tab w:val="right" w:leader="dot" w:pos="1928"/>
                <w:tab w:val="left" w:pos="1985"/>
                <w:tab w:val="right" w:leader="dot" w:pos="5670"/>
              </w:tabs>
              <w:rPr>
                <w:lang w:val="de-DE"/>
              </w:rPr>
            </w:pPr>
            <w:r w:rsidRPr="00D12AA9">
              <w:rPr>
                <w:lang w:val="de-DE"/>
              </w:rPr>
              <w:t>Postleitzahl:</w:t>
            </w:r>
            <w:r w:rsidRPr="00D12AA9">
              <w:rPr>
                <w:lang w:val="de-DE"/>
              </w:rPr>
              <w:tab/>
            </w:r>
            <w:r w:rsidRPr="00D12AA9">
              <w:rPr>
                <w:lang w:val="de-DE"/>
              </w:rPr>
              <w:tab/>
              <w:t>Gemeinde:</w:t>
            </w:r>
            <w:r w:rsidRPr="00D12AA9">
              <w:rPr>
                <w:lang w:val="de-DE"/>
              </w:rPr>
              <w:tab/>
            </w:r>
          </w:p>
          <w:p w14:paraId="1FF8AA48" w14:textId="77777777" w:rsidR="00F3603C" w:rsidRPr="00D12AA9" w:rsidRDefault="00F3603C" w:rsidP="005E2224">
            <w:pPr>
              <w:tabs>
                <w:tab w:val="right" w:leader="dot" w:pos="5670"/>
                <w:tab w:val="right" w:leader="dot" w:pos="8222"/>
              </w:tabs>
              <w:rPr>
                <w:lang w:val="de-DE"/>
              </w:rPr>
            </w:pPr>
            <w:r w:rsidRPr="00D12AA9">
              <w:rPr>
                <w:lang w:val="de-DE"/>
              </w:rPr>
              <w:t>Land:</w:t>
            </w:r>
            <w:r w:rsidRPr="00D12AA9">
              <w:rPr>
                <w:lang w:val="de-DE"/>
              </w:rPr>
              <w:tab/>
            </w:r>
          </w:p>
          <w:p w14:paraId="21A94B40" w14:textId="77777777" w:rsidR="00F3603C" w:rsidRPr="00D12AA9" w:rsidRDefault="00F3603C" w:rsidP="005E2224">
            <w:pPr>
              <w:tabs>
                <w:tab w:val="right" w:leader="dot" w:pos="5670"/>
                <w:tab w:val="right" w:leader="dot" w:pos="8222"/>
              </w:tabs>
              <w:rPr>
                <w:lang w:val="de-DE"/>
              </w:rPr>
            </w:pPr>
            <w:r w:rsidRPr="00D12AA9">
              <w:rPr>
                <w:lang w:val="de-DE"/>
              </w:rPr>
              <w:t xml:space="preserve">Unternehmensnummer*: </w:t>
            </w:r>
            <w:r w:rsidRPr="00D12AA9">
              <w:rPr>
                <w:lang w:val="de-DE"/>
              </w:rPr>
              <w:tab/>
            </w:r>
          </w:p>
          <w:p w14:paraId="76B8877A" w14:textId="77777777" w:rsidR="00F3603C" w:rsidRPr="00D12AA9" w:rsidRDefault="00F3603C" w:rsidP="005E2224">
            <w:pPr>
              <w:tabs>
                <w:tab w:val="right" w:leader="dot" w:pos="5670"/>
                <w:tab w:val="right" w:leader="dot" w:pos="8222"/>
              </w:tabs>
              <w:rPr>
                <w:i/>
                <w:lang w:val="de-DE"/>
              </w:rPr>
            </w:pPr>
          </w:p>
          <w:p w14:paraId="20323A20" w14:textId="77777777" w:rsidR="00F3603C" w:rsidRPr="00D12AA9" w:rsidRDefault="00F3603C" w:rsidP="005E2224">
            <w:pPr>
              <w:tabs>
                <w:tab w:val="left" w:pos="-709"/>
              </w:tabs>
              <w:rPr>
                <w:i/>
                <w:lang w:val="de-DE"/>
              </w:rPr>
            </w:pPr>
            <w:r w:rsidRPr="00D12AA9">
              <w:rPr>
                <w:i/>
                <w:lang w:val="de-DE"/>
              </w:rPr>
              <w:t>*</w:t>
            </w:r>
            <w:r w:rsidRPr="00D12AA9">
              <w:rPr>
                <w:lang w:val="de-DE"/>
              </w:rPr>
              <w:t xml:space="preserve"> </w:t>
            </w:r>
            <w:r w:rsidRPr="00D12AA9">
              <w:rPr>
                <w:i/>
                <w:lang w:val="de-DE"/>
              </w:rPr>
              <w:t>bei der Zentralen Datenbank der Unternehmen (ZDU) (falls anwendbar)</w:t>
            </w:r>
          </w:p>
        </w:tc>
      </w:tr>
      <w:tr w:rsidR="00F3603C" w:rsidRPr="00D12AA9" w14:paraId="1FE1435E" w14:textId="77777777" w:rsidTr="005542E3">
        <w:tc>
          <w:tcPr>
            <w:tcW w:w="3031" w:type="dxa"/>
          </w:tcPr>
          <w:p w14:paraId="2CBDD627" w14:textId="77777777" w:rsidR="00F3603C" w:rsidRPr="00D12AA9" w:rsidRDefault="00F3603C" w:rsidP="005E2224">
            <w:pPr>
              <w:rPr>
                <w:lang w:val="de-DE"/>
              </w:rPr>
            </w:pPr>
            <w:r w:rsidRPr="00D12AA9">
              <w:rPr>
                <w:lang w:val="de-DE"/>
              </w:rPr>
              <w:t>Im Fall eines Versuchs oder Experiments mit einem Biozidprodukt</w:t>
            </w:r>
          </w:p>
          <w:p w14:paraId="09CD587C" w14:textId="77777777" w:rsidR="00F3603C" w:rsidRPr="00D12AA9" w:rsidRDefault="00F3603C" w:rsidP="005E2224">
            <w:pPr>
              <w:rPr>
                <w:lang w:val="de-DE"/>
              </w:rPr>
            </w:pPr>
          </w:p>
        </w:tc>
        <w:tc>
          <w:tcPr>
            <w:tcW w:w="6211" w:type="dxa"/>
          </w:tcPr>
          <w:p w14:paraId="25C83702" w14:textId="77777777" w:rsidR="00F3603C" w:rsidRPr="00D12AA9" w:rsidRDefault="00F3603C" w:rsidP="005E2224">
            <w:pPr>
              <w:tabs>
                <w:tab w:val="right" w:leader="dot" w:pos="5670"/>
                <w:tab w:val="right" w:leader="dot" w:pos="8222"/>
              </w:tabs>
              <w:rPr>
                <w:lang w:val="de-DE"/>
              </w:rPr>
            </w:pPr>
            <w:r w:rsidRPr="00D12AA9">
              <w:rPr>
                <w:lang w:val="de-DE"/>
              </w:rPr>
              <w:t>Handelsbezeichnung des Biozidprodukts:</w:t>
            </w:r>
            <w:r w:rsidRPr="00D12AA9">
              <w:rPr>
                <w:lang w:val="de-DE"/>
              </w:rPr>
              <w:tab/>
            </w:r>
          </w:p>
          <w:p w14:paraId="0CF316C8" w14:textId="77777777" w:rsidR="00F3603C" w:rsidRPr="00D12AA9" w:rsidRDefault="00F3603C" w:rsidP="005E2224">
            <w:pPr>
              <w:tabs>
                <w:tab w:val="right" w:leader="dot" w:pos="5670"/>
                <w:tab w:val="right" w:leader="dot" w:pos="8222"/>
              </w:tabs>
              <w:rPr>
                <w:lang w:val="de-DE"/>
              </w:rPr>
            </w:pPr>
            <w:r w:rsidRPr="00D12AA9">
              <w:rPr>
                <w:lang w:val="de-DE"/>
              </w:rPr>
              <w:tab/>
            </w:r>
          </w:p>
          <w:p w14:paraId="64BD9BF8" w14:textId="77777777" w:rsidR="00F3603C" w:rsidRPr="00D12AA9" w:rsidRDefault="00F3603C" w:rsidP="005E2224">
            <w:pPr>
              <w:tabs>
                <w:tab w:val="right" w:leader="dot" w:pos="5670"/>
                <w:tab w:val="right" w:leader="dot" w:pos="8222"/>
              </w:tabs>
              <w:rPr>
                <w:lang w:val="de-DE"/>
              </w:rPr>
            </w:pPr>
            <w:r w:rsidRPr="00D12AA9">
              <w:rPr>
                <w:lang w:val="de-DE"/>
              </w:rPr>
              <w:tab/>
            </w:r>
          </w:p>
          <w:p w14:paraId="59156477" w14:textId="77777777" w:rsidR="00F3603C" w:rsidRPr="00D12AA9" w:rsidRDefault="00F3603C" w:rsidP="005E2224">
            <w:pPr>
              <w:tabs>
                <w:tab w:val="right" w:leader="dot" w:pos="5670"/>
                <w:tab w:val="right" w:leader="dot" w:pos="8222"/>
              </w:tabs>
              <w:rPr>
                <w:lang w:val="de-DE"/>
              </w:rPr>
            </w:pPr>
          </w:p>
          <w:p w14:paraId="24BC0E3C" w14:textId="77777777" w:rsidR="00F3603C" w:rsidRPr="00D12AA9" w:rsidRDefault="00F3603C" w:rsidP="005E2224">
            <w:pPr>
              <w:tabs>
                <w:tab w:val="right" w:leader="dot" w:pos="5670"/>
                <w:tab w:val="right" w:leader="dot" w:pos="8222"/>
              </w:tabs>
              <w:rPr>
                <w:lang w:val="de-DE"/>
              </w:rPr>
            </w:pPr>
            <w:r w:rsidRPr="00D12AA9">
              <w:rPr>
                <w:lang w:val="de-DE"/>
              </w:rPr>
              <w:t xml:space="preserve">Vollständige Zusammensetzung des Biozidprodukts: </w:t>
            </w:r>
            <w:r w:rsidRPr="00D12AA9">
              <w:rPr>
                <w:lang w:val="de-DE"/>
              </w:rPr>
              <w:tab/>
            </w:r>
          </w:p>
          <w:p w14:paraId="5D7AE7F1" w14:textId="77777777" w:rsidR="00F3603C" w:rsidRPr="00D12AA9" w:rsidRDefault="00F3603C" w:rsidP="005E2224">
            <w:pPr>
              <w:tabs>
                <w:tab w:val="right" w:leader="dot" w:pos="5670"/>
                <w:tab w:val="right" w:leader="dot" w:pos="8222"/>
              </w:tabs>
              <w:rPr>
                <w:lang w:val="de-D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9"/>
              <w:gridCol w:w="1626"/>
              <w:gridCol w:w="1432"/>
              <w:gridCol w:w="1328"/>
            </w:tblGrid>
            <w:tr w:rsidR="00F3603C" w:rsidRPr="00D12AA9" w14:paraId="181BCC05" w14:textId="77777777" w:rsidTr="005542E3">
              <w:tc>
                <w:tcPr>
                  <w:tcW w:w="1774" w:type="dxa"/>
                </w:tcPr>
                <w:p w14:paraId="4F20E1B7" w14:textId="77777777" w:rsidR="00F3603C" w:rsidRPr="00D12AA9" w:rsidRDefault="00F3603C" w:rsidP="005E2224">
                  <w:pPr>
                    <w:rPr>
                      <w:lang w:val="de-DE"/>
                    </w:rPr>
                  </w:pPr>
                </w:p>
              </w:tc>
              <w:tc>
                <w:tcPr>
                  <w:tcW w:w="1774" w:type="dxa"/>
                </w:tcPr>
                <w:p w14:paraId="3B80092A" w14:textId="77777777" w:rsidR="00F3603C" w:rsidRPr="00D12AA9" w:rsidRDefault="00F3603C" w:rsidP="005E2224">
                  <w:pPr>
                    <w:rPr>
                      <w:lang w:val="de-DE"/>
                    </w:rPr>
                  </w:pPr>
                  <w:r w:rsidRPr="00D12AA9">
                    <w:rPr>
                      <w:lang w:val="de-DE"/>
                    </w:rPr>
                    <w:t xml:space="preserve">Chemische Bezeichnung </w:t>
                  </w:r>
                </w:p>
              </w:tc>
              <w:tc>
                <w:tcPr>
                  <w:tcW w:w="1774" w:type="dxa"/>
                </w:tcPr>
                <w:p w14:paraId="39EC6860" w14:textId="77777777" w:rsidR="00F3603C" w:rsidRPr="00D12AA9" w:rsidRDefault="00F3603C" w:rsidP="005E2224">
                  <w:pPr>
                    <w:rPr>
                      <w:lang w:val="de-DE"/>
                    </w:rPr>
                  </w:pPr>
                  <w:r w:rsidRPr="00D12AA9">
                    <w:rPr>
                      <w:lang w:val="de-DE"/>
                    </w:rPr>
                    <w:t xml:space="preserve">CAS-Nummer </w:t>
                  </w:r>
                </w:p>
              </w:tc>
              <w:tc>
                <w:tcPr>
                  <w:tcW w:w="1774" w:type="dxa"/>
                </w:tcPr>
                <w:p w14:paraId="3D6CF5BB" w14:textId="77777777" w:rsidR="00F3603C" w:rsidRPr="00D12AA9" w:rsidRDefault="00F3603C" w:rsidP="005E2224">
                  <w:pPr>
                    <w:rPr>
                      <w:lang w:val="de-DE"/>
                    </w:rPr>
                  </w:pPr>
                  <w:r w:rsidRPr="00D12AA9">
                    <w:rPr>
                      <w:lang w:val="de-DE"/>
                    </w:rPr>
                    <w:t>Gehalt (%)</w:t>
                  </w:r>
                </w:p>
              </w:tc>
            </w:tr>
            <w:tr w:rsidR="00F3603C" w:rsidRPr="00D12AA9" w14:paraId="4FA09BF3" w14:textId="77777777" w:rsidTr="005542E3">
              <w:tc>
                <w:tcPr>
                  <w:tcW w:w="1774" w:type="dxa"/>
                </w:tcPr>
                <w:p w14:paraId="7D6EA16C" w14:textId="77777777" w:rsidR="00F3603C" w:rsidRPr="00D12AA9" w:rsidRDefault="00F3603C" w:rsidP="005E2224">
                  <w:pPr>
                    <w:rPr>
                      <w:lang w:val="de-DE"/>
                    </w:rPr>
                  </w:pPr>
                  <w:r w:rsidRPr="00D12AA9">
                    <w:rPr>
                      <w:lang w:val="de-DE"/>
                    </w:rPr>
                    <w:t>Wirkstoff(e)</w:t>
                  </w:r>
                </w:p>
              </w:tc>
              <w:tc>
                <w:tcPr>
                  <w:tcW w:w="1774" w:type="dxa"/>
                </w:tcPr>
                <w:p w14:paraId="1833A2A0" w14:textId="77777777" w:rsidR="00F3603C" w:rsidRPr="00D12AA9" w:rsidRDefault="00F3603C" w:rsidP="005E2224">
                  <w:pPr>
                    <w:rPr>
                      <w:lang w:val="de-DE"/>
                    </w:rPr>
                  </w:pPr>
                </w:p>
                <w:p w14:paraId="0FF2874E" w14:textId="77777777" w:rsidR="00F3603C" w:rsidRPr="00D12AA9" w:rsidRDefault="00F3603C" w:rsidP="005E2224">
                  <w:pPr>
                    <w:rPr>
                      <w:lang w:val="de-DE"/>
                    </w:rPr>
                  </w:pPr>
                </w:p>
                <w:p w14:paraId="663D7122" w14:textId="77777777" w:rsidR="00F3603C" w:rsidRPr="00D12AA9" w:rsidRDefault="00F3603C" w:rsidP="005E2224">
                  <w:pPr>
                    <w:rPr>
                      <w:lang w:val="de-DE"/>
                    </w:rPr>
                  </w:pPr>
                </w:p>
              </w:tc>
              <w:tc>
                <w:tcPr>
                  <w:tcW w:w="1774" w:type="dxa"/>
                </w:tcPr>
                <w:p w14:paraId="5E2A0F39" w14:textId="77777777" w:rsidR="00F3603C" w:rsidRPr="00D12AA9" w:rsidRDefault="00F3603C" w:rsidP="005E2224">
                  <w:pPr>
                    <w:rPr>
                      <w:lang w:val="de-DE"/>
                    </w:rPr>
                  </w:pPr>
                </w:p>
              </w:tc>
              <w:tc>
                <w:tcPr>
                  <w:tcW w:w="1774" w:type="dxa"/>
                </w:tcPr>
                <w:p w14:paraId="0E96F0CD" w14:textId="77777777" w:rsidR="00F3603C" w:rsidRPr="00D12AA9" w:rsidRDefault="00F3603C" w:rsidP="005E2224">
                  <w:pPr>
                    <w:rPr>
                      <w:lang w:val="de-DE"/>
                    </w:rPr>
                  </w:pPr>
                </w:p>
              </w:tc>
            </w:tr>
            <w:tr w:rsidR="00F3603C" w:rsidRPr="00D12AA9" w14:paraId="18E90B9A" w14:textId="77777777" w:rsidTr="005542E3">
              <w:tc>
                <w:tcPr>
                  <w:tcW w:w="1774" w:type="dxa"/>
                </w:tcPr>
                <w:p w14:paraId="5F8B8AF3" w14:textId="77777777" w:rsidR="00F3603C" w:rsidRPr="00D12AA9" w:rsidRDefault="00F3603C" w:rsidP="005E2224">
                  <w:pPr>
                    <w:rPr>
                      <w:lang w:val="de-DE"/>
                    </w:rPr>
                  </w:pPr>
                  <w:r w:rsidRPr="00D12AA9">
                    <w:rPr>
                      <w:lang w:val="de-DE"/>
                    </w:rPr>
                    <w:t>Nicht wirksame Stoffe</w:t>
                  </w:r>
                </w:p>
              </w:tc>
              <w:tc>
                <w:tcPr>
                  <w:tcW w:w="1774" w:type="dxa"/>
                </w:tcPr>
                <w:p w14:paraId="075E65AC" w14:textId="77777777" w:rsidR="00F3603C" w:rsidRPr="00D12AA9" w:rsidRDefault="00F3603C" w:rsidP="005E2224">
                  <w:pPr>
                    <w:rPr>
                      <w:lang w:val="de-DE"/>
                    </w:rPr>
                  </w:pPr>
                </w:p>
                <w:p w14:paraId="4B6F1F59" w14:textId="77777777" w:rsidR="00F3603C" w:rsidRPr="00D12AA9" w:rsidRDefault="00F3603C" w:rsidP="005E2224">
                  <w:pPr>
                    <w:rPr>
                      <w:lang w:val="de-DE"/>
                    </w:rPr>
                  </w:pPr>
                </w:p>
                <w:p w14:paraId="01126517" w14:textId="77777777" w:rsidR="00F3603C" w:rsidRPr="00D12AA9" w:rsidRDefault="00F3603C" w:rsidP="005E2224">
                  <w:pPr>
                    <w:rPr>
                      <w:lang w:val="de-DE"/>
                    </w:rPr>
                  </w:pPr>
                </w:p>
                <w:p w14:paraId="39BCC8F8" w14:textId="77777777" w:rsidR="00F3603C" w:rsidRPr="00D12AA9" w:rsidRDefault="00F3603C" w:rsidP="005E2224">
                  <w:pPr>
                    <w:rPr>
                      <w:lang w:val="de-DE"/>
                    </w:rPr>
                  </w:pPr>
                </w:p>
                <w:p w14:paraId="1A76B2FB" w14:textId="77777777" w:rsidR="00F3603C" w:rsidRPr="00D12AA9" w:rsidRDefault="00F3603C" w:rsidP="005E2224">
                  <w:pPr>
                    <w:rPr>
                      <w:lang w:val="de-DE"/>
                    </w:rPr>
                  </w:pPr>
                </w:p>
              </w:tc>
              <w:tc>
                <w:tcPr>
                  <w:tcW w:w="1774" w:type="dxa"/>
                </w:tcPr>
                <w:p w14:paraId="56BD00CD" w14:textId="77777777" w:rsidR="00F3603C" w:rsidRPr="00D12AA9" w:rsidRDefault="00F3603C" w:rsidP="005E2224">
                  <w:pPr>
                    <w:rPr>
                      <w:lang w:val="de-DE"/>
                    </w:rPr>
                  </w:pPr>
                </w:p>
              </w:tc>
              <w:tc>
                <w:tcPr>
                  <w:tcW w:w="1774" w:type="dxa"/>
                </w:tcPr>
                <w:p w14:paraId="2BD4AC77" w14:textId="77777777" w:rsidR="00F3603C" w:rsidRPr="00D12AA9" w:rsidRDefault="00F3603C" w:rsidP="005E2224">
                  <w:pPr>
                    <w:rPr>
                      <w:lang w:val="de-DE"/>
                    </w:rPr>
                  </w:pPr>
                </w:p>
              </w:tc>
            </w:tr>
          </w:tbl>
          <w:p w14:paraId="3F6ED987" w14:textId="77777777" w:rsidR="00F3603C" w:rsidRPr="00D12AA9" w:rsidRDefault="00F3603C" w:rsidP="005E2224">
            <w:pPr>
              <w:tabs>
                <w:tab w:val="right" w:leader="dot" w:pos="5670"/>
                <w:tab w:val="right" w:leader="dot" w:pos="8222"/>
              </w:tabs>
              <w:rPr>
                <w:lang w:val="de-DE"/>
              </w:rPr>
            </w:pPr>
          </w:p>
          <w:p w14:paraId="1A9BEDEE" w14:textId="77777777" w:rsidR="00F3603C" w:rsidRPr="00D12AA9" w:rsidRDefault="00F3603C" w:rsidP="005E2224">
            <w:pPr>
              <w:tabs>
                <w:tab w:val="right" w:leader="dot" w:pos="5670"/>
                <w:tab w:val="right" w:leader="dot" w:pos="8222"/>
              </w:tabs>
              <w:rPr>
                <w:lang w:val="de-DE"/>
              </w:rPr>
            </w:pPr>
            <w:r w:rsidRPr="00D12AA9">
              <w:rPr>
                <w:lang w:val="de-DE"/>
              </w:rPr>
              <w:t xml:space="preserve">Einstufung und Kennzeichnung des Biozidprodukts:  </w:t>
            </w:r>
            <w:r w:rsidRPr="00D12AA9">
              <w:rPr>
                <w:lang w:val="de-DE"/>
              </w:rPr>
              <w:tab/>
            </w:r>
          </w:p>
          <w:p w14:paraId="6B038DCA" w14:textId="77777777" w:rsidR="00F3603C" w:rsidRPr="00D12AA9" w:rsidRDefault="00F3603C" w:rsidP="005E2224">
            <w:pPr>
              <w:tabs>
                <w:tab w:val="right" w:leader="dot" w:pos="5670"/>
                <w:tab w:val="right" w:leader="dot" w:pos="8222"/>
              </w:tabs>
              <w:rPr>
                <w:lang w:val="de-DE"/>
              </w:rPr>
            </w:pPr>
            <w:r w:rsidRPr="00D12AA9">
              <w:rPr>
                <w:lang w:val="de-DE"/>
              </w:rPr>
              <w:tab/>
            </w:r>
          </w:p>
          <w:p w14:paraId="02635F6B" w14:textId="77777777" w:rsidR="00F3603C" w:rsidRPr="00D12AA9" w:rsidRDefault="00F3603C" w:rsidP="005E2224">
            <w:pPr>
              <w:tabs>
                <w:tab w:val="right" w:leader="dot" w:pos="5670"/>
                <w:tab w:val="right" w:leader="dot" w:pos="8222"/>
              </w:tabs>
              <w:rPr>
                <w:lang w:val="de-DE"/>
              </w:rPr>
            </w:pPr>
            <w:r w:rsidRPr="00D12AA9">
              <w:rPr>
                <w:lang w:val="de-DE"/>
              </w:rPr>
              <w:tab/>
            </w:r>
          </w:p>
          <w:p w14:paraId="3950480A" w14:textId="77777777" w:rsidR="00F3603C" w:rsidRPr="00D12AA9" w:rsidRDefault="00F3603C" w:rsidP="005E2224">
            <w:pPr>
              <w:tabs>
                <w:tab w:val="right" w:leader="dot" w:pos="5670"/>
                <w:tab w:val="right" w:leader="dot" w:pos="8222"/>
              </w:tabs>
              <w:rPr>
                <w:lang w:val="de-DE"/>
              </w:rPr>
            </w:pPr>
            <w:r w:rsidRPr="00D12AA9">
              <w:rPr>
                <w:lang w:val="de-DE"/>
              </w:rPr>
              <w:tab/>
            </w:r>
          </w:p>
          <w:p w14:paraId="57E87C01" w14:textId="77777777" w:rsidR="00F3603C" w:rsidRPr="00D12AA9" w:rsidRDefault="00F3603C" w:rsidP="005E2224">
            <w:pPr>
              <w:tabs>
                <w:tab w:val="right" w:leader="dot" w:pos="5670"/>
                <w:tab w:val="right" w:leader="dot" w:pos="8222"/>
              </w:tabs>
              <w:rPr>
                <w:lang w:val="de-DE"/>
              </w:rPr>
            </w:pPr>
          </w:p>
          <w:p w14:paraId="0CEA1113" w14:textId="77777777" w:rsidR="00F3603C" w:rsidRPr="00D12AA9" w:rsidRDefault="00F3603C" w:rsidP="005E2224">
            <w:pPr>
              <w:tabs>
                <w:tab w:val="right" w:leader="dot" w:pos="5670"/>
                <w:tab w:val="right" w:leader="dot" w:pos="8222"/>
              </w:tabs>
              <w:rPr>
                <w:lang w:val="de-DE"/>
              </w:rPr>
            </w:pPr>
            <w:r w:rsidRPr="00D12AA9">
              <w:rPr>
                <w:lang w:val="de-DE"/>
              </w:rPr>
              <w:t xml:space="preserve">Anwendungsbereich des Biozidprodukts: </w:t>
            </w:r>
          </w:p>
          <w:p w14:paraId="0A9DD029" w14:textId="77777777" w:rsidR="00F3603C" w:rsidRPr="00D12AA9" w:rsidRDefault="00F3603C" w:rsidP="005E2224">
            <w:pPr>
              <w:tabs>
                <w:tab w:val="right" w:leader="dot" w:pos="5670"/>
                <w:tab w:val="right" w:leader="dot" w:pos="8222"/>
              </w:tabs>
              <w:rPr>
                <w:lang w:val="de-DE"/>
              </w:rPr>
            </w:pPr>
            <w:r w:rsidRPr="00D12AA9">
              <w:rPr>
                <w:lang w:val="de-DE"/>
              </w:rPr>
              <w:tab/>
            </w:r>
          </w:p>
          <w:p w14:paraId="63476898" w14:textId="77777777" w:rsidR="00F3603C" w:rsidRPr="00D12AA9" w:rsidRDefault="00F3603C" w:rsidP="005E2224">
            <w:pPr>
              <w:tabs>
                <w:tab w:val="right" w:leader="dot" w:pos="5670"/>
                <w:tab w:val="right" w:leader="dot" w:pos="8222"/>
              </w:tabs>
              <w:rPr>
                <w:lang w:val="de-DE"/>
              </w:rPr>
            </w:pPr>
            <w:r w:rsidRPr="00D12AA9">
              <w:rPr>
                <w:lang w:val="de-DE"/>
              </w:rPr>
              <w:tab/>
            </w:r>
          </w:p>
          <w:p w14:paraId="458475CC" w14:textId="77777777" w:rsidR="00F3603C" w:rsidRPr="00D12AA9" w:rsidRDefault="00F3603C" w:rsidP="005E2224">
            <w:pPr>
              <w:tabs>
                <w:tab w:val="right" w:leader="dot" w:pos="5670"/>
                <w:tab w:val="right" w:leader="dot" w:pos="8222"/>
              </w:tabs>
              <w:rPr>
                <w:lang w:val="de-DE"/>
              </w:rPr>
            </w:pPr>
            <w:r w:rsidRPr="00D12AA9">
              <w:rPr>
                <w:lang w:val="de-DE"/>
              </w:rPr>
              <w:tab/>
            </w:r>
          </w:p>
          <w:p w14:paraId="05A7E024" w14:textId="77777777" w:rsidR="00F3603C" w:rsidRPr="00D12AA9" w:rsidRDefault="00F3603C" w:rsidP="005E2224">
            <w:pPr>
              <w:tabs>
                <w:tab w:val="right" w:leader="dot" w:pos="5670"/>
                <w:tab w:val="right" w:leader="dot" w:pos="8222"/>
              </w:tabs>
              <w:rPr>
                <w:lang w:val="de-DE"/>
              </w:rPr>
            </w:pPr>
            <w:r w:rsidRPr="00D12AA9">
              <w:rPr>
                <w:lang w:val="de-DE"/>
              </w:rPr>
              <w:tab/>
            </w:r>
          </w:p>
          <w:p w14:paraId="144E6E11" w14:textId="77777777" w:rsidR="00F3603C" w:rsidRPr="00D12AA9" w:rsidRDefault="00F3603C" w:rsidP="005E2224">
            <w:pPr>
              <w:rPr>
                <w:lang w:val="de-DE"/>
              </w:rPr>
            </w:pPr>
          </w:p>
        </w:tc>
      </w:tr>
    </w:tbl>
    <w:p w14:paraId="706A1B25" w14:textId="77777777" w:rsidR="00D12AA9" w:rsidRDefault="00D12AA9">
      <w:r>
        <w:br w:type="page"/>
      </w:r>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1"/>
        <w:gridCol w:w="6211"/>
      </w:tblGrid>
      <w:tr w:rsidR="00F3603C" w:rsidRPr="00D12AA9" w14:paraId="2391E4A8" w14:textId="77777777" w:rsidTr="005542E3">
        <w:tc>
          <w:tcPr>
            <w:tcW w:w="3031" w:type="dxa"/>
          </w:tcPr>
          <w:p w14:paraId="1FE221AD" w14:textId="4684D19C" w:rsidR="00F3603C" w:rsidRPr="00D12AA9" w:rsidRDefault="00F3603C" w:rsidP="005E2224">
            <w:pPr>
              <w:rPr>
                <w:lang w:val="de-DE"/>
              </w:rPr>
            </w:pPr>
            <w:r w:rsidRPr="00D12AA9">
              <w:rPr>
                <w:lang w:val="de-DE"/>
              </w:rPr>
              <w:lastRenderedPageBreak/>
              <w:t>Im Fall eines Versuchs oder Experiments mit einem Wirkstoff</w:t>
            </w:r>
          </w:p>
          <w:p w14:paraId="4132A9FD" w14:textId="77777777" w:rsidR="00F3603C" w:rsidRPr="00D12AA9" w:rsidRDefault="00F3603C" w:rsidP="005E2224">
            <w:pPr>
              <w:rPr>
                <w:lang w:val="de-DE"/>
              </w:rPr>
            </w:pPr>
          </w:p>
        </w:tc>
        <w:tc>
          <w:tcPr>
            <w:tcW w:w="6211" w:type="dxa"/>
          </w:tcPr>
          <w:p w14:paraId="4FB014F8" w14:textId="77777777" w:rsidR="00F3603C" w:rsidRPr="00D12AA9" w:rsidRDefault="00F3603C" w:rsidP="005E2224">
            <w:pPr>
              <w:tabs>
                <w:tab w:val="right" w:leader="dot" w:pos="5670"/>
                <w:tab w:val="right" w:leader="dot" w:pos="8222"/>
              </w:tabs>
              <w:rPr>
                <w:lang w:val="de-DE"/>
              </w:rPr>
            </w:pPr>
            <w:r w:rsidRPr="00D12AA9">
              <w:rPr>
                <w:lang w:val="de-DE"/>
              </w:rPr>
              <w:t>Bezeichnung des Wirkstoffs:</w:t>
            </w:r>
            <w:r w:rsidRPr="00D12AA9">
              <w:rPr>
                <w:lang w:val="de-DE"/>
              </w:rPr>
              <w:tab/>
            </w:r>
          </w:p>
          <w:p w14:paraId="31214191" w14:textId="77777777" w:rsidR="00F3603C" w:rsidRPr="00D12AA9" w:rsidRDefault="00F3603C" w:rsidP="005E2224">
            <w:pPr>
              <w:tabs>
                <w:tab w:val="right" w:leader="dot" w:pos="5670"/>
                <w:tab w:val="right" w:leader="dot" w:pos="8222"/>
              </w:tabs>
              <w:rPr>
                <w:lang w:val="de-DE"/>
              </w:rPr>
            </w:pPr>
            <w:r w:rsidRPr="00D12AA9">
              <w:rPr>
                <w:lang w:val="de-DE"/>
              </w:rPr>
              <w:t>CAS-Nummer:</w:t>
            </w:r>
            <w:r w:rsidRPr="00D12AA9">
              <w:rPr>
                <w:lang w:val="de-DE"/>
              </w:rPr>
              <w:tab/>
            </w:r>
          </w:p>
          <w:p w14:paraId="63DD187D" w14:textId="77777777" w:rsidR="00F3603C" w:rsidRPr="00D12AA9" w:rsidRDefault="00F3603C" w:rsidP="005E2224">
            <w:pPr>
              <w:tabs>
                <w:tab w:val="right" w:leader="dot" w:pos="5670"/>
                <w:tab w:val="right" w:leader="dot" w:pos="8222"/>
              </w:tabs>
              <w:rPr>
                <w:lang w:val="de-DE"/>
              </w:rPr>
            </w:pPr>
            <w:r w:rsidRPr="00D12AA9">
              <w:rPr>
                <w:lang w:val="de-DE"/>
              </w:rPr>
              <w:t>Reinheitsgrad:</w:t>
            </w:r>
            <w:r w:rsidRPr="00D12AA9">
              <w:rPr>
                <w:lang w:val="de-DE"/>
              </w:rPr>
              <w:tab/>
            </w:r>
          </w:p>
          <w:p w14:paraId="340151D2" w14:textId="77777777" w:rsidR="00F3603C" w:rsidRPr="00D12AA9" w:rsidRDefault="00F3603C" w:rsidP="005E2224">
            <w:pPr>
              <w:tabs>
                <w:tab w:val="right" w:leader="dot" w:pos="5670"/>
                <w:tab w:val="right" w:leader="dot" w:pos="8222"/>
              </w:tabs>
              <w:rPr>
                <w:lang w:val="de-DE"/>
              </w:rPr>
            </w:pPr>
          </w:p>
          <w:p w14:paraId="31ACBA09" w14:textId="77777777" w:rsidR="00F3603C" w:rsidRPr="00D12AA9" w:rsidRDefault="00F3603C" w:rsidP="005E2224">
            <w:pPr>
              <w:tabs>
                <w:tab w:val="right" w:leader="dot" w:pos="5670"/>
                <w:tab w:val="right" w:leader="dot" w:pos="8222"/>
              </w:tabs>
              <w:rPr>
                <w:lang w:val="de-DE"/>
              </w:rPr>
            </w:pPr>
            <w:r w:rsidRPr="00D12AA9">
              <w:rPr>
                <w:lang w:val="de-DE"/>
              </w:rPr>
              <w:t xml:space="preserve">Name und Adresse des Herstellers (falls nicht in der EU niedergelassen, des Importeurs) des Wirkstoffs: </w:t>
            </w:r>
            <w:r w:rsidRPr="00D12AA9">
              <w:rPr>
                <w:lang w:val="de-DE"/>
              </w:rPr>
              <w:tab/>
            </w:r>
          </w:p>
          <w:p w14:paraId="4A69AF74" w14:textId="77777777" w:rsidR="00F3603C" w:rsidRPr="00D12AA9" w:rsidRDefault="00F3603C" w:rsidP="005E2224">
            <w:pPr>
              <w:tabs>
                <w:tab w:val="right" w:leader="dot" w:pos="5670"/>
                <w:tab w:val="right" w:leader="dot" w:pos="8222"/>
              </w:tabs>
              <w:rPr>
                <w:lang w:val="de-DE"/>
              </w:rPr>
            </w:pPr>
            <w:r w:rsidRPr="00D12AA9">
              <w:rPr>
                <w:lang w:val="de-DE"/>
              </w:rPr>
              <w:tab/>
            </w:r>
          </w:p>
          <w:p w14:paraId="537CDA38" w14:textId="77777777" w:rsidR="00F3603C" w:rsidRPr="00D12AA9" w:rsidRDefault="00F3603C" w:rsidP="005E2224">
            <w:pPr>
              <w:tabs>
                <w:tab w:val="right" w:leader="dot" w:pos="5670"/>
                <w:tab w:val="right" w:leader="dot" w:pos="8222"/>
              </w:tabs>
              <w:rPr>
                <w:lang w:val="de-DE"/>
              </w:rPr>
            </w:pPr>
            <w:r w:rsidRPr="00D12AA9">
              <w:rPr>
                <w:lang w:val="de-DE"/>
              </w:rPr>
              <w:tab/>
            </w:r>
          </w:p>
          <w:p w14:paraId="77CC7174" w14:textId="77777777" w:rsidR="00F3603C" w:rsidRPr="00D12AA9" w:rsidRDefault="00F3603C" w:rsidP="005E2224">
            <w:pPr>
              <w:tabs>
                <w:tab w:val="right" w:leader="dot" w:pos="5670"/>
                <w:tab w:val="right" w:leader="dot" w:pos="8222"/>
              </w:tabs>
              <w:rPr>
                <w:lang w:val="de-DE"/>
              </w:rPr>
            </w:pPr>
            <w:r w:rsidRPr="00D12AA9">
              <w:rPr>
                <w:lang w:val="de-DE"/>
              </w:rPr>
              <w:tab/>
            </w:r>
          </w:p>
          <w:p w14:paraId="79296A8B" w14:textId="77777777" w:rsidR="00F3603C" w:rsidRPr="00D12AA9" w:rsidRDefault="00F3603C" w:rsidP="005E2224">
            <w:pPr>
              <w:tabs>
                <w:tab w:val="right" w:leader="dot" w:pos="5670"/>
                <w:tab w:val="right" w:leader="dot" w:pos="8222"/>
              </w:tabs>
              <w:rPr>
                <w:lang w:val="de-DE"/>
              </w:rPr>
            </w:pPr>
            <w:r w:rsidRPr="00D12AA9">
              <w:rPr>
                <w:lang w:val="de-DE"/>
              </w:rPr>
              <w:tab/>
            </w:r>
          </w:p>
          <w:p w14:paraId="44E95CFE" w14:textId="77777777" w:rsidR="00F3603C" w:rsidRPr="00D12AA9" w:rsidRDefault="00F3603C" w:rsidP="005E2224">
            <w:pPr>
              <w:tabs>
                <w:tab w:val="right" w:leader="dot" w:pos="5670"/>
                <w:tab w:val="right" w:leader="dot" w:pos="8222"/>
              </w:tabs>
              <w:rPr>
                <w:lang w:val="de-DE"/>
              </w:rPr>
            </w:pPr>
          </w:p>
          <w:p w14:paraId="47A157E9" w14:textId="77777777" w:rsidR="00F3603C" w:rsidRPr="00D12AA9" w:rsidRDefault="00F3603C" w:rsidP="005E2224">
            <w:pPr>
              <w:tabs>
                <w:tab w:val="right" w:leader="dot" w:pos="5670"/>
                <w:tab w:val="right" w:leader="dot" w:pos="8222"/>
              </w:tabs>
              <w:rPr>
                <w:lang w:val="de-DE"/>
              </w:rPr>
            </w:pPr>
            <w:r w:rsidRPr="00D12AA9">
              <w:rPr>
                <w:lang w:val="de-DE"/>
              </w:rPr>
              <w:t xml:space="preserve">Einstufung und Kennzeichnung: </w:t>
            </w:r>
            <w:r w:rsidRPr="00D12AA9">
              <w:rPr>
                <w:lang w:val="de-DE"/>
              </w:rPr>
              <w:tab/>
            </w:r>
          </w:p>
          <w:p w14:paraId="13B6651B" w14:textId="77777777" w:rsidR="00F3603C" w:rsidRPr="00D12AA9" w:rsidRDefault="00F3603C" w:rsidP="005E2224">
            <w:pPr>
              <w:tabs>
                <w:tab w:val="right" w:leader="dot" w:pos="5670"/>
                <w:tab w:val="right" w:leader="dot" w:pos="8222"/>
              </w:tabs>
              <w:rPr>
                <w:lang w:val="de-DE"/>
              </w:rPr>
            </w:pPr>
            <w:r w:rsidRPr="00D12AA9">
              <w:rPr>
                <w:lang w:val="de-DE"/>
              </w:rPr>
              <w:tab/>
            </w:r>
          </w:p>
          <w:p w14:paraId="57518005" w14:textId="77777777" w:rsidR="00F3603C" w:rsidRPr="00D12AA9" w:rsidRDefault="00F3603C" w:rsidP="005E2224">
            <w:pPr>
              <w:tabs>
                <w:tab w:val="right" w:leader="dot" w:pos="5670"/>
                <w:tab w:val="right" w:leader="dot" w:pos="8222"/>
              </w:tabs>
              <w:rPr>
                <w:lang w:val="de-DE"/>
              </w:rPr>
            </w:pPr>
            <w:r w:rsidRPr="00D12AA9">
              <w:rPr>
                <w:lang w:val="de-DE"/>
              </w:rPr>
              <w:t>Anwendungsbereich:</w:t>
            </w:r>
            <w:r w:rsidRPr="00D12AA9">
              <w:rPr>
                <w:lang w:val="de-DE"/>
              </w:rPr>
              <w:tab/>
            </w:r>
          </w:p>
          <w:p w14:paraId="6CA91708" w14:textId="77777777" w:rsidR="00F3603C" w:rsidRPr="00D12AA9" w:rsidRDefault="00F3603C" w:rsidP="005E2224">
            <w:pPr>
              <w:tabs>
                <w:tab w:val="right" w:leader="dot" w:pos="5670"/>
                <w:tab w:val="right" w:leader="dot" w:pos="8222"/>
              </w:tabs>
              <w:rPr>
                <w:lang w:val="de-DE"/>
              </w:rPr>
            </w:pPr>
            <w:r w:rsidRPr="00D12AA9">
              <w:rPr>
                <w:lang w:val="de-DE"/>
              </w:rPr>
              <w:tab/>
            </w:r>
          </w:p>
          <w:p w14:paraId="2DE5783B" w14:textId="77777777" w:rsidR="00F3603C" w:rsidRPr="00D12AA9" w:rsidRDefault="00F3603C" w:rsidP="005E2224">
            <w:pPr>
              <w:tabs>
                <w:tab w:val="right" w:leader="dot" w:pos="5670"/>
                <w:tab w:val="right" w:leader="dot" w:pos="8222"/>
              </w:tabs>
              <w:rPr>
                <w:lang w:val="de-DE"/>
              </w:rPr>
            </w:pPr>
            <w:r w:rsidRPr="00D12AA9">
              <w:rPr>
                <w:lang w:val="de-DE"/>
              </w:rPr>
              <w:tab/>
            </w:r>
          </w:p>
          <w:p w14:paraId="57423FAE" w14:textId="77777777" w:rsidR="00F3603C" w:rsidRPr="00D12AA9" w:rsidRDefault="00F3603C" w:rsidP="005E2224">
            <w:pPr>
              <w:rPr>
                <w:lang w:val="de-DE"/>
              </w:rPr>
            </w:pPr>
          </w:p>
        </w:tc>
      </w:tr>
      <w:tr w:rsidR="00F3603C" w:rsidRPr="00D12AA9" w14:paraId="01710354" w14:textId="77777777" w:rsidTr="005542E3">
        <w:tc>
          <w:tcPr>
            <w:tcW w:w="3031" w:type="dxa"/>
          </w:tcPr>
          <w:p w14:paraId="2EFDD0D5" w14:textId="77777777" w:rsidR="00F3603C" w:rsidRPr="00D12AA9" w:rsidRDefault="00F3603C" w:rsidP="005E2224">
            <w:pPr>
              <w:rPr>
                <w:lang w:val="de-DE"/>
              </w:rPr>
            </w:pPr>
            <w:r w:rsidRPr="00D12AA9">
              <w:rPr>
                <w:lang w:val="de-DE"/>
              </w:rPr>
              <w:t>Gesamtmenge des Biozidprodukts beziehungsweise des Wirkstoffs, das/der in dem Versuch oder Experiment verwendet wird (Gewicht oder Volumen)</w:t>
            </w:r>
          </w:p>
          <w:p w14:paraId="5A414003" w14:textId="77777777" w:rsidR="00F3603C" w:rsidRPr="00D12AA9" w:rsidRDefault="00F3603C" w:rsidP="005E2224">
            <w:pPr>
              <w:rPr>
                <w:lang w:val="de-DE"/>
              </w:rPr>
            </w:pPr>
          </w:p>
        </w:tc>
        <w:tc>
          <w:tcPr>
            <w:tcW w:w="6211" w:type="dxa"/>
          </w:tcPr>
          <w:p w14:paraId="14419B9E" w14:textId="77777777" w:rsidR="00F3603C" w:rsidRPr="00D12AA9" w:rsidRDefault="00F3603C" w:rsidP="005E2224">
            <w:pPr>
              <w:tabs>
                <w:tab w:val="right" w:leader="dot" w:pos="5670"/>
                <w:tab w:val="right" w:leader="dot" w:pos="8222"/>
              </w:tabs>
              <w:rPr>
                <w:lang w:val="de-DE"/>
              </w:rPr>
            </w:pPr>
            <w:r w:rsidRPr="00D12AA9">
              <w:rPr>
                <w:lang w:val="de-DE"/>
              </w:rPr>
              <w:tab/>
            </w:r>
          </w:p>
          <w:p w14:paraId="33FBBEC9" w14:textId="77777777" w:rsidR="00F3603C" w:rsidRPr="00D12AA9" w:rsidRDefault="00F3603C" w:rsidP="005E2224">
            <w:pPr>
              <w:tabs>
                <w:tab w:val="right" w:leader="dot" w:pos="5670"/>
                <w:tab w:val="right" w:leader="dot" w:pos="8222"/>
              </w:tabs>
              <w:rPr>
                <w:lang w:val="de-DE"/>
              </w:rPr>
            </w:pPr>
            <w:r w:rsidRPr="00D12AA9">
              <w:rPr>
                <w:lang w:val="de-DE"/>
              </w:rPr>
              <w:tab/>
            </w:r>
          </w:p>
          <w:p w14:paraId="5BD2FC4F" w14:textId="77777777" w:rsidR="00F3603C" w:rsidRPr="00D12AA9" w:rsidRDefault="00F3603C" w:rsidP="005E2224">
            <w:pPr>
              <w:tabs>
                <w:tab w:val="right" w:leader="dot" w:pos="5670"/>
                <w:tab w:val="right" w:leader="dot" w:pos="8222"/>
              </w:tabs>
              <w:rPr>
                <w:lang w:val="de-DE"/>
              </w:rPr>
            </w:pPr>
            <w:r w:rsidRPr="00D12AA9">
              <w:rPr>
                <w:lang w:val="de-DE"/>
              </w:rPr>
              <w:tab/>
            </w:r>
          </w:p>
          <w:p w14:paraId="482653FE" w14:textId="77777777" w:rsidR="00F3603C" w:rsidRPr="00D12AA9" w:rsidRDefault="00F3603C" w:rsidP="005E2224">
            <w:pPr>
              <w:tabs>
                <w:tab w:val="left" w:pos="-709"/>
              </w:tabs>
              <w:rPr>
                <w:lang w:val="de-DE"/>
              </w:rPr>
            </w:pPr>
          </w:p>
        </w:tc>
      </w:tr>
    </w:tbl>
    <w:p w14:paraId="67996F00" w14:textId="77777777" w:rsidR="00F3603C" w:rsidRPr="00D12AA9" w:rsidRDefault="00F3603C" w:rsidP="005E2224">
      <w:pPr>
        <w:tabs>
          <w:tab w:val="left" w:pos="-709"/>
        </w:tabs>
        <w:rPr>
          <w:lang w:val="de-DE"/>
        </w:rPr>
      </w:pPr>
    </w:p>
    <w:p w14:paraId="044449C4" w14:textId="77777777" w:rsidR="00F3603C" w:rsidRPr="00D12AA9" w:rsidRDefault="00F3603C" w:rsidP="005E2224">
      <w:pPr>
        <w:tabs>
          <w:tab w:val="left" w:pos="-709"/>
        </w:tabs>
        <w:rPr>
          <w:lang w:val="de-DE"/>
        </w:rPr>
      </w:pPr>
    </w:p>
    <w:p w14:paraId="4ACE9F52" w14:textId="77777777" w:rsidR="00F3603C" w:rsidRPr="00D12AA9" w:rsidRDefault="00F3603C" w:rsidP="003B0F2B">
      <w:pPr>
        <w:tabs>
          <w:tab w:val="left" w:pos="-709"/>
        </w:tabs>
        <w:jc w:val="both"/>
        <w:rPr>
          <w:lang w:val="de-DE"/>
        </w:rPr>
      </w:pPr>
      <w:r w:rsidRPr="00D12AA9">
        <w:rPr>
          <w:lang w:val="de-DE"/>
        </w:rPr>
        <w:t xml:space="preserve">Folgende Unterlagen werden als Anlagen zusammen mit diesem Formular eingereicht: </w:t>
      </w:r>
    </w:p>
    <w:p w14:paraId="73C2F2B0" w14:textId="77777777" w:rsidR="00F3603C" w:rsidRPr="00D12AA9" w:rsidRDefault="00F3603C" w:rsidP="003B0F2B">
      <w:pPr>
        <w:tabs>
          <w:tab w:val="left" w:pos="1418"/>
        </w:tabs>
        <w:contextualSpacing/>
        <w:jc w:val="both"/>
        <w:rPr>
          <w:lang w:val="de-DE"/>
        </w:rPr>
      </w:pPr>
    </w:p>
    <w:p w14:paraId="18E54B57" w14:textId="77777777" w:rsidR="00F3603C" w:rsidRPr="00D12AA9" w:rsidRDefault="00F3603C" w:rsidP="003B0F2B">
      <w:pPr>
        <w:tabs>
          <w:tab w:val="left" w:pos="1418"/>
        </w:tabs>
        <w:ind w:left="1418" w:hanging="1418"/>
        <w:contextualSpacing/>
        <w:jc w:val="both"/>
        <w:rPr>
          <w:lang w:val="de-DE"/>
        </w:rPr>
      </w:pPr>
      <w:r w:rsidRPr="00D12AA9">
        <w:rPr>
          <w:lang w:val="de-DE"/>
        </w:rPr>
        <w:t xml:space="preserve">Anlage 1: </w:t>
      </w:r>
      <w:r w:rsidRPr="00D12AA9">
        <w:rPr>
          <w:lang w:val="de-DE"/>
        </w:rPr>
        <w:tab/>
        <w:t>Detaillierte Beschreibung des durchzuführenden Versuchs oder Experiments mit einer mit Gründen versehenen Rechtfertigung für die Durchführung des Versuchs oder Experiments</w:t>
      </w:r>
    </w:p>
    <w:p w14:paraId="2F8816C2" w14:textId="77777777" w:rsidR="00F3603C" w:rsidRPr="00D12AA9" w:rsidRDefault="00F3603C" w:rsidP="003B0F2B">
      <w:pPr>
        <w:tabs>
          <w:tab w:val="left" w:pos="1418"/>
        </w:tabs>
        <w:contextualSpacing/>
        <w:jc w:val="both"/>
        <w:rPr>
          <w:lang w:val="de-DE"/>
        </w:rPr>
      </w:pPr>
    </w:p>
    <w:p w14:paraId="12DDD544" w14:textId="77777777" w:rsidR="00F3603C" w:rsidRPr="00D12AA9" w:rsidRDefault="00F3603C" w:rsidP="003B0F2B">
      <w:pPr>
        <w:tabs>
          <w:tab w:val="left" w:pos="1418"/>
        </w:tabs>
        <w:ind w:left="1418" w:hanging="1418"/>
        <w:contextualSpacing/>
        <w:jc w:val="both"/>
        <w:rPr>
          <w:lang w:val="de-DE"/>
        </w:rPr>
      </w:pPr>
      <w:r w:rsidRPr="00D12AA9">
        <w:rPr>
          <w:lang w:val="de-DE"/>
        </w:rPr>
        <w:t xml:space="preserve">Anlage 2: </w:t>
      </w:r>
      <w:r w:rsidRPr="00D12AA9">
        <w:rPr>
          <w:lang w:val="de-DE"/>
        </w:rPr>
        <w:tab/>
        <w:t>Gegebenenfalls ein Etikett (Etikettentwurf) für das Biozidprodukt beziehungsweise den Wirkstoff, das/der in dem Versuch oder Experiment verwendet wird</w:t>
      </w:r>
    </w:p>
    <w:p w14:paraId="634B3B70" w14:textId="77777777" w:rsidR="00F3603C" w:rsidRPr="00D12AA9" w:rsidRDefault="00F3603C" w:rsidP="003B0F2B">
      <w:pPr>
        <w:tabs>
          <w:tab w:val="left" w:pos="1418"/>
        </w:tabs>
        <w:contextualSpacing/>
        <w:jc w:val="both"/>
        <w:rPr>
          <w:lang w:val="de-DE"/>
        </w:rPr>
      </w:pPr>
    </w:p>
    <w:p w14:paraId="58341832" w14:textId="77777777" w:rsidR="00F3603C" w:rsidRPr="00D12AA9" w:rsidRDefault="00F3603C" w:rsidP="003B0F2B">
      <w:pPr>
        <w:tabs>
          <w:tab w:val="left" w:pos="1418"/>
        </w:tabs>
        <w:ind w:left="1418" w:hanging="1418"/>
        <w:contextualSpacing/>
        <w:jc w:val="both"/>
        <w:rPr>
          <w:lang w:val="de-DE"/>
        </w:rPr>
      </w:pPr>
      <w:r w:rsidRPr="00D12AA9">
        <w:rPr>
          <w:lang w:val="de-DE"/>
        </w:rPr>
        <w:t xml:space="preserve">Anlage 3: </w:t>
      </w:r>
      <w:r w:rsidRPr="00D12AA9">
        <w:rPr>
          <w:lang w:val="de-DE"/>
        </w:rPr>
        <w:tab/>
        <w:t>Alle verfügbaren Angaben über mögliche Auswirkungen auf die Gesundheit von Mensch oder Tier oder auf die Umwelt</w:t>
      </w:r>
    </w:p>
    <w:p w14:paraId="61910E34" w14:textId="77777777" w:rsidR="00F3603C" w:rsidRPr="00D12AA9" w:rsidRDefault="00F3603C" w:rsidP="003B0F2B">
      <w:pPr>
        <w:tabs>
          <w:tab w:val="left" w:pos="1418"/>
        </w:tabs>
        <w:contextualSpacing/>
        <w:jc w:val="both"/>
        <w:rPr>
          <w:lang w:val="de-DE"/>
        </w:rPr>
      </w:pPr>
    </w:p>
    <w:p w14:paraId="14DACB24" w14:textId="77777777" w:rsidR="00F3603C" w:rsidRPr="00D12AA9" w:rsidRDefault="00F3603C" w:rsidP="003B0F2B">
      <w:pPr>
        <w:tabs>
          <w:tab w:val="left" w:pos="1418"/>
        </w:tabs>
        <w:ind w:left="1418" w:hanging="1418"/>
        <w:contextualSpacing/>
        <w:jc w:val="both"/>
        <w:rPr>
          <w:lang w:val="de-DE"/>
        </w:rPr>
      </w:pPr>
      <w:r w:rsidRPr="00D12AA9">
        <w:rPr>
          <w:lang w:val="de-DE"/>
        </w:rPr>
        <w:t>Anlage 4:</w:t>
      </w:r>
      <w:r w:rsidRPr="00D12AA9">
        <w:rPr>
          <w:lang w:val="de-DE"/>
        </w:rPr>
        <w:tab/>
        <w:t xml:space="preserve">Liste aller Personen und Einrichtungen, die von dem Versuch oder Experiment betroffen sind, und aller Orte, an denen das Biozidprodukt beziehungsweise der Wirkstoff vorhanden sein wird </w:t>
      </w:r>
    </w:p>
    <w:p w14:paraId="28AFED49" w14:textId="77777777" w:rsidR="00F3603C" w:rsidRPr="00D12AA9" w:rsidRDefault="00F3603C" w:rsidP="003B0F2B">
      <w:pPr>
        <w:tabs>
          <w:tab w:val="left" w:pos="-709"/>
        </w:tabs>
        <w:jc w:val="both"/>
        <w:rPr>
          <w:lang w:val="de-DE"/>
        </w:rPr>
      </w:pPr>
    </w:p>
    <w:p w14:paraId="002ECEC2" w14:textId="77777777" w:rsidR="00F3603C" w:rsidRPr="00D12AA9" w:rsidRDefault="00F3603C" w:rsidP="003B0F2B">
      <w:pPr>
        <w:tabs>
          <w:tab w:val="left" w:pos="-709"/>
        </w:tabs>
        <w:jc w:val="both"/>
        <w:rPr>
          <w:lang w:val="de-DE"/>
        </w:rPr>
      </w:pPr>
      <w:r w:rsidRPr="00D12AA9">
        <w:rPr>
          <w:lang w:val="de-DE"/>
        </w:rPr>
        <w:t xml:space="preserve">Vorliegende Anmeldung wird zusammen mit den zugehörigen Angaben per E-Mail an folgende Adresse gesendet: </w:t>
      </w:r>
      <w:hyperlink r:id="rId7" w:history="1">
        <w:r w:rsidRPr="00D12AA9">
          <w:rPr>
            <w:color w:val="474747"/>
            <w:u w:val="single"/>
            <w:lang w:val="de-DE"/>
          </w:rPr>
          <w:t>info.gestautor@health.fgov.be</w:t>
        </w:r>
      </w:hyperlink>
      <w:r w:rsidRPr="00D12AA9">
        <w:rPr>
          <w:lang w:val="de-DE"/>
        </w:rPr>
        <w:t xml:space="preserve"> </w:t>
      </w:r>
    </w:p>
    <w:p w14:paraId="1EBE95A9" w14:textId="77777777" w:rsidR="00F3603C" w:rsidRPr="00D12AA9" w:rsidRDefault="00F3603C" w:rsidP="003B0F2B">
      <w:pPr>
        <w:tabs>
          <w:tab w:val="left" w:pos="-709"/>
        </w:tabs>
        <w:jc w:val="both"/>
        <w:rPr>
          <w:lang w:val="de-DE"/>
        </w:rPr>
      </w:pPr>
    </w:p>
    <w:p w14:paraId="10803C2E" w14:textId="77777777" w:rsidR="00F3603C" w:rsidRPr="00D12AA9" w:rsidRDefault="00F3603C" w:rsidP="003B0F2B">
      <w:pPr>
        <w:tabs>
          <w:tab w:val="left" w:pos="-709"/>
        </w:tabs>
        <w:jc w:val="both"/>
        <w:rPr>
          <w:lang w:val="de-DE"/>
        </w:rPr>
        <w:sectPr w:rsidR="00F3603C" w:rsidRPr="00D12AA9" w:rsidSect="00F3603C">
          <w:footerReference w:type="default" r:id="rId8"/>
          <w:pgSz w:w="11906" w:h="16838" w:code="9"/>
          <w:pgMar w:top="1418" w:right="1418" w:bottom="1418" w:left="1418" w:header="709" w:footer="709" w:gutter="0"/>
          <w:cols w:space="708"/>
          <w:docGrid w:linePitch="360"/>
        </w:sectPr>
      </w:pPr>
    </w:p>
    <w:p w14:paraId="22917306" w14:textId="77777777" w:rsidR="00F3603C" w:rsidRPr="00D12AA9" w:rsidRDefault="00F3603C" w:rsidP="003B0F2B">
      <w:pPr>
        <w:tabs>
          <w:tab w:val="left" w:pos="-709"/>
        </w:tabs>
        <w:jc w:val="both"/>
        <w:rPr>
          <w:lang w:val="de-DE"/>
        </w:rPr>
      </w:pPr>
      <w:r w:rsidRPr="00D12AA9">
        <w:rPr>
          <w:lang w:val="de-DE"/>
        </w:rPr>
        <w:lastRenderedPageBreak/>
        <w:t>Die Abgabe muss bei Empfang der E-Mail, in der der Empfang der Akte bestätigt wird, unter Einhaltung der in der beigefügten Rechnung angegebenen Zahlungsmodalitäten gezahlt werden. In dieser Rechnung sind der zu zahlende Betrag der Abgabe, die Kontonummer und die bei Ausführung der Zahlung anzugebende strukturierte Mitteilung aufgeführt.</w:t>
      </w:r>
    </w:p>
    <w:p w14:paraId="40F67D81" w14:textId="77777777" w:rsidR="00F3603C" w:rsidRPr="00D12AA9" w:rsidRDefault="00F3603C" w:rsidP="003B0F2B">
      <w:pPr>
        <w:tabs>
          <w:tab w:val="left" w:pos="-709"/>
        </w:tabs>
        <w:jc w:val="both"/>
        <w:rPr>
          <w:lang w:val="de-DE"/>
        </w:rPr>
      </w:pPr>
    </w:p>
    <w:p w14:paraId="4B398CEA" w14:textId="77777777" w:rsidR="00F3603C" w:rsidRPr="00D12AA9" w:rsidRDefault="00F3603C" w:rsidP="003B0F2B">
      <w:pPr>
        <w:tabs>
          <w:tab w:val="left" w:pos="5103"/>
        </w:tabs>
        <w:spacing w:line="240" w:lineRule="atLeast"/>
        <w:jc w:val="both"/>
        <w:rPr>
          <w:lang w:val="de-DE"/>
        </w:rPr>
      </w:pPr>
    </w:p>
    <w:p w14:paraId="79DFB8AF" w14:textId="77777777" w:rsidR="00F3603C" w:rsidRPr="00D12AA9" w:rsidRDefault="00F3603C" w:rsidP="005E2224">
      <w:pPr>
        <w:tabs>
          <w:tab w:val="right" w:leader="dot" w:pos="4536"/>
          <w:tab w:val="left" w:pos="5103"/>
          <w:tab w:val="right" w:leader="dot" w:pos="9015"/>
        </w:tabs>
        <w:spacing w:line="240" w:lineRule="atLeast"/>
        <w:rPr>
          <w:lang w:val="de-DE"/>
        </w:rPr>
      </w:pPr>
      <w:r w:rsidRPr="00D12AA9">
        <w:rPr>
          <w:lang w:val="de-DE"/>
        </w:rPr>
        <w:tab/>
      </w:r>
      <w:r w:rsidRPr="00D12AA9">
        <w:rPr>
          <w:lang w:val="de-DE"/>
        </w:rPr>
        <w:tab/>
      </w:r>
      <w:r w:rsidRPr="00D12AA9">
        <w:rPr>
          <w:lang w:val="de-DE"/>
        </w:rPr>
        <w:tab/>
      </w:r>
    </w:p>
    <w:p w14:paraId="16BCFCF3" w14:textId="77777777" w:rsidR="00F3603C" w:rsidRPr="00D12AA9" w:rsidRDefault="00F3603C" w:rsidP="005E2224">
      <w:pPr>
        <w:tabs>
          <w:tab w:val="left" w:pos="5103"/>
        </w:tabs>
        <w:spacing w:line="240" w:lineRule="atLeast"/>
        <w:rPr>
          <w:lang w:val="de-DE"/>
        </w:rPr>
      </w:pPr>
      <w:r w:rsidRPr="00D12AA9">
        <w:rPr>
          <w:i/>
          <w:lang w:val="de-DE"/>
        </w:rPr>
        <w:t>(Ort)</w:t>
      </w:r>
      <w:r w:rsidRPr="00D12AA9">
        <w:rPr>
          <w:i/>
          <w:lang w:val="de-DE"/>
        </w:rPr>
        <w:tab/>
        <w:t>(Datum)</w:t>
      </w:r>
    </w:p>
    <w:p w14:paraId="6B40B4FD" w14:textId="77777777" w:rsidR="00F3603C" w:rsidRPr="00D12AA9" w:rsidRDefault="00F3603C" w:rsidP="005E2224">
      <w:pPr>
        <w:tabs>
          <w:tab w:val="left" w:pos="5103"/>
        </w:tabs>
        <w:spacing w:line="240" w:lineRule="atLeast"/>
        <w:rPr>
          <w:lang w:val="de-DE"/>
        </w:rPr>
      </w:pPr>
    </w:p>
    <w:p w14:paraId="2C6C4F63" w14:textId="77777777" w:rsidR="00F3603C" w:rsidRPr="00D12AA9" w:rsidRDefault="00F3603C" w:rsidP="005E2224">
      <w:pPr>
        <w:tabs>
          <w:tab w:val="left" w:pos="5103"/>
        </w:tabs>
        <w:spacing w:line="240" w:lineRule="atLeast"/>
        <w:rPr>
          <w:lang w:val="de-DE"/>
        </w:rPr>
      </w:pPr>
      <w:r w:rsidRPr="00D12AA9">
        <w:rPr>
          <w:lang w:val="de-DE"/>
        </w:rPr>
        <w:t xml:space="preserve">GUT LESBAR den Namen und die </w:t>
      </w:r>
      <w:r w:rsidRPr="00D12AA9">
        <w:rPr>
          <w:lang w:val="de-DE"/>
        </w:rPr>
        <w:tab/>
        <w:t>Für richtig und vollständig erklärt</w:t>
      </w:r>
    </w:p>
    <w:p w14:paraId="522E5E02" w14:textId="77777777" w:rsidR="00F3603C" w:rsidRPr="00D12AA9" w:rsidRDefault="00F3603C" w:rsidP="005E2224">
      <w:pPr>
        <w:tabs>
          <w:tab w:val="left" w:pos="5103"/>
        </w:tabs>
        <w:spacing w:line="240" w:lineRule="atLeast"/>
        <w:rPr>
          <w:lang w:val="de-DE"/>
        </w:rPr>
      </w:pPr>
      <w:r w:rsidRPr="00D12AA9">
        <w:rPr>
          <w:lang w:val="de-DE"/>
        </w:rPr>
        <w:t>Eigenschaft des Unterzeichners angeben:</w:t>
      </w:r>
    </w:p>
    <w:p w14:paraId="57D952C9" w14:textId="77777777" w:rsidR="00F3603C" w:rsidRPr="00D12AA9" w:rsidRDefault="00F3603C" w:rsidP="005E2224">
      <w:pPr>
        <w:tabs>
          <w:tab w:val="left" w:pos="5103"/>
        </w:tabs>
        <w:spacing w:line="240" w:lineRule="atLeast"/>
        <w:rPr>
          <w:lang w:val="de-DE"/>
        </w:rPr>
      </w:pPr>
      <w:r w:rsidRPr="00D12AA9">
        <w:rPr>
          <w:lang w:val="de-DE"/>
        </w:rPr>
        <w:tab/>
      </w:r>
    </w:p>
    <w:p w14:paraId="4749BD9D" w14:textId="77777777" w:rsidR="00F3603C" w:rsidRPr="00D12AA9" w:rsidRDefault="00F3603C" w:rsidP="005E2224">
      <w:pPr>
        <w:tabs>
          <w:tab w:val="left" w:pos="5103"/>
        </w:tabs>
        <w:spacing w:line="240" w:lineRule="atLeast"/>
        <w:rPr>
          <w:lang w:val="de-DE"/>
        </w:rPr>
      </w:pPr>
    </w:p>
    <w:p w14:paraId="72FC0CA5" w14:textId="77777777" w:rsidR="00F3603C" w:rsidRPr="00D12AA9" w:rsidRDefault="00F3603C" w:rsidP="005E2224">
      <w:pPr>
        <w:tabs>
          <w:tab w:val="right" w:leader="dot" w:pos="4536"/>
          <w:tab w:val="left" w:pos="5103"/>
          <w:tab w:val="right" w:leader="dot" w:pos="9015"/>
        </w:tabs>
        <w:spacing w:line="240" w:lineRule="atLeast"/>
        <w:rPr>
          <w:lang w:val="de-DE"/>
        </w:rPr>
      </w:pPr>
      <w:r w:rsidRPr="00D12AA9">
        <w:rPr>
          <w:lang w:val="de-DE"/>
        </w:rPr>
        <w:tab/>
      </w:r>
      <w:r w:rsidRPr="00D12AA9">
        <w:rPr>
          <w:lang w:val="de-DE"/>
        </w:rPr>
        <w:tab/>
      </w:r>
      <w:r w:rsidRPr="00D12AA9">
        <w:rPr>
          <w:lang w:val="de-DE"/>
        </w:rPr>
        <w:tab/>
      </w:r>
    </w:p>
    <w:p w14:paraId="4A7E0343" w14:textId="77777777" w:rsidR="00F3603C" w:rsidRPr="00D12AA9" w:rsidRDefault="00F3603C" w:rsidP="009B3D61">
      <w:pPr>
        <w:tabs>
          <w:tab w:val="left" w:pos="5103"/>
        </w:tabs>
        <w:spacing w:line="240" w:lineRule="atLeast"/>
        <w:rPr>
          <w:iCs/>
          <w:lang w:val="de-DE"/>
        </w:rPr>
      </w:pPr>
      <w:r w:rsidRPr="00D12AA9">
        <w:rPr>
          <w:lang w:val="de-DE"/>
        </w:rPr>
        <w:tab/>
      </w:r>
      <w:r w:rsidRPr="00D12AA9">
        <w:rPr>
          <w:i/>
          <w:lang w:val="de-DE"/>
        </w:rPr>
        <w:t xml:space="preserve">(Unterschrift)                                      </w:t>
      </w:r>
      <w:r w:rsidRPr="00D12AA9">
        <w:rPr>
          <w:lang w:val="de-DE"/>
        </w:rPr>
        <w:t>"</w:t>
      </w:r>
    </w:p>
    <w:p w14:paraId="5F4FFBC7" w14:textId="77777777" w:rsidR="00F3603C" w:rsidRPr="00D12AA9" w:rsidRDefault="00F3603C" w:rsidP="0011420D">
      <w:pPr>
        <w:jc w:val="both"/>
        <w:rPr>
          <w:color w:val="000000"/>
          <w:lang w:val="de-DE"/>
        </w:rPr>
      </w:pPr>
    </w:p>
    <w:p w14:paraId="1A7AE45A" w14:textId="77777777" w:rsidR="00F3603C" w:rsidRPr="00D12AA9" w:rsidRDefault="00F3603C" w:rsidP="0011420D">
      <w:pPr>
        <w:jc w:val="both"/>
        <w:rPr>
          <w:color w:val="000000"/>
          <w:lang w:val="de-DE"/>
        </w:rPr>
      </w:pPr>
    </w:p>
    <w:sectPr w:rsidR="00F3603C" w:rsidRPr="00D12AA9" w:rsidSect="00F3603C">
      <w:pgSz w:w="11906" w:h="16838" w:code="1"/>
      <w:pgMar w:top="1417" w:right="1417" w:bottom="1417" w:left="1417"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anumGothic">
    <w:charset w:val="81"/>
    <w:family w:val="auto"/>
    <w:pitch w:val="variable"/>
    <w:sig w:usb0="80000003" w:usb1="09D7FCEB" w:usb2="00000010" w:usb3="00000000" w:csb0="00080001" w:csb1="00000000"/>
  </w:font>
  <w:font w:name="WP TypographicSymbols">
    <w:charset w:val="00"/>
    <w:family w:val="auto"/>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Lucida Grande">
    <w:altName w:val="Arial"/>
    <w:charset w:val="00"/>
    <w:family w:val="auto"/>
    <w:pitch w:val="variable"/>
    <w:sig w:usb0="00000000"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04EEB" w14:textId="77777777" w:rsidR="00F3603C" w:rsidRDefault="00F3603C">
    <w:pPr>
      <w:tabs>
        <w:tab w:val="center" w:pos="4513"/>
        <w:tab w:val="right" w:pos="9026"/>
      </w:tabs>
      <w:snapToGrid w:val="0"/>
      <w:jc w:val="right"/>
      <w:rPr>
        <w:color w:val="000000"/>
      </w:rPr>
    </w:pPr>
  </w:p>
  <w:p w14:paraId="48105946" w14:textId="77777777" w:rsidR="00F3603C" w:rsidRDefault="00F3603C">
    <w:pPr>
      <w:tabs>
        <w:tab w:val="center" w:pos="4513"/>
        <w:tab w:val="right" w:pos="9026"/>
      </w:tabs>
      <w:snapToGrid w:val="0"/>
      <w:rPr>
        <w:color w:val="000000"/>
      </w:rP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abstractNum w:abstractNumId="1" w15:restartNumberingAfterBreak="0">
    <w:nsid w:val="10B118AA"/>
    <w:multiLevelType w:val="hybridMultilevel"/>
    <w:tmpl w:val="C5BC556E"/>
    <w:lvl w:ilvl="0" w:tplc="7DA0E7D2">
      <w:numFmt w:val="bullet"/>
      <w:lvlText w:val="•"/>
      <w:lvlJc w:val="left"/>
      <w:pPr>
        <w:ind w:left="360" w:hanging="360"/>
      </w:pPr>
      <w:rPr>
        <w:rFonts w:ascii="Verdana" w:eastAsia="Calibri" w:hAnsi="Verdana"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1ACC3B4B"/>
    <w:multiLevelType w:val="hybridMultilevel"/>
    <w:tmpl w:val="27A8ACC8"/>
    <w:lvl w:ilvl="0" w:tplc="7DA0E7D2">
      <w:numFmt w:val="bullet"/>
      <w:lvlText w:val="•"/>
      <w:lvlJc w:val="left"/>
      <w:pPr>
        <w:ind w:left="360" w:hanging="360"/>
      </w:pPr>
      <w:rPr>
        <w:rFonts w:ascii="Verdana" w:eastAsia="Calibri" w:hAnsi="Verdana" w:cs="Aria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3" w15:restartNumberingAfterBreak="0">
    <w:nsid w:val="2C0330EB"/>
    <w:multiLevelType w:val="hybridMultilevel"/>
    <w:tmpl w:val="B03EDE6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2E466430"/>
    <w:multiLevelType w:val="hybridMultilevel"/>
    <w:tmpl w:val="4970B6B0"/>
    <w:lvl w:ilvl="0" w:tplc="0A92D46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E25292E"/>
    <w:multiLevelType w:val="hybridMultilevel"/>
    <w:tmpl w:val="ABFA2A2C"/>
    <w:lvl w:ilvl="0" w:tplc="497C70E6">
      <w:numFmt w:val="bullet"/>
      <w:lvlText w:val="-"/>
      <w:lvlJc w:val="left"/>
      <w:pPr>
        <w:ind w:left="720" w:hanging="360"/>
      </w:pPr>
      <w:rPr>
        <w:rFonts w:ascii="Times New Roman" w:eastAsia="Times New Roman" w:hAnsi="Times New Roman"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54AA4A83"/>
    <w:multiLevelType w:val="hybridMultilevel"/>
    <w:tmpl w:val="0D942358"/>
    <w:lvl w:ilvl="0" w:tplc="08130017">
      <w:start w:val="1"/>
      <w:numFmt w:val="low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5C946296"/>
    <w:multiLevelType w:val="multilevel"/>
    <w:tmpl w:val="00000000"/>
    <w:lvl w:ilvl="0">
      <w:start w:val="1"/>
      <w:numFmt w:val="lowerLetter"/>
      <w:lvlText w:val="%1)"/>
      <w:lvlJc w:val="left"/>
      <w:pPr>
        <w:ind w:left="360" w:hanging="360"/>
      </w:pPr>
      <w:rPr>
        <w:rFonts w:hint="default"/>
        <w:w w:val="100"/>
      </w:rPr>
    </w:lvl>
    <w:lvl w:ilvl="1" w:tentative="1">
      <w:start w:val="1"/>
      <w:numFmt w:val="lowerLetter"/>
      <w:lvlText w:val="%2."/>
      <w:lvlJc w:val="left"/>
      <w:pPr>
        <w:ind w:left="1440" w:hanging="360"/>
      </w:pPr>
      <w:rPr>
        <w:rFonts w:hint="default"/>
        <w:w w:val="100"/>
      </w:rPr>
    </w:lvl>
    <w:lvl w:ilvl="2" w:tentative="1">
      <w:start w:val="1"/>
      <w:numFmt w:val="lowerRoman"/>
      <w:lvlText w:val="%3."/>
      <w:lvlJc w:val="right"/>
      <w:pPr>
        <w:ind w:left="2160" w:hanging="180"/>
      </w:pPr>
      <w:rPr>
        <w:rFonts w:hint="default"/>
        <w:w w:val="100"/>
      </w:rPr>
    </w:lvl>
    <w:lvl w:ilvl="3" w:tentative="1">
      <w:start w:val="1"/>
      <w:numFmt w:val="decimal"/>
      <w:lvlText w:val="%4."/>
      <w:lvlJc w:val="left"/>
      <w:pPr>
        <w:ind w:left="2880" w:hanging="360"/>
      </w:pPr>
      <w:rPr>
        <w:rFonts w:hint="default"/>
        <w:w w:val="100"/>
      </w:rPr>
    </w:lvl>
    <w:lvl w:ilvl="4" w:tentative="1">
      <w:start w:val="1"/>
      <w:numFmt w:val="lowerLetter"/>
      <w:lvlText w:val="%5."/>
      <w:lvlJc w:val="left"/>
      <w:pPr>
        <w:ind w:left="3600" w:hanging="360"/>
      </w:pPr>
      <w:rPr>
        <w:rFonts w:hint="default"/>
        <w:w w:val="100"/>
      </w:rPr>
    </w:lvl>
    <w:lvl w:ilvl="5" w:tentative="1">
      <w:start w:val="1"/>
      <w:numFmt w:val="lowerRoman"/>
      <w:lvlText w:val="%6."/>
      <w:lvlJc w:val="right"/>
      <w:pPr>
        <w:ind w:left="4320" w:hanging="180"/>
      </w:pPr>
      <w:rPr>
        <w:rFonts w:hint="default"/>
        <w:w w:val="100"/>
      </w:rPr>
    </w:lvl>
    <w:lvl w:ilvl="6" w:tentative="1">
      <w:start w:val="1"/>
      <w:numFmt w:val="decimal"/>
      <w:lvlText w:val="%7."/>
      <w:lvlJc w:val="left"/>
      <w:pPr>
        <w:ind w:left="5040" w:hanging="360"/>
      </w:pPr>
      <w:rPr>
        <w:rFonts w:hint="default"/>
        <w:w w:val="100"/>
      </w:rPr>
    </w:lvl>
    <w:lvl w:ilvl="7" w:tentative="1">
      <w:start w:val="1"/>
      <w:numFmt w:val="lowerLetter"/>
      <w:lvlText w:val="%8."/>
      <w:lvlJc w:val="left"/>
      <w:pPr>
        <w:ind w:left="5760" w:hanging="360"/>
      </w:pPr>
      <w:rPr>
        <w:rFonts w:hint="default"/>
        <w:w w:val="100"/>
      </w:rPr>
    </w:lvl>
    <w:lvl w:ilvl="8" w:tentative="1">
      <w:start w:val="1"/>
      <w:numFmt w:val="lowerRoman"/>
      <w:lvlText w:val="%9."/>
      <w:lvlJc w:val="right"/>
      <w:pPr>
        <w:ind w:left="6480" w:hanging="180"/>
      </w:pPr>
      <w:rPr>
        <w:rFonts w:hint="default"/>
        <w:w w:val="100"/>
      </w:rPr>
    </w:lvl>
  </w:abstractNum>
  <w:abstractNum w:abstractNumId="8" w15:restartNumberingAfterBreak="0">
    <w:nsid w:val="5C946297"/>
    <w:multiLevelType w:val="multilevel"/>
    <w:tmpl w:val="00000000"/>
    <w:lvl w:ilvl="0">
      <w:start w:val="1"/>
      <w:numFmt w:val="lowerLetter"/>
      <w:lvlText w:val="%1)"/>
      <w:lvlJc w:val="left"/>
      <w:pPr>
        <w:ind w:left="720" w:hanging="360"/>
      </w:pPr>
      <w:rPr>
        <w:rFonts w:hint="default"/>
        <w:w w:val="100"/>
      </w:rPr>
    </w:lvl>
    <w:lvl w:ilvl="1" w:tentative="1">
      <w:start w:val="1"/>
      <w:numFmt w:val="lowerLetter"/>
      <w:lvlText w:val="%2."/>
      <w:lvlJc w:val="left"/>
      <w:pPr>
        <w:ind w:left="1800" w:hanging="360"/>
      </w:pPr>
      <w:rPr>
        <w:rFonts w:hint="default"/>
        <w:w w:val="100"/>
      </w:rPr>
    </w:lvl>
    <w:lvl w:ilvl="2" w:tentative="1">
      <w:start w:val="1"/>
      <w:numFmt w:val="lowerRoman"/>
      <w:lvlText w:val="%3."/>
      <w:lvlJc w:val="right"/>
      <w:pPr>
        <w:ind w:left="2520" w:hanging="180"/>
      </w:pPr>
      <w:rPr>
        <w:rFonts w:hint="default"/>
        <w:w w:val="100"/>
      </w:rPr>
    </w:lvl>
    <w:lvl w:ilvl="3" w:tentative="1">
      <w:start w:val="1"/>
      <w:numFmt w:val="decimal"/>
      <w:lvlText w:val="%4."/>
      <w:lvlJc w:val="left"/>
      <w:pPr>
        <w:ind w:left="3240" w:hanging="360"/>
      </w:pPr>
      <w:rPr>
        <w:rFonts w:hint="default"/>
        <w:w w:val="100"/>
      </w:rPr>
    </w:lvl>
    <w:lvl w:ilvl="4" w:tentative="1">
      <w:start w:val="1"/>
      <w:numFmt w:val="lowerLetter"/>
      <w:lvlText w:val="%5."/>
      <w:lvlJc w:val="left"/>
      <w:pPr>
        <w:ind w:left="3960" w:hanging="360"/>
      </w:pPr>
      <w:rPr>
        <w:rFonts w:hint="default"/>
        <w:w w:val="100"/>
      </w:rPr>
    </w:lvl>
    <w:lvl w:ilvl="5" w:tentative="1">
      <w:start w:val="1"/>
      <w:numFmt w:val="lowerRoman"/>
      <w:lvlText w:val="%6."/>
      <w:lvlJc w:val="right"/>
      <w:pPr>
        <w:ind w:left="4680" w:hanging="180"/>
      </w:pPr>
      <w:rPr>
        <w:rFonts w:hint="default"/>
        <w:w w:val="100"/>
      </w:rPr>
    </w:lvl>
    <w:lvl w:ilvl="6" w:tentative="1">
      <w:start w:val="1"/>
      <w:numFmt w:val="decimal"/>
      <w:lvlText w:val="%7."/>
      <w:lvlJc w:val="left"/>
      <w:pPr>
        <w:ind w:left="5400" w:hanging="360"/>
      </w:pPr>
      <w:rPr>
        <w:rFonts w:hint="default"/>
        <w:w w:val="100"/>
      </w:rPr>
    </w:lvl>
    <w:lvl w:ilvl="7" w:tentative="1">
      <w:start w:val="1"/>
      <w:numFmt w:val="lowerLetter"/>
      <w:lvlText w:val="%8."/>
      <w:lvlJc w:val="left"/>
      <w:pPr>
        <w:ind w:left="6120" w:hanging="360"/>
      </w:pPr>
      <w:rPr>
        <w:rFonts w:hint="default"/>
        <w:w w:val="100"/>
      </w:rPr>
    </w:lvl>
    <w:lvl w:ilvl="8" w:tentative="1">
      <w:start w:val="1"/>
      <w:numFmt w:val="lowerRoman"/>
      <w:lvlText w:val="%9."/>
      <w:lvlJc w:val="right"/>
      <w:pPr>
        <w:ind w:left="6840" w:hanging="180"/>
      </w:pPr>
      <w:rPr>
        <w:rFonts w:hint="default"/>
        <w:w w:val="100"/>
      </w:rPr>
    </w:lvl>
  </w:abstractNum>
  <w:abstractNum w:abstractNumId="9" w15:restartNumberingAfterBreak="0">
    <w:nsid w:val="5C946298"/>
    <w:multiLevelType w:val="multilevel"/>
    <w:tmpl w:val="00000000"/>
    <w:lvl w:ilvl="0">
      <w:start w:val="1"/>
      <w:numFmt w:val="lowerLetter"/>
      <w:lvlText w:val="%1)"/>
      <w:lvlJc w:val="left"/>
      <w:pPr>
        <w:ind w:left="360" w:hanging="360"/>
      </w:pPr>
      <w:rPr>
        <w:rFonts w:hint="default"/>
        <w:w w:val="100"/>
      </w:rPr>
    </w:lvl>
    <w:lvl w:ilvl="1" w:tentative="1">
      <w:start w:val="1"/>
      <w:numFmt w:val="lowerLetter"/>
      <w:lvlText w:val="%2."/>
      <w:lvlJc w:val="left"/>
      <w:pPr>
        <w:ind w:left="1440" w:hanging="360"/>
      </w:pPr>
      <w:rPr>
        <w:rFonts w:hint="default"/>
        <w:w w:val="100"/>
      </w:rPr>
    </w:lvl>
    <w:lvl w:ilvl="2" w:tentative="1">
      <w:start w:val="1"/>
      <w:numFmt w:val="lowerRoman"/>
      <w:lvlText w:val="%3."/>
      <w:lvlJc w:val="right"/>
      <w:pPr>
        <w:ind w:left="2160" w:hanging="180"/>
      </w:pPr>
      <w:rPr>
        <w:rFonts w:hint="default"/>
        <w:w w:val="100"/>
      </w:rPr>
    </w:lvl>
    <w:lvl w:ilvl="3" w:tentative="1">
      <w:start w:val="1"/>
      <w:numFmt w:val="decimal"/>
      <w:lvlText w:val="%4."/>
      <w:lvlJc w:val="left"/>
      <w:pPr>
        <w:ind w:left="2880" w:hanging="360"/>
      </w:pPr>
      <w:rPr>
        <w:rFonts w:hint="default"/>
        <w:w w:val="100"/>
      </w:rPr>
    </w:lvl>
    <w:lvl w:ilvl="4" w:tentative="1">
      <w:start w:val="1"/>
      <w:numFmt w:val="lowerLetter"/>
      <w:lvlText w:val="%5."/>
      <w:lvlJc w:val="left"/>
      <w:pPr>
        <w:ind w:left="3600" w:hanging="360"/>
      </w:pPr>
      <w:rPr>
        <w:rFonts w:hint="default"/>
        <w:w w:val="100"/>
      </w:rPr>
    </w:lvl>
    <w:lvl w:ilvl="5" w:tentative="1">
      <w:start w:val="1"/>
      <w:numFmt w:val="lowerRoman"/>
      <w:lvlText w:val="%6."/>
      <w:lvlJc w:val="right"/>
      <w:pPr>
        <w:ind w:left="4320" w:hanging="180"/>
      </w:pPr>
      <w:rPr>
        <w:rFonts w:hint="default"/>
        <w:w w:val="100"/>
      </w:rPr>
    </w:lvl>
    <w:lvl w:ilvl="6" w:tentative="1">
      <w:start w:val="1"/>
      <w:numFmt w:val="decimal"/>
      <w:lvlText w:val="%7."/>
      <w:lvlJc w:val="left"/>
      <w:pPr>
        <w:ind w:left="5040" w:hanging="360"/>
      </w:pPr>
      <w:rPr>
        <w:rFonts w:hint="default"/>
        <w:w w:val="100"/>
      </w:rPr>
    </w:lvl>
    <w:lvl w:ilvl="7" w:tentative="1">
      <w:start w:val="1"/>
      <w:numFmt w:val="lowerLetter"/>
      <w:lvlText w:val="%8."/>
      <w:lvlJc w:val="left"/>
      <w:pPr>
        <w:ind w:left="5760" w:hanging="360"/>
      </w:pPr>
      <w:rPr>
        <w:rFonts w:hint="default"/>
        <w:w w:val="100"/>
      </w:rPr>
    </w:lvl>
    <w:lvl w:ilvl="8" w:tentative="1">
      <w:start w:val="1"/>
      <w:numFmt w:val="lowerRoman"/>
      <w:lvlText w:val="%9."/>
      <w:lvlJc w:val="right"/>
      <w:pPr>
        <w:ind w:left="6480" w:hanging="180"/>
      </w:pPr>
      <w:rPr>
        <w:rFonts w:hint="default"/>
        <w:w w:val="100"/>
      </w:rPr>
    </w:lvl>
  </w:abstractNum>
  <w:abstractNum w:abstractNumId="10" w15:restartNumberingAfterBreak="0">
    <w:nsid w:val="5C946299"/>
    <w:multiLevelType w:val="multilevel"/>
    <w:tmpl w:val="71C29500"/>
    <w:lvl w:ilvl="0">
      <w:start w:val="1"/>
      <w:numFmt w:val="lowerLetter"/>
      <w:lvlText w:val="%1)"/>
      <w:lvlJc w:val="left"/>
      <w:pPr>
        <w:ind w:left="720" w:hanging="360"/>
      </w:pPr>
      <w:rPr>
        <w:rFonts w:hint="default"/>
        <w:w w:val="100"/>
      </w:rPr>
    </w:lvl>
    <w:lvl w:ilvl="1">
      <w:numFmt w:val="bullet"/>
      <w:lvlText w:val="-"/>
      <w:lvlJc w:val="left"/>
      <w:pPr>
        <w:ind w:left="1800" w:hanging="360"/>
      </w:pPr>
      <w:rPr>
        <w:rFonts w:ascii="Times New Roman" w:eastAsia="Times New Roman" w:hAnsi="Times New Roman" w:cs="Times New Roman" w:hint="default"/>
      </w:rPr>
    </w:lvl>
    <w:lvl w:ilvl="2">
      <w:start w:val="9"/>
      <w:numFmt w:val="bullet"/>
      <w:lvlText w:val=""/>
      <w:lvlJc w:val="left"/>
      <w:pPr>
        <w:ind w:left="2700" w:hanging="360"/>
      </w:pPr>
      <w:rPr>
        <w:rFonts w:ascii="Symbol" w:eastAsia="Times New Roman" w:hAnsi="Symbol" w:cs="Times New Roman" w:hint="default"/>
      </w:rPr>
    </w:lvl>
    <w:lvl w:ilvl="3" w:tentative="1">
      <w:start w:val="1"/>
      <w:numFmt w:val="decimal"/>
      <w:lvlText w:val="%4."/>
      <w:lvlJc w:val="left"/>
      <w:pPr>
        <w:ind w:left="3240" w:hanging="360"/>
      </w:pPr>
      <w:rPr>
        <w:rFonts w:hint="default"/>
        <w:w w:val="100"/>
      </w:rPr>
    </w:lvl>
    <w:lvl w:ilvl="4" w:tentative="1">
      <w:start w:val="1"/>
      <w:numFmt w:val="lowerLetter"/>
      <w:lvlText w:val="%5."/>
      <w:lvlJc w:val="left"/>
      <w:pPr>
        <w:ind w:left="3960" w:hanging="360"/>
      </w:pPr>
      <w:rPr>
        <w:rFonts w:hint="default"/>
        <w:w w:val="100"/>
      </w:rPr>
    </w:lvl>
    <w:lvl w:ilvl="5" w:tentative="1">
      <w:start w:val="1"/>
      <w:numFmt w:val="lowerRoman"/>
      <w:lvlText w:val="%6."/>
      <w:lvlJc w:val="right"/>
      <w:pPr>
        <w:ind w:left="4680" w:hanging="180"/>
      </w:pPr>
      <w:rPr>
        <w:rFonts w:hint="default"/>
        <w:w w:val="100"/>
      </w:rPr>
    </w:lvl>
    <w:lvl w:ilvl="6" w:tentative="1">
      <w:start w:val="1"/>
      <w:numFmt w:val="decimal"/>
      <w:lvlText w:val="%7."/>
      <w:lvlJc w:val="left"/>
      <w:pPr>
        <w:ind w:left="5400" w:hanging="360"/>
      </w:pPr>
      <w:rPr>
        <w:rFonts w:hint="default"/>
        <w:w w:val="100"/>
      </w:rPr>
    </w:lvl>
    <w:lvl w:ilvl="7" w:tentative="1">
      <w:start w:val="1"/>
      <w:numFmt w:val="lowerLetter"/>
      <w:lvlText w:val="%8."/>
      <w:lvlJc w:val="left"/>
      <w:pPr>
        <w:ind w:left="6120" w:hanging="360"/>
      </w:pPr>
      <w:rPr>
        <w:rFonts w:hint="default"/>
        <w:w w:val="100"/>
      </w:rPr>
    </w:lvl>
    <w:lvl w:ilvl="8" w:tentative="1">
      <w:start w:val="1"/>
      <w:numFmt w:val="lowerRoman"/>
      <w:lvlText w:val="%9."/>
      <w:lvlJc w:val="right"/>
      <w:pPr>
        <w:ind w:left="6840" w:hanging="180"/>
      </w:pPr>
      <w:rPr>
        <w:rFonts w:hint="default"/>
        <w:w w:val="100"/>
      </w:rPr>
    </w:lvl>
  </w:abstractNum>
  <w:abstractNum w:abstractNumId="11" w15:restartNumberingAfterBreak="0">
    <w:nsid w:val="636434C5"/>
    <w:multiLevelType w:val="hybridMultilevel"/>
    <w:tmpl w:val="36D62E24"/>
    <w:lvl w:ilvl="0" w:tplc="08130001">
      <w:start w:val="1"/>
      <w:numFmt w:val="bullet"/>
      <w:lvlText w:val=""/>
      <w:lvlJc w:val="left"/>
      <w:pPr>
        <w:ind w:left="720" w:hanging="360"/>
      </w:pPr>
      <w:rPr>
        <w:rFonts w:ascii="Symbol" w:hAnsi="Symbol" w:cs="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cs="Wingdings" w:hint="default"/>
      </w:rPr>
    </w:lvl>
    <w:lvl w:ilvl="3" w:tplc="08130001" w:tentative="1">
      <w:start w:val="1"/>
      <w:numFmt w:val="bullet"/>
      <w:lvlText w:val=""/>
      <w:lvlJc w:val="left"/>
      <w:pPr>
        <w:ind w:left="2880" w:hanging="360"/>
      </w:pPr>
      <w:rPr>
        <w:rFonts w:ascii="Symbol" w:hAnsi="Symbol" w:cs="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cs="Wingdings" w:hint="default"/>
      </w:rPr>
    </w:lvl>
    <w:lvl w:ilvl="6" w:tplc="08130001" w:tentative="1">
      <w:start w:val="1"/>
      <w:numFmt w:val="bullet"/>
      <w:lvlText w:val=""/>
      <w:lvlJc w:val="left"/>
      <w:pPr>
        <w:ind w:left="5040" w:hanging="360"/>
      </w:pPr>
      <w:rPr>
        <w:rFonts w:ascii="Symbol" w:hAnsi="Symbol" w:cs="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63904E1C"/>
    <w:multiLevelType w:val="hybridMultilevel"/>
    <w:tmpl w:val="EA9E598A"/>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3" w15:restartNumberingAfterBreak="0">
    <w:nsid w:val="6AAE6328"/>
    <w:multiLevelType w:val="hybridMultilevel"/>
    <w:tmpl w:val="65FA908E"/>
    <w:lvl w:ilvl="0" w:tplc="6E005F3E">
      <w:numFmt w:val="bullet"/>
      <w:lvlText w:val="-"/>
      <w:lvlJc w:val="left"/>
      <w:pPr>
        <w:ind w:left="720" w:hanging="360"/>
      </w:pPr>
      <w:rPr>
        <w:rFonts w:ascii="NanumGothic" w:eastAsia="Times New Roman" w:hAnsi="NanumGothic" w:cs="NanumGothic"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6DF81A16"/>
    <w:multiLevelType w:val="hybridMultilevel"/>
    <w:tmpl w:val="3C74B96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FD4794D"/>
    <w:multiLevelType w:val="hybridMultilevel"/>
    <w:tmpl w:val="FCFABEC4"/>
    <w:lvl w:ilvl="0" w:tplc="49862222">
      <w:start w:val="2"/>
      <w:numFmt w:val="bullet"/>
      <w:lvlText w:val="-"/>
      <w:lvlJc w:val="left"/>
      <w:pPr>
        <w:ind w:left="720" w:hanging="360"/>
      </w:pPr>
      <w:rPr>
        <w:rFonts w:ascii="Calibri" w:eastAsia="Calibri" w:hAnsi="Calibri"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6" w15:restartNumberingAfterBreak="0">
    <w:nsid w:val="6FE15646"/>
    <w:multiLevelType w:val="hybridMultilevel"/>
    <w:tmpl w:val="9F120234"/>
    <w:lvl w:ilvl="0" w:tplc="BC3852C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2BC6124"/>
    <w:multiLevelType w:val="hybridMultilevel"/>
    <w:tmpl w:val="3C74B96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49017507">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 w:numId="2" w16cid:durableId="1482043980">
    <w:abstractNumId w:val="7"/>
  </w:num>
  <w:num w:numId="3" w16cid:durableId="1275285712">
    <w:abstractNumId w:val="8"/>
  </w:num>
  <w:num w:numId="4" w16cid:durableId="103816144">
    <w:abstractNumId w:val="9"/>
  </w:num>
  <w:num w:numId="5" w16cid:durableId="743333732">
    <w:abstractNumId w:val="10"/>
  </w:num>
  <w:num w:numId="6" w16cid:durableId="1311983376">
    <w:abstractNumId w:val="15"/>
  </w:num>
  <w:num w:numId="7" w16cid:durableId="2049839082">
    <w:abstractNumId w:val="16"/>
  </w:num>
  <w:num w:numId="8" w16cid:durableId="723867897">
    <w:abstractNumId w:val="4"/>
  </w:num>
  <w:num w:numId="9" w16cid:durableId="9069017">
    <w:abstractNumId w:val="13"/>
  </w:num>
  <w:num w:numId="10" w16cid:durableId="2141266249">
    <w:abstractNumId w:val="12"/>
  </w:num>
  <w:num w:numId="11" w16cid:durableId="579022385">
    <w:abstractNumId w:val="2"/>
  </w:num>
  <w:num w:numId="12" w16cid:durableId="1308513752">
    <w:abstractNumId w:val="1"/>
  </w:num>
  <w:num w:numId="13" w16cid:durableId="92864928">
    <w:abstractNumId w:val="11"/>
  </w:num>
  <w:num w:numId="14" w16cid:durableId="142165082">
    <w:abstractNumId w:val="3"/>
  </w:num>
  <w:num w:numId="15" w16cid:durableId="2056737412">
    <w:abstractNumId w:val="5"/>
  </w:num>
  <w:num w:numId="16" w16cid:durableId="1689914357">
    <w:abstractNumId w:val="6"/>
  </w:num>
  <w:num w:numId="17" w16cid:durableId="1700937363">
    <w:abstractNumId w:val="17"/>
  </w:num>
  <w:num w:numId="18" w16cid:durableId="149745397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857B4"/>
    <w:rsid w:val="002A1F4E"/>
    <w:rsid w:val="003024C1"/>
    <w:rsid w:val="00330774"/>
    <w:rsid w:val="003725C6"/>
    <w:rsid w:val="00385261"/>
    <w:rsid w:val="004F0197"/>
    <w:rsid w:val="0051470C"/>
    <w:rsid w:val="00565D21"/>
    <w:rsid w:val="005D55BA"/>
    <w:rsid w:val="00683040"/>
    <w:rsid w:val="006F4381"/>
    <w:rsid w:val="00786C4F"/>
    <w:rsid w:val="007A515C"/>
    <w:rsid w:val="007D5F55"/>
    <w:rsid w:val="00800E1A"/>
    <w:rsid w:val="008C2124"/>
    <w:rsid w:val="00AA413E"/>
    <w:rsid w:val="00AB18C3"/>
    <w:rsid w:val="00B27BE9"/>
    <w:rsid w:val="00B56114"/>
    <w:rsid w:val="00C43D43"/>
    <w:rsid w:val="00C80000"/>
    <w:rsid w:val="00CA081B"/>
    <w:rsid w:val="00D12AA9"/>
    <w:rsid w:val="00DC56FB"/>
    <w:rsid w:val="00DD5F2F"/>
    <w:rsid w:val="00DD7277"/>
    <w:rsid w:val="00E1687C"/>
    <w:rsid w:val="00F2168C"/>
    <w:rsid w:val="00F24CD9"/>
    <w:rsid w:val="00F3603C"/>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B94204D"/>
  <w15:docId w15:val="{F1A1C26B-AC5A-48DA-B32B-F396C5B9C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32"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603C"/>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character" w:styleId="Marquedecommentaire">
    <w:name w:val="annotation reference"/>
    <w:uiPriority w:val="99"/>
    <w:semiHidden/>
    <w:unhideWhenUsed/>
    <w:rsid w:val="00F3603C"/>
    <w:rPr>
      <w:sz w:val="18"/>
      <w:szCs w:val="18"/>
    </w:rPr>
  </w:style>
  <w:style w:type="paragraph" w:styleId="Commentaire">
    <w:name w:val="annotation text"/>
    <w:basedOn w:val="Normal"/>
    <w:link w:val="CommentaireCar"/>
    <w:uiPriority w:val="99"/>
    <w:unhideWhenUsed/>
    <w:rsid w:val="00F3603C"/>
    <w:rPr>
      <w:rFonts w:ascii="NanumGothic" w:hAnsi="NanumGothic" w:cs="NanumGothic"/>
      <w:lang w:val="de-DE" w:eastAsia="en-US"/>
    </w:rPr>
  </w:style>
  <w:style w:type="character" w:customStyle="1" w:styleId="CommentaireCar">
    <w:name w:val="Commentaire Car"/>
    <w:basedOn w:val="Policepardfaut"/>
    <w:link w:val="Commentaire"/>
    <w:uiPriority w:val="99"/>
    <w:rsid w:val="00F3603C"/>
    <w:rPr>
      <w:rFonts w:ascii="NanumGothic" w:hAnsi="NanumGothic" w:cs="NanumGothic"/>
      <w:sz w:val="24"/>
      <w:szCs w:val="24"/>
      <w:lang w:val="de-DE" w:eastAsia="en-US"/>
    </w:rPr>
  </w:style>
  <w:style w:type="paragraph" w:styleId="Objetducommentaire">
    <w:name w:val="annotation subject"/>
    <w:basedOn w:val="Commentaire"/>
    <w:next w:val="Commentaire"/>
    <w:link w:val="ObjetducommentaireCar"/>
    <w:uiPriority w:val="99"/>
    <w:semiHidden/>
    <w:unhideWhenUsed/>
    <w:rsid w:val="00F3603C"/>
    <w:rPr>
      <w:b/>
      <w:bCs/>
      <w:sz w:val="20"/>
      <w:szCs w:val="20"/>
    </w:rPr>
  </w:style>
  <w:style w:type="character" w:customStyle="1" w:styleId="ObjetducommentaireCar">
    <w:name w:val="Objet du commentaire Car"/>
    <w:basedOn w:val="CommentaireCar"/>
    <w:link w:val="Objetducommentaire"/>
    <w:uiPriority w:val="99"/>
    <w:semiHidden/>
    <w:rsid w:val="00F3603C"/>
    <w:rPr>
      <w:rFonts w:ascii="NanumGothic" w:hAnsi="NanumGothic" w:cs="NanumGothic"/>
      <w:b/>
      <w:bCs/>
      <w:sz w:val="20"/>
      <w:szCs w:val="20"/>
      <w:lang w:val="de-DE" w:eastAsia="en-US"/>
    </w:rPr>
  </w:style>
  <w:style w:type="paragraph" w:styleId="Textedebulles">
    <w:name w:val="Balloon Text"/>
    <w:basedOn w:val="Normal"/>
    <w:link w:val="TextedebullesCar"/>
    <w:uiPriority w:val="99"/>
    <w:semiHidden/>
    <w:unhideWhenUsed/>
    <w:rsid w:val="00F3603C"/>
    <w:rPr>
      <w:rFonts w:ascii="Lucida Grande" w:hAnsi="Lucida Grande" w:cs="Lucida Grande"/>
      <w:sz w:val="18"/>
      <w:szCs w:val="18"/>
      <w:lang w:val="de-DE" w:eastAsia="en-US"/>
    </w:rPr>
  </w:style>
  <w:style w:type="character" w:customStyle="1" w:styleId="TextedebullesCar">
    <w:name w:val="Texte de bulles Car"/>
    <w:basedOn w:val="Policepardfaut"/>
    <w:link w:val="Textedebulles"/>
    <w:uiPriority w:val="99"/>
    <w:semiHidden/>
    <w:rsid w:val="00F3603C"/>
    <w:rPr>
      <w:rFonts w:ascii="Lucida Grande" w:hAnsi="Lucida Grande" w:cs="Lucida Grande"/>
      <w:sz w:val="18"/>
      <w:szCs w:val="18"/>
      <w:lang w:val="de-DE" w:eastAsia="en-US"/>
    </w:rPr>
  </w:style>
  <w:style w:type="paragraph" w:styleId="Paragraphedeliste">
    <w:name w:val="List Paragraph"/>
    <w:basedOn w:val="Normal"/>
    <w:uiPriority w:val="34"/>
    <w:qFormat/>
    <w:rsid w:val="00F3603C"/>
    <w:pPr>
      <w:ind w:left="720"/>
    </w:pPr>
    <w:rPr>
      <w:rFonts w:ascii="Calibri" w:eastAsia="Calibri" w:hAnsi="Calibri"/>
      <w:sz w:val="22"/>
      <w:szCs w:val="22"/>
      <w:lang w:val="de-DE" w:eastAsia="fr-BE"/>
    </w:rPr>
  </w:style>
  <w:style w:type="table" w:styleId="Grilledetableauclaire">
    <w:name w:val="Grid Table Light"/>
    <w:basedOn w:val="TableauNormal"/>
    <w:uiPriority w:val="32"/>
    <w:qFormat/>
    <w:rsid w:val="00F3603C"/>
    <w:rPr>
      <w:rFonts w:ascii="NanumGothic" w:hAnsi="NanumGothic" w:cs="NanumGothic"/>
      <w:sz w:val="20"/>
      <w:szCs w:val="20"/>
      <w:lang w:val="de-D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Lienhypertexte">
    <w:name w:val="Hyperlink"/>
    <w:uiPriority w:val="99"/>
    <w:unhideWhenUsed/>
    <w:rsid w:val="00F3603C"/>
    <w:rPr>
      <w:color w:val="0563C1"/>
      <w:u w:val="single"/>
    </w:rPr>
  </w:style>
  <w:style w:type="character" w:styleId="Mentionnonrsolue">
    <w:name w:val="Unresolved Mention"/>
    <w:uiPriority w:val="99"/>
    <w:semiHidden/>
    <w:unhideWhenUsed/>
    <w:rsid w:val="00F3603C"/>
    <w:rPr>
      <w:color w:val="808080"/>
      <w:shd w:val="clear" w:color="auto" w:fill="E6E6E6"/>
    </w:rPr>
  </w:style>
  <w:style w:type="paragraph" w:customStyle="1" w:styleId="Default">
    <w:name w:val="Default"/>
    <w:rsid w:val="00F3603C"/>
    <w:pPr>
      <w:autoSpaceDE w:val="0"/>
      <w:autoSpaceDN w:val="0"/>
      <w:adjustRightInd w:val="0"/>
    </w:pPr>
    <w:rPr>
      <w:rFonts w:ascii="Segoe UI" w:hAnsi="Segoe UI" w:cs="Segoe UI"/>
      <w:color w:val="000000"/>
      <w:sz w:val="24"/>
      <w:szCs w:val="24"/>
      <w:lang w:val="de-DE" w:eastAsia="nl-BE"/>
    </w:rPr>
  </w:style>
  <w:style w:type="character" w:styleId="Lienhypertextesuivivisit">
    <w:name w:val="FollowedHyperlink"/>
    <w:uiPriority w:val="99"/>
    <w:semiHidden/>
    <w:unhideWhenUsed/>
    <w:rsid w:val="00F3603C"/>
    <w:rPr>
      <w:color w:val="954F72"/>
      <w:u w:val="single"/>
    </w:rPr>
  </w:style>
  <w:style w:type="paragraph" w:styleId="En-tte">
    <w:name w:val="header"/>
    <w:basedOn w:val="Normal"/>
    <w:link w:val="En-tteCar"/>
    <w:uiPriority w:val="99"/>
    <w:unhideWhenUsed/>
    <w:rsid w:val="00F3603C"/>
    <w:pPr>
      <w:tabs>
        <w:tab w:val="center" w:pos="4536"/>
        <w:tab w:val="right" w:pos="9072"/>
      </w:tabs>
    </w:pPr>
    <w:rPr>
      <w:rFonts w:ascii="NanumGothic" w:hAnsi="NanumGothic" w:cs="NanumGothic"/>
      <w:sz w:val="20"/>
      <w:szCs w:val="20"/>
      <w:lang w:val="de-DE" w:eastAsia="en-US"/>
    </w:rPr>
  </w:style>
  <w:style w:type="character" w:customStyle="1" w:styleId="En-tteCar">
    <w:name w:val="En-tête Car"/>
    <w:basedOn w:val="Policepardfaut"/>
    <w:link w:val="En-tte"/>
    <w:uiPriority w:val="99"/>
    <w:rsid w:val="00F3603C"/>
    <w:rPr>
      <w:rFonts w:ascii="NanumGothic" w:hAnsi="NanumGothic" w:cs="NanumGothic"/>
      <w:sz w:val="20"/>
      <w:szCs w:val="20"/>
      <w:lang w:val="de-DE" w:eastAsia="en-US"/>
    </w:rPr>
  </w:style>
  <w:style w:type="paragraph" w:styleId="Pieddepage">
    <w:name w:val="footer"/>
    <w:basedOn w:val="Normal"/>
    <w:link w:val="PieddepageCar"/>
    <w:uiPriority w:val="99"/>
    <w:unhideWhenUsed/>
    <w:rsid w:val="00F3603C"/>
    <w:pPr>
      <w:tabs>
        <w:tab w:val="center" w:pos="4536"/>
        <w:tab w:val="right" w:pos="9072"/>
      </w:tabs>
    </w:pPr>
    <w:rPr>
      <w:rFonts w:ascii="NanumGothic" w:hAnsi="NanumGothic" w:cs="NanumGothic"/>
      <w:sz w:val="20"/>
      <w:szCs w:val="20"/>
      <w:lang w:val="de-DE" w:eastAsia="en-US"/>
    </w:rPr>
  </w:style>
  <w:style w:type="character" w:customStyle="1" w:styleId="PieddepageCar">
    <w:name w:val="Pied de page Car"/>
    <w:basedOn w:val="Policepardfaut"/>
    <w:link w:val="Pieddepage"/>
    <w:uiPriority w:val="99"/>
    <w:rsid w:val="00F3603C"/>
    <w:rPr>
      <w:rFonts w:ascii="NanumGothic" w:hAnsi="NanumGothic" w:cs="NanumGothic"/>
      <w:sz w:val="20"/>
      <w:szCs w:val="20"/>
      <w:lang w:val="de-DE" w:eastAsia="en-US"/>
    </w:rPr>
  </w:style>
  <w:style w:type="paragraph" w:styleId="Rvision">
    <w:name w:val="Revision"/>
    <w:hidden/>
    <w:uiPriority w:val="71"/>
    <w:rsid w:val="00F3603C"/>
    <w:rPr>
      <w:rFonts w:ascii="NanumGothic" w:hAnsi="NanumGothic" w:cs="NanumGothic"/>
      <w:sz w:val="20"/>
      <w:szCs w:val="20"/>
      <w:lang w:val="de-D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info.gestautor@health.fgov.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gestautor@health.fgov.be" TargetMode="External"/><Relationship Id="rId5" Type="http://schemas.openxmlformats.org/officeDocument/2006/relationships/hyperlink" Target="http://www.biocide.be"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27</Pages>
  <Words>7663</Words>
  <Characters>42149</Characters>
  <Application>Microsoft Office Word</Application>
  <DocSecurity>0</DocSecurity>
  <Lines>351</Lines>
  <Paragraphs>99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49713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2026-09-15T09:17:00Z</dcterms:created>
  <dcterms:modified xsi:type="dcterms:W3CDTF">2026-09-15T09:37:00Z</dcterms:modified>
</cp:coreProperties>
</file>