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617BB" w14:textId="77777777" w:rsidR="00A5076F" w:rsidRPr="00A5076F" w:rsidRDefault="00A5076F" w:rsidP="00A5076F">
      <w:pPr>
        <w:jc w:val="both"/>
        <w:rPr>
          <w:b/>
          <w:bCs/>
          <w:lang w:val="de-DE"/>
        </w:rPr>
      </w:pPr>
      <w:r w:rsidRPr="00A5076F">
        <w:rPr>
          <w:b/>
          <w:lang w:val="de-DE"/>
        </w:rPr>
        <w:t>9. JUNI 2024 - Königlicher Erlass zur Festlegung der Modalitäten in Bezug auf die Verwaltung, Kontrolle und Überwachung der in Artikel 446</w:t>
      </w:r>
      <w:r w:rsidRPr="00A5076F">
        <w:rPr>
          <w:b/>
          <w:i/>
          <w:iCs/>
          <w:lang w:val="de-DE"/>
        </w:rPr>
        <w:t>quater</w:t>
      </w:r>
      <w:r w:rsidRPr="00A5076F">
        <w:rPr>
          <w:b/>
          <w:lang w:val="de-DE"/>
        </w:rPr>
        <w:t xml:space="preserve"> des Gerichtsgesetzbuches erwähnten Sammelanderkonten und Einzelanderkonten und in Bezug auf den Zugang zu diesen Konten</w:t>
      </w:r>
    </w:p>
    <w:p w14:paraId="721ACD0A" w14:textId="77777777" w:rsidR="00233F36" w:rsidRPr="00C80000" w:rsidRDefault="00233F36" w:rsidP="00127CA8">
      <w:pPr>
        <w:jc w:val="both"/>
        <w:rPr>
          <w:lang w:val="de-DE"/>
        </w:rPr>
      </w:pPr>
    </w:p>
    <w:p w14:paraId="0938EEE0" w14:textId="77777777" w:rsidR="00233F36" w:rsidRPr="00C80000" w:rsidRDefault="00233F36">
      <w:pPr>
        <w:rPr>
          <w:lang w:val="de-DE"/>
        </w:rPr>
      </w:pPr>
    </w:p>
    <w:p w14:paraId="6830ACC3" w14:textId="2E21401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5076F">
        <w:rPr>
          <w:lang w:val="de-DE"/>
        </w:rPr>
        <w:t>11. März 2025</w:t>
      </w:r>
      <w:r w:rsidRPr="00C80000">
        <w:rPr>
          <w:lang w:val="de-DE"/>
        </w:rPr>
        <w:t>)</w:t>
      </w:r>
    </w:p>
    <w:p w14:paraId="2E60A72F" w14:textId="77777777" w:rsidR="00233F36" w:rsidRPr="00127CA8" w:rsidRDefault="00233F36" w:rsidP="000F5F44">
      <w:pPr>
        <w:jc w:val="center"/>
        <w:rPr>
          <w:lang w:val="de-DE"/>
        </w:rPr>
      </w:pPr>
    </w:p>
    <w:p w14:paraId="4CFA7098" w14:textId="77777777" w:rsidR="00233F36" w:rsidRPr="00C80000" w:rsidRDefault="00233F36" w:rsidP="00CA081B">
      <w:pPr>
        <w:jc w:val="center"/>
        <w:rPr>
          <w:lang w:val="de-DE"/>
        </w:rPr>
      </w:pPr>
    </w:p>
    <w:p w14:paraId="3EBE4BB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56C674E" w14:textId="77777777" w:rsidR="00E1687C" w:rsidRDefault="00E1687C" w:rsidP="00CA081B">
      <w:pPr>
        <w:jc w:val="both"/>
        <w:rPr>
          <w:lang w:val="de-DE"/>
        </w:rPr>
      </w:pPr>
    </w:p>
    <w:p w14:paraId="4AC3E66A" w14:textId="77777777" w:rsidR="00E1687C" w:rsidRPr="00C80000" w:rsidRDefault="00E1687C" w:rsidP="00CA081B">
      <w:pPr>
        <w:jc w:val="both"/>
        <w:rPr>
          <w:lang w:val="de-DE"/>
        </w:rPr>
      </w:pPr>
    </w:p>
    <w:p w14:paraId="586B4A7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4C90668" w14:textId="77777777" w:rsidR="00A5076F" w:rsidRPr="00A5076F" w:rsidRDefault="00A5076F" w:rsidP="007C5803">
      <w:pPr>
        <w:jc w:val="center"/>
        <w:rPr>
          <w:lang w:val="de-DE"/>
        </w:rPr>
      </w:pPr>
      <w:r w:rsidRPr="00A5076F">
        <w:rPr>
          <w:b/>
          <w:lang w:val="de-DE"/>
        </w:rPr>
        <w:lastRenderedPageBreak/>
        <w:t>FÖDERALER ÖFFENTLICHER DIENST JUSTIZ</w:t>
      </w:r>
    </w:p>
    <w:p w14:paraId="6F079A79" w14:textId="77777777" w:rsidR="00A5076F" w:rsidRPr="00A5076F" w:rsidRDefault="00A5076F" w:rsidP="007C5803">
      <w:pPr>
        <w:rPr>
          <w:lang w:val="de-DE"/>
        </w:rPr>
      </w:pPr>
    </w:p>
    <w:p w14:paraId="11BDF3DE" w14:textId="77777777" w:rsidR="00A5076F" w:rsidRPr="00A5076F" w:rsidRDefault="00A5076F" w:rsidP="007C5803">
      <w:pPr>
        <w:rPr>
          <w:lang w:val="de-DE"/>
        </w:rPr>
      </w:pPr>
    </w:p>
    <w:p w14:paraId="3F41524E" w14:textId="77777777" w:rsidR="00A5076F" w:rsidRPr="00A5076F" w:rsidRDefault="00A5076F" w:rsidP="00E53C07">
      <w:pPr>
        <w:jc w:val="both"/>
        <w:rPr>
          <w:b/>
          <w:bCs/>
          <w:lang w:val="de-DE"/>
        </w:rPr>
      </w:pPr>
      <w:r w:rsidRPr="00A5076F">
        <w:rPr>
          <w:b/>
          <w:lang w:val="de-DE"/>
        </w:rPr>
        <w:t>9. JUNI 2024 - Königlicher Erlass zur Festlegung der Modalitäten in Bezug auf die Verwaltung, Kontrolle und Überwachung der in Artikel 446</w:t>
      </w:r>
      <w:r w:rsidRPr="00A5076F">
        <w:rPr>
          <w:b/>
          <w:i/>
          <w:iCs/>
          <w:lang w:val="de-DE"/>
        </w:rPr>
        <w:t>quater</w:t>
      </w:r>
      <w:r w:rsidRPr="00A5076F">
        <w:rPr>
          <w:b/>
          <w:lang w:val="de-DE"/>
        </w:rPr>
        <w:t xml:space="preserve"> des Gerichtsgesetzbuches erwähnten Sammelanderkonten und Einzelanderkonten und in Bezug auf den Zugang zu diesen Konten</w:t>
      </w:r>
    </w:p>
    <w:p w14:paraId="47FF5F30" w14:textId="77777777" w:rsidR="00A5076F" w:rsidRPr="00A5076F" w:rsidRDefault="00A5076F" w:rsidP="00E53C07">
      <w:pPr>
        <w:jc w:val="both"/>
        <w:rPr>
          <w:lang w:val="de-DE"/>
        </w:rPr>
      </w:pPr>
    </w:p>
    <w:p w14:paraId="2AF3A103" w14:textId="77777777" w:rsidR="00A5076F" w:rsidRPr="00A5076F" w:rsidRDefault="00A5076F" w:rsidP="00E53C07">
      <w:pPr>
        <w:jc w:val="both"/>
        <w:rPr>
          <w:lang w:val="de-DE"/>
        </w:rPr>
      </w:pPr>
    </w:p>
    <w:p w14:paraId="5F74AB22" w14:textId="77777777" w:rsidR="00A5076F" w:rsidRPr="00A5076F" w:rsidRDefault="00A5076F" w:rsidP="00E53C07">
      <w:pPr>
        <w:jc w:val="both"/>
        <w:rPr>
          <w:lang w:val="de-DE"/>
        </w:rPr>
      </w:pPr>
      <w:r w:rsidRPr="00A5076F">
        <w:rPr>
          <w:lang w:val="de-DE"/>
        </w:rPr>
        <w:tab/>
      </w:r>
      <w:r w:rsidRPr="00A5076F">
        <w:rPr>
          <w:lang w:val="de-DE"/>
        </w:rPr>
        <w:tab/>
      </w:r>
      <w:r w:rsidRPr="00A5076F">
        <w:rPr>
          <w:lang w:val="de-DE"/>
        </w:rPr>
        <w:tab/>
        <w:t>PHILIPPE, König der Belgier,</w:t>
      </w:r>
    </w:p>
    <w:p w14:paraId="19D6164A" w14:textId="77777777" w:rsidR="00A5076F" w:rsidRPr="00A5076F" w:rsidRDefault="00A5076F" w:rsidP="00E53C07">
      <w:pPr>
        <w:jc w:val="both"/>
        <w:rPr>
          <w:lang w:val="de-DE"/>
        </w:rPr>
      </w:pPr>
    </w:p>
    <w:p w14:paraId="4521CDAE" w14:textId="77777777" w:rsidR="00A5076F" w:rsidRPr="00A5076F" w:rsidRDefault="00A5076F" w:rsidP="00E53C07">
      <w:pPr>
        <w:jc w:val="both"/>
        <w:rPr>
          <w:lang w:val="de-DE"/>
        </w:rPr>
      </w:pPr>
      <w:r w:rsidRPr="00A5076F">
        <w:rPr>
          <w:lang w:val="de-DE"/>
        </w:rPr>
        <w:tab/>
      </w:r>
      <w:r w:rsidRPr="00A5076F">
        <w:rPr>
          <w:lang w:val="de-DE"/>
        </w:rPr>
        <w:tab/>
        <w:t>Allen Gegenwärtigen und Zukünftigen, Unser Gruß!</w:t>
      </w:r>
    </w:p>
    <w:p w14:paraId="3CDC59E9" w14:textId="77777777" w:rsidR="00A5076F" w:rsidRPr="00A5076F" w:rsidRDefault="00A5076F" w:rsidP="00E53C07">
      <w:pPr>
        <w:jc w:val="both"/>
        <w:rPr>
          <w:lang w:val="de-DE"/>
        </w:rPr>
      </w:pPr>
    </w:p>
    <w:p w14:paraId="6C722758" w14:textId="77777777" w:rsidR="00A5076F" w:rsidRPr="00A5076F" w:rsidRDefault="00A5076F" w:rsidP="00E53C07">
      <w:pPr>
        <w:jc w:val="both"/>
        <w:rPr>
          <w:lang w:val="de-DE"/>
        </w:rPr>
      </w:pPr>
    </w:p>
    <w:p w14:paraId="725C43CA" w14:textId="77777777" w:rsidR="00A5076F" w:rsidRPr="00A5076F" w:rsidRDefault="00A5076F" w:rsidP="00E53C07">
      <w:pPr>
        <w:jc w:val="both"/>
        <w:rPr>
          <w:lang w:val="de-DE"/>
        </w:rPr>
      </w:pPr>
      <w:r w:rsidRPr="00A5076F">
        <w:rPr>
          <w:lang w:val="de-DE"/>
        </w:rPr>
        <w:tab/>
        <w:t>Aufgrund des Gerichtsgesetzbuches, des Artikels 446</w:t>
      </w:r>
      <w:r w:rsidRPr="00A5076F">
        <w:rPr>
          <w:i/>
          <w:iCs/>
          <w:lang w:val="de-DE"/>
        </w:rPr>
        <w:t>quater</w:t>
      </w:r>
      <w:r w:rsidRPr="00A5076F">
        <w:rPr>
          <w:lang w:val="de-DE"/>
        </w:rPr>
        <w:t xml:space="preserve"> § 7, eingefügt durch das Gesetz vom 25. Dezember 2016 und abgeändert durch das Gesetz vom 15. Mai 2024;</w:t>
      </w:r>
    </w:p>
    <w:p w14:paraId="58A1A114" w14:textId="77777777" w:rsidR="00A5076F" w:rsidRPr="00A5076F" w:rsidRDefault="00A5076F" w:rsidP="00E53C07">
      <w:pPr>
        <w:jc w:val="both"/>
        <w:rPr>
          <w:lang w:val="de-DE"/>
        </w:rPr>
      </w:pPr>
    </w:p>
    <w:p w14:paraId="4BAD707B" w14:textId="77777777" w:rsidR="00A5076F" w:rsidRPr="00A5076F" w:rsidRDefault="00A5076F" w:rsidP="00E53C07">
      <w:pPr>
        <w:jc w:val="both"/>
        <w:rPr>
          <w:lang w:val="de-DE"/>
        </w:rPr>
      </w:pPr>
      <w:r w:rsidRPr="00A5076F">
        <w:rPr>
          <w:lang w:val="de-DE"/>
        </w:rPr>
        <w:tab/>
        <w:t>Aufgrund der Stellungnahme des Finanzinspektors vom 13. März 2023;</w:t>
      </w:r>
    </w:p>
    <w:p w14:paraId="57C0EDF5" w14:textId="77777777" w:rsidR="00A5076F" w:rsidRPr="00A5076F" w:rsidRDefault="00A5076F" w:rsidP="00E53C07">
      <w:pPr>
        <w:jc w:val="both"/>
        <w:rPr>
          <w:lang w:val="de-DE"/>
        </w:rPr>
      </w:pPr>
    </w:p>
    <w:p w14:paraId="1F75B097" w14:textId="77777777" w:rsidR="00A5076F" w:rsidRPr="00A5076F" w:rsidRDefault="00A5076F" w:rsidP="00E53C07">
      <w:pPr>
        <w:jc w:val="both"/>
        <w:rPr>
          <w:lang w:val="de-DE"/>
        </w:rPr>
      </w:pPr>
      <w:r w:rsidRPr="00A5076F">
        <w:rPr>
          <w:lang w:val="de-DE"/>
        </w:rPr>
        <w:tab/>
        <w:t>Aufgrund des Einverständnisses der Staatssekretärin für Haushalt vom 22. März 2023;</w:t>
      </w:r>
    </w:p>
    <w:p w14:paraId="01044981" w14:textId="77777777" w:rsidR="00A5076F" w:rsidRPr="00A5076F" w:rsidRDefault="00A5076F" w:rsidP="00E53C07">
      <w:pPr>
        <w:jc w:val="both"/>
        <w:rPr>
          <w:lang w:val="de-DE"/>
        </w:rPr>
      </w:pPr>
    </w:p>
    <w:p w14:paraId="1C8499A1" w14:textId="77777777" w:rsidR="00A5076F" w:rsidRPr="00A5076F" w:rsidRDefault="00A5076F" w:rsidP="00E53C07">
      <w:pPr>
        <w:jc w:val="both"/>
        <w:rPr>
          <w:lang w:val="de-DE"/>
        </w:rPr>
      </w:pPr>
      <w:r w:rsidRPr="00A5076F">
        <w:rPr>
          <w:lang w:val="de-DE"/>
        </w:rPr>
        <w:tab/>
        <w:t>Aufgrund der Stellungnahme Nr. 65/2023 der Datenschutzbehörde vom 24. März 2023;</w:t>
      </w:r>
    </w:p>
    <w:p w14:paraId="26067F12" w14:textId="77777777" w:rsidR="00A5076F" w:rsidRPr="00A5076F" w:rsidRDefault="00A5076F" w:rsidP="00E53C07">
      <w:pPr>
        <w:jc w:val="both"/>
        <w:rPr>
          <w:lang w:val="de-DE"/>
        </w:rPr>
      </w:pPr>
    </w:p>
    <w:p w14:paraId="6245A2C0" w14:textId="77777777" w:rsidR="00A5076F" w:rsidRPr="00A5076F" w:rsidRDefault="00A5076F" w:rsidP="00E53C07">
      <w:pPr>
        <w:jc w:val="both"/>
        <w:rPr>
          <w:lang w:val="de-DE"/>
        </w:rPr>
      </w:pPr>
      <w:r w:rsidRPr="00A5076F">
        <w:rPr>
          <w:lang w:val="de-DE"/>
        </w:rPr>
        <w:tab/>
        <w:t>Aufgrund des Gutachtens Nr. 73.599/1 des Staatsrates vom 7. Juni 2023, abgegeben in Anwendung von Artikel 84 § 1 Absatz 1 Nr. 2 der am 12. Januar 1973 koordinierten Gesetze über den Staatsrat;</w:t>
      </w:r>
    </w:p>
    <w:p w14:paraId="248193B4" w14:textId="77777777" w:rsidR="00A5076F" w:rsidRPr="00A5076F" w:rsidRDefault="00A5076F" w:rsidP="00E53C07">
      <w:pPr>
        <w:jc w:val="both"/>
        <w:rPr>
          <w:lang w:val="de-DE"/>
        </w:rPr>
      </w:pPr>
    </w:p>
    <w:p w14:paraId="1A0C2A6C" w14:textId="77777777" w:rsidR="00A5076F" w:rsidRPr="00A5076F" w:rsidRDefault="00A5076F" w:rsidP="00E53C07">
      <w:pPr>
        <w:jc w:val="both"/>
        <w:rPr>
          <w:lang w:val="de-DE"/>
        </w:rPr>
      </w:pPr>
      <w:r w:rsidRPr="00A5076F">
        <w:rPr>
          <w:lang w:val="de-DE"/>
        </w:rPr>
        <w:tab/>
        <w:t>Auf Vorschlag des Ministers der Justiz</w:t>
      </w:r>
    </w:p>
    <w:p w14:paraId="5FC43664" w14:textId="77777777" w:rsidR="00A5076F" w:rsidRPr="00A5076F" w:rsidRDefault="00A5076F" w:rsidP="00E53C07">
      <w:pPr>
        <w:jc w:val="both"/>
        <w:rPr>
          <w:lang w:val="de-DE"/>
        </w:rPr>
      </w:pPr>
    </w:p>
    <w:p w14:paraId="05678D46" w14:textId="77777777" w:rsidR="00A5076F" w:rsidRPr="00A5076F" w:rsidRDefault="00A5076F" w:rsidP="00E53C07">
      <w:pPr>
        <w:jc w:val="both"/>
        <w:rPr>
          <w:lang w:val="de-DE"/>
        </w:rPr>
      </w:pPr>
    </w:p>
    <w:p w14:paraId="70A35BF7" w14:textId="77777777" w:rsidR="00A5076F" w:rsidRPr="00A5076F" w:rsidRDefault="00A5076F" w:rsidP="00E53C07">
      <w:pPr>
        <w:jc w:val="both"/>
        <w:rPr>
          <w:lang w:val="de-DE"/>
        </w:rPr>
      </w:pPr>
      <w:r w:rsidRPr="00A5076F">
        <w:rPr>
          <w:lang w:val="de-DE"/>
        </w:rPr>
        <w:tab/>
      </w:r>
      <w:r w:rsidRPr="00A5076F">
        <w:rPr>
          <w:lang w:val="de-DE"/>
        </w:rPr>
        <w:tab/>
        <w:t>Haben Wir beschlossen und erlassen Wir:</w:t>
      </w:r>
    </w:p>
    <w:p w14:paraId="460C1302" w14:textId="77777777" w:rsidR="00A5076F" w:rsidRPr="00A5076F" w:rsidRDefault="00A5076F" w:rsidP="00E53C07">
      <w:pPr>
        <w:jc w:val="both"/>
        <w:rPr>
          <w:lang w:val="de-DE"/>
        </w:rPr>
      </w:pPr>
    </w:p>
    <w:p w14:paraId="58420C5E" w14:textId="77777777" w:rsidR="00A5076F" w:rsidRPr="00A5076F" w:rsidRDefault="00A5076F" w:rsidP="00BE13D2">
      <w:pPr>
        <w:rPr>
          <w:lang w:val="de-DE"/>
        </w:rPr>
      </w:pPr>
    </w:p>
    <w:p w14:paraId="78E1476A" w14:textId="77777777" w:rsidR="00A5076F" w:rsidRPr="00A5076F" w:rsidRDefault="00A5076F" w:rsidP="00BE13D2">
      <w:pPr>
        <w:jc w:val="center"/>
        <w:rPr>
          <w:lang w:val="de-DE"/>
        </w:rPr>
      </w:pPr>
      <w:r w:rsidRPr="00A5076F">
        <w:rPr>
          <w:lang w:val="de-DE"/>
        </w:rPr>
        <w:t xml:space="preserve">KAPITEL 1 - </w:t>
      </w:r>
      <w:r w:rsidRPr="00A5076F">
        <w:rPr>
          <w:i/>
          <w:lang w:val="de-DE"/>
        </w:rPr>
        <w:t>Begriffsbestimmungen</w:t>
      </w:r>
    </w:p>
    <w:p w14:paraId="757DA278" w14:textId="77777777" w:rsidR="00A5076F" w:rsidRPr="00A5076F" w:rsidRDefault="00A5076F" w:rsidP="00BE13D2">
      <w:pPr>
        <w:rPr>
          <w:lang w:val="de-DE"/>
        </w:rPr>
      </w:pPr>
    </w:p>
    <w:p w14:paraId="6FCEC443" w14:textId="77777777" w:rsidR="00A5076F" w:rsidRPr="00A5076F" w:rsidRDefault="00A5076F" w:rsidP="00BE13D2">
      <w:pPr>
        <w:rPr>
          <w:lang w:val="de-DE"/>
        </w:rPr>
      </w:pPr>
    </w:p>
    <w:p w14:paraId="6A4C231E" w14:textId="77777777" w:rsidR="00A5076F" w:rsidRPr="00A5076F" w:rsidRDefault="00A5076F" w:rsidP="00BE13D2">
      <w:pPr>
        <w:jc w:val="both"/>
        <w:rPr>
          <w:lang w:val="de-DE"/>
        </w:rPr>
      </w:pPr>
      <w:r w:rsidRPr="00A5076F">
        <w:rPr>
          <w:lang w:val="de-DE"/>
        </w:rPr>
        <w:tab/>
      </w:r>
      <w:r w:rsidRPr="00A5076F">
        <w:rPr>
          <w:b/>
          <w:bCs/>
          <w:lang w:val="de-DE"/>
        </w:rPr>
        <w:t>Artikel 1 -</w:t>
      </w:r>
      <w:r w:rsidRPr="00A5076F">
        <w:rPr>
          <w:lang w:val="de-DE"/>
        </w:rPr>
        <w:t xml:space="preserve"> Für die Anwendung des vorliegenden Erlasses gelten folgende Begriffsbestimmungen:</w:t>
      </w:r>
    </w:p>
    <w:p w14:paraId="05EC1B94" w14:textId="77777777" w:rsidR="00A5076F" w:rsidRPr="00A5076F" w:rsidRDefault="00A5076F" w:rsidP="00BE13D2">
      <w:pPr>
        <w:jc w:val="both"/>
        <w:rPr>
          <w:lang w:val="de-DE"/>
        </w:rPr>
      </w:pPr>
    </w:p>
    <w:p w14:paraId="4DEAC2E6" w14:textId="77777777" w:rsidR="00A5076F" w:rsidRPr="00A5076F" w:rsidRDefault="00A5076F" w:rsidP="00BE13D2">
      <w:pPr>
        <w:jc w:val="both"/>
        <w:rPr>
          <w:lang w:val="de-DE"/>
        </w:rPr>
      </w:pPr>
      <w:r w:rsidRPr="00A5076F">
        <w:rPr>
          <w:lang w:val="de-DE"/>
        </w:rPr>
        <w:tab/>
        <w:t>1. "Kontrolleinheit": die in Artikel 488 des Gerichtsgesetzbuches erwähnten Behörden, das heißt die Kammer der französischsprachigen und deutschsprachigen Rechtsanwaltschaften und die Kammer der flämischen Rechtsanwaltschaften,</w:t>
      </w:r>
    </w:p>
    <w:p w14:paraId="4243CBFE" w14:textId="77777777" w:rsidR="00A5076F" w:rsidRPr="00A5076F" w:rsidRDefault="00A5076F" w:rsidP="00BE13D2">
      <w:pPr>
        <w:jc w:val="both"/>
        <w:rPr>
          <w:lang w:val="de-DE"/>
        </w:rPr>
      </w:pPr>
    </w:p>
    <w:p w14:paraId="3DF5B254" w14:textId="77777777" w:rsidR="00A5076F" w:rsidRPr="00A5076F" w:rsidRDefault="00A5076F" w:rsidP="00BE13D2">
      <w:pPr>
        <w:jc w:val="both"/>
        <w:rPr>
          <w:lang w:val="de-DE"/>
        </w:rPr>
      </w:pPr>
      <w:r w:rsidRPr="00A5076F">
        <w:rPr>
          <w:lang w:val="de-DE"/>
        </w:rPr>
        <w:tab/>
        <w:t>2. "Sammelanderkonten oder Einzelanderkonten": die in Artikel 446</w:t>
      </w:r>
      <w:r w:rsidRPr="00A5076F">
        <w:rPr>
          <w:i/>
          <w:iCs/>
          <w:lang w:val="de-DE"/>
        </w:rPr>
        <w:t>quater</w:t>
      </w:r>
      <w:r w:rsidRPr="00A5076F">
        <w:rPr>
          <w:lang w:val="de-DE"/>
        </w:rPr>
        <w:t xml:space="preserve"> § 2 des Gerichtsgesetzbuches erwähnten Konten, unter Ausschluss der im Rahmen eines gerichtlichen Mandats eröffneten Einzelanderkonten,</w:t>
      </w:r>
    </w:p>
    <w:p w14:paraId="15C71F4E" w14:textId="77777777" w:rsidR="00A5076F" w:rsidRPr="00A5076F" w:rsidRDefault="00A5076F" w:rsidP="00BE13D2">
      <w:pPr>
        <w:jc w:val="both"/>
        <w:rPr>
          <w:lang w:val="de-DE"/>
        </w:rPr>
      </w:pPr>
    </w:p>
    <w:p w14:paraId="13089E33" w14:textId="77777777" w:rsidR="00A5076F" w:rsidRPr="00A5076F" w:rsidRDefault="00A5076F" w:rsidP="00BE13D2">
      <w:pPr>
        <w:jc w:val="both"/>
        <w:rPr>
          <w:lang w:val="de-DE"/>
        </w:rPr>
      </w:pPr>
      <w:r w:rsidRPr="00A5076F">
        <w:rPr>
          <w:lang w:val="de-DE"/>
        </w:rPr>
        <w:tab/>
        <w:t>3. "Finanzinstitut": eine von der Belgischen Nationalbank aufgrund des Gesetzes vom 22. März 1993 über den Status und die Kontrolle der Kreditinstitute zugelassene Einrichtung.</w:t>
      </w:r>
    </w:p>
    <w:p w14:paraId="4CA9BA1B" w14:textId="77777777" w:rsidR="00A5076F" w:rsidRPr="00A5076F" w:rsidRDefault="00A5076F" w:rsidP="00BE13D2">
      <w:pPr>
        <w:jc w:val="both"/>
        <w:rPr>
          <w:lang w:val="de-DE"/>
        </w:rPr>
      </w:pPr>
    </w:p>
    <w:p w14:paraId="265584C3" w14:textId="77777777" w:rsidR="00A5076F" w:rsidRPr="00A5076F" w:rsidRDefault="00A5076F" w:rsidP="00BE13D2">
      <w:pPr>
        <w:jc w:val="both"/>
        <w:rPr>
          <w:lang w:val="de-DE"/>
        </w:rPr>
      </w:pPr>
    </w:p>
    <w:p w14:paraId="39D2F658" w14:textId="77777777" w:rsidR="00A5076F" w:rsidRPr="00A5076F" w:rsidRDefault="00A5076F" w:rsidP="00BE13D2">
      <w:pPr>
        <w:jc w:val="center"/>
        <w:rPr>
          <w:lang w:val="de-DE"/>
        </w:rPr>
      </w:pPr>
      <w:r w:rsidRPr="00A5076F">
        <w:rPr>
          <w:lang w:val="de-DE"/>
        </w:rPr>
        <w:t xml:space="preserve">KAPITEL 2 - </w:t>
      </w:r>
      <w:r w:rsidRPr="00A5076F">
        <w:rPr>
          <w:i/>
          <w:lang w:val="de-DE"/>
        </w:rPr>
        <w:t>Modalitäten in Bezug auf die Verwaltung, Kontrolle und Überwachung der Sammelanderkonten und Einzelanderkonten und in Bezug auf den Zugang zu diesen Konten</w:t>
      </w:r>
    </w:p>
    <w:p w14:paraId="6D416F13" w14:textId="77777777" w:rsidR="00A5076F" w:rsidRPr="00A5076F" w:rsidRDefault="00A5076F" w:rsidP="00BE13D2">
      <w:pPr>
        <w:jc w:val="both"/>
        <w:rPr>
          <w:lang w:val="de-DE"/>
        </w:rPr>
      </w:pPr>
    </w:p>
    <w:p w14:paraId="024F1555" w14:textId="77777777" w:rsidR="00A5076F" w:rsidRPr="00A5076F" w:rsidRDefault="00A5076F" w:rsidP="00BE13D2">
      <w:pPr>
        <w:jc w:val="both"/>
        <w:rPr>
          <w:lang w:val="de-DE"/>
        </w:rPr>
      </w:pPr>
    </w:p>
    <w:p w14:paraId="2EF200DF" w14:textId="77777777" w:rsidR="00A5076F" w:rsidRPr="00A5076F" w:rsidRDefault="00A5076F" w:rsidP="00BE13D2">
      <w:pPr>
        <w:jc w:val="both"/>
        <w:rPr>
          <w:lang w:val="de-DE"/>
        </w:rPr>
      </w:pPr>
      <w:r w:rsidRPr="00A5076F">
        <w:rPr>
          <w:lang w:val="de-DE"/>
        </w:rPr>
        <w:tab/>
      </w:r>
      <w:r w:rsidRPr="00A5076F">
        <w:rPr>
          <w:b/>
          <w:bCs/>
          <w:lang w:val="de-DE"/>
        </w:rPr>
        <w:t>Art. 2 -</w:t>
      </w:r>
      <w:r w:rsidRPr="00A5076F">
        <w:rPr>
          <w:lang w:val="de-DE"/>
        </w:rPr>
        <w:t xml:space="preserve"> § 1 ­ Sammelanderkonten oder Einzelanderkonten erfüllen die in vorliegendem Erlass festgelegten Bedingungen. Auf Sammelanderkonten oder Einzelanderkonten, die diese Bedingungen nicht erfüllen, dürfen keine Transaktionen getätigt werden.</w:t>
      </w:r>
    </w:p>
    <w:p w14:paraId="15183E30" w14:textId="77777777" w:rsidR="00A5076F" w:rsidRPr="00A5076F" w:rsidRDefault="00A5076F" w:rsidP="00BE13D2">
      <w:pPr>
        <w:jc w:val="both"/>
        <w:rPr>
          <w:lang w:val="de-DE"/>
        </w:rPr>
      </w:pPr>
    </w:p>
    <w:p w14:paraId="5E167361" w14:textId="77777777" w:rsidR="00A5076F" w:rsidRPr="00A5076F" w:rsidRDefault="00A5076F" w:rsidP="00BE13D2">
      <w:pPr>
        <w:jc w:val="both"/>
        <w:rPr>
          <w:lang w:val="de-DE"/>
        </w:rPr>
      </w:pPr>
      <w:r w:rsidRPr="00A5076F">
        <w:rPr>
          <w:lang w:val="de-DE"/>
        </w:rPr>
        <w:tab/>
        <w:t>§ 2 ­ Der Inhaber eines Sammelanderkontos oder Einzelanderkontos erteilt dem Präsidenten der Rechtsanwaltskammer, bei der er eingetragen ist, oder einem anderen von diesem Präsidenten der Rechtsanwaltskammer bestimmten Bevollmächtigten eine unwiderrufliche Vollmacht, damit das Finanzinstitut ihm vollständige Einsicht in alle Transaktionen auf dem Sammelanderkonto oder Einzelanderkonto und Abschriften davon gewährt.</w:t>
      </w:r>
    </w:p>
    <w:p w14:paraId="1E553611" w14:textId="77777777" w:rsidR="00A5076F" w:rsidRPr="00A5076F" w:rsidRDefault="00A5076F" w:rsidP="00BE13D2">
      <w:pPr>
        <w:jc w:val="both"/>
        <w:rPr>
          <w:lang w:val="de-DE"/>
        </w:rPr>
      </w:pPr>
    </w:p>
    <w:p w14:paraId="4607FE3F" w14:textId="77777777" w:rsidR="00A5076F" w:rsidRPr="00A5076F" w:rsidRDefault="00A5076F" w:rsidP="00BE13D2">
      <w:pPr>
        <w:jc w:val="both"/>
        <w:rPr>
          <w:lang w:val="de-DE"/>
        </w:rPr>
      </w:pPr>
      <w:r w:rsidRPr="00A5076F">
        <w:rPr>
          <w:lang w:val="de-DE"/>
        </w:rPr>
        <w:tab/>
        <w:t>Der Inhaber eines Sammelanderkontos oder Einzelanderkontos erteilt dem Finanzinstitut, bei dem das Sammelanderkonto oder Einzelanderkonto geführt wird, ebenfalls unwiderruflich die Erlaubnis, der Kontrolleinheit alle Daten in Bezug auf die auf seinen Sammelanderkonten oder Einzelanderkonten getätigten Transaktionen zwecks automatischer computergestützter Kontrolle dauerhaft zur Verfügung zu stellen.</w:t>
      </w:r>
    </w:p>
    <w:p w14:paraId="3BB18915" w14:textId="77777777" w:rsidR="00A5076F" w:rsidRPr="00A5076F" w:rsidRDefault="00A5076F" w:rsidP="00BE13D2">
      <w:pPr>
        <w:jc w:val="both"/>
        <w:rPr>
          <w:lang w:val="de-DE"/>
        </w:rPr>
      </w:pPr>
    </w:p>
    <w:p w14:paraId="24E4CE6F" w14:textId="77777777" w:rsidR="00A5076F" w:rsidRPr="00A5076F" w:rsidRDefault="00A5076F" w:rsidP="00BE13D2">
      <w:pPr>
        <w:jc w:val="both"/>
        <w:rPr>
          <w:lang w:val="de-DE"/>
        </w:rPr>
      </w:pPr>
      <w:r w:rsidRPr="00A5076F">
        <w:rPr>
          <w:lang w:val="de-DE"/>
        </w:rPr>
        <w:tab/>
        <w:t>§ 3 ­ Finanzinstitute, bei denen Sammelanderkonten oder Einzelanderkonten geführt werden, tauschen zwecks automatischer computergestützter Kontrolle alle Daten in Bezug auf Transaktionen, die auf Sammelanderkonten oder Einzelanderkonten getätigt werden, mit der Kontrolleinheit aus.</w:t>
      </w:r>
    </w:p>
    <w:p w14:paraId="78D05010" w14:textId="77777777" w:rsidR="00A5076F" w:rsidRPr="00A5076F" w:rsidRDefault="00A5076F" w:rsidP="00BE13D2">
      <w:pPr>
        <w:jc w:val="both"/>
        <w:rPr>
          <w:lang w:val="de-DE"/>
        </w:rPr>
      </w:pPr>
    </w:p>
    <w:p w14:paraId="6A9C6A8C" w14:textId="77777777" w:rsidR="00A5076F" w:rsidRPr="00A5076F" w:rsidRDefault="00A5076F" w:rsidP="00BE13D2">
      <w:pPr>
        <w:jc w:val="both"/>
        <w:rPr>
          <w:lang w:val="de-DE"/>
        </w:rPr>
      </w:pPr>
      <w:r w:rsidRPr="00A5076F">
        <w:rPr>
          <w:lang w:val="de-DE"/>
        </w:rPr>
        <w:tab/>
        <w:t>Die mitgeteilten Daten umfassen alle Einzelheiten zur Identifizierung der Transaktion, die dem Finanzinstitut vorliegen, wie zum Beispiel Transaktionstyp, Betrag, Währungseinheit, Datum der Ausführung der Transaktion sowie Name und Adresse des Kontoinhabers, des Auftraggebers und des Begünstigten, Kontonummer des Auftraggebers und des Begünstigten und die freie oder strukturierte Mitteilung.</w:t>
      </w:r>
    </w:p>
    <w:p w14:paraId="0DB07D11" w14:textId="77777777" w:rsidR="00A5076F" w:rsidRPr="00A5076F" w:rsidRDefault="00A5076F" w:rsidP="00BE13D2">
      <w:pPr>
        <w:jc w:val="both"/>
        <w:rPr>
          <w:lang w:val="de-DE"/>
        </w:rPr>
      </w:pPr>
    </w:p>
    <w:p w14:paraId="46BAA07C" w14:textId="77777777" w:rsidR="00A5076F" w:rsidRPr="00A5076F" w:rsidRDefault="00A5076F" w:rsidP="00BE13D2">
      <w:pPr>
        <w:jc w:val="both"/>
        <w:rPr>
          <w:lang w:val="de-DE"/>
        </w:rPr>
      </w:pPr>
      <w:r w:rsidRPr="00A5076F">
        <w:rPr>
          <w:lang w:val="de-DE"/>
        </w:rPr>
        <w:tab/>
        <w:t>§ 4 ­ Finanzinstitute, bei denen Sammelanderkonten oder Einzelanderkonten geführt werden, teilen der Kontrolleinheit die Transaktionsdaten der Sammelanderkonten oder Einzelanderkonten in dem Format mit, das Finanzinstitute für verschlüsselte Nachrichten gemäß den aktuellsten Standards verwenden, die die VoG Febelfin für verschlüsselte Nachrichten festgelegt hat.</w:t>
      </w:r>
    </w:p>
    <w:p w14:paraId="00AB8E71" w14:textId="77777777" w:rsidR="00A5076F" w:rsidRPr="00A5076F" w:rsidRDefault="00A5076F" w:rsidP="00BE13D2">
      <w:pPr>
        <w:jc w:val="both"/>
        <w:rPr>
          <w:lang w:val="de-DE"/>
        </w:rPr>
      </w:pPr>
    </w:p>
    <w:p w14:paraId="50842CE9" w14:textId="77777777" w:rsidR="00A5076F" w:rsidRPr="00A5076F" w:rsidRDefault="00A5076F" w:rsidP="00BE13D2">
      <w:pPr>
        <w:jc w:val="both"/>
        <w:rPr>
          <w:lang w:val="de-DE"/>
        </w:rPr>
      </w:pPr>
      <w:r w:rsidRPr="00A5076F">
        <w:rPr>
          <w:lang w:val="de-DE"/>
        </w:rPr>
        <w:tab/>
        <w:t>§ 5 ­ Transaktionsdaten neuer Sammelanderkonten oder Einzelanderkonten werden der Kontrolleinheit bei Eröffnung der Konten mitgeteilt. Transaktionsdaten bestehender Sammelanderkonten oder Einzelanderkonten werden der Kontrolleinheit auf erstes Verlangen mitgeteilt.</w:t>
      </w:r>
    </w:p>
    <w:p w14:paraId="79BBD8C2" w14:textId="77777777" w:rsidR="00A5076F" w:rsidRPr="00A5076F" w:rsidRDefault="00A5076F">
      <w:pPr>
        <w:rPr>
          <w:lang w:val="de-DE"/>
        </w:rPr>
      </w:pPr>
      <w:r w:rsidRPr="00A5076F">
        <w:rPr>
          <w:lang w:val="de-DE"/>
        </w:rPr>
        <w:br w:type="page"/>
      </w:r>
    </w:p>
    <w:p w14:paraId="36778848" w14:textId="77777777" w:rsidR="00A5076F" w:rsidRPr="00A5076F" w:rsidRDefault="00A5076F" w:rsidP="00BE13D2">
      <w:pPr>
        <w:jc w:val="center"/>
        <w:rPr>
          <w:lang w:val="de-DE"/>
        </w:rPr>
      </w:pPr>
      <w:r w:rsidRPr="00A5076F">
        <w:rPr>
          <w:lang w:val="de-DE"/>
        </w:rPr>
        <w:lastRenderedPageBreak/>
        <w:t xml:space="preserve">KAPITEL 3 - </w:t>
      </w:r>
      <w:r w:rsidRPr="00A5076F">
        <w:rPr>
          <w:i/>
          <w:lang w:val="de-DE"/>
        </w:rPr>
        <w:t>Verarbeitung personenbezogener Daten</w:t>
      </w:r>
    </w:p>
    <w:p w14:paraId="22B40B19" w14:textId="77777777" w:rsidR="00A5076F" w:rsidRPr="00A5076F" w:rsidRDefault="00A5076F" w:rsidP="00BE13D2">
      <w:pPr>
        <w:jc w:val="both"/>
        <w:rPr>
          <w:lang w:val="de-DE"/>
        </w:rPr>
      </w:pPr>
    </w:p>
    <w:p w14:paraId="701A88DC" w14:textId="77777777" w:rsidR="00A5076F" w:rsidRPr="00A5076F" w:rsidRDefault="00A5076F" w:rsidP="00BE13D2">
      <w:pPr>
        <w:jc w:val="both"/>
        <w:rPr>
          <w:lang w:val="de-DE"/>
        </w:rPr>
      </w:pPr>
    </w:p>
    <w:p w14:paraId="45014467" w14:textId="77777777" w:rsidR="00A5076F" w:rsidRPr="00A5076F" w:rsidRDefault="00A5076F" w:rsidP="00BE13D2">
      <w:pPr>
        <w:jc w:val="both"/>
        <w:rPr>
          <w:lang w:val="de-DE"/>
        </w:rPr>
      </w:pPr>
      <w:r w:rsidRPr="00A5076F">
        <w:rPr>
          <w:lang w:val="de-DE"/>
        </w:rPr>
        <w:tab/>
      </w:r>
      <w:r w:rsidRPr="00A5076F">
        <w:rPr>
          <w:b/>
          <w:bCs/>
          <w:lang w:val="de-DE"/>
        </w:rPr>
        <w:t>Art. 3 ­</w:t>
      </w:r>
      <w:r w:rsidRPr="00A5076F">
        <w:rPr>
          <w:lang w:val="de-DE"/>
        </w:rPr>
        <w:t xml:space="preserve"> Die Kammer der französischsprachigen und deutschsprachigen Rechtsanwaltschaften und die Kammer der flämischen Rechtsanwaltschaften sind die gemeinsam für die Verarbeitung Verantwortlichen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was die automatische computergestützte Kontrolle durch die Kontrolleinheit betrifft.</w:t>
      </w:r>
    </w:p>
    <w:p w14:paraId="5CA9ED39" w14:textId="77777777" w:rsidR="00A5076F" w:rsidRPr="00A5076F" w:rsidRDefault="00A5076F" w:rsidP="00BE13D2">
      <w:pPr>
        <w:jc w:val="both"/>
        <w:rPr>
          <w:lang w:val="de-DE"/>
        </w:rPr>
      </w:pPr>
    </w:p>
    <w:p w14:paraId="7DFE7A52" w14:textId="77777777" w:rsidR="00A5076F" w:rsidRPr="00A5076F" w:rsidRDefault="00A5076F" w:rsidP="00BE13D2">
      <w:pPr>
        <w:jc w:val="both"/>
        <w:rPr>
          <w:lang w:val="de-DE"/>
        </w:rPr>
      </w:pPr>
      <w:r w:rsidRPr="00A5076F">
        <w:rPr>
          <w:lang w:val="de-DE"/>
        </w:rPr>
        <w:tab/>
        <w:t>Die Kontrolleinheit bestimmt einen Datenschutzbeauftragten.</w:t>
      </w:r>
    </w:p>
    <w:p w14:paraId="26A79B18" w14:textId="77777777" w:rsidR="00A5076F" w:rsidRPr="00A5076F" w:rsidRDefault="00A5076F" w:rsidP="00BE13D2">
      <w:pPr>
        <w:jc w:val="both"/>
        <w:rPr>
          <w:lang w:val="de-DE"/>
        </w:rPr>
      </w:pPr>
    </w:p>
    <w:p w14:paraId="06F5B293" w14:textId="77777777" w:rsidR="00A5076F" w:rsidRPr="00A5076F" w:rsidRDefault="00A5076F" w:rsidP="00BE13D2">
      <w:pPr>
        <w:jc w:val="both"/>
        <w:rPr>
          <w:lang w:val="de-DE"/>
        </w:rPr>
      </w:pPr>
      <w:r w:rsidRPr="00A5076F">
        <w:rPr>
          <w:lang w:val="de-DE"/>
        </w:rPr>
        <w:tab/>
        <w:t>Finanzinstitute, bei denen Sammelanderkonten oder Einzelanderkonten geführt werden, treten als getrennte für die Verarbeitung Verantwortliche auf.</w:t>
      </w:r>
    </w:p>
    <w:p w14:paraId="1AD0767D" w14:textId="77777777" w:rsidR="00A5076F" w:rsidRPr="00A5076F" w:rsidRDefault="00A5076F" w:rsidP="00BE13D2">
      <w:pPr>
        <w:jc w:val="both"/>
        <w:rPr>
          <w:lang w:val="de-DE"/>
        </w:rPr>
      </w:pPr>
    </w:p>
    <w:p w14:paraId="4A5E5F05" w14:textId="77777777" w:rsidR="00A5076F" w:rsidRPr="00A5076F" w:rsidRDefault="00A5076F" w:rsidP="00BE13D2">
      <w:pPr>
        <w:jc w:val="both"/>
        <w:rPr>
          <w:lang w:val="de-DE"/>
        </w:rPr>
      </w:pPr>
    </w:p>
    <w:p w14:paraId="217012D8" w14:textId="77777777" w:rsidR="00A5076F" w:rsidRPr="00A5076F" w:rsidRDefault="00A5076F" w:rsidP="00BE13D2">
      <w:pPr>
        <w:jc w:val="both"/>
        <w:rPr>
          <w:lang w:val="de-DE"/>
        </w:rPr>
      </w:pPr>
      <w:r w:rsidRPr="00A5076F">
        <w:rPr>
          <w:lang w:val="de-DE"/>
        </w:rPr>
        <w:tab/>
      </w:r>
      <w:r w:rsidRPr="00A5076F">
        <w:rPr>
          <w:b/>
          <w:bCs/>
          <w:lang w:val="de-DE"/>
        </w:rPr>
        <w:t>Art. 4 -</w:t>
      </w:r>
      <w:r w:rsidRPr="00A5076F">
        <w:rPr>
          <w:lang w:val="de-DE"/>
        </w:rPr>
        <w:t xml:space="preserve"> Die Kontrolleinheit verarbeitet die Transaktionsdaten von Sammelanderkonten und Einzelanderkonten sowie die diesbezüglichen personenbezogenen Daten nur, sofern diese Verarbeitung notwendig ist, um verdächtige und unrechtmäßige Transaktionen aufzudecken und zu dokumentieren, die Verfahren zur Aufdeckung solcher Transaktionen zu optimieren und gegebenenfalls um dem Präsidenten der Rechtsanwaltskammer, bei der der Kontoinhaber eingetragen ist, alle Daten zur Identifizierung verdächtiger und unrechtmäßiger Transaktionen mitzuteilen.</w:t>
      </w:r>
    </w:p>
    <w:p w14:paraId="638F9BA5" w14:textId="77777777" w:rsidR="00A5076F" w:rsidRPr="00A5076F" w:rsidRDefault="00A5076F" w:rsidP="00BE13D2">
      <w:pPr>
        <w:jc w:val="both"/>
        <w:rPr>
          <w:lang w:val="de-DE"/>
        </w:rPr>
      </w:pPr>
    </w:p>
    <w:p w14:paraId="1752E51B" w14:textId="77777777" w:rsidR="00A5076F" w:rsidRPr="00A5076F" w:rsidRDefault="00A5076F" w:rsidP="00BE13D2">
      <w:pPr>
        <w:jc w:val="both"/>
        <w:rPr>
          <w:lang w:val="de-DE"/>
        </w:rPr>
      </w:pPr>
      <w:r w:rsidRPr="00A5076F">
        <w:rPr>
          <w:lang w:val="de-DE"/>
        </w:rPr>
        <w:tab/>
        <w:t>Die Präsidenten der Rechtsanwaltskammern und die Kontrolleinheit treten in diesem Fall als gemeinsam für die Verarbeitung Verantwortliche auf.</w:t>
      </w:r>
    </w:p>
    <w:p w14:paraId="622C0051" w14:textId="77777777" w:rsidR="00A5076F" w:rsidRPr="00A5076F" w:rsidRDefault="00A5076F" w:rsidP="00BE13D2">
      <w:pPr>
        <w:jc w:val="both"/>
        <w:rPr>
          <w:lang w:val="de-DE"/>
        </w:rPr>
      </w:pPr>
    </w:p>
    <w:p w14:paraId="4D151684" w14:textId="77777777" w:rsidR="00A5076F" w:rsidRPr="00A5076F" w:rsidRDefault="00A5076F" w:rsidP="00BE13D2">
      <w:pPr>
        <w:jc w:val="both"/>
        <w:rPr>
          <w:lang w:val="de-DE"/>
        </w:rPr>
      </w:pPr>
    </w:p>
    <w:p w14:paraId="3D0D9FCB" w14:textId="77777777" w:rsidR="00A5076F" w:rsidRPr="00A5076F" w:rsidRDefault="00A5076F" w:rsidP="00BE13D2">
      <w:pPr>
        <w:jc w:val="both"/>
        <w:rPr>
          <w:lang w:val="de-DE"/>
        </w:rPr>
      </w:pPr>
      <w:r w:rsidRPr="00A5076F">
        <w:rPr>
          <w:lang w:val="de-DE"/>
        </w:rPr>
        <w:tab/>
      </w:r>
      <w:r w:rsidRPr="00A5076F">
        <w:rPr>
          <w:b/>
          <w:bCs/>
          <w:lang w:val="de-DE"/>
        </w:rPr>
        <w:t>Art. 5 -</w:t>
      </w:r>
      <w:r w:rsidRPr="00A5076F">
        <w:rPr>
          <w:lang w:val="de-DE"/>
        </w:rPr>
        <w:t xml:space="preserve"> Die Kontrolleinheit und die Präsidenten der Rechtsanwaltskammern bewahren die in Artikel 2 § 3 Absatz 2 erwähnten Transaktionsdaten von Sammelanderkonten und Einzelanderkonten sowie die Analysen dieser Daten zehn Jahre lang ab dem Datum der Transaktion auf. Im Falle einer gerichtlichen Untersuchung oder eines Gerichtsverfahrens oder im Falle einer Disziplinaruntersuchung oder eines Disziplinarverfahrens werden diese Daten und Analysen bis zu dem Zeitpunkt aufbewahrt, zu dem alle Rechtsmittel gegen die sich daraus ergebenden Entscheidungen erschöpft sind. Nach Ablauf dieser Frist oder nachdem alle Rechtsmittel erschöpft sind, werden die Transaktionsdaten vernichtet oder archiviert.</w:t>
      </w:r>
    </w:p>
    <w:p w14:paraId="4EB8006B" w14:textId="77777777" w:rsidR="00A5076F" w:rsidRPr="00A5076F" w:rsidRDefault="00A5076F" w:rsidP="00BE13D2">
      <w:pPr>
        <w:jc w:val="both"/>
        <w:rPr>
          <w:lang w:val="de-DE"/>
        </w:rPr>
      </w:pPr>
    </w:p>
    <w:p w14:paraId="03F4E244" w14:textId="77777777" w:rsidR="00A5076F" w:rsidRPr="00A5076F" w:rsidRDefault="00A5076F" w:rsidP="00BE13D2">
      <w:pPr>
        <w:jc w:val="both"/>
        <w:rPr>
          <w:lang w:val="de-DE"/>
        </w:rPr>
      </w:pPr>
    </w:p>
    <w:p w14:paraId="6498F290" w14:textId="77777777" w:rsidR="00A5076F" w:rsidRPr="00A5076F" w:rsidRDefault="00A5076F" w:rsidP="00BE13D2">
      <w:pPr>
        <w:jc w:val="center"/>
        <w:rPr>
          <w:lang w:val="de-DE"/>
        </w:rPr>
      </w:pPr>
      <w:r w:rsidRPr="00A5076F">
        <w:rPr>
          <w:lang w:val="de-DE"/>
        </w:rPr>
        <w:t xml:space="preserve">KAPITEL 4 - </w:t>
      </w:r>
      <w:r w:rsidRPr="00A5076F">
        <w:rPr>
          <w:i/>
          <w:lang w:val="de-DE"/>
        </w:rPr>
        <w:t>Inkrafttreten</w:t>
      </w:r>
    </w:p>
    <w:p w14:paraId="5A9E706D" w14:textId="77777777" w:rsidR="00A5076F" w:rsidRPr="00A5076F" w:rsidRDefault="00A5076F" w:rsidP="00BE13D2">
      <w:pPr>
        <w:jc w:val="both"/>
        <w:rPr>
          <w:lang w:val="de-DE"/>
        </w:rPr>
      </w:pPr>
    </w:p>
    <w:p w14:paraId="0B4BF7F1" w14:textId="77777777" w:rsidR="00A5076F" w:rsidRPr="00A5076F" w:rsidRDefault="00A5076F" w:rsidP="00BE13D2">
      <w:pPr>
        <w:jc w:val="both"/>
        <w:rPr>
          <w:lang w:val="de-DE"/>
        </w:rPr>
      </w:pPr>
    </w:p>
    <w:p w14:paraId="7C739311" w14:textId="77777777" w:rsidR="00A5076F" w:rsidRPr="00A5076F" w:rsidRDefault="00A5076F" w:rsidP="00BE13D2">
      <w:pPr>
        <w:jc w:val="both"/>
        <w:rPr>
          <w:lang w:val="de-DE"/>
        </w:rPr>
      </w:pPr>
      <w:r w:rsidRPr="00A5076F">
        <w:rPr>
          <w:lang w:val="de-DE"/>
        </w:rPr>
        <w:tab/>
      </w:r>
      <w:r w:rsidRPr="00A5076F">
        <w:rPr>
          <w:b/>
          <w:lang w:val="de-DE"/>
        </w:rPr>
        <w:t>Art. 6 -</w:t>
      </w:r>
      <w:r w:rsidRPr="00A5076F">
        <w:rPr>
          <w:lang w:val="de-DE"/>
        </w:rPr>
        <w:t xml:space="preserve"> Vorliegender Erlass tritt am ersten Tag des dritten Monats nach dem Monat seiner Veröffentlichung im </w:t>
      </w:r>
      <w:r w:rsidRPr="00A5076F">
        <w:rPr>
          <w:i/>
          <w:iCs/>
          <w:lang w:val="de-DE"/>
        </w:rPr>
        <w:t>Belgischen Staatsblatt</w:t>
      </w:r>
      <w:r w:rsidRPr="00A5076F">
        <w:rPr>
          <w:lang w:val="de-DE"/>
        </w:rPr>
        <w:t xml:space="preserve"> in Kraft.</w:t>
      </w:r>
    </w:p>
    <w:p w14:paraId="78DDEE0E" w14:textId="77777777" w:rsidR="00A5076F" w:rsidRPr="00A5076F" w:rsidRDefault="00A5076F">
      <w:pPr>
        <w:rPr>
          <w:lang w:val="de-DE"/>
        </w:rPr>
      </w:pPr>
      <w:r w:rsidRPr="00A5076F">
        <w:rPr>
          <w:lang w:val="de-DE"/>
        </w:rPr>
        <w:br w:type="page"/>
      </w:r>
    </w:p>
    <w:p w14:paraId="75028B17" w14:textId="77777777" w:rsidR="00A5076F" w:rsidRPr="00A5076F" w:rsidRDefault="00A5076F" w:rsidP="00BE13D2">
      <w:pPr>
        <w:jc w:val="center"/>
        <w:rPr>
          <w:lang w:val="de-DE"/>
        </w:rPr>
      </w:pPr>
      <w:r w:rsidRPr="00A5076F">
        <w:rPr>
          <w:lang w:val="de-DE"/>
        </w:rPr>
        <w:lastRenderedPageBreak/>
        <w:t xml:space="preserve">KAPITEL 5 - </w:t>
      </w:r>
      <w:r w:rsidRPr="00A5076F">
        <w:rPr>
          <w:i/>
          <w:lang w:val="de-DE"/>
        </w:rPr>
        <w:t>Ausführungsbestimmung</w:t>
      </w:r>
    </w:p>
    <w:p w14:paraId="7D9EE2DE" w14:textId="77777777" w:rsidR="00A5076F" w:rsidRPr="00A5076F" w:rsidRDefault="00A5076F" w:rsidP="00BE13D2">
      <w:pPr>
        <w:jc w:val="both"/>
        <w:rPr>
          <w:lang w:val="de-DE"/>
        </w:rPr>
      </w:pPr>
    </w:p>
    <w:p w14:paraId="5372660B" w14:textId="77777777" w:rsidR="00A5076F" w:rsidRPr="00A5076F" w:rsidRDefault="00A5076F" w:rsidP="00BE13D2">
      <w:pPr>
        <w:jc w:val="both"/>
        <w:rPr>
          <w:lang w:val="de-DE"/>
        </w:rPr>
      </w:pPr>
    </w:p>
    <w:p w14:paraId="66C19686" w14:textId="77777777" w:rsidR="00A5076F" w:rsidRPr="00A5076F" w:rsidRDefault="00A5076F" w:rsidP="00BE13D2">
      <w:pPr>
        <w:jc w:val="both"/>
        <w:rPr>
          <w:lang w:val="de-DE"/>
        </w:rPr>
      </w:pPr>
      <w:r w:rsidRPr="00A5076F">
        <w:rPr>
          <w:lang w:val="de-DE"/>
        </w:rPr>
        <w:tab/>
      </w:r>
      <w:r w:rsidRPr="00A5076F">
        <w:rPr>
          <w:b/>
          <w:bCs/>
          <w:lang w:val="de-DE"/>
        </w:rPr>
        <w:t>Art. 7 -</w:t>
      </w:r>
      <w:r w:rsidRPr="00A5076F">
        <w:rPr>
          <w:lang w:val="de-DE"/>
        </w:rPr>
        <w:t xml:space="preserve"> Der für Justiz zuständige Minister ist mit der Ausführung des vorliegenden Erlasses beauftragt.</w:t>
      </w:r>
    </w:p>
    <w:p w14:paraId="2BB88D6A" w14:textId="77777777" w:rsidR="00A5076F" w:rsidRPr="00A5076F" w:rsidRDefault="00A5076F" w:rsidP="00BE13D2">
      <w:pPr>
        <w:jc w:val="both"/>
        <w:rPr>
          <w:lang w:val="de-DE"/>
        </w:rPr>
      </w:pPr>
    </w:p>
    <w:p w14:paraId="6215E336" w14:textId="77777777" w:rsidR="00A5076F" w:rsidRPr="00A5076F" w:rsidRDefault="00A5076F" w:rsidP="00BE13D2">
      <w:pPr>
        <w:jc w:val="both"/>
        <w:rPr>
          <w:lang w:val="de-DE"/>
        </w:rPr>
      </w:pPr>
    </w:p>
    <w:p w14:paraId="7CBA884C" w14:textId="77777777" w:rsidR="00A5076F" w:rsidRPr="00A5076F" w:rsidRDefault="00A5076F" w:rsidP="00BE13D2">
      <w:pPr>
        <w:jc w:val="both"/>
        <w:rPr>
          <w:lang w:val="de-DE"/>
        </w:rPr>
      </w:pPr>
      <w:r w:rsidRPr="00A5076F">
        <w:rPr>
          <w:lang w:val="de-DE"/>
        </w:rPr>
        <w:tab/>
        <w:t>Gegeben zu Brüssel, den 9. Juni 2024</w:t>
      </w:r>
    </w:p>
    <w:p w14:paraId="1B0BCB37" w14:textId="77777777" w:rsidR="00A5076F" w:rsidRPr="00A5076F" w:rsidRDefault="00A5076F" w:rsidP="00BE13D2">
      <w:pPr>
        <w:jc w:val="both"/>
        <w:rPr>
          <w:lang w:val="de-DE"/>
        </w:rPr>
      </w:pPr>
    </w:p>
    <w:p w14:paraId="2E7FBD58" w14:textId="77777777" w:rsidR="00A5076F" w:rsidRPr="00A5076F" w:rsidRDefault="00A5076F" w:rsidP="00BE13D2">
      <w:pPr>
        <w:jc w:val="both"/>
        <w:rPr>
          <w:lang w:val="de-DE"/>
        </w:rPr>
      </w:pPr>
    </w:p>
    <w:p w14:paraId="758FB3EE" w14:textId="77777777" w:rsidR="00A5076F" w:rsidRPr="00A5076F" w:rsidRDefault="00A5076F" w:rsidP="00BE13D2">
      <w:pPr>
        <w:jc w:val="center"/>
        <w:rPr>
          <w:lang w:val="de-DE"/>
        </w:rPr>
      </w:pPr>
      <w:r w:rsidRPr="00A5076F">
        <w:rPr>
          <w:lang w:val="de-DE"/>
        </w:rPr>
        <w:t>PHILIPPE</w:t>
      </w:r>
    </w:p>
    <w:p w14:paraId="24F69EEF" w14:textId="77777777" w:rsidR="00A5076F" w:rsidRPr="00A5076F" w:rsidRDefault="00A5076F" w:rsidP="00BE13D2">
      <w:pPr>
        <w:jc w:val="center"/>
        <w:rPr>
          <w:lang w:val="de-DE"/>
        </w:rPr>
      </w:pPr>
    </w:p>
    <w:p w14:paraId="243BF8D7" w14:textId="77777777" w:rsidR="00A5076F" w:rsidRPr="00A5076F" w:rsidRDefault="00A5076F" w:rsidP="00BE13D2">
      <w:pPr>
        <w:jc w:val="center"/>
        <w:rPr>
          <w:lang w:val="de-DE"/>
        </w:rPr>
      </w:pPr>
      <w:r w:rsidRPr="00A5076F">
        <w:rPr>
          <w:lang w:val="de-DE"/>
        </w:rPr>
        <w:t>Von Königs wegen:</w:t>
      </w:r>
    </w:p>
    <w:p w14:paraId="2BC6048F" w14:textId="77777777" w:rsidR="00A5076F" w:rsidRPr="00A5076F" w:rsidRDefault="00A5076F" w:rsidP="00BE13D2">
      <w:pPr>
        <w:jc w:val="center"/>
        <w:rPr>
          <w:lang w:val="de-DE"/>
        </w:rPr>
      </w:pPr>
    </w:p>
    <w:p w14:paraId="66A99B1E" w14:textId="77777777" w:rsidR="00A5076F" w:rsidRPr="00A5076F" w:rsidRDefault="00A5076F" w:rsidP="00BE13D2">
      <w:pPr>
        <w:jc w:val="center"/>
        <w:rPr>
          <w:lang w:val="de-DE"/>
        </w:rPr>
      </w:pPr>
      <w:r w:rsidRPr="00A5076F">
        <w:rPr>
          <w:lang w:val="de-DE"/>
        </w:rPr>
        <w:t>Der Minister der Justiz</w:t>
      </w:r>
    </w:p>
    <w:p w14:paraId="13B0BE72" w14:textId="77777777" w:rsidR="00A5076F" w:rsidRDefault="00A5076F" w:rsidP="00BE13D2">
      <w:pPr>
        <w:jc w:val="center"/>
      </w:pPr>
      <w:r>
        <w:t>P. VAN TIGCHELT</w:t>
      </w:r>
    </w:p>
    <w:p w14:paraId="2715C9BF" w14:textId="77777777" w:rsidR="00233F36" w:rsidRPr="00C80000" w:rsidRDefault="00233F36" w:rsidP="00E1687C">
      <w:pPr>
        <w:jc w:val="both"/>
        <w:rPr>
          <w:lang w:val="de-DE"/>
        </w:rPr>
      </w:pPr>
    </w:p>
    <w:sectPr w:rsidR="00233F36" w:rsidRPr="00C80000" w:rsidSect="00A5076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955081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03337"/>
    <w:rsid w:val="006F4381"/>
    <w:rsid w:val="00786C4F"/>
    <w:rsid w:val="007A515C"/>
    <w:rsid w:val="007D5F55"/>
    <w:rsid w:val="00800E1A"/>
    <w:rsid w:val="008C2124"/>
    <w:rsid w:val="00963CC0"/>
    <w:rsid w:val="00A5076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B77F18"/>
  <w15:docId w15:val="{5A659417-794A-4C3D-88BF-F54AE225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76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937</Words>
  <Characters>6546</Characters>
  <Application>Microsoft Office Word</Application>
  <DocSecurity>0</DocSecurity>
  <Lines>125</Lines>
  <Paragraphs>55</Paragraphs>
  <ScaleCrop>false</ScaleCrop>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2025-05-06T12:14:00Z</dcterms:created>
  <dcterms:modified xsi:type="dcterms:W3CDTF">2025-05-06T12:17:00Z</dcterms:modified>
</cp:coreProperties>
</file>