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BD6D10" w14:textId="24425A58" w:rsidR="0073501C" w:rsidRPr="00F26FEB" w:rsidRDefault="0073501C" w:rsidP="0073501C">
      <w:pPr>
        <w:jc w:val="center"/>
        <w:rPr>
          <w:i/>
          <w:sz w:val="20"/>
          <w:szCs w:val="20"/>
          <w:lang w:val="de-DE"/>
        </w:rPr>
      </w:pPr>
      <w:r w:rsidRPr="00F26FEB">
        <w:rPr>
          <w:b/>
          <w:caps/>
          <w:lang w:val="de-DE"/>
        </w:rPr>
        <w:t xml:space="preserve">18. MAI 2024 - </w:t>
      </w:r>
      <w:r w:rsidRPr="00F26FEB">
        <w:rPr>
          <w:b/>
          <w:color w:val="000000"/>
          <w:shd w:val="clear" w:color="auto" w:fill="FFFFFF"/>
          <w:lang w:val="de-DE"/>
        </w:rPr>
        <w:t>Gesetz zur Festlegung verschiedener Bestimmungen in den Bereichen Gesundheit und Finanzen</w:t>
      </w:r>
      <w:r w:rsidR="00AA0401" w:rsidRPr="00F26FEB">
        <w:rPr>
          <w:lang w:val="de-DE"/>
        </w:rPr>
        <w:t xml:space="preserve"> </w:t>
      </w:r>
      <w:r w:rsidR="00AA0401" w:rsidRPr="00F26FEB">
        <w:rPr>
          <w:b/>
          <w:lang w:val="de-DE"/>
        </w:rPr>
        <w:t>(</w:t>
      </w:r>
      <w:r w:rsidR="00F26FEB" w:rsidRPr="00F26FEB">
        <w:rPr>
          <w:b/>
          <w:lang w:val="de-DE"/>
        </w:rPr>
        <w:t>AUSZÜGE</w:t>
      </w:r>
      <w:r w:rsidRPr="00F26FEB">
        <w:rPr>
          <w:b/>
          <w:lang w:val="de-DE"/>
        </w:rPr>
        <w:t>)</w:t>
      </w:r>
    </w:p>
    <w:p w14:paraId="6CF6AB64" w14:textId="77777777" w:rsidR="0073501C" w:rsidRPr="00F26FEB" w:rsidRDefault="0073501C" w:rsidP="0073501C">
      <w:pPr>
        <w:jc w:val="center"/>
        <w:rPr>
          <w:i/>
          <w:sz w:val="20"/>
          <w:szCs w:val="20"/>
          <w:lang w:val="de-DE"/>
        </w:rPr>
      </w:pPr>
    </w:p>
    <w:p w14:paraId="4675C8C5" w14:textId="77777777" w:rsidR="0073501C" w:rsidRPr="00F26FEB" w:rsidRDefault="0073501C" w:rsidP="00F26FEB">
      <w:pPr>
        <w:jc w:val="both"/>
        <w:rPr>
          <w:lang w:val="de-DE"/>
        </w:rPr>
      </w:pPr>
    </w:p>
    <w:p w14:paraId="46A78753" w14:textId="17556D26" w:rsidR="00F26FEB" w:rsidRPr="00F26FEB" w:rsidRDefault="00AA0401" w:rsidP="00F26FEB">
      <w:pPr>
        <w:jc w:val="both"/>
        <w:rPr>
          <w:lang w:val="de-DE"/>
        </w:rPr>
      </w:pPr>
      <w:r w:rsidRPr="00F26FEB">
        <w:rPr>
          <w:lang w:val="de-DE"/>
        </w:rPr>
        <w:t>(</w:t>
      </w:r>
      <w:r w:rsidR="00F26FEB" w:rsidRPr="00F26FEB">
        <w:rPr>
          <w:lang w:val="de-DE"/>
        </w:rPr>
        <w:t xml:space="preserve">- Art. 1 bis 7: </w:t>
      </w:r>
      <w:r w:rsidR="00F26FEB" w:rsidRPr="00F26FEB">
        <w:rPr>
          <w:i/>
          <w:iCs/>
          <w:lang w:val="de-DE"/>
        </w:rPr>
        <w:t xml:space="preserve">Belgisches Staatsblatt </w:t>
      </w:r>
      <w:r w:rsidR="00F26FEB" w:rsidRPr="00F26FEB">
        <w:rPr>
          <w:lang w:val="de-DE"/>
        </w:rPr>
        <w:t xml:space="preserve">vom </w:t>
      </w:r>
      <w:r w:rsidR="00E84EA2" w:rsidRPr="00E84EA2">
        <w:rPr>
          <w:lang w:val="de-DE"/>
        </w:rPr>
        <w:t>20. Juli 2026</w:t>
      </w:r>
      <w:r w:rsidR="00F26FEB" w:rsidRPr="00F26FEB">
        <w:rPr>
          <w:lang w:val="de-DE"/>
        </w:rPr>
        <w:t>,</w:t>
      </w:r>
    </w:p>
    <w:p w14:paraId="477F23DE" w14:textId="7C14D7CB" w:rsidR="00AA0401" w:rsidRPr="00F26FEB" w:rsidRDefault="00F26FEB" w:rsidP="00F26FEB">
      <w:pPr>
        <w:jc w:val="both"/>
        <w:rPr>
          <w:i/>
          <w:lang w:val="de-DE"/>
        </w:rPr>
      </w:pPr>
      <w:r w:rsidRPr="00F26FEB">
        <w:rPr>
          <w:lang w:val="de-DE"/>
        </w:rPr>
        <w:t xml:space="preserve">- Art. 8: </w:t>
      </w:r>
      <w:r w:rsidR="00AA0401" w:rsidRPr="00F26FEB">
        <w:rPr>
          <w:i/>
          <w:lang w:val="de-DE"/>
        </w:rPr>
        <w:t xml:space="preserve">Belgisches Staatsblatt </w:t>
      </w:r>
      <w:r w:rsidR="00AA0401" w:rsidRPr="00F26FEB">
        <w:rPr>
          <w:lang w:val="de-DE"/>
        </w:rPr>
        <w:t xml:space="preserve">vom </w:t>
      </w:r>
      <w:r w:rsidR="0073501C" w:rsidRPr="00F26FEB">
        <w:rPr>
          <w:lang w:val="de-DE"/>
        </w:rPr>
        <w:t>2. September 2024</w:t>
      </w:r>
      <w:r w:rsidR="00AA0401" w:rsidRPr="00F26FEB">
        <w:rPr>
          <w:lang w:val="de-DE"/>
        </w:rPr>
        <w:t>)</w:t>
      </w:r>
    </w:p>
    <w:p w14:paraId="60115911" w14:textId="77777777" w:rsidR="00AA0401" w:rsidRPr="00F26FEB" w:rsidRDefault="00AA0401" w:rsidP="00A94F33">
      <w:pPr>
        <w:jc w:val="both"/>
        <w:rPr>
          <w:lang w:val="de-DE"/>
        </w:rPr>
      </w:pPr>
    </w:p>
    <w:p w14:paraId="1492DC96" w14:textId="77777777" w:rsidR="00AA0401" w:rsidRPr="00F26FEB" w:rsidRDefault="00AA0401" w:rsidP="00A94F33">
      <w:pPr>
        <w:jc w:val="both"/>
        <w:rPr>
          <w:lang w:val="de-DE"/>
        </w:rPr>
      </w:pPr>
    </w:p>
    <w:p w14:paraId="6125202F" w14:textId="77777777" w:rsidR="00B2139D" w:rsidRPr="00F26FEB" w:rsidRDefault="00B2139D" w:rsidP="00B2139D">
      <w:pPr>
        <w:jc w:val="both"/>
        <w:rPr>
          <w:lang w:val="de-DE"/>
        </w:rPr>
      </w:pPr>
      <w:r w:rsidRPr="00F26FEB">
        <w:rPr>
          <w:lang w:val="de-DE"/>
        </w:rPr>
        <w:t>Diese deutsche Übersetzung ist von der Zentralen Dienststelle für Deutsche Übersetzungen in Malmedy erstellt worden.</w:t>
      </w:r>
    </w:p>
    <w:p w14:paraId="6850A608" w14:textId="77777777" w:rsidR="00AA0401" w:rsidRPr="00F26FEB" w:rsidRDefault="00AA0401" w:rsidP="00A94F33">
      <w:pPr>
        <w:jc w:val="both"/>
        <w:rPr>
          <w:lang w:val="de-DE"/>
        </w:rPr>
      </w:pPr>
    </w:p>
    <w:p w14:paraId="78FE5D84" w14:textId="77777777" w:rsidR="00AA0401" w:rsidRPr="00F26FEB" w:rsidRDefault="00AA0401" w:rsidP="00A94F33">
      <w:pPr>
        <w:jc w:val="both"/>
        <w:rPr>
          <w:lang w:val="de-DE"/>
        </w:rPr>
        <w:sectPr w:rsidR="00AA0401" w:rsidRPr="00F26FEB" w:rsidSect="002855B4">
          <w:pgSz w:w="11906" w:h="16838" w:code="9"/>
          <w:pgMar w:top="1418" w:right="1418" w:bottom="1418" w:left="1418" w:header="709" w:footer="709" w:gutter="0"/>
          <w:cols w:space="708"/>
          <w:vAlign w:val="center"/>
          <w:docGrid w:linePitch="360"/>
        </w:sectPr>
      </w:pPr>
    </w:p>
    <w:p w14:paraId="24ED0DFE" w14:textId="77777777" w:rsidR="0073501C" w:rsidRPr="00F26FEB" w:rsidRDefault="0073501C" w:rsidP="007763E5">
      <w:pPr>
        <w:jc w:val="center"/>
        <w:rPr>
          <w:rFonts w:eastAsia="Calibri"/>
          <w:caps/>
          <w:lang w:val="de-DE"/>
        </w:rPr>
      </w:pPr>
      <w:r w:rsidRPr="00F26FEB">
        <w:rPr>
          <w:b/>
          <w:caps/>
          <w:lang w:val="de-DE"/>
        </w:rPr>
        <w:lastRenderedPageBreak/>
        <w:t>FÖDERALER ÖFFENTLICHER DIENST VOLKSGESUNDHEIT, SICHERHEIT DER NAHRUNGSMITTELKETTE UND UMWELT</w:t>
      </w:r>
    </w:p>
    <w:p w14:paraId="353E7E19" w14:textId="77777777" w:rsidR="0073501C" w:rsidRPr="00F26FEB" w:rsidRDefault="0073501C" w:rsidP="007763E5">
      <w:pPr>
        <w:jc w:val="both"/>
        <w:rPr>
          <w:rFonts w:eastAsia="Calibri"/>
          <w:caps/>
          <w:lang w:val="de-DE"/>
        </w:rPr>
      </w:pPr>
    </w:p>
    <w:p w14:paraId="39786118" w14:textId="77777777" w:rsidR="0073501C" w:rsidRPr="00F26FEB" w:rsidRDefault="0073501C" w:rsidP="007763E5">
      <w:pPr>
        <w:jc w:val="both"/>
        <w:rPr>
          <w:rFonts w:eastAsia="Calibri"/>
          <w:caps/>
          <w:lang w:val="de-DE"/>
        </w:rPr>
      </w:pPr>
    </w:p>
    <w:p w14:paraId="5A31B1A8" w14:textId="77777777" w:rsidR="0073501C" w:rsidRPr="00F26FEB" w:rsidRDefault="0073501C" w:rsidP="007763E5">
      <w:pPr>
        <w:jc w:val="center"/>
        <w:rPr>
          <w:b/>
          <w:bCs/>
          <w:color w:val="000000"/>
          <w:shd w:val="clear" w:color="auto" w:fill="FFFFFF"/>
          <w:lang w:val="de-DE"/>
        </w:rPr>
      </w:pPr>
      <w:r w:rsidRPr="00F26FEB">
        <w:rPr>
          <w:b/>
          <w:caps/>
          <w:lang w:val="de-DE"/>
        </w:rPr>
        <w:t xml:space="preserve">18. MAI 2024 - </w:t>
      </w:r>
      <w:r w:rsidRPr="00F26FEB">
        <w:rPr>
          <w:b/>
          <w:color w:val="000000"/>
          <w:shd w:val="clear" w:color="auto" w:fill="FFFFFF"/>
          <w:lang w:val="de-DE"/>
        </w:rPr>
        <w:t>Gesetz zur Festlegung verschiedener Bestimmungen in den Bereichen Gesundheit und Finanzen</w:t>
      </w:r>
    </w:p>
    <w:p w14:paraId="3F794F00" w14:textId="77777777" w:rsidR="0073501C" w:rsidRPr="00F26FEB" w:rsidRDefault="0073501C" w:rsidP="00BB4786">
      <w:pPr>
        <w:rPr>
          <w:lang w:val="de-DE"/>
        </w:rPr>
      </w:pPr>
    </w:p>
    <w:p w14:paraId="2BD88C17" w14:textId="77777777" w:rsidR="0073501C" w:rsidRPr="00F26FEB" w:rsidRDefault="0073501C" w:rsidP="00BB4786">
      <w:pPr>
        <w:rPr>
          <w:lang w:val="de-DE"/>
        </w:rPr>
      </w:pPr>
    </w:p>
    <w:p w14:paraId="2D832712" w14:textId="77777777" w:rsidR="0073501C" w:rsidRPr="00F26FEB" w:rsidRDefault="0073501C" w:rsidP="00BB4786">
      <w:pPr>
        <w:rPr>
          <w:lang w:val="de-DE"/>
        </w:rPr>
      </w:pPr>
      <w:r w:rsidRPr="00F26FEB">
        <w:rPr>
          <w:lang w:val="de-DE"/>
        </w:rPr>
        <w:tab/>
      </w:r>
      <w:r w:rsidRPr="00F26FEB">
        <w:rPr>
          <w:lang w:val="de-DE"/>
        </w:rPr>
        <w:tab/>
      </w:r>
      <w:r w:rsidRPr="00F26FEB">
        <w:rPr>
          <w:lang w:val="de-DE"/>
        </w:rPr>
        <w:tab/>
        <w:t>PHILIPPE, König der Belgier</w:t>
      </w:r>
    </w:p>
    <w:p w14:paraId="1B7EB9C7" w14:textId="77777777" w:rsidR="0073501C" w:rsidRPr="00F26FEB" w:rsidRDefault="0073501C" w:rsidP="00BB4786">
      <w:pPr>
        <w:rPr>
          <w:lang w:val="de-DE"/>
        </w:rPr>
      </w:pPr>
    </w:p>
    <w:p w14:paraId="67A9D1C5" w14:textId="77777777" w:rsidR="0073501C" w:rsidRPr="00F26FEB" w:rsidRDefault="0073501C" w:rsidP="00BB4786">
      <w:pPr>
        <w:rPr>
          <w:lang w:val="de-DE"/>
        </w:rPr>
      </w:pPr>
      <w:r w:rsidRPr="00F26FEB">
        <w:rPr>
          <w:lang w:val="de-DE"/>
        </w:rPr>
        <w:tab/>
      </w:r>
      <w:r w:rsidRPr="00F26FEB">
        <w:rPr>
          <w:lang w:val="de-DE"/>
        </w:rPr>
        <w:tab/>
        <w:t>Allen Gegenwärtigen und Zukünftigen, Unser Gruß!</w:t>
      </w:r>
    </w:p>
    <w:p w14:paraId="78E16188" w14:textId="77777777" w:rsidR="0073501C" w:rsidRPr="00F26FEB" w:rsidRDefault="0073501C" w:rsidP="00BB4786">
      <w:pPr>
        <w:rPr>
          <w:lang w:val="de-DE"/>
        </w:rPr>
      </w:pPr>
    </w:p>
    <w:p w14:paraId="79679EFB" w14:textId="77777777" w:rsidR="0073501C" w:rsidRPr="00F26FEB" w:rsidRDefault="0073501C" w:rsidP="00BB4786">
      <w:pPr>
        <w:rPr>
          <w:lang w:val="de-DE"/>
        </w:rPr>
      </w:pPr>
    </w:p>
    <w:p w14:paraId="174AF7B3" w14:textId="77777777" w:rsidR="0073501C" w:rsidRPr="00F26FEB" w:rsidRDefault="0073501C" w:rsidP="00BB4786">
      <w:pPr>
        <w:ind w:firstLine="708"/>
        <w:rPr>
          <w:lang w:val="de-DE"/>
        </w:rPr>
      </w:pPr>
      <w:r w:rsidRPr="00F26FEB">
        <w:rPr>
          <w:lang w:val="de-DE"/>
        </w:rPr>
        <w:t>Die Abgeordnetenkammer hat das Folgende angenommen und Wir sanktionieren es:</w:t>
      </w:r>
    </w:p>
    <w:p w14:paraId="320D52E3" w14:textId="77777777" w:rsidR="0073501C" w:rsidRPr="00F26FEB" w:rsidRDefault="0073501C" w:rsidP="00BB4786">
      <w:pPr>
        <w:jc w:val="both"/>
        <w:rPr>
          <w:color w:val="000000"/>
          <w:shd w:val="clear" w:color="auto" w:fill="FFFFFF"/>
          <w:lang w:val="de-DE"/>
        </w:rPr>
      </w:pPr>
    </w:p>
    <w:p w14:paraId="4431A588" w14:textId="77777777" w:rsidR="0073501C" w:rsidRPr="00F26FEB" w:rsidRDefault="0073501C" w:rsidP="00BB4786">
      <w:pPr>
        <w:jc w:val="both"/>
        <w:rPr>
          <w:color w:val="000000"/>
          <w:shd w:val="clear" w:color="auto" w:fill="FFFFFF"/>
          <w:lang w:val="de-DE"/>
        </w:rPr>
      </w:pPr>
    </w:p>
    <w:p w14:paraId="715ECC2A" w14:textId="77777777" w:rsidR="00F26FEB" w:rsidRPr="00F26FEB" w:rsidRDefault="00F26FEB" w:rsidP="00F26FEB">
      <w:pPr>
        <w:jc w:val="center"/>
        <w:rPr>
          <w:b/>
          <w:bCs/>
          <w:i/>
          <w:iCs/>
          <w:lang w:val="de-DE"/>
        </w:rPr>
      </w:pPr>
      <w:r w:rsidRPr="00F26FEB">
        <w:rPr>
          <w:b/>
          <w:lang w:val="de-DE"/>
        </w:rPr>
        <w:t xml:space="preserve">TITEL 1 - </w:t>
      </w:r>
      <w:r w:rsidRPr="00F26FEB">
        <w:rPr>
          <w:b/>
          <w:i/>
          <w:lang w:val="de-DE"/>
        </w:rPr>
        <w:t>Allgemeine Bestimmung</w:t>
      </w:r>
    </w:p>
    <w:p w14:paraId="5CCB4EF5" w14:textId="77777777" w:rsidR="00F26FEB" w:rsidRPr="00F26FEB" w:rsidRDefault="00F26FEB" w:rsidP="00F26FEB">
      <w:pPr>
        <w:jc w:val="both"/>
        <w:rPr>
          <w:lang w:val="de-DE"/>
        </w:rPr>
      </w:pPr>
    </w:p>
    <w:p w14:paraId="7EA0F5D3" w14:textId="77777777" w:rsidR="00F26FEB" w:rsidRPr="00F26FEB" w:rsidRDefault="00F26FEB" w:rsidP="00F26FEB">
      <w:pPr>
        <w:jc w:val="both"/>
        <w:rPr>
          <w:lang w:val="de-DE"/>
        </w:rPr>
      </w:pPr>
    </w:p>
    <w:p w14:paraId="0003A448" w14:textId="77777777" w:rsidR="00F26FEB" w:rsidRPr="00F26FEB" w:rsidRDefault="00F26FEB" w:rsidP="00F26FEB">
      <w:pPr>
        <w:jc w:val="both"/>
        <w:rPr>
          <w:lang w:val="de-DE"/>
        </w:rPr>
      </w:pPr>
      <w:r w:rsidRPr="00F26FEB">
        <w:rPr>
          <w:b/>
          <w:lang w:val="de-DE"/>
        </w:rPr>
        <w:tab/>
        <w:t>Artikel 1 -</w:t>
      </w:r>
      <w:r w:rsidRPr="00F26FEB">
        <w:rPr>
          <w:lang w:val="de-DE"/>
        </w:rPr>
        <w:t xml:space="preserve"> Vorliegendes Gesetz regelt eine in Artikel 74 der Verfassung erwähnte Angelegenheit.</w:t>
      </w:r>
    </w:p>
    <w:p w14:paraId="26C1FEC0" w14:textId="77777777" w:rsidR="00F26FEB" w:rsidRPr="00F26FEB" w:rsidRDefault="00F26FEB" w:rsidP="00F26FEB">
      <w:pPr>
        <w:jc w:val="both"/>
        <w:rPr>
          <w:lang w:val="de-DE"/>
        </w:rPr>
      </w:pPr>
    </w:p>
    <w:p w14:paraId="7B56E61D" w14:textId="77777777" w:rsidR="00F26FEB" w:rsidRPr="00F26FEB" w:rsidRDefault="00F26FEB" w:rsidP="00F26FEB">
      <w:pPr>
        <w:jc w:val="both"/>
        <w:rPr>
          <w:lang w:val="de-DE"/>
        </w:rPr>
      </w:pPr>
    </w:p>
    <w:p w14:paraId="4FC6D072" w14:textId="77777777" w:rsidR="00F26FEB" w:rsidRPr="00F26FEB" w:rsidRDefault="00F26FEB" w:rsidP="00F26FEB">
      <w:pPr>
        <w:jc w:val="center"/>
        <w:rPr>
          <w:b/>
          <w:bCs/>
          <w:i/>
          <w:iCs/>
          <w:lang w:val="de-DE"/>
        </w:rPr>
      </w:pPr>
      <w:r w:rsidRPr="00F26FEB">
        <w:rPr>
          <w:b/>
          <w:lang w:val="de-DE"/>
        </w:rPr>
        <w:t>TITEL 2 -</w:t>
      </w:r>
      <w:r w:rsidRPr="00F26FEB">
        <w:rPr>
          <w:b/>
          <w:i/>
          <w:lang w:val="de-DE"/>
        </w:rPr>
        <w:t xml:space="preserve"> FÖD Volksgesundheit, Sicherheit der Nahrungsmittelkette und Umwelt</w:t>
      </w:r>
    </w:p>
    <w:p w14:paraId="193788D9" w14:textId="77777777" w:rsidR="00F26FEB" w:rsidRPr="00F26FEB" w:rsidRDefault="00F26FEB" w:rsidP="00F26FEB">
      <w:pPr>
        <w:jc w:val="both"/>
        <w:rPr>
          <w:lang w:val="de-DE"/>
        </w:rPr>
      </w:pPr>
    </w:p>
    <w:p w14:paraId="0289A1BC" w14:textId="77777777" w:rsidR="00F26FEB" w:rsidRPr="00F26FEB" w:rsidRDefault="00F26FEB" w:rsidP="00F26FEB">
      <w:pPr>
        <w:jc w:val="both"/>
        <w:rPr>
          <w:lang w:val="de-DE"/>
        </w:rPr>
      </w:pPr>
    </w:p>
    <w:p w14:paraId="750E65E9" w14:textId="77777777" w:rsidR="00F26FEB" w:rsidRPr="00F26FEB" w:rsidRDefault="00F26FEB" w:rsidP="00F26FEB">
      <w:pPr>
        <w:jc w:val="center"/>
        <w:rPr>
          <w:i/>
          <w:iCs/>
          <w:lang w:val="de-DE"/>
        </w:rPr>
      </w:pPr>
      <w:r w:rsidRPr="00F26FEB">
        <w:rPr>
          <w:lang w:val="de-DE"/>
        </w:rPr>
        <w:t xml:space="preserve">KAPITEL 1 - </w:t>
      </w:r>
      <w:r w:rsidRPr="00F26FEB">
        <w:rPr>
          <w:i/>
          <w:lang w:val="de-DE"/>
        </w:rPr>
        <w:t>Abänderungen des Gesetzes vom 24. Januar 1977 über den Schutz der Gesundheit der Verbraucher im Bereich der Lebensmittel und anderer Waren</w:t>
      </w:r>
    </w:p>
    <w:p w14:paraId="446899D4" w14:textId="77777777" w:rsidR="00F26FEB" w:rsidRPr="00F26FEB" w:rsidRDefault="00F26FEB" w:rsidP="00F26FEB">
      <w:pPr>
        <w:jc w:val="both"/>
        <w:rPr>
          <w:lang w:val="de-DE"/>
        </w:rPr>
      </w:pPr>
    </w:p>
    <w:p w14:paraId="7BE22012" w14:textId="77777777" w:rsidR="00F26FEB" w:rsidRPr="00F26FEB" w:rsidRDefault="00F26FEB" w:rsidP="00F26FEB">
      <w:pPr>
        <w:jc w:val="both"/>
        <w:rPr>
          <w:lang w:val="de-DE"/>
        </w:rPr>
      </w:pPr>
    </w:p>
    <w:p w14:paraId="2CF54C60" w14:textId="77777777" w:rsidR="00F26FEB" w:rsidRPr="00F26FEB" w:rsidRDefault="00F26FEB" w:rsidP="00F26FEB">
      <w:pPr>
        <w:jc w:val="both"/>
        <w:rPr>
          <w:lang w:val="de-DE"/>
        </w:rPr>
      </w:pPr>
      <w:r w:rsidRPr="00F26FEB">
        <w:rPr>
          <w:b/>
          <w:lang w:val="de-DE"/>
        </w:rPr>
        <w:tab/>
        <w:t>Art. 2 </w:t>
      </w:r>
      <w:r w:rsidRPr="00F26FEB">
        <w:rPr>
          <w:b/>
          <w:bCs/>
          <w:lang w:val="de-DE"/>
        </w:rPr>
        <w:t>-</w:t>
      </w:r>
      <w:r w:rsidRPr="00F26FEB">
        <w:rPr>
          <w:lang w:val="de-DE"/>
        </w:rPr>
        <w:t xml:space="preserve"> In Artikel 6 § 10 des Gesetzes vom 24. Januar 1977 über den Schutz der Gesundheit der Verbraucher im Bereich der Lebensmittel und anderer Waren werden die Wörter "zu verkaufen" durch die Wörter "zu verkaufen, mit Ausnahme des Verkaufs an Personen, die im Tabakhandel tätig sind. Die Erzeugnisse dürfen privaten Verbrauchern nicht zugänglich sein" ersetzt.</w:t>
      </w:r>
    </w:p>
    <w:p w14:paraId="597FBFD6" w14:textId="77777777" w:rsidR="00F26FEB" w:rsidRPr="00F26FEB" w:rsidRDefault="00F26FEB" w:rsidP="00F26FEB">
      <w:pPr>
        <w:jc w:val="both"/>
        <w:rPr>
          <w:lang w:val="de-DE"/>
        </w:rPr>
      </w:pPr>
    </w:p>
    <w:p w14:paraId="14EF6117" w14:textId="77777777" w:rsidR="00F26FEB" w:rsidRPr="00F26FEB" w:rsidRDefault="00F26FEB" w:rsidP="00F26FEB">
      <w:pPr>
        <w:jc w:val="both"/>
        <w:rPr>
          <w:lang w:val="de-DE"/>
        </w:rPr>
      </w:pPr>
    </w:p>
    <w:p w14:paraId="3E6C7BDC" w14:textId="77777777" w:rsidR="00F26FEB" w:rsidRPr="00F26FEB" w:rsidRDefault="00F26FEB" w:rsidP="00F26FEB">
      <w:pPr>
        <w:jc w:val="both"/>
        <w:rPr>
          <w:lang w:val="de-DE"/>
        </w:rPr>
      </w:pPr>
      <w:r w:rsidRPr="00F26FEB">
        <w:rPr>
          <w:b/>
          <w:lang w:val="de-DE"/>
        </w:rPr>
        <w:tab/>
        <w:t>Art. 3 </w:t>
      </w:r>
      <w:r w:rsidRPr="00F26FEB">
        <w:rPr>
          <w:b/>
          <w:bCs/>
          <w:lang w:val="de-DE"/>
        </w:rPr>
        <w:t>-</w:t>
      </w:r>
      <w:r w:rsidRPr="00F26FEB">
        <w:rPr>
          <w:lang w:val="de-DE"/>
        </w:rPr>
        <w:t xml:space="preserve"> Artikel 7 § 3 desselben Gesetzes, abgeändert durch das Gesetz vom 27. Dezember 2004, wird durch einen Absatz mit folgendem Wortlaut ergänzt:</w:t>
      </w:r>
    </w:p>
    <w:p w14:paraId="62D86BDB" w14:textId="77777777" w:rsidR="00F26FEB" w:rsidRPr="00F26FEB" w:rsidRDefault="00F26FEB" w:rsidP="00F26FEB">
      <w:pPr>
        <w:jc w:val="both"/>
        <w:rPr>
          <w:lang w:val="de-DE"/>
        </w:rPr>
      </w:pPr>
    </w:p>
    <w:p w14:paraId="23AE8E98" w14:textId="77777777" w:rsidR="00F26FEB" w:rsidRPr="00F26FEB" w:rsidRDefault="00F26FEB" w:rsidP="00F26FEB">
      <w:pPr>
        <w:jc w:val="both"/>
        <w:rPr>
          <w:lang w:val="de-DE"/>
        </w:rPr>
      </w:pPr>
      <w:r w:rsidRPr="00F26FEB">
        <w:rPr>
          <w:lang w:val="de-DE"/>
        </w:rPr>
        <w:tab/>
        <w:t>"Der König kann die Modalitäten für die Lagerung von Tabakerzeugnissen bestimmen."</w:t>
      </w:r>
    </w:p>
    <w:p w14:paraId="5DB34F0C" w14:textId="77777777" w:rsidR="00F26FEB" w:rsidRDefault="00F26FEB" w:rsidP="00F26FEB">
      <w:pPr>
        <w:rPr>
          <w:lang w:val="de-DE"/>
        </w:rPr>
      </w:pPr>
    </w:p>
    <w:p w14:paraId="0414DDF0" w14:textId="77777777" w:rsidR="00F26FEB" w:rsidRDefault="00F26FEB" w:rsidP="00F26FEB">
      <w:pPr>
        <w:rPr>
          <w:lang w:val="de-DE"/>
        </w:rPr>
      </w:pPr>
    </w:p>
    <w:p w14:paraId="158DAED7" w14:textId="42EC736C" w:rsidR="00F26FEB" w:rsidRPr="00F26FEB" w:rsidRDefault="00F26FEB" w:rsidP="00F26FEB">
      <w:pPr>
        <w:ind w:firstLine="708"/>
        <w:jc w:val="both"/>
        <w:rPr>
          <w:lang w:val="de-DE"/>
        </w:rPr>
      </w:pPr>
      <w:r w:rsidRPr="00F26FEB">
        <w:rPr>
          <w:b/>
          <w:lang w:val="de-DE"/>
        </w:rPr>
        <w:t>Art. 4 </w:t>
      </w:r>
      <w:r w:rsidRPr="00F26FEB">
        <w:rPr>
          <w:b/>
          <w:bCs/>
          <w:lang w:val="de-DE"/>
        </w:rPr>
        <w:t>-</w:t>
      </w:r>
      <w:r w:rsidRPr="00F26FEB">
        <w:rPr>
          <w:lang w:val="de-DE"/>
        </w:rPr>
        <w:t xml:space="preserve"> Artikel 11 desselben Gesetzes, zuletzt abgeändert durch das Gesetz vom 20. Juli 2022, wird wie folgt abgeändert:</w:t>
      </w:r>
    </w:p>
    <w:p w14:paraId="77792B05" w14:textId="77777777" w:rsidR="00F26FEB" w:rsidRPr="00F26FEB" w:rsidRDefault="00F26FEB" w:rsidP="00F26FEB">
      <w:pPr>
        <w:jc w:val="both"/>
        <w:rPr>
          <w:lang w:val="de-DE"/>
        </w:rPr>
      </w:pPr>
    </w:p>
    <w:p w14:paraId="7E745281" w14:textId="77777777" w:rsidR="00F26FEB" w:rsidRPr="00F26FEB" w:rsidRDefault="00F26FEB" w:rsidP="00F26FEB">
      <w:pPr>
        <w:jc w:val="both"/>
        <w:rPr>
          <w:lang w:val="de-DE"/>
        </w:rPr>
      </w:pPr>
      <w:r w:rsidRPr="00F26FEB">
        <w:rPr>
          <w:lang w:val="de-DE"/>
        </w:rPr>
        <w:tab/>
        <w:t>1. In § 1 Absatz 5 werden zwischen den Wörtern "des Richters" und den Wörtern "durchgeführt werden" die Wörter "des Polizeigerichts oder mit vorheriger schriftlicher Zustimmung des Bewohners" eingefügt.</w:t>
      </w:r>
    </w:p>
    <w:p w14:paraId="4F8E0A16" w14:textId="77777777" w:rsidR="00F26FEB" w:rsidRPr="00F26FEB" w:rsidRDefault="00F26FEB" w:rsidP="00F26FEB">
      <w:pPr>
        <w:jc w:val="both"/>
        <w:rPr>
          <w:lang w:val="de-DE"/>
        </w:rPr>
      </w:pPr>
    </w:p>
    <w:p w14:paraId="1725C523" w14:textId="77777777" w:rsidR="00F26FEB" w:rsidRPr="00F26FEB" w:rsidRDefault="00F26FEB" w:rsidP="00F26FEB">
      <w:pPr>
        <w:jc w:val="both"/>
        <w:rPr>
          <w:lang w:val="de-DE"/>
        </w:rPr>
      </w:pPr>
      <w:r w:rsidRPr="00F26FEB">
        <w:rPr>
          <w:lang w:val="de-DE"/>
        </w:rPr>
        <w:lastRenderedPageBreak/>
        <w:tab/>
        <w:t>2. Paragraph 2 wird durch zwei Absätze mit folgendem Wortlaut ergänzt:</w:t>
      </w:r>
    </w:p>
    <w:p w14:paraId="1F088CB5" w14:textId="77777777" w:rsidR="00F26FEB" w:rsidRPr="00F26FEB" w:rsidRDefault="00F26FEB" w:rsidP="00F26FEB">
      <w:pPr>
        <w:jc w:val="both"/>
        <w:rPr>
          <w:lang w:val="de-DE"/>
        </w:rPr>
      </w:pPr>
    </w:p>
    <w:p w14:paraId="260AD00D" w14:textId="77777777" w:rsidR="00F26FEB" w:rsidRPr="00F26FEB" w:rsidRDefault="00F26FEB" w:rsidP="00F26FEB">
      <w:pPr>
        <w:jc w:val="both"/>
        <w:rPr>
          <w:lang w:val="de-DE"/>
        </w:rPr>
      </w:pPr>
      <w:r w:rsidRPr="00F26FEB">
        <w:rPr>
          <w:lang w:val="de-DE"/>
        </w:rPr>
        <w:tab/>
        <w:t>"Sie können einen kontrollierten Handelsbetrieb für eine Dauer von einer Stunde bis zu dreißig Tagen vorläufig schließen, wenn eine ernsthafte und unmittelbar drohende Gefahr für die Volksgesundheit besteht oder wenn Artikel 6 § 4 oder § 6 oder Artikel 7 § 2</w:t>
      </w:r>
      <w:r w:rsidRPr="00F26FEB">
        <w:rPr>
          <w:i/>
          <w:iCs/>
          <w:lang w:val="de-DE"/>
        </w:rPr>
        <w:t>bis</w:t>
      </w:r>
      <w:r w:rsidRPr="00F26FEB">
        <w:rPr>
          <w:lang w:val="de-DE"/>
        </w:rPr>
        <w:t xml:space="preserve"> über einen Zeitraum von einem Jahr wiederholt nicht eingehalten wird.</w:t>
      </w:r>
    </w:p>
    <w:p w14:paraId="07DC4377" w14:textId="77777777" w:rsidR="00F26FEB" w:rsidRPr="00F26FEB" w:rsidRDefault="00F26FEB" w:rsidP="00F26FEB">
      <w:pPr>
        <w:jc w:val="both"/>
        <w:rPr>
          <w:lang w:val="de-DE"/>
        </w:rPr>
      </w:pPr>
    </w:p>
    <w:p w14:paraId="2814DD4F" w14:textId="77777777" w:rsidR="00F26FEB" w:rsidRPr="00F26FEB" w:rsidRDefault="00F26FEB" w:rsidP="00F26FEB">
      <w:pPr>
        <w:jc w:val="both"/>
        <w:rPr>
          <w:lang w:val="de-DE"/>
        </w:rPr>
      </w:pPr>
      <w:r w:rsidRPr="00F26FEB">
        <w:rPr>
          <w:lang w:val="de-DE"/>
        </w:rPr>
        <w:tab/>
        <w:t>Die Maßnahme, mit der eine vorläufige Schließung angeordnet wird, wird schriftlich mit Gründen versehen und dem Zuwiderhandelnden gegen Empfangsbestätigung oder per Einschreibebrief notifiziert; sie enthält mindestens folgende Angaben:</w:t>
      </w:r>
    </w:p>
    <w:p w14:paraId="437AF890" w14:textId="77777777" w:rsidR="00F26FEB" w:rsidRPr="00F26FEB" w:rsidRDefault="00F26FEB" w:rsidP="00F26FEB">
      <w:pPr>
        <w:jc w:val="both"/>
        <w:rPr>
          <w:lang w:val="de-DE"/>
        </w:rPr>
      </w:pPr>
    </w:p>
    <w:p w14:paraId="5F9E967C" w14:textId="77777777" w:rsidR="00F26FEB" w:rsidRPr="00F26FEB" w:rsidRDefault="00F26FEB" w:rsidP="00F26FEB">
      <w:pPr>
        <w:jc w:val="both"/>
        <w:rPr>
          <w:lang w:val="de-DE"/>
        </w:rPr>
      </w:pPr>
      <w:r w:rsidRPr="00F26FEB">
        <w:rPr>
          <w:lang w:val="de-DE"/>
        </w:rPr>
        <w:tab/>
        <w:t>1. Datum und Uhrzeit, zu denen die Maßnahme beginnt und endet. Wenn eine ernsthafte und unmittelbar drohende Gefahr für die Volksgesundheit besteht, kann die Maßnahme sofort wirksam werden,</w:t>
      </w:r>
    </w:p>
    <w:p w14:paraId="61FFFBA5" w14:textId="77777777" w:rsidR="00F26FEB" w:rsidRPr="00F26FEB" w:rsidRDefault="00F26FEB" w:rsidP="00F26FEB">
      <w:pPr>
        <w:jc w:val="both"/>
        <w:rPr>
          <w:lang w:val="de-DE"/>
        </w:rPr>
      </w:pPr>
    </w:p>
    <w:p w14:paraId="3465D8A9" w14:textId="77777777" w:rsidR="00F26FEB" w:rsidRPr="00F26FEB" w:rsidRDefault="00F26FEB" w:rsidP="00F26FEB">
      <w:pPr>
        <w:jc w:val="both"/>
        <w:rPr>
          <w:lang w:val="de-DE"/>
        </w:rPr>
      </w:pPr>
      <w:r w:rsidRPr="00F26FEB">
        <w:rPr>
          <w:lang w:val="de-DE"/>
        </w:rPr>
        <w:tab/>
        <w:t>2. Datum und Uhrzeit der Notifizierung,</w:t>
      </w:r>
    </w:p>
    <w:p w14:paraId="42359E91" w14:textId="77777777" w:rsidR="00F26FEB" w:rsidRPr="00F26FEB" w:rsidRDefault="00F26FEB" w:rsidP="00F26FEB">
      <w:pPr>
        <w:jc w:val="both"/>
        <w:rPr>
          <w:lang w:val="de-DE"/>
        </w:rPr>
      </w:pPr>
    </w:p>
    <w:p w14:paraId="1E10EBFB" w14:textId="77777777" w:rsidR="00F26FEB" w:rsidRPr="00F26FEB" w:rsidRDefault="00F26FEB" w:rsidP="00F26FEB">
      <w:pPr>
        <w:jc w:val="both"/>
        <w:rPr>
          <w:lang w:val="de-DE"/>
        </w:rPr>
      </w:pPr>
      <w:r w:rsidRPr="00F26FEB">
        <w:rPr>
          <w:lang w:val="de-DE"/>
        </w:rPr>
        <w:tab/>
        <w:t>3. Identität der in vorliegendem Artikel erwähnten Bediensteten, Eigenschaft, in der sie auftreten, und Verwaltung, der sie angehören,</w:t>
      </w:r>
    </w:p>
    <w:p w14:paraId="0A39C4B8" w14:textId="77777777" w:rsidR="00F26FEB" w:rsidRPr="00F26FEB" w:rsidRDefault="00F26FEB" w:rsidP="00F26FEB">
      <w:pPr>
        <w:jc w:val="both"/>
        <w:rPr>
          <w:lang w:val="de-DE"/>
        </w:rPr>
      </w:pPr>
    </w:p>
    <w:p w14:paraId="653C73B9" w14:textId="77777777" w:rsidR="00F26FEB" w:rsidRPr="00F26FEB" w:rsidRDefault="00F26FEB" w:rsidP="00F26FEB">
      <w:pPr>
        <w:jc w:val="both"/>
        <w:rPr>
          <w:lang w:val="de-DE"/>
        </w:rPr>
      </w:pPr>
      <w:r w:rsidRPr="00F26FEB">
        <w:rPr>
          <w:lang w:val="de-DE"/>
        </w:rPr>
        <w:tab/>
        <w:t>4. faktische und rechtliche Grundlage,</w:t>
      </w:r>
    </w:p>
    <w:p w14:paraId="5B3078D7" w14:textId="77777777" w:rsidR="00F26FEB" w:rsidRPr="00F26FEB" w:rsidRDefault="00F26FEB" w:rsidP="00F26FEB">
      <w:pPr>
        <w:jc w:val="both"/>
        <w:rPr>
          <w:lang w:val="de-DE"/>
        </w:rPr>
      </w:pPr>
    </w:p>
    <w:p w14:paraId="6D98BAE0" w14:textId="77777777" w:rsidR="00F26FEB" w:rsidRPr="00F26FEB" w:rsidRDefault="00F26FEB" w:rsidP="00F26FEB">
      <w:pPr>
        <w:jc w:val="both"/>
        <w:rPr>
          <w:lang w:val="de-DE"/>
        </w:rPr>
      </w:pPr>
      <w:r w:rsidRPr="00F26FEB">
        <w:rPr>
          <w:lang w:val="de-DE"/>
        </w:rPr>
        <w:tab/>
        <w:t>5. Ort, auf den sich die Maßnahme bezieht."</w:t>
      </w:r>
    </w:p>
    <w:p w14:paraId="17461D5C" w14:textId="77777777" w:rsidR="00F26FEB" w:rsidRPr="00F26FEB" w:rsidRDefault="00F26FEB" w:rsidP="00F26FEB">
      <w:pPr>
        <w:jc w:val="both"/>
        <w:rPr>
          <w:lang w:val="de-DE"/>
        </w:rPr>
      </w:pPr>
    </w:p>
    <w:p w14:paraId="77E1212B" w14:textId="77777777" w:rsidR="00F26FEB" w:rsidRPr="00F26FEB" w:rsidRDefault="00F26FEB" w:rsidP="00F26FEB">
      <w:pPr>
        <w:jc w:val="both"/>
        <w:rPr>
          <w:lang w:val="de-DE"/>
        </w:rPr>
      </w:pPr>
    </w:p>
    <w:p w14:paraId="12C26B28" w14:textId="77777777" w:rsidR="00F26FEB" w:rsidRPr="00F26FEB" w:rsidRDefault="00F26FEB" w:rsidP="00F26FEB">
      <w:pPr>
        <w:jc w:val="both"/>
        <w:rPr>
          <w:lang w:val="de-DE"/>
        </w:rPr>
      </w:pPr>
      <w:r w:rsidRPr="00F26FEB">
        <w:rPr>
          <w:b/>
          <w:lang w:val="de-DE"/>
        </w:rPr>
        <w:tab/>
        <w:t>Art. 5 </w:t>
      </w:r>
      <w:r w:rsidRPr="00F26FEB">
        <w:rPr>
          <w:b/>
          <w:bCs/>
          <w:lang w:val="de-DE"/>
        </w:rPr>
        <w:t>-</w:t>
      </w:r>
      <w:r w:rsidRPr="00F26FEB">
        <w:rPr>
          <w:lang w:val="de-DE"/>
        </w:rPr>
        <w:t xml:space="preserve"> Artikel 11/1 desselben Gesetzes, eingefügt durch das Gesetz vom 18. Mai 2022, wird wie folgt abgeändert:</w:t>
      </w:r>
    </w:p>
    <w:p w14:paraId="47958CD0" w14:textId="77777777" w:rsidR="00F26FEB" w:rsidRPr="00F26FEB" w:rsidRDefault="00F26FEB" w:rsidP="00F26FEB">
      <w:pPr>
        <w:jc w:val="both"/>
        <w:rPr>
          <w:lang w:val="de-DE"/>
        </w:rPr>
      </w:pPr>
    </w:p>
    <w:p w14:paraId="4F47D2A4" w14:textId="77777777" w:rsidR="00F26FEB" w:rsidRPr="00F26FEB" w:rsidRDefault="00F26FEB" w:rsidP="00F26FEB">
      <w:pPr>
        <w:jc w:val="both"/>
        <w:rPr>
          <w:lang w:val="de-DE"/>
        </w:rPr>
      </w:pPr>
      <w:r w:rsidRPr="00F26FEB">
        <w:rPr>
          <w:lang w:val="de-DE"/>
        </w:rPr>
        <w:tab/>
        <w:t>1. In § 1 erster Satz werden zwischen den Wörtern "potenzielle Kunden ausgeben" und den Wörtern ", ohne ihre Eigenschaft" die Wörter "und Produkte als Testeinkäufe oder als Produktmuster erwerben, erforderlichenfalls mit verdeckter Identität," eingefügt.</w:t>
      </w:r>
    </w:p>
    <w:p w14:paraId="1168B792" w14:textId="77777777" w:rsidR="00F26FEB" w:rsidRPr="00F26FEB" w:rsidRDefault="00F26FEB" w:rsidP="00F26FEB">
      <w:pPr>
        <w:jc w:val="both"/>
        <w:rPr>
          <w:lang w:val="de-DE"/>
        </w:rPr>
      </w:pPr>
    </w:p>
    <w:p w14:paraId="79571548" w14:textId="77777777" w:rsidR="00F26FEB" w:rsidRPr="00F26FEB" w:rsidRDefault="00F26FEB" w:rsidP="00F26FEB">
      <w:pPr>
        <w:jc w:val="both"/>
        <w:rPr>
          <w:lang w:val="de-DE"/>
        </w:rPr>
      </w:pPr>
      <w:r w:rsidRPr="00F26FEB">
        <w:rPr>
          <w:lang w:val="de-DE"/>
        </w:rPr>
        <w:tab/>
        <w:t>2. Paragraph 1 wird durch einen Absatz mit folgendem Wortlaut ergänzt:</w:t>
      </w:r>
    </w:p>
    <w:p w14:paraId="1CD862AB" w14:textId="77777777" w:rsidR="00F26FEB" w:rsidRPr="00F26FEB" w:rsidRDefault="00F26FEB" w:rsidP="00F26FEB">
      <w:pPr>
        <w:jc w:val="both"/>
        <w:rPr>
          <w:lang w:val="de-DE"/>
        </w:rPr>
      </w:pPr>
    </w:p>
    <w:p w14:paraId="344E092C" w14:textId="77777777" w:rsidR="00F26FEB" w:rsidRPr="00F26FEB" w:rsidRDefault="00F26FEB" w:rsidP="00F26FEB">
      <w:pPr>
        <w:jc w:val="both"/>
        <w:rPr>
          <w:lang w:val="de-DE"/>
        </w:rPr>
      </w:pPr>
      <w:r w:rsidRPr="00F26FEB">
        <w:rPr>
          <w:lang w:val="de-DE"/>
        </w:rPr>
        <w:tab/>
        <w:t>"Die Umstände für die Ausübung dieser Befugnis, insbesondere der Grund für die Durchführung dieser Ermittlung und die etwaige verwendete verdeckte Identität, sind gegebenenfalls in der Verwarnung oder im Protokoll zur Feststellung eines Verstoßes anzugeben."</w:t>
      </w:r>
    </w:p>
    <w:p w14:paraId="024FA996" w14:textId="77777777" w:rsidR="00F26FEB" w:rsidRDefault="00F26FEB" w:rsidP="00F26FEB">
      <w:pPr>
        <w:rPr>
          <w:b/>
          <w:lang w:val="de-DE"/>
        </w:rPr>
      </w:pPr>
    </w:p>
    <w:p w14:paraId="648B21B3" w14:textId="77777777" w:rsidR="00F26FEB" w:rsidRDefault="00F26FEB" w:rsidP="00F26FEB">
      <w:pPr>
        <w:rPr>
          <w:b/>
          <w:lang w:val="de-DE"/>
        </w:rPr>
      </w:pPr>
    </w:p>
    <w:p w14:paraId="36CD46C5" w14:textId="452982C9" w:rsidR="00F26FEB" w:rsidRPr="00F26FEB" w:rsidRDefault="00F26FEB" w:rsidP="00F26FEB">
      <w:pPr>
        <w:jc w:val="both"/>
        <w:rPr>
          <w:lang w:val="de-DE"/>
        </w:rPr>
      </w:pPr>
      <w:r w:rsidRPr="00F26FEB">
        <w:rPr>
          <w:b/>
          <w:lang w:val="de-DE"/>
        </w:rPr>
        <w:tab/>
        <w:t>Art. 6 </w:t>
      </w:r>
      <w:r w:rsidRPr="00F26FEB">
        <w:rPr>
          <w:b/>
          <w:bCs/>
          <w:lang w:val="de-DE"/>
        </w:rPr>
        <w:t>-</w:t>
      </w:r>
      <w:r w:rsidRPr="00F26FEB">
        <w:rPr>
          <w:lang w:val="de-DE"/>
        </w:rPr>
        <w:t xml:space="preserve"> In dasselbe Gesetz, zuletzt abgeändert durch das Gesetz vom 5. November 2023, wird ein Artikel 11/2 mit folgendem Wortlaut eingefügt:</w:t>
      </w:r>
    </w:p>
    <w:p w14:paraId="7C20B234" w14:textId="77777777" w:rsidR="00F26FEB" w:rsidRPr="00F26FEB" w:rsidRDefault="00F26FEB" w:rsidP="00F26FEB">
      <w:pPr>
        <w:jc w:val="both"/>
        <w:rPr>
          <w:lang w:val="de-DE"/>
        </w:rPr>
      </w:pPr>
    </w:p>
    <w:p w14:paraId="0D616F67" w14:textId="77777777" w:rsidR="00F26FEB" w:rsidRPr="00F26FEB" w:rsidRDefault="00F26FEB" w:rsidP="00F26FEB">
      <w:pPr>
        <w:jc w:val="both"/>
        <w:rPr>
          <w:lang w:val="de-DE"/>
        </w:rPr>
      </w:pPr>
      <w:r w:rsidRPr="00F26FEB">
        <w:rPr>
          <w:lang w:val="de-DE"/>
        </w:rPr>
        <w:tab/>
        <w:t>"Art. 11/2 - Die in Artikel 11 erwähnten Mitglieder des statutarischen oder vertraglichen Personals können für die in Artikel 6 § 4 und § 6 erwähnten Verstöße Feststellungen mit Hilfe von Minderjährigen machen, und zwar nur mit vorheriger schriftlicher Zustimmung des Leiters des Inspektionsdienstes Verbrauchsgüter des Föderalen Öffentlichen Dienstes Volksgesundheit, Sicherheit der Nahrungsmittelkette und Umwelt und nur wenn dies für die Ausübung der Aufsicht erforderlich ist, um die tatsächlichen Begebenheiten feststellen zu können, die für gewöhnliche oder potentielle Kunden gelten.</w:t>
      </w:r>
    </w:p>
    <w:p w14:paraId="4904E514" w14:textId="77777777" w:rsidR="00F26FEB" w:rsidRDefault="00F26FEB" w:rsidP="00F26FEB">
      <w:pPr>
        <w:jc w:val="both"/>
        <w:rPr>
          <w:lang w:val="de-DE"/>
        </w:rPr>
      </w:pPr>
    </w:p>
    <w:p w14:paraId="62CFA4E5" w14:textId="0E75A53C" w:rsidR="00F26FEB" w:rsidRPr="00F26FEB" w:rsidRDefault="00F26FEB" w:rsidP="00F26FEB">
      <w:pPr>
        <w:jc w:val="both"/>
        <w:rPr>
          <w:lang w:val="de-DE"/>
        </w:rPr>
      </w:pPr>
      <w:r w:rsidRPr="00F26FEB">
        <w:rPr>
          <w:lang w:val="de-DE"/>
        </w:rPr>
        <w:tab/>
        <w:t>Gespräche, die auf diese Feststellungsweise geführt werden, können aufgezeichnet werden.</w:t>
      </w:r>
    </w:p>
    <w:p w14:paraId="52F5DFB3" w14:textId="77777777" w:rsidR="00F26FEB" w:rsidRPr="00F26FEB" w:rsidRDefault="00F26FEB" w:rsidP="00F26FEB">
      <w:pPr>
        <w:jc w:val="both"/>
        <w:rPr>
          <w:lang w:val="de-DE"/>
        </w:rPr>
      </w:pPr>
    </w:p>
    <w:p w14:paraId="3D93AF31" w14:textId="77777777" w:rsidR="00F26FEB" w:rsidRPr="00F26FEB" w:rsidRDefault="00F26FEB" w:rsidP="00F26FEB">
      <w:pPr>
        <w:jc w:val="both"/>
        <w:rPr>
          <w:lang w:val="de-DE"/>
        </w:rPr>
      </w:pPr>
      <w:r w:rsidRPr="00F26FEB">
        <w:rPr>
          <w:lang w:val="de-DE"/>
        </w:rPr>
        <w:tab/>
        <w:t>Betreffende natürliche oder juristische Personen, denen gegenüber Feststellungen gemacht werden, dürfen nicht zu Straftaten angestiftet werden im Sinne von Artikel 30 des einleitenden Titels des Strafprozessgesetzbuches.</w:t>
      </w:r>
    </w:p>
    <w:p w14:paraId="65B4CA7B" w14:textId="77777777" w:rsidR="00F26FEB" w:rsidRPr="00F26FEB" w:rsidRDefault="00F26FEB" w:rsidP="00F26FEB">
      <w:pPr>
        <w:jc w:val="both"/>
        <w:rPr>
          <w:lang w:val="de-DE"/>
        </w:rPr>
      </w:pPr>
      <w:r w:rsidRPr="00F26FEB">
        <w:rPr>
          <w:lang w:val="de-DE"/>
        </w:rPr>
        <w:tab/>
      </w:r>
    </w:p>
    <w:p w14:paraId="63C8CF29" w14:textId="77777777" w:rsidR="00F26FEB" w:rsidRPr="00F26FEB" w:rsidRDefault="00F26FEB" w:rsidP="00F26FEB">
      <w:pPr>
        <w:jc w:val="both"/>
        <w:rPr>
          <w:lang w:val="de-DE"/>
        </w:rPr>
      </w:pPr>
      <w:r w:rsidRPr="00F26FEB">
        <w:rPr>
          <w:lang w:val="de-DE"/>
        </w:rPr>
        <w:tab/>
        <w:t>Die Umstände für die Ausübung dieser Befugnis, insbesondere der Grund für die Durchführung dieser Ermittlung bei Minderjährigen, sind gegebenenfalls in der Verwarnung oder im Protokoll zur Feststellung eines Verstoßes anzugeben, ohne dass die Identität der Minderjährigen, die als Testkunden aufgetreten sind, offengelegt wird."</w:t>
      </w:r>
    </w:p>
    <w:p w14:paraId="29C0491D" w14:textId="77777777" w:rsidR="00F26FEB" w:rsidRPr="00F26FEB" w:rsidRDefault="00F26FEB" w:rsidP="00F26FEB">
      <w:pPr>
        <w:jc w:val="both"/>
        <w:rPr>
          <w:lang w:val="de-DE"/>
        </w:rPr>
      </w:pPr>
    </w:p>
    <w:p w14:paraId="50C1A29E" w14:textId="77777777" w:rsidR="00F26FEB" w:rsidRPr="00F26FEB" w:rsidRDefault="00F26FEB" w:rsidP="00F26FEB">
      <w:pPr>
        <w:jc w:val="both"/>
        <w:rPr>
          <w:lang w:val="de-DE"/>
        </w:rPr>
      </w:pPr>
    </w:p>
    <w:p w14:paraId="2F88735F" w14:textId="77777777" w:rsidR="00F26FEB" w:rsidRPr="00F26FEB" w:rsidRDefault="00F26FEB" w:rsidP="00F26FEB">
      <w:pPr>
        <w:jc w:val="both"/>
        <w:rPr>
          <w:i/>
          <w:iCs/>
          <w:lang w:val="de-DE"/>
        </w:rPr>
      </w:pPr>
      <w:r w:rsidRPr="00F26FEB">
        <w:rPr>
          <w:lang w:val="de-DE"/>
        </w:rPr>
        <w:t xml:space="preserve">KAPITEL 2 - </w:t>
      </w:r>
      <w:r w:rsidRPr="00F26FEB">
        <w:rPr>
          <w:i/>
          <w:lang w:val="de-DE"/>
        </w:rPr>
        <w:t>Abänderung des Gesetzes vom 22. Dezember 2009 zur Einführung einer Regelung zum Rauchverbot in bestimmten Räumlichkeiten und zum Schutz der Bevölkerung vor Tabakrauch</w:t>
      </w:r>
    </w:p>
    <w:p w14:paraId="20BED38A" w14:textId="77777777" w:rsidR="00F26FEB" w:rsidRPr="00F26FEB" w:rsidRDefault="00F26FEB" w:rsidP="00F26FEB">
      <w:pPr>
        <w:jc w:val="both"/>
        <w:rPr>
          <w:lang w:val="de-DE"/>
        </w:rPr>
      </w:pPr>
    </w:p>
    <w:p w14:paraId="53C6084F" w14:textId="77777777" w:rsidR="00F26FEB" w:rsidRPr="00F26FEB" w:rsidRDefault="00F26FEB" w:rsidP="00F26FEB">
      <w:pPr>
        <w:jc w:val="both"/>
        <w:rPr>
          <w:lang w:val="de-DE"/>
        </w:rPr>
      </w:pPr>
    </w:p>
    <w:p w14:paraId="6F399ADC" w14:textId="77777777" w:rsidR="00F26FEB" w:rsidRPr="00F26FEB" w:rsidRDefault="00F26FEB" w:rsidP="00F26FEB">
      <w:pPr>
        <w:jc w:val="both"/>
        <w:rPr>
          <w:lang w:val="de-DE"/>
        </w:rPr>
      </w:pPr>
      <w:r w:rsidRPr="00F26FEB">
        <w:rPr>
          <w:b/>
          <w:lang w:val="de-DE"/>
        </w:rPr>
        <w:tab/>
        <w:t>Art. 7 </w:t>
      </w:r>
      <w:r w:rsidRPr="00F26FEB">
        <w:rPr>
          <w:b/>
          <w:bCs/>
          <w:lang w:val="de-DE"/>
        </w:rPr>
        <w:t>-</w:t>
      </w:r>
      <w:r w:rsidRPr="00F26FEB">
        <w:rPr>
          <w:lang w:val="de-DE"/>
        </w:rPr>
        <w:t xml:space="preserve"> In das Gesetz vom 22. Dezember 2009 zur Einführung einer Regelung zum Rauchverbot in bestimmten Räumlichkeiten und zum Schutz der Bevölkerung vor Tabakrauch, zuletzt abgeändert durch das Gesetz vom 26. März 2024, wird ein Artikel 10/2 mit folgendem Wortlaut eingefügt:</w:t>
      </w:r>
    </w:p>
    <w:p w14:paraId="0FF6D3CC" w14:textId="77777777" w:rsidR="00F26FEB" w:rsidRPr="00F26FEB" w:rsidRDefault="00F26FEB" w:rsidP="00F26FEB">
      <w:pPr>
        <w:jc w:val="both"/>
        <w:rPr>
          <w:lang w:val="de-DE"/>
        </w:rPr>
      </w:pPr>
    </w:p>
    <w:p w14:paraId="0B2805EA" w14:textId="77777777" w:rsidR="00F26FEB" w:rsidRPr="00F26FEB" w:rsidRDefault="00F26FEB" w:rsidP="00F26FEB">
      <w:pPr>
        <w:jc w:val="both"/>
        <w:rPr>
          <w:lang w:val="de-DE"/>
        </w:rPr>
      </w:pPr>
      <w:r w:rsidRPr="00F26FEB">
        <w:rPr>
          <w:lang w:val="de-DE"/>
        </w:rPr>
        <w:tab/>
        <w:t>"Art. 10/2 - Die in Artikel 11 des Gesetzes vom 24. Januar 1977 über den Schutz der Gesundheit der Verbraucher im Bereich der Lebensmittel und anderer Waren erwähnten Mitglieder des statutarischen oder vertraglichen Personals können einen Handelsbetrieb für eine Dauer von einer Stunde bis zu dreißig Tagen vorläufig schließen, wenn eine ernsthafte und unmittelbar drohende Gefahr für die Volksgesundheit besteht oder wenn die Artikel 3 bis 6 und die daraus hervorgehenden Ausführungserlasse über einen Zeitraum von einem Jahr wiederholt nicht eingehalten werden.</w:t>
      </w:r>
    </w:p>
    <w:p w14:paraId="19779C74" w14:textId="77777777" w:rsidR="00F26FEB" w:rsidRPr="00F26FEB" w:rsidRDefault="00F26FEB" w:rsidP="00F26FEB">
      <w:pPr>
        <w:jc w:val="both"/>
        <w:rPr>
          <w:lang w:val="de-DE"/>
        </w:rPr>
      </w:pPr>
    </w:p>
    <w:p w14:paraId="1CB9DBB2" w14:textId="77777777" w:rsidR="00F26FEB" w:rsidRPr="00F26FEB" w:rsidRDefault="00F26FEB" w:rsidP="00F26FEB">
      <w:pPr>
        <w:jc w:val="both"/>
        <w:rPr>
          <w:lang w:val="de-DE"/>
        </w:rPr>
      </w:pPr>
      <w:r w:rsidRPr="00F26FEB">
        <w:rPr>
          <w:lang w:val="de-DE"/>
        </w:rPr>
        <w:tab/>
        <w:t>Die Maßnahme, mit der eine vorläufige Schließung angeordnet wird, wird schriftlich mit Gründen versehen und dem Zuwiderhandelnden gegen Empfangsbestätigung oder per Einschreibebrief notifiziert; sie enthält mindestens folgende Angaben:</w:t>
      </w:r>
    </w:p>
    <w:p w14:paraId="212DEF11" w14:textId="77777777" w:rsidR="00F26FEB" w:rsidRPr="00F26FEB" w:rsidRDefault="00F26FEB" w:rsidP="00F26FEB">
      <w:pPr>
        <w:jc w:val="both"/>
        <w:rPr>
          <w:lang w:val="de-DE"/>
        </w:rPr>
      </w:pPr>
    </w:p>
    <w:p w14:paraId="7A3929E0" w14:textId="77777777" w:rsidR="00F26FEB" w:rsidRPr="00F26FEB" w:rsidRDefault="00F26FEB" w:rsidP="00F26FEB">
      <w:pPr>
        <w:jc w:val="both"/>
        <w:rPr>
          <w:lang w:val="de-DE"/>
        </w:rPr>
      </w:pPr>
      <w:r w:rsidRPr="00F26FEB">
        <w:rPr>
          <w:lang w:val="de-DE"/>
        </w:rPr>
        <w:tab/>
        <w:t>1. Datum und Uhrzeit, zu denen die Maßnahme beginnt und endet. Wenn eine ernsthafte und unmittelbar drohende Gefahr für die Volksgesundheit besteht, kann die Maßnahme sofort wirksam werden,</w:t>
      </w:r>
    </w:p>
    <w:p w14:paraId="7E087A3F" w14:textId="77777777" w:rsidR="00F26FEB" w:rsidRPr="00F26FEB" w:rsidRDefault="00F26FEB" w:rsidP="00F26FEB">
      <w:pPr>
        <w:jc w:val="both"/>
        <w:rPr>
          <w:lang w:val="de-DE"/>
        </w:rPr>
      </w:pPr>
    </w:p>
    <w:p w14:paraId="2646B71A" w14:textId="77777777" w:rsidR="00F26FEB" w:rsidRPr="00F26FEB" w:rsidRDefault="00F26FEB" w:rsidP="00F26FEB">
      <w:pPr>
        <w:jc w:val="both"/>
        <w:rPr>
          <w:lang w:val="de-DE"/>
        </w:rPr>
      </w:pPr>
      <w:r w:rsidRPr="00F26FEB">
        <w:rPr>
          <w:lang w:val="de-DE"/>
        </w:rPr>
        <w:tab/>
        <w:t>2. Datum und Uhrzeit der Notifizierung,</w:t>
      </w:r>
    </w:p>
    <w:p w14:paraId="01EB2FCC" w14:textId="77777777" w:rsidR="00F26FEB" w:rsidRPr="00F26FEB" w:rsidRDefault="00F26FEB" w:rsidP="00F26FEB">
      <w:pPr>
        <w:jc w:val="both"/>
        <w:rPr>
          <w:lang w:val="de-DE"/>
        </w:rPr>
      </w:pPr>
    </w:p>
    <w:p w14:paraId="3695664C" w14:textId="77777777" w:rsidR="00F26FEB" w:rsidRPr="00F26FEB" w:rsidRDefault="00F26FEB" w:rsidP="00F26FEB">
      <w:pPr>
        <w:jc w:val="both"/>
        <w:rPr>
          <w:lang w:val="de-DE"/>
        </w:rPr>
      </w:pPr>
      <w:r w:rsidRPr="00F26FEB">
        <w:rPr>
          <w:lang w:val="de-DE"/>
        </w:rPr>
        <w:tab/>
        <w:t>3. Identität der in vorliegendem Artikel erwähnten Bediensteten, Eigenschaft, in der sie auftreten, und Verwaltung, der sie angehören,</w:t>
      </w:r>
    </w:p>
    <w:p w14:paraId="1C824C81" w14:textId="77777777" w:rsidR="00F26FEB" w:rsidRPr="00F26FEB" w:rsidRDefault="00F26FEB" w:rsidP="00F26FEB">
      <w:pPr>
        <w:jc w:val="both"/>
        <w:rPr>
          <w:lang w:val="de-DE"/>
        </w:rPr>
      </w:pPr>
    </w:p>
    <w:p w14:paraId="4DBDA1A4" w14:textId="77777777" w:rsidR="00F26FEB" w:rsidRPr="00F26FEB" w:rsidRDefault="00F26FEB" w:rsidP="00F26FEB">
      <w:pPr>
        <w:jc w:val="both"/>
        <w:rPr>
          <w:lang w:val="de-DE"/>
        </w:rPr>
      </w:pPr>
      <w:r w:rsidRPr="00F26FEB">
        <w:rPr>
          <w:lang w:val="de-DE"/>
        </w:rPr>
        <w:tab/>
        <w:t>4. faktische und rechtliche Grundlage,</w:t>
      </w:r>
    </w:p>
    <w:p w14:paraId="7EEEF3EE" w14:textId="77777777" w:rsidR="00F26FEB" w:rsidRPr="00F26FEB" w:rsidRDefault="00F26FEB" w:rsidP="00F26FEB">
      <w:pPr>
        <w:jc w:val="both"/>
        <w:rPr>
          <w:lang w:val="de-DE"/>
        </w:rPr>
      </w:pPr>
    </w:p>
    <w:p w14:paraId="3010EC1F" w14:textId="77777777" w:rsidR="00F26FEB" w:rsidRPr="00F26FEB" w:rsidRDefault="00F26FEB" w:rsidP="00F26FEB">
      <w:pPr>
        <w:rPr>
          <w:rFonts w:eastAsia="Calibri"/>
          <w:caps/>
          <w:lang w:val="de-DE"/>
        </w:rPr>
      </w:pPr>
      <w:r w:rsidRPr="00F26FEB">
        <w:rPr>
          <w:lang w:val="de-DE"/>
        </w:rPr>
        <w:tab/>
        <w:t>5. Ort, auf den sich die Maßnahme bezieht."</w:t>
      </w:r>
    </w:p>
    <w:p w14:paraId="3217FA2A" w14:textId="77777777" w:rsidR="0073501C" w:rsidRPr="00F26FEB" w:rsidRDefault="0073501C" w:rsidP="007763E5">
      <w:pPr>
        <w:jc w:val="both"/>
        <w:rPr>
          <w:rFonts w:eastAsia="Calibri"/>
          <w:caps/>
          <w:lang w:val="de-DE"/>
        </w:rPr>
      </w:pPr>
    </w:p>
    <w:p w14:paraId="5CE4DD9F" w14:textId="77777777" w:rsidR="0073501C" w:rsidRPr="00F26FEB" w:rsidRDefault="0073501C" w:rsidP="007763E5">
      <w:pPr>
        <w:jc w:val="both"/>
        <w:rPr>
          <w:color w:val="000000"/>
          <w:shd w:val="clear" w:color="auto" w:fill="FFFFFF"/>
          <w:lang w:val="de-DE"/>
        </w:rPr>
      </w:pPr>
    </w:p>
    <w:p w14:paraId="5316F7B9" w14:textId="77777777" w:rsidR="0073501C" w:rsidRPr="00F26FEB" w:rsidRDefault="0073501C" w:rsidP="006709CD">
      <w:pPr>
        <w:jc w:val="center"/>
        <w:rPr>
          <w:color w:val="000000"/>
          <w:spacing w:val="-2"/>
          <w:shd w:val="clear" w:color="auto" w:fill="FFFFFF"/>
          <w:lang w:val="de-DE"/>
        </w:rPr>
      </w:pPr>
      <w:r w:rsidRPr="00F26FEB">
        <w:rPr>
          <w:color w:val="000000"/>
          <w:spacing w:val="-2"/>
          <w:shd w:val="clear" w:color="auto" w:fill="FFFFFF"/>
          <w:lang w:val="de-DE"/>
        </w:rPr>
        <w:lastRenderedPageBreak/>
        <w:t xml:space="preserve">KAPITEL 3 - </w:t>
      </w:r>
      <w:r w:rsidRPr="00F26FEB">
        <w:rPr>
          <w:i/>
          <w:color w:val="000000"/>
          <w:spacing w:val="-2"/>
          <w:shd w:val="clear" w:color="auto" w:fill="FFFFFF"/>
          <w:lang w:val="de-DE"/>
        </w:rPr>
        <w:t>Abänderung des Gesetzes vom 6. November 2022 über die Verbesserung der Innenraumluftqualität in den für die Öffentlichkeit zugänglichen geschlossenen Räumlichkeiten</w:t>
      </w:r>
    </w:p>
    <w:p w14:paraId="332A61AE" w14:textId="77777777" w:rsidR="0073501C" w:rsidRPr="00F26FEB" w:rsidRDefault="0073501C" w:rsidP="007763E5">
      <w:pPr>
        <w:jc w:val="both"/>
        <w:rPr>
          <w:color w:val="000000"/>
          <w:shd w:val="clear" w:color="auto" w:fill="FFFFFF"/>
          <w:lang w:val="de-DE"/>
        </w:rPr>
      </w:pPr>
    </w:p>
    <w:p w14:paraId="7BF21225" w14:textId="77777777" w:rsidR="0073501C" w:rsidRPr="00F26FEB" w:rsidRDefault="0073501C" w:rsidP="007763E5">
      <w:pPr>
        <w:jc w:val="both"/>
        <w:rPr>
          <w:color w:val="000000"/>
          <w:shd w:val="clear" w:color="auto" w:fill="FFFFFF"/>
          <w:lang w:val="de-DE"/>
        </w:rPr>
      </w:pPr>
    </w:p>
    <w:p w14:paraId="10AF0FA7" w14:textId="77777777" w:rsidR="0073501C" w:rsidRPr="00F26FEB" w:rsidRDefault="0073501C" w:rsidP="00273229">
      <w:pPr>
        <w:jc w:val="both"/>
        <w:rPr>
          <w:color w:val="000000"/>
          <w:shd w:val="clear" w:color="auto" w:fill="FFFFFF"/>
          <w:lang w:val="de-DE"/>
        </w:rPr>
      </w:pPr>
      <w:r w:rsidRPr="00F26FEB">
        <w:rPr>
          <w:color w:val="000000"/>
          <w:shd w:val="clear" w:color="auto" w:fill="FFFFFF"/>
          <w:lang w:val="de-DE"/>
        </w:rPr>
        <w:tab/>
      </w:r>
      <w:r w:rsidRPr="00F26FEB">
        <w:rPr>
          <w:b/>
          <w:color w:val="000000"/>
          <w:shd w:val="clear" w:color="auto" w:fill="FFFFFF"/>
          <w:lang w:val="de-DE"/>
        </w:rPr>
        <w:t xml:space="preserve">Art. 8 ­ </w:t>
      </w:r>
      <w:r w:rsidRPr="00F26FEB">
        <w:rPr>
          <w:color w:val="000000"/>
          <w:shd w:val="clear" w:color="auto" w:fill="FFFFFF"/>
          <w:lang w:val="de-DE"/>
        </w:rPr>
        <w:t>Im Gesetz vom 6. November 2022 über die Verbesserung der Innenraumluftqualität in den für die Öffentlichkeit zugänglichen geschlossenen Räumlichkeiten, zuletzt abgeändert durch das Gesetz vom 13. November 2023, wird Artikel 12 wie folgt ersetzt:</w:t>
      </w:r>
    </w:p>
    <w:p w14:paraId="26F83709" w14:textId="77777777" w:rsidR="0073501C" w:rsidRPr="00F26FEB" w:rsidRDefault="0073501C" w:rsidP="00273229">
      <w:pPr>
        <w:jc w:val="both"/>
        <w:rPr>
          <w:color w:val="000000"/>
          <w:shd w:val="clear" w:color="auto" w:fill="FFFFFF"/>
          <w:lang w:val="de-DE"/>
        </w:rPr>
      </w:pPr>
    </w:p>
    <w:p w14:paraId="1B64250B" w14:textId="77777777" w:rsidR="0073501C" w:rsidRPr="00F26FEB" w:rsidRDefault="0073501C" w:rsidP="00273229">
      <w:pPr>
        <w:jc w:val="both"/>
        <w:rPr>
          <w:color w:val="000000"/>
          <w:shd w:val="clear" w:color="auto" w:fill="FFFFFF"/>
          <w:lang w:val="de-DE"/>
        </w:rPr>
      </w:pPr>
      <w:r w:rsidRPr="00F26FEB">
        <w:rPr>
          <w:color w:val="000000"/>
          <w:shd w:val="clear" w:color="auto" w:fill="FFFFFF"/>
          <w:lang w:val="de-DE"/>
        </w:rPr>
        <w:tab/>
        <w:t xml:space="preserve">"Art. 12 - Vorliegendes Gesetz tritt am zehnten Tag nach seiner Veröffentlichung im </w:t>
      </w:r>
      <w:r w:rsidRPr="00F26FEB">
        <w:rPr>
          <w:i/>
          <w:iCs/>
          <w:color w:val="000000"/>
          <w:shd w:val="clear" w:color="auto" w:fill="FFFFFF"/>
          <w:lang w:val="de-DE"/>
        </w:rPr>
        <w:t>Belgischen Staatsblatt</w:t>
      </w:r>
      <w:r w:rsidRPr="00F26FEB">
        <w:rPr>
          <w:color w:val="000000"/>
          <w:shd w:val="clear" w:color="auto" w:fill="FFFFFF"/>
          <w:lang w:val="de-DE"/>
        </w:rPr>
        <w:t xml:space="preserve"> in Kraft, mit Ausnahme der Bestimmungen:</w:t>
      </w:r>
    </w:p>
    <w:p w14:paraId="6BEDE97D" w14:textId="77777777" w:rsidR="0073501C" w:rsidRPr="00F26FEB" w:rsidRDefault="0073501C" w:rsidP="00273229">
      <w:pPr>
        <w:jc w:val="both"/>
        <w:rPr>
          <w:color w:val="000000"/>
          <w:shd w:val="clear" w:color="auto" w:fill="FFFFFF"/>
          <w:lang w:val="de-DE"/>
        </w:rPr>
      </w:pPr>
    </w:p>
    <w:p w14:paraId="21236017" w14:textId="77777777" w:rsidR="0073501C" w:rsidRPr="00F26FEB" w:rsidRDefault="0073501C" w:rsidP="00273229">
      <w:pPr>
        <w:jc w:val="both"/>
        <w:rPr>
          <w:color w:val="000000"/>
          <w:shd w:val="clear" w:color="auto" w:fill="FFFFFF"/>
          <w:lang w:val="de-DE"/>
        </w:rPr>
      </w:pPr>
      <w:r w:rsidRPr="00F26FEB">
        <w:rPr>
          <w:color w:val="000000"/>
          <w:shd w:val="clear" w:color="auto" w:fill="FFFFFF"/>
          <w:lang w:val="de-DE"/>
        </w:rPr>
        <w:tab/>
        <w:t>1. von Artikel 4 Absatz 1 Nr. 1 bis 3, die ab dem 1. Januar 2027 und spätestens am 31. Dezember 2037 in Kraft treten, ungeachtet dessen, dass diese Verpflichtungen von den Betreibern bereits vor dem Datum des Inkrafttretens freiwillig umgesetzt werden können, und zwar ab dem 1. Oktober 2024,</w:t>
      </w:r>
    </w:p>
    <w:p w14:paraId="652A199C" w14:textId="77777777" w:rsidR="0073501C" w:rsidRPr="00F26FEB" w:rsidRDefault="0073501C" w:rsidP="00273229">
      <w:pPr>
        <w:jc w:val="both"/>
        <w:rPr>
          <w:color w:val="000000"/>
          <w:shd w:val="clear" w:color="auto" w:fill="FFFFFF"/>
          <w:lang w:val="de-DE"/>
        </w:rPr>
      </w:pPr>
    </w:p>
    <w:p w14:paraId="1B256BE9" w14:textId="77777777" w:rsidR="0073501C" w:rsidRPr="00F26FEB" w:rsidRDefault="0073501C" w:rsidP="00273229">
      <w:pPr>
        <w:jc w:val="both"/>
        <w:rPr>
          <w:color w:val="000000"/>
          <w:shd w:val="clear" w:color="auto" w:fill="FFFFFF"/>
          <w:lang w:val="de-DE"/>
        </w:rPr>
      </w:pPr>
      <w:r w:rsidRPr="00F26FEB">
        <w:rPr>
          <w:color w:val="000000"/>
          <w:shd w:val="clear" w:color="auto" w:fill="FFFFFF"/>
          <w:lang w:val="de-DE"/>
        </w:rPr>
        <w:tab/>
        <w:t>2. von Artikel 4 Absatz 2, die am 1. Januar 2027 in Kraft treten,</w:t>
      </w:r>
    </w:p>
    <w:p w14:paraId="05A99540" w14:textId="77777777" w:rsidR="0073501C" w:rsidRPr="00F26FEB" w:rsidRDefault="0073501C" w:rsidP="00273229">
      <w:pPr>
        <w:jc w:val="both"/>
        <w:rPr>
          <w:color w:val="000000"/>
          <w:shd w:val="clear" w:color="auto" w:fill="FFFFFF"/>
          <w:lang w:val="de-DE"/>
        </w:rPr>
      </w:pPr>
    </w:p>
    <w:p w14:paraId="55CF764A" w14:textId="77777777" w:rsidR="0073501C" w:rsidRPr="00F26FEB" w:rsidRDefault="0073501C" w:rsidP="00273229">
      <w:pPr>
        <w:jc w:val="both"/>
        <w:rPr>
          <w:color w:val="000000"/>
          <w:shd w:val="clear" w:color="auto" w:fill="FFFFFF"/>
          <w:lang w:val="de-DE"/>
        </w:rPr>
      </w:pPr>
      <w:r w:rsidRPr="00F26FEB">
        <w:rPr>
          <w:color w:val="000000"/>
          <w:shd w:val="clear" w:color="auto" w:fill="FFFFFF"/>
          <w:lang w:val="de-DE"/>
        </w:rPr>
        <w:tab/>
        <w:t>3. von Artikel 4 Absatz 3, die am 1. Oktober 2024 in Kraft treten,</w:t>
      </w:r>
    </w:p>
    <w:p w14:paraId="12F9DE03" w14:textId="77777777" w:rsidR="0073501C" w:rsidRPr="00F26FEB" w:rsidRDefault="0073501C" w:rsidP="00273229">
      <w:pPr>
        <w:jc w:val="both"/>
        <w:rPr>
          <w:color w:val="000000"/>
          <w:shd w:val="clear" w:color="auto" w:fill="FFFFFF"/>
          <w:lang w:val="de-DE"/>
        </w:rPr>
      </w:pPr>
    </w:p>
    <w:p w14:paraId="16C6C680" w14:textId="77777777" w:rsidR="0073501C" w:rsidRPr="00F26FEB" w:rsidRDefault="0073501C" w:rsidP="00273229">
      <w:pPr>
        <w:jc w:val="both"/>
        <w:rPr>
          <w:color w:val="000000"/>
          <w:shd w:val="clear" w:color="auto" w:fill="FFFFFF"/>
          <w:lang w:val="de-DE"/>
        </w:rPr>
      </w:pPr>
      <w:r w:rsidRPr="00F26FEB">
        <w:rPr>
          <w:color w:val="000000"/>
          <w:shd w:val="clear" w:color="auto" w:fill="FFFFFF"/>
          <w:lang w:val="de-DE"/>
        </w:rPr>
        <w:tab/>
        <w:t>4. von Artikel 6 Absatz 2 und 3, die am 1. Januar 2025 in Kraft treten,</w:t>
      </w:r>
    </w:p>
    <w:p w14:paraId="62B9D2D2" w14:textId="77777777" w:rsidR="0073501C" w:rsidRPr="00F26FEB" w:rsidRDefault="0073501C" w:rsidP="00273229">
      <w:pPr>
        <w:jc w:val="both"/>
        <w:rPr>
          <w:color w:val="000000"/>
          <w:shd w:val="clear" w:color="auto" w:fill="FFFFFF"/>
          <w:lang w:val="de-DE"/>
        </w:rPr>
      </w:pPr>
    </w:p>
    <w:p w14:paraId="0DD9B695" w14:textId="77777777" w:rsidR="0073501C" w:rsidRPr="00F26FEB" w:rsidRDefault="0073501C" w:rsidP="00273229">
      <w:pPr>
        <w:jc w:val="both"/>
        <w:rPr>
          <w:color w:val="000000"/>
          <w:shd w:val="clear" w:color="auto" w:fill="FFFFFF"/>
          <w:lang w:val="de-DE"/>
        </w:rPr>
      </w:pPr>
      <w:r w:rsidRPr="00F26FEB">
        <w:rPr>
          <w:color w:val="000000"/>
          <w:shd w:val="clear" w:color="auto" w:fill="FFFFFF"/>
          <w:lang w:val="de-DE"/>
        </w:rPr>
        <w:tab/>
        <w:t>5. von Artikel 4 Absatz 1 Nr. 4 bis 6 und von Artikel 6 Absatz 1, die am 1. Januar 2038 in Kraft treten, wobei diese Verpflichtungen von den Betreibern bereits vor dem Datum des Inkrafttretens freiwillig umgesetzt werden können,</w:t>
      </w:r>
    </w:p>
    <w:p w14:paraId="743E2201" w14:textId="77777777" w:rsidR="0073501C" w:rsidRPr="00F26FEB" w:rsidRDefault="0073501C" w:rsidP="00273229">
      <w:pPr>
        <w:jc w:val="both"/>
        <w:rPr>
          <w:color w:val="000000"/>
          <w:shd w:val="clear" w:color="auto" w:fill="FFFFFF"/>
          <w:lang w:val="de-DE"/>
        </w:rPr>
      </w:pPr>
    </w:p>
    <w:p w14:paraId="0EAB8331" w14:textId="77777777" w:rsidR="0073501C" w:rsidRPr="00F26FEB" w:rsidRDefault="0073501C" w:rsidP="00273229">
      <w:pPr>
        <w:jc w:val="both"/>
        <w:rPr>
          <w:color w:val="000000"/>
          <w:shd w:val="clear" w:color="auto" w:fill="FFFFFF"/>
          <w:lang w:val="de-DE"/>
        </w:rPr>
      </w:pPr>
      <w:r w:rsidRPr="00F26FEB">
        <w:rPr>
          <w:color w:val="000000"/>
          <w:shd w:val="clear" w:color="auto" w:fill="FFFFFF"/>
          <w:lang w:val="de-DE"/>
        </w:rPr>
        <w:tab/>
        <w:t>Der König muss gemäß Artikel 4 Absatz 2 durch einen im Ministerrat beratenen Erlass bestimmen, welche für die Öffentlichkeit zugänglichen geschlossenen Räumlichkeiten den Verpflichtungen des Gesetzes unterliegen, und zwar ab dem 1. Januar 2027, mit der Möglichkeit, dies in mehreren Phasen zu tun oder nicht, wobei die Verpflichtungen von Artikel 4 Absatz 1 Nr. 1 bis 3 spätestens am 31. Dezember 2037 für alle für die Öffentlichkeit zugänglichen geschlossenen Räumlichkeiten gelten und an diesem Datum alle für die Öffentlichkeit zugänglichen geschlossenen Räumlichkeiten den vorerwähnten Verpflichtungen des Gesetzes unterliegen.</w:t>
      </w:r>
    </w:p>
    <w:p w14:paraId="64D4A7F8" w14:textId="77777777" w:rsidR="0073501C" w:rsidRPr="00F26FEB" w:rsidRDefault="0073501C" w:rsidP="00273229">
      <w:pPr>
        <w:jc w:val="both"/>
        <w:rPr>
          <w:color w:val="000000"/>
          <w:shd w:val="clear" w:color="auto" w:fill="FFFFFF"/>
          <w:lang w:val="de-DE"/>
        </w:rPr>
      </w:pPr>
    </w:p>
    <w:p w14:paraId="4D3CC5A3" w14:textId="77777777" w:rsidR="0073501C" w:rsidRPr="00F26FEB" w:rsidRDefault="0073501C" w:rsidP="00273229">
      <w:pPr>
        <w:jc w:val="both"/>
        <w:rPr>
          <w:color w:val="000000"/>
          <w:shd w:val="clear" w:color="auto" w:fill="FFFFFF"/>
          <w:lang w:val="de-DE"/>
        </w:rPr>
      </w:pPr>
      <w:r w:rsidRPr="00F26FEB">
        <w:rPr>
          <w:color w:val="000000"/>
          <w:shd w:val="clear" w:color="auto" w:fill="FFFFFF"/>
          <w:lang w:val="de-DE"/>
        </w:rPr>
        <w:tab/>
        <w:t>Der König kann die für Betreiber geltenden Verpflichtungen und deren Vollstreckbarkeit, wie in Artikel 4 Absatz 1 Nr. 4 bis 6 und Artikel 6 erwähnt und im betreffenden Königlichen Erlass aufgenommen, für anwendbar erklären, unter der Bedingung, dass die Verpflichtungen von Artikel 4 Absatz 1 Nr. 1 bis 3 und Artikel 4 Absatz 2 und 3 für alle für die Öffentlichkeit zugänglichen geschlossenen Räumlichkeiten gelten. Unter Berücksichtigung der Bestimmungen von Absatz 2 wird der König diesen im Ministerrat beratenen Erlass spätestens am 1. Januar 2038 fassen.</w:t>
      </w:r>
    </w:p>
    <w:p w14:paraId="2F76D150" w14:textId="77777777" w:rsidR="0073501C" w:rsidRPr="00F26FEB" w:rsidRDefault="0073501C" w:rsidP="00273229">
      <w:pPr>
        <w:jc w:val="both"/>
        <w:rPr>
          <w:color w:val="000000"/>
          <w:shd w:val="clear" w:color="auto" w:fill="FFFFFF"/>
          <w:lang w:val="de-DE"/>
        </w:rPr>
      </w:pPr>
    </w:p>
    <w:p w14:paraId="7C48AE65" w14:textId="77777777" w:rsidR="0073501C" w:rsidRPr="00F26FEB" w:rsidRDefault="0073501C" w:rsidP="00273229">
      <w:pPr>
        <w:jc w:val="both"/>
        <w:rPr>
          <w:color w:val="000000"/>
          <w:shd w:val="clear" w:color="auto" w:fill="FFFFFF"/>
          <w:lang w:val="de-DE"/>
        </w:rPr>
      </w:pPr>
      <w:r w:rsidRPr="00F26FEB">
        <w:rPr>
          <w:color w:val="000000"/>
          <w:shd w:val="clear" w:color="auto" w:fill="FFFFFF"/>
          <w:lang w:val="de-DE"/>
        </w:rPr>
        <w:tab/>
        <w:t xml:space="preserve">Vorliegender Artikel tritt am zehnten Tag nach Veröffentlichung des Gesetzes im </w:t>
      </w:r>
      <w:r w:rsidRPr="00F26FEB">
        <w:rPr>
          <w:i/>
          <w:iCs/>
          <w:color w:val="000000"/>
          <w:shd w:val="clear" w:color="auto" w:fill="FFFFFF"/>
          <w:lang w:val="de-DE"/>
        </w:rPr>
        <w:t>Belgischen Staatsblatt</w:t>
      </w:r>
      <w:r w:rsidRPr="00F26FEB">
        <w:rPr>
          <w:color w:val="000000"/>
          <w:shd w:val="clear" w:color="auto" w:fill="FFFFFF"/>
          <w:lang w:val="de-DE"/>
        </w:rPr>
        <w:t xml:space="preserve"> in Kraft, das heißt am 11. Dezember 2022."</w:t>
      </w:r>
    </w:p>
    <w:p w14:paraId="0B574BB6" w14:textId="77777777" w:rsidR="0073501C" w:rsidRPr="00F26FEB" w:rsidRDefault="0073501C" w:rsidP="00273229">
      <w:pPr>
        <w:jc w:val="both"/>
        <w:rPr>
          <w:color w:val="000000"/>
          <w:shd w:val="clear" w:color="auto" w:fill="FFFFFF"/>
          <w:lang w:val="de-DE"/>
        </w:rPr>
      </w:pPr>
    </w:p>
    <w:p w14:paraId="2F0031B3" w14:textId="77777777" w:rsidR="0073501C" w:rsidRPr="00F26FEB" w:rsidRDefault="0073501C" w:rsidP="00273229">
      <w:pPr>
        <w:jc w:val="both"/>
        <w:rPr>
          <w:color w:val="000000"/>
          <w:shd w:val="clear" w:color="auto" w:fill="FFFFFF"/>
          <w:lang w:val="de-DE"/>
        </w:rPr>
      </w:pPr>
    </w:p>
    <w:p w14:paraId="357F7CCA" w14:textId="77777777" w:rsidR="0073501C" w:rsidRPr="00F26FEB" w:rsidRDefault="0073501C" w:rsidP="00BB4786">
      <w:pPr>
        <w:jc w:val="center"/>
        <w:rPr>
          <w:color w:val="000000"/>
          <w:shd w:val="clear" w:color="auto" w:fill="FFFFFF"/>
          <w:lang w:val="de-DE"/>
        </w:rPr>
      </w:pPr>
      <w:r w:rsidRPr="00F26FEB">
        <w:rPr>
          <w:color w:val="000000"/>
          <w:shd w:val="clear" w:color="auto" w:fill="FFFFFF"/>
          <w:lang w:val="de-DE"/>
        </w:rPr>
        <w:t>(...)</w:t>
      </w:r>
    </w:p>
    <w:p w14:paraId="76E32646" w14:textId="77777777" w:rsidR="0073501C" w:rsidRPr="00F26FEB" w:rsidRDefault="0073501C" w:rsidP="002A32CA">
      <w:pPr>
        <w:jc w:val="both"/>
        <w:rPr>
          <w:color w:val="000000"/>
          <w:shd w:val="clear" w:color="auto" w:fill="FFFFFF"/>
          <w:lang w:val="de-DE"/>
        </w:rPr>
      </w:pPr>
    </w:p>
    <w:p w14:paraId="034043EB" w14:textId="77777777" w:rsidR="0073501C" w:rsidRPr="00F26FEB" w:rsidRDefault="0073501C" w:rsidP="002A32CA">
      <w:pPr>
        <w:jc w:val="both"/>
        <w:rPr>
          <w:lang w:val="de-DE"/>
        </w:rPr>
      </w:pPr>
    </w:p>
    <w:p w14:paraId="537A44D8" w14:textId="77777777" w:rsidR="0073501C" w:rsidRPr="00F26FEB" w:rsidRDefault="0073501C" w:rsidP="002A32CA">
      <w:pPr>
        <w:jc w:val="both"/>
        <w:rPr>
          <w:lang w:val="de-DE"/>
        </w:rPr>
      </w:pPr>
      <w:r w:rsidRPr="00F26FEB">
        <w:rPr>
          <w:lang w:val="de-DE"/>
        </w:rPr>
        <w:tab/>
        <w:t xml:space="preserve">Wir fertigen das vorliegende Gesetz aus und ordnen an, dass es mit dem Staatssiegel versehen und durch das </w:t>
      </w:r>
      <w:r w:rsidRPr="00F26FEB">
        <w:rPr>
          <w:i/>
          <w:iCs/>
          <w:lang w:val="de-DE"/>
        </w:rPr>
        <w:t>Belgische Staatsblatt</w:t>
      </w:r>
      <w:r w:rsidRPr="00F26FEB">
        <w:rPr>
          <w:lang w:val="de-DE"/>
        </w:rPr>
        <w:t xml:space="preserve"> veröffentlicht wird.</w:t>
      </w:r>
    </w:p>
    <w:p w14:paraId="14AFEE56" w14:textId="77777777" w:rsidR="0073501C" w:rsidRPr="00F26FEB" w:rsidRDefault="0073501C" w:rsidP="002A32CA">
      <w:pPr>
        <w:jc w:val="both"/>
        <w:rPr>
          <w:lang w:val="de-DE"/>
        </w:rPr>
      </w:pPr>
    </w:p>
    <w:p w14:paraId="3C5717E2" w14:textId="77777777" w:rsidR="0073501C" w:rsidRPr="00F26FEB" w:rsidRDefault="0073501C" w:rsidP="002A32CA">
      <w:pPr>
        <w:jc w:val="both"/>
        <w:rPr>
          <w:lang w:val="de-DE"/>
        </w:rPr>
      </w:pPr>
    </w:p>
    <w:p w14:paraId="743C0D3E" w14:textId="77777777" w:rsidR="0073501C" w:rsidRPr="00F26FEB" w:rsidRDefault="0073501C" w:rsidP="002A32CA">
      <w:pPr>
        <w:jc w:val="both"/>
        <w:rPr>
          <w:lang w:val="de-DE"/>
        </w:rPr>
      </w:pPr>
      <w:r w:rsidRPr="00F26FEB">
        <w:rPr>
          <w:lang w:val="de-DE"/>
        </w:rPr>
        <w:tab/>
        <w:t>Gegeben zu Brüssel, den 18. Mai 2024</w:t>
      </w:r>
    </w:p>
    <w:p w14:paraId="3ED5030D" w14:textId="77777777" w:rsidR="0073501C" w:rsidRPr="00F26FEB" w:rsidRDefault="0073501C" w:rsidP="002A32CA">
      <w:pPr>
        <w:jc w:val="both"/>
        <w:rPr>
          <w:lang w:val="de-DE"/>
        </w:rPr>
      </w:pPr>
    </w:p>
    <w:p w14:paraId="0CE2E98F" w14:textId="77777777" w:rsidR="0073501C" w:rsidRPr="00F26FEB" w:rsidRDefault="0073501C" w:rsidP="002A32CA">
      <w:pPr>
        <w:jc w:val="both"/>
        <w:rPr>
          <w:lang w:val="de-DE"/>
        </w:rPr>
      </w:pPr>
    </w:p>
    <w:p w14:paraId="7826D2A3" w14:textId="77777777" w:rsidR="0073501C" w:rsidRPr="00F26FEB" w:rsidRDefault="0073501C" w:rsidP="00BB4786">
      <w:pPr>
        <w:jc w:val="center"/>
        <w:rPr>
          <w:lang w:val="de-DE"/>
        </w:rPr>
      </w:pPr>
      <w:r w:rsidRPr="00F26FEB">
        <w:rPr>
          <w:lang w:val="de-DE"/>
        </w:rPr>
        <w:t>PHILIPPE</w:t>
      </w:r>
    </w:p>
    <w:p w14:paraId="046BA031" w14:textId="77777777" w:rsidR="0073501C" w:rsidRPr="00F26FEB" w:rsidRDefault="0073501C" w:rsidP="00BB4786">
      <w:pPr>
        <w:jc w:val="center"/>
        <w:rPr>
          <w:lang w:val="de-DE"/>
        </w:rPr>
      </w:pPr>
    </w:p>
    <w:p w14:paraId="2FED3DB6" w14:textId="77777777" w:rsidR="0073501C" w:rsidRPr="00F26FEB" w:rsidRDefault="0073501C" w:rsidP="00BB4786">
      <w:pPr>
        <w:jc w:val="center"/>
        <w:rPr>
          <w:lang w:val="de-DE"/>
        </w:rPr>
      </w:pPr>
      <w:r w:rsidRPr="00F26FEB">
        <w:rPr>
          <w:lang w:val="de-DE"/>
        </w:rPr>
        <w:t>Von Königs wegen:</w:t>
      </w:r>
    </w:p>
    <w:p w14:paraId="3B6534A7" w14:textId="77777777" w:rsidR="0073501C" w:rsidRPr="00F26FEB" w:rsidRDefault="0073501C" w:rsidP="00BB4786">
      <w:pPr>
        <w:jc w:val="center"/>
        <w:rPr>
          <w:lang w:val="de-DE"/>
        </w:rPr>
      </w:pPr>
    </w:p>
    <w:p w14:paraId="34A1B3B9" w14:textId="77777777" w:rsidR="0073501C" w:rsidRPr="00F26FEB" w:rsidRDefault="0073501C" w:rsidP="00BB4786">
      <w:pPr>
        <w:jc w:val="center"/>
        <w:rPr>
          <w:lang w:val="de-DE"/>
        </w:rPr>
      </w:pPr>
      <w:r w:rsidRPr="00F26FEB">
        <w:rPr>
          <w:lang w:val="de-DE"/>
        </w:rPr>
        <w:t>Der Minister der Finanzen</w:t>
      </w:r>
    </w:p>
    <w:p w14:paraId="3A789DDE" w14:textId="77777777" w:rsidR="0073501C" w:rsidRPr="00F26FEB" w:rsidRDefault="0073501C" w:rsidP="00BB4786">
      <w:pPr>
        <w:jc w:val="center"/>
        <w:rPr>
          <w:lang w:val="de-DE"/>
        </w:rPr>
      </w:pPr>
      <w:r w:rsidRPr="00F26FEB">
        <w:rPr>
          <w:lang w:val="de-DE"/>
        </w:rPr>
        <w:t>V. VAN PETEGHEM</w:t>
      </w:r>
    </w:p>
    <w:p w14:paraId="404D2970" w14:textId="77777777" w:rsidR="0073501C" w:rsidRPr="00F26FEB" w:rsidRDefault="0073501C" w:rsidP="00BB4786">
      <w:pPr>
        <w:jc w:val="center"/>
        <w:rPr>
          <w:lang w:val="de-DE"/>
        </w:rPr>
      </w:pPr>
    </w:p>
    <w:p w14:paraId="6B3B74B8" w14:textId="77777777" w:rsidR="0073501C" w:rsidRPr="00F26FEB" w:rsidRDefault="0073501C" w:rsidP="00BB4786">
      <w:pPr>
        <w:jc w:val="center"/>
        <w:rPr>
          <w:lang w:val="de-DE"/>
        </w:rPr>
      </w:pPr>
      <w:r w:rsidRPr="00F26FEB">
        <w:rPr>
          <w:lang w:val="de-DE"/>
        </w:rPr>
        <w:t>Der Minister der Volksgesundheit</w:t>
      </w:r>
    </w:p>
    <w:p w14:paraId="62F9982C" w14:textId="77777777" w:rsidR="0073501C" w:rsidRPr="00F26FEB" w:rsidRDefault="0073501C" w:rsidP="00BB4786">
      <w:pPr>
        <w:jc w:val="center"/>
        <w:rPr>
          <w:lang w:val="de-DE"/>
        </w:rPr>
      </w:pPr>
      <w:r w:rsidRPr="00F26FEB">
        <w:rPr>
          <w:lang w:val="de-DE"/>
        </w:rPr>
        <w:t>F. VANDENBROUCKE</w:t>
      </w:r>
    </w:p>
    <w:p w14:paraId="1C4FCE64" w14:textId="77777777" w:rsidR="0073501C" w:rsidRPr="00F26FEB" w:rsidRDefault="0073501C" w:rsidP="00BB4786">
      <w:pPr>
        <w:jc w:val="center"/>
        <w:rPr>
          <w:lang w:val="de-DE"/>
        </w:rPr>
      </w:pPr>
    </w:p>
    <w:p w14:paraId="3CAD9637" w14:textId="77777777" w:rsidR="0073501C" w:rsidRPr="00F26FEB" w:rsidRDefault="0073501C" w:rsidP="00BB4786">
      <w:pPr>
        <w:jc w:val="center"/>
        <w:rPr>
          <w:lang w:val="de-DE"/>
        </w:rPr>
      </w:pPr>
      <w:r w:rsidRPr="00F26FEB">
        <w:rPr>
          <w:lang w:val="de-DE"/>
        </w:rPr>
        <w:t>Mit dem Staatssiegel versehen:</w:t>
      </w:r>
    </w:p>
    <w:p w14:paraId="6A68852F" w14:textId="77777777" w:rsidR="0073501C" w:rsidRPr="00F26FEB" w:rsidRDefault="0073501C" w:rsidP="00BB4786">
      <w:pPr>
        <w:jc w:val="center"/>
        <w:rPr>
          <w:lang w:val="de-DE"/>
        </w:rPr>
      </w:pPr>
    </w:p>
    <w:p w14:paraId="46CA47AC" w14:textId="77777777" w:rsidR="0073501C" w:rsidRPr="00F26FEB" w:rsidRDefault="0073501C" w:rsidP="00BB4786">
      <w:pPr>
        <w:jc w:val="center"/>
        <w:rPr>
          <w:lang w:val="de-DE"/>
        </w:rPr>
      </w:pPr>
      <w:r w:rsidRPr="00F26FEB">
        <w:rPr>
          <w:lang w:val="de-DE"/>
        </w:rPr>
        <w:t>Der Minister der Justiz</w:t>
      </w:r>
    </w:p>
    <w:p w14:paraId="592C6507" w14:textId="77777777" w:rsidR="0073501C" w:rsidRPr="00F26FEB" w:rsidRDefault="0073501C" w:rsidP="00BB4786">
      <w:pPr>
        <w:jc w:val="center"/>
        <w:rPr>
          <w:lang w:val="de-DE"/>
        </w:rPr>
      </w:pPr>
      <w:r w:rsidRPr="00F26FEB">
        <w:rPr>
          <w:lang w:val="de-DE"/>
        </w:rPr>
        <w:t>P. VAN TIGCHELT</w:t>
      </w:r>
    </w:p>
    <w:p w14:paraId="51567E46" w14:textId="77777777" w:rsidR="00AA0401" w:rsidRPr="00F26FEB" w:rsidRDefault="00AA0401" w:rsidP="00A94F33">
      <w:pPr>
        <w:jc w:val="both"/>
        <w:rPr>
          <w:lang w:val="de-DE"/>
        </w:rPr>
      </w:pPr>
    </w:p>
    <w:sectPr w:rsidR="00AA0401" w:rsidRPr="00F26FEB" w:rsidSect="0073501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9324D"/>
    <w:rsid w:val="000C2A98"/>
    <w:rsid w:val="000F5F44"/>
    <w:rsid w:val="0022531C"/>
    <w:rsid w:val="00266D2A"/>
    <w:rsid w:val="002855B4"/>
    <w:rsid w:val="0029739C"/>
    <w:rsid w:val="003333CD"/>
    <w:rsid w:val="003C4880"/>
    <w:rsid w:val="0051470C"/>
    <w:rsid w:val="005903EC"/>
    <w:rsid w:val="00682997"/>
    <w:rsid w:val="006F4381"/>
    <w:rsid w:val="0073501C"/>
    <w:rsid w:val="007C7CFE"/>
    <w:rsid w:val="007D5F55"/>
    <w:rsid w:val="007E5F80"/>
    <w:rsid w:val="008327E5"/>
    <w:rsid w:val="00A879AE"/>
    <w:rsid w:val="00A94F33"/>
    <w:rsid w:val="00A97E43"/>
    <w:rsid w:val="00AA0401"/>
    <w:rsid w:val="00B2139D"/>
    <w:rsid w:val="00C41227"/>
    <w:rsid w:val="00C849A9"/>
    <w:rsid w:val="00C91F73"/>
    <w:rsid w:val="00D16752"/>
    <w:rsid w:val="00D45B58"/>
    <w:rsid w:val="00E84EA2"/>
    <w:rsid w:val="00F24CD9"/>
    <w:rsid w:val="00F26FEB"/>
    <w:rsid w:val="00FD382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164C853"/>
  <w15:docId w15:val="{7DC9FDAF-3D7E-40CD-9621-E7CBC4DFC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3501C"/>
    <w:rPr>
      <w:sz w:val="24"/>
      <w:szCs w:val="24"/>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1493</Words>
  <Characters>8512</Characters>
  <Application>Microsoft Office Word</Application>
  <DocSecurity>0</DocSecurity>
  <Lines>70</Lines>
  <Paragraphs>19</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9986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7</cp:revision>
  <cp:lastPrinted>2026-07-14T12:58:00Z</cp:lastPrinted>
  <dcterms:created xsi:type="dcterms:W3CDTF">2024-10-17T12:11:00Z</dcterms:created>
  <dcterms:modified xsi:type="dcterms:W3CDTF">2026-07-22T09:20:00Z</dcterms:modified>
</cp:coreProperties>
</file>