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4A510" w14:textId="77777777" w:rsidR="00723649" w:rsidRPr="00723649" w:rsidRDefault="00723649" w:rsidP="00723649">
      <w:pPr>
        <w:jc w:val="both"/>
        <w:rPr>
          <w:b/>
          <w:bCs/>
          <w:lang w:val="de-DE"/>
        </w:rPr>
      </w:pPr>
      <w:r w:rsidRPr="00723649">
        <w:rPr>
          <w:b/>
          <w:lang w:val="de-DE"/>
        </w:rPr>
        <w:t>15. MAI 2024 - Gesetz zur Abänderung des Gesetzbuches über die belgische Staatsange-hörigkeit hinsichtlich des Erwerbs der belgischen Staatsangehörigkeit durch Ehepartner von belgischen diplomatischen oder konsularischen Vertretern</w:t>
      </w:r>
    </w:p>
    <w:p w14:paraId="722361EC" w14:textId="77777777" w:rsidR="00233F36" w:rsidRPr="00723649" w:rsidRDefault="00233F36" w:rsidP="00127CA8">
      <w:pPr>
        <w:jc w:val="both"/>
        <w:rPr>
          <w:lang w:val="de-DE"/>
        </w:rPr>
      </w:pPr>
    </w:p>
    <w:p w14:paraId="52709385" w14:textId="77777777" w:rsidR="00233F36" w:rsidRPr="00723649" w:rsidRDefault="00233F36">
      <w:pPr>
        <w:rPr>
          <w:lang w:val="de-DE"/>
        </w:rPr>
      </w:pPr>
    </w:p>
    <w:p w14:paraId="43D827AA" w14:textId="757567B0" w:rsidR="00233F36" w:rsidRPr="00723649" w:rsidRDefault="00233F36" w:rsidP="000F5F44">
      <w:pPr>
        <w:jc w:val="center"/>
        <w:rPr>
          <w:i/>
          <w:lang w:val="de-DE"/>
        </w:rPr>
      </w:pPr>
      <w:r w:rsidRPr="00723649">
        <w:rPr>
          <w:lang w:val="de-DE"/>
        </w:rPr>
        <w:t>(</w:t>
      </w:r>
      <w:r w:rsidRPr="00723649">
        <w:rPr>
          <w:i/>
          <w:lang w:val="de-DE"/>
        </w:rPr>
        <w:t xml:space="preserve">Belgisches Staatsblatt </w:t>
      </w:r>
      <w:r w:rsidRPr="00723649">
        <w:rPr>
          <w:lang w:val="de-DE"/>
        </w:rPr>
        <w:t xml:space="preserve">vom </w:t>
      </w:r>
      <w:r w:rsidR="00723649" w:rsidRPr="00723649">
        <w:rPr>
          <w:lang w:val="de-DE"/>
        </w:rPr>
        <w:t>19. September 2024</w:t>
      </w:r>
      <w:r w:rsidRPr="00723649">
        <w:rPr>
          <w:lang w:val="de-DE"/>
        </w:rPr>
        <w:t>)</w:t>
      </w:r>
    </w:p>
    <w:p w14:paraId="56767022" w14:textId="77777777" w:rsidR="00233F36" w:rsidRPr="00723649" w:rsidRDefault="00233F36" w:rsidP="000F5F44">
      <w:pPr>
        <w:jc w:val="center"/>
        <w:rPr>
          <w:lang w:val="de-DE"/>
        </w:rPr>
      </w:pPr>
    </w:p>
    <w:p w14:paraId="18B8BE37" w14:textId="77777777" w:rsidR="00233F36" w:rsidRPr="00723649" w:rsidRDefault="00233F36" w:rsidP="00CA081B">
      <w:pPr>
        <w:jc w:val="center"/>
        <w:rPr>
          <w:lang w:val="de-DE"/>
        </w:rPr>
      </w:pPr>
    </w:p>
    <w:p w14:paraId="0266131C" w14:textId="77777777" w:rsidR="00233F36" w:rsidRPr="00723649" w:rsidRDefault="00233F36" w:rsidP="00CA081B">
      <w:pPr>
        <w:jc w:val="both"/>
        <w:rPr>
          <w:lang w:val="de-DE"/>
        </w:rPr>
      </w:pPr>
      <w:r w:rsidRPr="00723649">
        <w:rPr>
          <w:lang w:val="de-DE"/>
        </w:rPr>
        <w:t>Diese deutsche Übersetzung ist von der Zentralen Dienststelle für Deutsche Übersetzungen in Malmedy erstellt worden.</w:t>
      </w:r>
    </w:p>
    <w:p w14:paraId="20F7C575" w14:textId="77777777" w:rsidR="00E1687C" w:rsidRPr="00723649" w:rsidRDefault="00E1687C" w:rsidP="00CA081B">
      <w:pPr>
        <w:jc w:val="both"/>
        <w:rPr>
          <w:lang w:val="de-DE"/>
        </w:rPr>
      </w:pPr>
    </w:p>
    <w:p w14:paraId="5C5EDA65" w14:textId="77777777" w:rsidR="00E1687C" w:rsidRPr="00723649" w:rsidRDefault="00E1687C" w:rsidP="00CA081B">
      <w:pPr>
        <w:jc w:val="both"/>
        <w:rPr>
          <w:lang w:val="de-DE"/>
        </w:rPr>
      </w:pPr>
    </w:p>
    <w:p w14:paraId="3DED2AB6" w14:textId="77777777" w:rsidR="00233F36" w:rsidRPr="00723649" w:rsidRDefault="00233F36" w:rsidP="006F4381">
      <w:pPr>
        <w:jc w:val="both"/>
        <w:rPr>
          <w:lang w:val="de-DE"/>
        </w:rPr>
        <w:sectPr w:rsidR="00233F36" w:rsidRPr="00723649" w:rsidSect="0051470C">
          <w:pgSz w:w="11906" w:h="16838" w:code="9"/>
          <w:pgMar w:top="1418" w:right="1418" w:bottom="1418" w:left="1418" w:header="709" w:footer="709" w:gutter="0"/>
          <w:cols w:space="708"/>
          <w:vAlign w:val="center"/>
          <w:docGrid w:linePitch="360"/>
        </w:sectPr>
      </w:pPr>
    </w:p>
    <w:p w14:paraId="20564D64" w14:textId="77777777" w:rsidR="00723649" w:rsidRPr="00723649" w:rsidRDefault="00723649" w:rsidP="00BC0EBB">
      <w:pPr>
        <w:jc w:val="center"/>
        <w:rPr>
          <w:b/>
          <w:bCs/>
          <w:lang w:val="de-DE"/>
        </w:rPr>
      </w:pPr>
      <w:r w:rsidRPr="00723649">
        <w:rPr>
          <w:b/>
          <w:lang w:val="de-DE"/>
        </w:rPr>
        <w:lastRenderedPageBreak/>
        <w:t>FÖDERALER ÖFFENTLICHER DIENST JUSTIZ</w:t>
      </w:r>
    </w:p>
    <w:p w14:paraId="29E3A6A2" w14:textId="77777777" w:rsidR="00723649" w:rsidRPr="00723649" w:rsidRDefault="00723649" w:rsidP="00BC0EBB">
      <w:pPr>
        <w:rPr>
          <w:lang w:val="de-DE"/>
        </w:rPr>
      </w:pPr>
    </w:p>
    <w:p w14:paraId="1D7C5C43" w14:textId="77777777" w:rsidR="00723649" w:rsidRPr="00723649" w:rsidRDefault="00723649" w:rsidP="00BC0EBB">
      <w:pPr>
        <w:rPr>
          <w:lang w:val="de-DE"/>
        </w:rPr>
      </w:pPr>
    </w:p>
    <w:p w14:paraId="46EC2DC9" w14:textId="77777777" w:rsidR="00723649" w:rsidRPr="00723649" w:rsidRDefault="00723649" w:rsidP="006F0D05">
      <w:pPr>
        <w:jc w:val="both"/>
        <w:rPr>
          <w:b/>
          <w:bCs/>
          <w:lang w:val="de-DE"/>
        </w:rPr>
      </w:pPr>
      <w:r w:rsidRPr="00723649">
        <w:rPr>
          <w:b/>
          <w:lang w:val="de-DE"/>
        </w:rPr>
        <w:t>15. MAI 2024 - Gesetz zur Abänderung des Gesetzbuches über die belgische Staatsange-hörigkeit hinsichtlich des Erwerbs der belgischen Staatsangehörigkeit durch Ehepartner von belgischen diplomatischen oder konsularischen Vertretern</w:t>
      </w:r>
    </w:p>
    <w:p w14:paraId="6DA561BE" w14:textId="77777777" w:rsidR="00723649" w:rsidRPr="00723649" w:rsidRDefault="00723649" w:rsidP="00BC0EBB">
      <w:pPr>
        <w:rPr>
          <w:lang w:val="de-DE"/>
        </w:rPr>
      </w:pPr>
    </w:p>
    <w:p w14:paraId="7CA39B2C" w14:textId="77777777" w:rsidR="00723649" w:rsidRPr="00723649" w:rsidRDefault="00723649" w:rsidP="00BC0EBB">
      <w:pPr>
        <w:rPr>
          <w:lang w:val="de-DE"/>
        </w:rPr>
      </w:pPr>
    </w:p>
    <w:p w14:paraId="2B84EF95" w14:textId="77777777" w:rsidR="00723649" w:rsidRPr="00723649" w:rsidRDefault="00723649" w:rsidP="00BC0EBB">
      <w:pPr>
        <w:ind w:left="1416" w:firstLine="708"/>
        <w:jc w:val="both"/>
        <w:rPr>
          <w:lang w:val="de-DE"/>
        </w:rPr>
      </w:pPr>
      <w:r w:rsidRPr="00723649">
        <w:rPr>
          <w:lang w:val="de-DE"/>
        </w:rPr>
        <w:t>PHILIPPE, König der Belgier,</w:t>
      </w:r>
    </w:p>
    <w:p w14:paraId="25E7DFB4" w14:textId="77777777" w:rsidR="00723649" w:rsidRPr="00723649" w:rsidRDefault="00723649" w:rsidP="00BC0EBB">
      <w:pPr>
        <w:jc w:val="both"/>
        <w:rPr>
          <w:lang w:val="de-DE"/>
        </w:rPr>
      </w:pPr>
    </w:p>
    <w:p w14:paraId="4B7DB530" w14:textId="77777777" w:rsidR="00723649" w:rsidRPr="00723649" w:rsidRDefault="00723649" w:rsidP="00BC0EBB">
      <w:pPr>
        <w:ind w:left="708" w:firstLine="708"/>
        <w:jc w:val="both"/>
        <w:rPr>
          <w:lang w:val="de-DE"/>
        </w:rPr>
      </w:pPr>
      <w:r w:rsidRPr="00723649">
        <w:rPr>
          <w:lang w:val="de-DE"/>
        </w:rPr>
        <w:t>Allen Gegenwärtigen und Zukünftigen, Unser Gruß!</w:t>
      </w:r>
    </w:p>
    <w:p w14:paraId="309CC024" w14:textId="77777777" w:rsidR="00723649" w:rsidRPr="00723649" w:rsidRDefault="00723649" w:rsidP="00BC0EBB">
      <w:pPr>
        <w:jc w:val="both"/>
        <w:rPr>
          <w:lang w:val="de-DE"/>
        </w:rPr>
      </w:pPr>
    </w:p>
    <w:p w14:paraId="0883E66B" w14:textId="77777777" w:rsidR="00723649" w:rsidRPr="00723649" w:rsidRDefault="00723649" w:rsidP="00BC0EBB">
      <w:pPr>
        <w:jc w:val="both"/>
        <w:rPr>
          <w:lang w:val="de-DE"/>
        </w:rPr>
      </w:pPr>
    </w:p>
    <w:p w14:paraId="472B5955" w14:textId="77777777" w:rsidR="00723649" w:rsidRPr="00723649" w:rsidRDefault="00723649" w:rsidP="00BC0EBB">
      <w:pPr>
        <w:ind w:firstLine="708"/>
        <w:jc w:val="both"/>
        <w:rPr>
          <w:lang w:val="de-DE"/>
        </w:rPr>
      </w:pPr>
      <w:r w:rsidRPr="00723649">
        <w:rPr>
          <w:lang w:val="de-DE"/>
        </w:rPr>
        <w:t>Die Abgeordnetenkammer hat das Folgende angenommen und Wir sanktionieren es:</w:t>
      </w:r>
    </w:p>
    <w:p w14:paraId="650EF023" w14:textId="77777777" w:rsidR="00723649" w:rsidRPr="00723649" w:rsidRDefault="00723649" w:rsidP="00BC0EBB">
      <w:pPr>
        <w:jc w:val="both"/>
        <w:rPr>
          <w:lang w:val="de-DE"/>
        </w:rPr>
      </w:pPr>
    </w:p>
    <w:p w14:paraId="091F5BE4" w14:textId="77777777" w:rsidR="00723649" w:rsidRPr="00723649" w:rsidRDefault="00723649" w:rsidP="00BC0EBB">
      <w:pPr>
        <w:jc w:val="both"/>
        <w:rPr>
          <w:lang w:val="de-DE"/>
        </w:rPr>
      </w:pPr>
    </w:p>
    <w:p w14:paraId="1314DFE5" w14:textId="77777777" w:rsidR="00723649" w:rsidRPr="00723649" w:rsidRDefault="00723649" w:rsidP="00BC0EBB">
      <w:pPr>
        <w:ind w:firstLine="708"/>
        <w:jc w:val="both"/>
        <w:rPr>
          <w:lang w:val="de-DE"/>
        </w:rPr>
      </w:pPr>
      <w:r w:rsidRPr="00723649">
        <w:rPr>
          <w:b/>
          <w:lang w:val="de-DE"/>
        </w:rPr>
        <w:t>Artikel 1 -</w:t>
      </w:r>
      <w:r w:rsidRPr="00723649">
        <w:rPr>
          <w:lang w:val="de-DE"/>
        </w:rPr>
        <w:t xml:space="preserve"> Vorliegendes Gesetz regelt eine in Artikel 74 der Verfassung erwähnte Angelegenheit.</w:t>
      </w:r>
    </w:p>
    <w:p w14:paraId="22DE1229" w14:textId="77777777" w:rsidR="00723649" w:rsidRPr="00723649" w:rsidRDefault="00723649" w:rsidP="00BC0EBB">
      <w:pPr>
        <w:jc w:val="both"/>
        <w:rPr>
          <w:lang w:val="de-DE"/>
        </w:rPr>
      </w:pPr>
    </w:p>
    <w:p w14:paraId="3C6B6AB0" w14:textId="77777777" w:rsidR="00723649" w:rsidRPr="00723649" w:rsidRDefault="00723649" w:rsidP="00BC0EBB">
      <w:pPr>
        <w:jc w:val="both"/>
        <w:rPr>
          <w:lang w:val="de-DE"/>
        </w:rPr>
      </w:pPr>
    </w:p>
    <w:p w14:paraId="7FE8B9D3" w14:textId="77777777" w:rsidR="00723649" w:rsidRPr="00723649" w:rsidRDefault="00723649" w:rsidP="00BC0EBB">
      <w:pPr>
        <w:ind w:firstLine="708"/>
        <w:jc w:val="both"/>
        <w:rPr>
          <w:lang w:val="de-DE"/>
        </w:rPr>
      </w:pPr>
      <w:r w:rsidRPr="00723649">
        <w:rPr>
          <w:b/>
          <w:lang w:val="de-DE"/>
        </w:rPr>
        <w:t>Art. 2 -</w:t>
      </w:r>
      <w:r w:rsidRPr="00723649">
        <w:rPr>
          <w:lang w:val="de-DE"/>
        </w:rPr>
        <w:t xml:space="preserve"> In Artikel 7</w:t>
      </w:r>
      <w:r w:rsidRPr="00723649">
        <w:rPr>
          <w:i/>
          <w:iCs/>
          <w:lang w:val="de-DE"/>
        </w:rPr>
        <w:t>bis</w:t>
      </w:r>
      <w:r w:rsidRPr="00723649">
        <w:rPr>
          <w:lang w:val="de-DE"/>
        </w:rPr>
        <w:t xml:space="preserve"> § 2 des Gesetzbuches über die belgische Staatsangehörigkeit, zuletzt abgeändert durch das Gesetz vom 18. Juni 2018, wird zwischen Absatz 3 und Absatz 4 ein Absatz mit folgendem Wortlaut eingefügt:</w:t>
      </w:r>
    </w:p>
    <w:p w14:paraId="1E2DD654" w14:textId="77777777" w:rsidR="00723649" w:rsidRPr="00723649" w:rsidRDefault="00723649" w:rsidP="00BC0EBB">
      <w:pPr>
        <w:jc w:val="both"/>
        <w:rPr>
          <w:lang w:val="de-DE"/>
        </w:rPr>
      </w:pPr>
    </w:p>
    <w:p w14:paraId="5F8425F6" w14:textId="77777777" w:rsidR="00723649" w:rsidRPr="00723649" w:rsidRDefault="00723649" w:rsidP="00BC0EBB">
      <w:pPr>
        <w:ind w:firstLine="708"/>
        <w:jc w:val="both"/>
        <w:rPr>
          <w:lang w:val="de-DE"/>
        </w:rPr>
      </w:pPr>
      <w:r w:rsidRPr="00723649">
        <w:rPr>
          <w:lang w:val="de-DE"/>
        </w:rPr>
        <w:t xml:space="preserve">"Für Ehepartner von Bediensteten der Laufbahn des Außendienstes und der konsularischen Laufbahn, die einer diplomatischen Mission oder berufskonsularischen Vertretung zugewiesen sind, und </w:t>
      </w:r>
      <w:r w:rsidRPr="00723649">
        <w:rPr>
          <w:i/>
          <w:iCs/>
          <w:lang w:val="de-DE"/>
        </w:rPr>
        <w:t>mutatis mutandis</w:t>
      </w:r>
      <w:r w:rsidRPr="00723649">
        <w:rPr>
          <w:lang w:val="de-DE"/>
        </w:rPr>
        <w:t xml:space="preserve"> für Ehepartner von Vertretern der Gemeinschaften und Regionen im Ausland werden die Zeiträume, die im Rahmen der laufbahnspezifischen Zuweisungen ihres Ehepartners im Ausland verbracht wurden und auf die in demselben Rahmen auf belgischem Staatsgebiet verbrachte Zeiträume folgen oder diesen unmittelbar vorausgehen, mit dem legalen Aufenthalt im Sinne von Absatz 1 Nr. 2 gleichgesetzt. Der König bestimmt auf Vorschlag des Ministers der Auswärtigen Angelegenheiten, welche Dokumente erforderlich sind, um nachzuweisen, dass der Auslandsaufenthalt des Antragstellers tatsächlich durch die laufbahnspezifischen Zuweisungen seines Ehepartners erforderlich war."</w:t>
      </w:r>
    </w:p>
    <w:p w14:paraId="6BB13936" w14:textId="77777777" w:rsidR="00723649" w:rsidRPr="00723649" w:rsidRDefault="00723649" w:rsidP="00BC0EBB">
      <w:pPr>
        <w:jc w:val="both"/>
        <w:rPr>
          <w:lang w:val="de-DE"/>
        </w:rPr>
      </w:pPr>
    </w:p>
    <w:p w14:paraId="08ECCD93" w14:textId="77777777" w:rsidR="00723649" w:rsidRPr="00723649" w:rsidRDefault="00723649" w:rsidP="00BC0EBB">
      <w:pPr>
        <w:jc w:val="both"/>
        <w:rPr>
          <w:lang w:val="de-DE"/>
        </w:rPr>
      </w:pPr>
    </w:p>
    <w:p w14:paraId="7F9724BD" w14:textId="77777777" w:rsidR="00723649" w:rsidRPr="00723649" w:rsidRDefault="00723649" w:rsidP="00BC0EBB">
      <w:pPr>
        <w:ind w:firstLine="708"/>
        <w:jc w:val="both"/>
        <w:rPr>
          <w:lang w:val="de-DE"/>
        </w:rPr>
      </w:pPr>
      <w:r w:rsidRPr="00723649">
        <w:rPr>
          <w:b/>
          <w:lang w:val="de-DE"/>
        </w:rPr>
        <w:t>Art. 3 -</w:t>
      </w:r>
      <w:r w:rsidRPr="00723649">
        <w:rPr>
          <w:lang w:val="de-DE"/>
        </w:rPr>
        <w:t xml:space="preserve"> Vorliegendes Gesetz tritt an einem vom König festzulegenden Datum und spätestens am 1. Januar 2025 in Kraft.</w:t>
      </w:r>
    </w:p>
    <w:p w14:paraId="64696A88" w14:textId="77777777" w:rsidR="00723649" w:rsidRPr="00723649" w:rsidRDefault="00723649" w:rsidP="00BC0EBB">
      <w:pPr>
        <w:jc w:val="both"/>
        <w:rPr>
          <w:lang w:val="de-DE"/>
        </w:rPr>
      </w:pPr>
    </w:p>
    <w:p w14:paraId="3B28D79F" w14:textId="77777777" w:rsidR="00723649" w:rsidRPr="00723649" w:rsidRDefault="00723649">
      <w:pPr>
        <w:rPr>
          <w:lang w:val="de-DE"/>
        </w:rPr>
      </w:pPr>
      <w:r w:rsidRPr="00723649">
        <w:rPr>
          <w:lang w:val="de-DE"/>
        </w:rPr>
        <w:br w:type="page"/>
      </w:r>
    </w:p>
    <w:p w14:paraId="28E4BE0A" w14:textId="77777777" w:rsidR="00723649" w:rsidRPr="00723649" w:rsidRDefault="00723649" w:rsidP="00BC0EBB">
      <w:pPr>
        <w:ind w:firstLine="708"/>
        <w:jc w:val="both"/>
        <w:rPr>
          <w:lang w:val="de-DE"/>
        </w:rPr>
      </w:pPr>
      <w:r w:rsidRPr="00723649">
        <w:rPr>
          <w:lang w:val="de-DE"/>
        </w:rPr>
        <w:lastRenderedPageBreak/>
        <w:t xml:space="preserve">Wir fertigen das vorliegende Gesetz aus und ordnen an, dass es mit dem Staatssiegel versehen und durch das </w:t>
      </w:r>
      <w:r w:rsidRPr="00723649">
        <w:rPr>
          <w:i/>
          <w:iCs/>
          <w:lang w:val="de-DE"/>
        </w:rPr>
        <w:t>Belgische Staatsblatt</w:t>
      </w:r>
      <w:r w:rsidRPr="00723649">
        <w:rPr>
          <w:lang w:val="de-DE"/>
        </w:rPr>
        <w:t xml:space="preserve"> veröffentlicht wird.</w:t>
      </w:r>
    </w:p>
    <w:p w14:paraId="6A5B3FDA" w14:textId="77777777" w:rsidR="00723649" w:rsidRPr="00723649" w:rsidRDefault="00723649" w:rsidP="00BC0EBB">
      <w:pPr>
        <w:jc w:val="both"/>
        <w:rPr>
          <w:lang w:val="de-DE"/>
        </w:rPr>
      </w:pPr>
    </w:p>
    <w:p w14:paraId="49AD6D34" w14:textId="77777777" w:rsidR="00723649" w:rsidRPr="00723649" w:rsidRDefault="00723649" w:rsidP="00BC0EBB">
      <w:pPr>
        <w:jc w:val="both"/>
        <w:rPr>
          <w:lang w:val="de-DE"/>
        </w:rPr>
      </w:pPr>
    </w:p>
    <w:p w14:paraId="1D434A05" w14:textId="77777777" w:rsidR="00723649" w:rsidRPr="00723649" w:rsidRDefault="00723649" w:rsidP="00BC0EBB">
      <w:pPr>
        <w:ind w:firstLine="708"/>
        <w:jc w:val="both"/>
        <w:rPr>
          <w:lang w:val="de-DE"/>
        </w:rPr>
      </w:pPr>
      <w:r w:rsidRPr="00723649">
        <w:rPr>
          <w:lang w:val="de-DE"/>
        </w:rPr>
        <w:t>Gegeben zu Brüssel, den 15. Mai 2024</w:t>
      </w:r>
    </w:p>
    <w:p w14:paraId="397B6B66" w14:textId="77777777" w:rsidR="00723649" w:rsidRPr="00723649" w:rsidRDefault="00723649" w:rsidP="00BC0EBB">
      <w:pPr>
        <w:jc w:val="both"/>
        <w:rPr>
          <w:lang w:val="de-DE"/>
        </w:rPr>
      </w:pPr>
    </w:p>
    <w:p w14:paraId="4ED3E9C4" w14:textId="77777777" w:rsidR="00723649" w:rsidRPr="00723649" w:rsidRDefault="00723649" w:rsidP="00BC0EBB">
      <w:pPr>
        <w:jc w:val="both"/>
        <w:rPr>
          <w:lang w:val="de-DE"/>
        </w:rPr>
      </w:pPr>
    </w:p>
    <w:p w14:paraId="32BBE982" w14:textId="77777777" w:rsidR="00723649" w:rsidRPr="00723649" w:rsidRDefault="00723649" w:rsidP="00BC0EBB">
      <w:pPr>
        <w:jc w:val="center"/>
        <w:rPr>
          <w:lang w:val="de-DE"/>
        </w:rPr>
      </w:pPr>
      <w:r w:rsidRPr="00723649">
        <w:rPr>
          <w:lang w:val="de-DE"/>
        </w:rPr>
        <w:t>PHILIPPE</w:t>
      </w:r>
    </w:p>
    <w:p w14:paraId="6DF9E9E1" w14:textId="77777777" w:rsidR="00723649" w:rsidRPr="00723649" w:rsidRDefault="00723649" w:rsidP="00BC0EBB">
      <w:pPr>
        <w:jc w:val="center"/>
        <w:rPr>
          <w:lang w:val="de-DE"/>
        </w:rPr>
      </w:pPr>
    </w:p>
    <w:p w14:paraId="278E4BC9" w14:textId="77777777" w:rsidR="00723649" w:rsidRPr="00723649" w:rsidRDefault="00723649" w:rsidP="00BC0EBB">
      <w:pPr>
        <w:jc w:val="center"/>
        <w:rPr>
          <w:lang w:val="de-DE"/>
        </w:rPr>
      </w:pPr>
      <w:r w:rsidRPr="00723649">
        <w:rPr>
          <w:lang w:val="de-DE"/>
        </w:rPr>
        <w:t>Von Königs wegen:</w:t>
      </w:r>
    </w:p>
    <w:p w14:paraId="18FE18FE" w14:textId="77777777" w:rsidR="00723649" w:rsidRPr="00723649" w:rsidRDefault="00723649" w:rsidP="00BC0EBB">
      <w:pPr>
        <w:jc w:val="center"/>
        <w:rPr>
          <w:lang w:val="de-DE"/>
        </w:rPr>
      </w:pPr>
    </w:p>
    <w:p w14:paraId="671179E0" w14:textId="77777777" w:rsidR="00723649" w:rsidRPr="00723649" w:rsidRDefault="00723649" w:rsidP="00BC0EBB">
      <w:pPr>
        <w:jc w:val="center"/>
        <w:rPr>
          <w:lang w:val="de-DE"/>
        </w:rPr>
      </w:pPr>
      <w:r w:rsidRPr="00723649">
        <w:rPr>
          <w:lang w:val="de-DE"/>
        </w:rPr>
        <w:t>Die Ministerin der Auswärtigen Angelegenheiten</w:t>
      </w:r>
    </w:p>
    <w:p w14:paraId="247D69A8" w14:textId="77777777" w:rsidR="00723649" w:rsidRPr="00723649" w:rsidRDefault="00723649" w:rsidP="00BC0EBB">
      <w:pPr>
        <w:jc w:val="center"/>
        <w:rPr>
          <w:lang w:val="de-DE"/>
        </w:rPr>
      </w:pPr>
      <w:r w:rsidRPr="00723649">
        <w:rPr>
          <w:lang w:val="de-DE"/>
        </w:rPr>
        <w:t>H. LAHBIB</w:t>
      </w:r>
    </w:p>
    <w:p w14:paraId="7A4B1F5B" w14:textId="77777777" w:rsidR="00723649" w:rsidRPr="00723649" w:rsidRDefault="00723649" w:rsidP="00BC0EBB">
      <w:pPr>
        <w:jc w:val="center"/>
        <w:rPr>
          <w:lang w:val="de-DE"/>
        </w:rPr>
      </w:pPr>
    </w:p>
    <w:p w14:paraId="2EFED148" w14:textId="77777777" w:rsidR="00723649" w:rsidRPr="00723649" w:rsidRDefault="00723649" w:rsidP="00BC0EBB">
      <w:pPr>
        <w:jc w:val="center"/>
        <w:rPr>
          <w:lang w:val="de-DE"/>
        </w:rPr>
      </w:pPr>
      <w:r w:rsidRPr="00723649">
        <w:rPr>
          <w:lang w:val="de-DE"/>
        </w:rPr>
        <w:t>Der Minister der Justiz</w:t>
      </w:r>
    </w:p>
    <w:p w14:paraId="00AF8E4D" w14:textId="77777777" w:rsidR="00723649" w:rsidRPr="00723649" w:rsidRDefault="00723649" w:rsidP="00BC0EBB">
      <w:pPr>
        <w:jc w:val="center"/>
        <w:rPr>
          <w:lang w:val="de-DE"/>
        </w:rPr>
      </w:pPr>
      <w:r w:rsidRPr="00723649">
        <w:rPr>
          <w:lang w:val="de-DE"/>
        </w:rPr>
        <w:t>P. VAN TIGCHELT</w:t>
      </w:r>
    </w:p>
    <w:p w14:paraId="69F2DCF6" w14:textId="77777777" w:rsidR="00723649" w:rsidRPr="00723649" w:rsidRDefault="00723649" w:rsidP="00BC0EBB">
      <w:pPr>
        <w:jc w:val="center"/>
        <w:rPr>
          <w:lang w:val="de-DE"/>
        </w:rPr>
      </w:pPr>
    </w:p>
    <w:p w14:paraId="2513C407" w14:textId="77777777" w:rsidR="00723649" w:rsidRPr="00723649" w:rsidRDefault="00723649" w:rsidP="00BC0EBB">
      <w:pPr>
        <w:jc w:val="center"/>
        <w:rPr>
          <w:lang w:val="de-DE"/>
        </w:rPr>
      </w:pPr>
      <w:r w:rsidRPr="00723649">
        <w:rPr>
          <w:lang w:val="de-DE"/>
        </w:rPr>
        <w:t>Mit dem Staatssiegel versehen:</w:t>
      </w:r>
    </w:p>
    <w:p w14:paraId="02540CC0" w14:textId="77777777" w:rsidR="00723649" w:rsidRPr="00723649" w:rsidRDefault="00723649" w:rsidP="00BC0EBB">
      <w:pPr>
        <w:jc w:val="center"/>
        <w:rPr>
          <w:lang w:val="de-DE"/>
        </w:rPr>
      </w:pPr>
    </w:p>
    <w:p w14:paraId="6D79CACF" w14:textId="77777777" w:rsidR="00723649" w:rsidRPr="00723649" w:rsidRDefault="00723649" w:rsidP="00BC0EBB">
      <w:pPr>
        <w:jc w:val="center"/>
        <w:rPr>
          <w:lang w:val="de-DE"/>
        </w:rPr>
      </w:pPr>
      <w:r w:rsidRPr="00723649">
        <w:rPr>
          <w:lang w:val="de-DE"/>
        </w:rPr>
        <w:t>Der Minister der Justiz</w:t>
      </w:r>
    </w:p>
    <w:p w14:paraId="746655B8" w14:textId="77777777" w:rsidR="00723649" w:rsidRPr="00723649" w:rsidRDefault="00723649" w:rsidP="00BC0EBB">
      <w:pPr>
        <w:jc w:val="center"/>
        <w:rPr>
          <w:lang w:val="de-DE"/>
        </w:rPr>
      </w:pPr>
      <w:r w:rsidRPr="00723649">
        <w:rPr>
          <w:lang w:val="de-DE"/>
        </w:rPr>
        <w:t>P. VAN TIGCHELT</w:t>
      </w:r>
    </w:p>
    <w:p w14:paraId="4E8C4FAC" w14:textId="77777777" w:rsidR="00233F36" w:rsidRPr="00723649" w:rsidRDefault="00233F36" w:rsidP="00E1687C">
      <w:pPr>
        <w:jc w:val="both"/>
        <w:rPr>
          <w:lang w:val="de-DE"/>
        </w:rPr>
      </w:pPr>
    </w:p>
    <w:sectPr w:rsidR="00233F36" w:rsidRPr="00723649" w:rsidSect="0072364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35615247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35BE"/>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23649"/>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C7E98"/>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A51BFD"/>
  <w15:docId w15:val="{2F6AD1E2-8BB7-4802-BC7D-9EA3542D1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649"/>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334</Words>
  <Characters>2205</Characters>
  <Application>Microsoft Office Word</Application>
  <DocSecurity>0</DocSecurity>
  <Lines>18</Lines>
  <Paragraphs>5</Paragraphs>
  <ScaleCrop>false</ScaleCrop>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2024-11-14T15:08:00Z</dcterms:created>
  <dcterms:modified xsi:type="dcterms:W3CDTF">2024-11-14T15:10:00Z</dcterms:modified>
</cp:coreProperties>
</file>