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7D4E4" w14:textId="55731764" w:rsidR="00D72C10" w:rsidRPr="00D72C10" w:rsidRDefault="00D72C10" w:rsidP="003333CD">
      <w:pPr>
        <w:jc w:val="both"/>
        <w:rPr>
          <w:rFonts w:ascii="Times New Roman" w:hAnsi="Times New Roman" w:cs="Times New Roman"/>
          <w:sz w:val="24"/>
          <w:szCs w:val="24"/>
        </w:rPr>
      </w:pPr>
      <w:r>
        <w:rPr>
          <w:rFonts w:ascii="Times New Roman" w:hAnsi="Times New Roman"/>
          <w:b/>
          <w:sz w:val="24"/>
        </w:rPr>
        <w:t xml:space="preserve">15. MAI 2024 - Gesetz zur Festlegung der Bestimmungen über die sprachlichen Anforderungen in Bezug auf die Korpschefs, die Chefgreffiers und die Chefsekretäre von Brüssel und über die Bestimmung des Prokurators des Königs von Brüssel, des Arbeitsauditors von Brüssel, der beigeordneten Prokuratoren des Königs von Brüssel und der beigeordneten Arbeitsauditoren von Brüssel </w:t>
      </w:r>
      <w:r w:rsidRPr="00D72C10">
        <w:rPr>
          <w:rFonts w:ascii="Times New Roman" w:hAnsi="Times New Roman" w:cs="Times New Roman"/>
          <w:b/>
          <w:sz w:val="24"/>
          <w:szCs w:val="24"/>
        </w:rPr>
        <w:t>(Artikel</w:t>
      </w:r>
      <w:r>
        <w:rPr>
          <w:rFonts w:ascii="Times New Roman" w:hAnsi="Times New Roman" w:cs="Times New Roman"/>
          <w:b/>
          <w:sz w:val="24"/>
          <w:szCs w:val="24"/>
        </w:rPr>
        <w:t> 1 bis 21)</w:t>
      </w:r>
    </w:p>
    <w:p w14:paraId="2EAEF676" w14:textId="77777777" w:rsidR="00D72C10" w:rsidRPr="00D72C10" w:rsidRDefault="00D72C10">
      <w:pPr>
        <w:rPr>
          <w:rFonts w:ascii="Times New Roman" w:hAnsi="Times New Roman" w:cs="Times New Roman"/>
          <w:sz w:val="24"/>
          <w:szCs w:val="24"/>
        </w:rPr>
      </w:pPr>
    </w:p>
    <w:p w14:paraId="0931D939" w14:textId="77777777" w:rsidR="00D72C10" w:rsidRPr="00D72C10" w:rsidRDefault="00D72C10" w:rsidP="00A94F33">
      <w:pPr>
        <w:jc w:val="both"/>
        <w:rPr>
          <w:rFonts w:ascii="Times New Roman" w:hAnsi="Times New Roman" w:cs="Times New Roman"/>
          <w:sz w:val="24"/>
          <w:szCs w:val="24"/>
        </w:rPr>
      </w:pPr>
    </w:p>
    <w:p w14:paraId="586716B4" w14:textId="5DB6121C" w:rsidR="00D72C10" w:rsidRPr="00D72C10" w:rsidRDefault="00D72C10" w:rsidP="00682997">
      <w:pPr>
        <w:jc w:val="center"/>
        <w:rPr>
          <w:rFonts w:ascii="Times New Roman" w:hAnsi="Times New Roman" w:cs="Times New Roman"/>
          <w:sz w:val="24"/>
          <w:szCs w:val="24"/>
        </w:rPr>
      </w:pPr>
      <w:r w:rsidRPr="00D72C10">
        <w:rPr>
          <w:rFonts w:ascii="Times New Roman" w:hAnsi="Times New Roman" w:cs="Times New Roman"/>
          <w:sz w:val="24"/>
          <w:szCs w:val="24"/>
        </w:rPr>
        <w:t>(</w:t>
      </w:r>
      <w:r w:rsidRPr="00D72C10">
        <w:rPr>
          <w:rFonts w:ascii="Times New Roman" w:hAnsi="Times New Roman" w:cs="Times New Roman"/>
          <w:i/>
          <w:iCs/>
          <w:sz w:val="24"/>
          <w:szCs w:val="24"/>
        </w:rPr>
        <w:t>Belgisches Staatsblatt</w:t>
      </w:r>
      <w:r w:rsidRPr="00D72C10">
        <w:rPr>
          <w:rFonts w:ascii="Times New Roman" w:hAnsi="Times New Roman" w:cs="Times New Roman"/>
          <w:sz w:val="24"/>
          <w:szCs w:val="24"/>
        </w:rPr>
        <w:t xml:space="preserve"> vom </w:t>
      </w:r>
      <w:r>
        <w:rPr>
          <w:rFonts w:ascii="Times New Roman" w:hAnsi="Times New Roman" w:cs="Times New Roman"/>
          <w:sz w:val="24"/>
          <w:szCs w:val="24"/>
        </w:rPr>
        <w:t>27. Februar</w:t>
      </w:r>
      <w:r w:rsidRPr="00D72C10">
        <w:rPr>
          <w:rFonts w:ascii="Times New Roman" w:hAnsi="Times New Roman" w:cs="Times New Roman"/>
          <w:sz w:val="24"/>
          <w:szCs w:val="24"/>
        </w:rPr>
        <w:t> 2026)</w:t>
      </w:r>
    </w:p>
    <w:p w14:paraId="621A6B69" w14:textId="77777777" w:rsidR="00D72C10" w:rsidRPr="00D72C10" w:rsidRDefault="00D72C10" w:rsidP="00A94F33">
      <w:pPr>
        <w:jc w:val="both"/>
        <w:rPr>
          <w:rFonts w:ascii="Times New Roman" w:hAnsi="Times New Roman" w:cs="Times New Roman"/>
          <w:sz w:val="24"/>
          <w:szCs w:val="24"/>
        </w:rPr>
      </w:pPr>
    </w:p>
    <w:p w14:paraId="2A97841F" w14:textId="77777777" w:rsidR="00D72C10" w:rsidRPr="00D72C10" w:rsidRDefault="00D72C10" w:rsidP="00A94F33">
      <w:pPr>
        <w:jc w:val="both"/>
        <w:rPr>
          <w:rFonts w:ascii="Times New Roman" w:hAnsi="Times New Roman" w:cs="Times New Roman"/>
          <w:sz w:val="24"/>
          <w:szCs w:val="24"/>
        </w:rPr>
      </w:pPr>
    </w:p>
    <w:p w14:paraId="11B45F19" w14:textId="77777777" w:rsidR="00D72C10" w:rsidRPr="00D72C10" w:rsidRDefault="00D72C10" w:rsidP="00B2139D">
      <w:pPr>
        <w:jc w:val="both"/>
        <w:rPr>
          <w:rFonts w:ascii="Times New Roman" w:hAnsi="Times New Roman" w:cs="Times New Roman"/>
          <w:sz w:val="24"/>
          <w:szCs w:val="24"/>
        </w:rPr>
      </w:pPr>
      <w:r w:rsidRPr="00D72C10">
        <w:rPr>
          <w:rFonts w:ascii="Times New Roman" w:hAnsi="Times New Roman" w:cs="Times New Roman"/>
          <w:sz w:val="24"/>
          <w:szCs w:val="24"/>
        </w:rPr>
        <w:t>Diese deutsche Übersetzung ist von der Zentralen Dienststelle für Deutsche Übersetzungen in Malmedy erstellt worden.</w:t>
      </w:r>
    </w:p>
    <w:p w14:paraId="4FB100A6" w14:textId="77777777" w:rsidR="00D72C10" w:rsidRPr="00D72C10" w:rsidRDefault="00D72C10" w:rsidP="00A94F33">
      <w:pPr>
        <w:jc w:val="both"/>
        <w:rPr>
          <w:rFonts w:ascii="Times New Roman" w:hAnsi="Times New Roman" w:cs="Times New Roman"/>
          <w:sz w:val="24"/>
          <w:szCs w:val="24"/>
        </w:rPr>
      </w:pPr>
    </w:p>
    <w:p w14:paraId="03A6DA27" w14:textId="77777777" w:rsidR="00D72C10" w:rsidRDefault="00D72C10" w:rsidP="00A94F33">
      <w:pPr>
        <w:jc w:val="both"/>
        <w:rPr>
          <w:rFonts w:ascii="Times New Roman" w:hAnsi="Times New Roman" w:cs="Times New Roman"/>
          <w:sz w:val="24"/>
          <w:szCs w:val="24"/>
        </w:rPr>
        <w:sectPr w:rsidR="00D72C10" w:rsidSect="00D72C10">
          <w:pgSz w:w="11906" w:h="16838" w:code="9"/>
          <w:pgMar w:top="1418" w:right="1418" w:bottom="1418" w:left="1418" w:header="709" w:footer="709" w:gutter="0"/>
          <w:cols w:space="708"/>
          <w:vAlign w:val="center"/>
          <w:docGrid w:linePitch="360"/>
        </w:sectPr>
      </w:pPr>
    </w:p>
    <w:p w14:paraId="38BD6F81" w14:textId="650D01E1" w:rsidR="00A80E66" w:rsidRPr="001C3703" w:rsidRDefault="001C3703" w:rsidP="001C3703">
      <w:pPr>
        <w:jc w:val="center"/>
        <w:rPr>
          <w:rFonts w:ascii="Times New Roman" w:hAnsi="Times New Roman" w:cs="Times New Roman"/>
          <w:b/>
          <w:bCs/>
          <w:sz w:val="24"/>
          <w:szCs w:val="24"/>
        </w:rPr>
      </w:pPr>
      <w:r>
        <w:rPr>
          <w:rFonts w:ascii="Times New Roman" w:hAnsi="Times New Roman"/>
          <w:b/>
          <w:sz w:val="24"/>
        </w:rPr>
        <w:lastRenderedPageBreak/>
        <w:t>FÖDERALER ÖFFENTLICHER DIENST JUSTIZ</w:t>
      </w:r>
    </w:p>
    <w:p w14:paraId="6E3656D5" w14:textId="77777777" w:rsidR="001C3703" w:rsidRDefault="001C3703" w:rsidP="008D11AC">
      <w:pPr>
        <w:jc w:val="both"/>
        <w:rPr>
          <w:rFonts w:ascii="Times New Roman" w:hAnsi="Times New Roman" w:cs="Times New Roman"/>
          <w:sz w:val="24"/>
          <w:szCs w:val="24"/>
        </w:rPr>
      </w:pPr>
    </w:p>
    <w:p w14:paraId="757B2B14" w14:textId="77777777" w:rsidR="001C3703" w:rsidRPr="008D11AC" w:rsidRDefault="001C3703" w:rsidP="008D11AC">
      <w:pPr>
        <w:jc w:val="both"/>
        <w:rPr>
          <w:rFonts w:ascii="Times New Roman" w:hAnsi="Times New Roman" w:cs="Times New Roman"/>
          <w:sz w:val="24"/>
          <w:szCs w:val="24"/>
        </w:rPr>
      </w:pPr>
    </w:p>
    <w:p w14:paraId="566B6873" w14:textId="5FECF39F" w:rsidR="00A80E66" w:rsidRPr="001C3703" w:rsidRDefault="00A80E66" w:rsidP="008D11AC">
      <w:pPr>
        <w:jc w:val="both"/>
        <w:rPr>
          <w:rFonts w:ascii="Times New Roman" w:hAnsi="Times New Roman" w:cs="Times New Roman"/>
          <w:b/>
          <w:bCs/>
          <w:sz w:val="24"/>
          <w:szCs w:val="24"/>
        </w:rPr>
      </w:pPr>
      <w:r>
        <w:rPr>
          <w:rFonts w:ascii="Times New Roman" w:hAnsi="Times New Roman"/>
          <w:b/>
          <w:sz w:val="24"/>
        </w:rPr>
        <w:t>15. MAI 2024 - Gesetz zur Festlegung der Bestimmungen über die sprachlichen Anforderungen in Bezug auf die Korpschefs, die Chefgreffiers und die Chefsekretäre von Brüssel und über die Bestimmung des Prokurators des Königs von Brüssel, des Arbeitsauditors von Brüssel, der beigeordneten Prokuratoren des Königs von Brüssel und der beigeordneten Arbeitsauditoren von Brüssel</w:t>
      </w:r>
    </w:p>
    <w:p w14:paraId="7192F3A5" w14:textId="77777777" w:rsidR="00A80E66" w:rsidRPr="008D11AC" w:rsidRDefault="00A80E66" w:rsidP="008D11AC">
      <w:pPr>
        <w:jc w:val="both"/>
        <w:rPr>
          <w:rFonts w:ascii="Times New Roman" w:hAnsi="Times New Roman" w:cs="Times New Roman"/>
          <w:sz w:val="24"/>
          <w:szCs w:val="24"/>
        </w:rPr>
      </w:pPr>
    </w:p>
    <w:p w14:paraId="2D99E20D" w14:textId="77777777" w:rsidR="00A80E66" w:rsidRPr="008D11AC" w:rsidRDefault="00A80E66" w:rsidP="008D11AC">
      <w:pPr>
        <w:jc w:val="both"/>
        <w:rPr>
          <w:rFonts w:ascii="Times New Roman" w:hAnsi="Times New Roman" w:cs="Times New Roman"/>
          <w:sz w:val="24"/>
          <w:szCs w:val="24"/>
        </w:rPr>
      </w:pPr>
    </w:p>
    <w:p w14:paraId="0381CFCA" w14:textId="77777777" w:rsidR="00A80E66" w:rsidRPr="008D11AC" w:rsidRDefault="00A80E66" w:rsidP="00F62A23">
      <w:pPr>
        <w:ind w:left="1416" w:firstLine="708"/>
        <w:jc w:val="both"/>
        <w:rPr>
          <w:rFonts w:ascii="Times New Roman" w:hAnsi="Times New Roman" w:cs="Times New Roman"/>
          <w:sz w:val="24"/>
          <w:szCs w:val="24"/>
        </w:rPr>
      </w:pPr>
      <w:r>
        <w:rPr>
          <w:rFonts w:ascii="Times New Roman" w:hAnsi="Times New Roman"/>
          <w:sz w:val="24"/>
        </w:rPr>
        <w:t>PHILIPPE, König der Belgier,</w:t>
      </w:r>
    </w:p>
    <w:p w14:paraId="5CA4D806" w14:textId="77777777" w:rsidR="00F62A23" w:rsidRDefault="00F62A23" w:rsidP="008D11AC">
      <w:pPr>
        <w:jc w:val="both"/>
        <w:rPr>
          <w:rFonts w:ascii="Times New Roman" w:hAnsi="Times New Roman" w:cs="Times New Roman"/>
          <w:sz w:val="24"/>
          <w:szCs w:val="24"/>
        </w:rPr>
      </w:pPr>
    </w:p>
    <w:p w14:paraId="260D1B4D" w14:textId="3B004E6C" w:rsidR="00A80E66" w:rsidRPr="008D11AC" w:rsidRDefault="00A80E66" w:rsidP="00F62A23">
      <w:pPr>
        <w:ind w:left="708" w:firstLine="708"/>
        <w:jc w:val="both"/>
        <w:rPr>
          <w:rFonts w:ascii="Times New Roman" w:hAnsi="Times New Roman" w:cs="Times New Roman"/>
          <w:sz w:val="24"/>
          <w:szCs w:val="24"/>
        </w:rPr>
      </w:pPr>
      <w:r>
        <w:rPr>
          <w:rFonts w:ascii="Times New Roman" w:hAnsi="Times New Roman"/>
          <w:sz w:val="24"/>
        </w:rPr>
        <w:t>Allen Gegenwärtigen und Zukünftigen, Unser Gruß!</w:t>
      </w:r>
    </w:p>
    <w:p w14:paraId="6B32E853" w14:textId="77777777" w:rsidR="00F62A23" w:rsidRDefault="00F62A23" w:rsidP="008D11AC">
      <w:pPr>
        <w:jc w:val="both"/>
        <w:rPr>
          <w:rFonts w:ascii="Times New Roman" w:hAnsi="Times New Roman" w:cs="Times New Roman"/>
          <w:sz w:val="24"/>
          <w:szCs w:val="24"/>
        </w:rPr>
      </w:pPr>
    </w:p>
    <w:p w14:paraId="0D89B9BE" w14:textId="77777777" w:rsidR="00F62A23" w:rsidRDefault="00F62A23" w:rsidP="008D11AC">
      <w:pPr>
        <w:jc w:val="both"/>
        <w:rPr>
          <w:rFonts w:ascii="Times New Roman" w:hAnsi="Times New Roman" w:cs="Times New Roman"/>
          <w:sz w:val="24"/>
          <w:szCs w:val="24"/>
        </w:rPr>
      </w:pPr>
    </w:p>
    <w:p w14:paraId="5FDD252C" w14:textId="1B07991D" w:rsidR="00A80E66" w:rsidRPr="008D11AC" w:rsidRDefault="00A80E66" w:rsidP="007A5E30">
      <w:pPr>
        <w:ind w:firstLine="708"/>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69C4AF25" w14:textId="77777777" w:rsidR="00F62A23" w:rsidRDefault="00F62A23" w:rsidP="008D11AC">
      <w:pPr>
        <w:jc w:val="both"/>
        <w:rPr>
          <w:rFonts w:ascii="Times New Roman" w:hAnsi="Times New Roman" w:cs="Times New Roman"/>
          <w:sz w:val="24"/>
          <w:szCs w:val="24"/>
        </w:rPr>
      </w:pPr>
    </w:p>
    <w:p w14:paraId="02B176CA" w14:textId="77777777" w:rsidR="00F62A23" w:rsidRDefault="00F62A23" w:rsidP="008D11AC">
      <w:pPr>
        <w:jc w:val="both"/>
        <w:rPr>
          <w:rFonts w:ascii="Times New Roman" w:hAnsi="Times New Roman" w:cs="Times New Roman"/>
          <w:sz w:val="24"/>
          <w:szCs w:val="24"/>
        </w:rPr>
      </w:pPr>
    </w:p>
    <w:p w14:paraId="41E7FEC6" w14:textId="07B134B8" w:rsidR="00A80E66" w:rsidRPr="008D11AC" w:rsidRDefault="00A80E66" w:rsidP="00F62A23">
      <w:pPr>
        <w:jc w:val="center"/>
        <w:rPr>
          <w:rFonts w:ascii="Times New Roman" w:hAnsi="Times New Roman" w:cs="Times New Roman"/>
          <w:sz w:val="24"/>
          <w:szCs w:val="24"/>
        </w:rPr>
      </w:pPr>
      <w:r>
        <w:rPr>
          <w:rFonts w:ascii="Times New Roman" w:hAnsi="Times New Roman"/>
          <w:sz w:val="24"/>
        </w:rPr>
        <w:t xml:space="preserve">KAPITEL 1 - </w:t>
      </w:r>
      <w:r>
        <w:rPr>
          <w:rFonts w:ascii="Times New Roman" w:hAnsi="Times New Roman"/>
          <w:i/>
          <w:sz w:val="24"/>
        </w:rPr>
        <w:t>Allgemeine Bestimmung</w:t>
      </w:r>
    </w:p>
    <w:p w14:paraId="7C25BA15" w14:textId="77777777" w:rsidR="00A80E66" w:rsidRDefault="00A80E66" w:rsidP="008D11AC">
      <w:pPr>
        <w:jc w:val="both"/>
        <w:rPr>
          <w:rFonts w:ascii="Times New Roman" w:hAnsi="Times New Roman" w:cs="Times New Roman"/>
          <w:sz w:val="24"/>
          <w:szCs w:val="24"/>
        </w:rPr>
      </w:pPr>
    </w:p>
    <w:p w14:paraId="429636EA" w14:textId="77777777" w:rsidR="007A5E30" w:rsidRPr="008D11AC" w:rsidRDefault="007A5E30" w:rsidP="008D11AC">
      <w:pPr>
        <w:jc w:val="both"/>
        <w:rPr>
          <w:rFonts w:ascii="Times New Roman" w:hAnsi="Times New Roman" w:cs="Times New Roman"/>
          <w:sz w:val="24"/>
          <w:szCs w:val="24"/>
        </w:rPr>
      </w:pPr>
    </w:p>
    <w:p w14:paraId="4E60B4C2" w14:textId="77777777" w:rsidR="00A80E66" w:rsidRPr="008D11AC" w:rsidRDefault="00A80E66" w:rsidP="00F62A23">
      <w:pPr>
        <w:ind w:firstLine="708"/>
        <w:jc w:val="both"/>
        <w:rPr>
          <w:rFonts w:ascii="Times New Roman" w:hAnsi="Times New Roman" w:cs="Times New Roman"/>
          <w:sz w:val="24"/>
          <w:szCs w:val="24"/>
        </w:rPr>
      </w:pPr>
      <w:r>
        <w:rPr>
          <w:rFonts w:ascii="Times New Roman" w:hAnsi="Times New Roman"/>
          <w:b/>
          <w:sz w:val="24"/>
        </w:rPr>
        <w:t>Artikel 1 -</w:t>
      </w:r>
      <w:r>
        <w:rPr>
          <w:rFonts w:ascii="Times New Roman" w:hAnsi="Times New Roman"/>
          <w:sz w:val="24"/>
        </w:rPr>
        <w:t xml:space="preserve"> Vorliegendes Gesetz regelt eine in Artikel 74 der Verfassung erwähnte Angelegenheit.</w:t>
      </w:r>
    </w:p>
    <w:p w14:paraId="68FBF84C" w14:textId="77777777" w:rsidR="002F2857" w:rsidRDefault="002F2857" w:rsidP="008D11AC">
      <w:pPr>
        <w:jc w:val="both"/>
        <w:rPr>
          <w:rFonts w:ascii="Times New Roman" w:hAnsi="Times New Roman" w:cs="Times New Roman"/>
          <w:sz w:val="24"/>
          <w:szCs w:val="24"/>
        </w:rPr>
      </w:pPr>
    </w:p>
    <w:p w14:paraId="0D852DCA" w14:textId="77777777" w:rsidR="002F2857" w:rsidRDefault="002F2857" w:rsidP="008D11AC">
      <w:pPr>
        <w:jc w:val="both"/>
        <w:rPr>
          <w:rFonts w:ascii="Times New Roman" w:hAnsi="Times New Roman" w:cs="Times New Roman"/>
          <w:sz w:val="24"/>
          <w:szCs w:val="24"/>
        </w:rPr>
      </w:pPr>
    </w:p>
    <w:p w14:paraId="6F035D80" w14:textId="3D245B83" w:rsidR="00A80E66" w:rsidRPr="008D11AC" w:rsidRDefault="00A80E66" w:rsidP="002F2857">
      <w:pPr>
        <w:jc w:val="center"/>
        <w:rPr>
          <w:rFonts w:ascii="Times New Roman" w:hAnsi="Times New Roman" w:cs="Times New Roman"/>
          <w:sz w:val="24"/>
          <w:szCs w:val="24"/>
        </w:rPr>
      </w:pPr>
      <w:r>
        <w:rPr>
          <w:rFonts w:ascii="Times New Roman" w:hAnsi="Times New Roman"/>
          <w:sz w:val="24"/>
        </w:rPr>
        <w:t xml:space="preserve">KAPITEL 2 - </w:t>
      </w:r>
      <w:r>
        <w:rPr>
          <w:rFonts w:ascii="Times New Roman" w:hAnsi="Times New Roman"/>
          <w:i/>
          <w:sz w:val="24"/>
        </w:rPr>
        <w:t xml:space="preserve">Abänderungen des Gesetzes vom 15. Juni 1935 über den </w:t>
      </w:r>
      <w:r w:rsidR="005C4A65">
        <w:rPr>
          <w:rFonts w:ascii="Times New Roman" w:hAnsi="Times New Roman"/>
          <w:i/>
          <w:sz w:val="24"/>
        </w:rPr>
        <w:br/>
      </w:r>
      <w:r>
        <w:rPr>
          <w:rFonts w:ascii="Times New Roman" w:hAnsi="Times New Roman"/>
          <w:i/>
          <w:sz w:val="24"/>
        </w:rPr>
        <w:t>Sprachengebrauch in Gerichtsangelegenheiten</w:t>
      </w:r>
    </w:p>
    <w:p w14:paraId="6F26EE55" w14:textId="77777777" w:rsidR="00A80E66" w:rsidRPr="008D11AC" w:rsidRDefault="00A80E66" w:rsidP="008D11AC">
      <w:pPr>
        <w:jc w:val="both"/>
        <w:rPr>
          <w:rFonts w:ascii="Times New Roman" w:hAnsi="Times New Roman" w:cs="Times New Roman"/>
          <w:sz w:val="24"/>
          <w:szCs w:val="24"/>
        </w:rPr>
      </w:pPr>
    </w:p>
    <w:p w14:paraId="70ED31B0" w14:textId="77777777" w:rsidR="002F2857" w:rsidRDefault="002F2857" w:rsidP="008D11AC">
      <w:pPr>
        <w:jc w:val="both"/>
        <w:rPr>
          <w:rFonts w:ascii="Times New Roman" w:hAnsi="Times New Roman" w:cs="Times New Roman"/>
          <w:sz w:val="24"/>
          <w:szCs w:val="24"/>
        </w:rPr>
      </w:pPr>
    </w:p>
    <w:p w14:paraId="43923661" w14:textId="6D40FB14" w:rsidR="00A80E66" w:rsidRPr="008D11AC" w:rsidRDefault="00A80E66" w:rsidP="002F2857">
      <w:pPr>
        <w:ind w:firstLine="708"/>
        <w:jc w:val="both"/>
        <w:rPr>
          <w:rFonts w:ascii="Times New Roman" w:hAnsi="Times New Roman" w:cs="Times New Roman"/>
          <w:sz w:val="24"/>
          <w:szCs w:val="24"/>
        </w:rPr>
      </w:pPr>
      <w:r>
        <w:rPr>
          <w:rFonts w:ascii="Times New Roman" w:hAnsi="Times New Roman"/>
          <w:b/>
          <w:sz w:val="24"/>
        </w:rPr>
        <w:t>Art. 2 -</w:t>
      </w:r>
      <w:r>
        <w:rPr>
          <w:rFonts w:ascii="Times New Roman" w:hAnsi="Times New Roman"/>
          <w:sz w:val="24"/>
        </w:rPr>
        <w:t xml:space="preserve"> Artikel 43 des Gesetzes vom 15. Juni 1935 über den Sprachengebrauch in Gerichtsangelegenheiten, zuletzt abgeändert durch das Gesetz vom 15. April 2018, wird wie folgt abgeändert:</w:t>
      </w:r>
    </w:p>
    <w:p w14:paraId="24BE2A36" w14:textId="77777777" w:rsidR="002F2857" w:rsidRDefault="002F2857" w:rsidP="008D11AC">
      <w:pPr>
        <w:jc w:val="both"/>
        <w:rPr>
          <w:rFonts w:ascii="Times New Roman" w:hAnsi="Times New Roman" w:cs="Times New Roman"/>
          <w:sz w:val="24"/>
          <w:szCs w:val="24"/>
        </w:rPr>
      </w:pPr>
    </w:p>
    <w:p w14:paraId="5B3CF8AF" w14:textId="56981DDA" w:rsidR="00A80E66" w:rsidRPr="008D11AC" w:rsidRDefault="00A80E66" w:rsidP="002F2857">
      <w:pPr>
        <w:ind w:firstLine="708"/>
        <w:jc w:val="both"/>
        <w:rPr>
          <w:rFonts w:ascii="Times New Roman" w:hAnsi="Times New Roman" w:cs="Times New Roman"/>
          <w:sz w:val="24"/>
          <w:szCs w:val="24"/>
        </w:rPr>
      </w:pPr>
      <w:r>
        <w:rPr>
          <w:rFonts w:ascii="Times New Roman" w:hAnsi="Times New Roman"/>
          <w:sz w:val="24"/>
        </w:rPr>
        <w:t>1. Paragraph 4 wird wie folgt ersetzt:</w:t>
      </w:r>
    </w:p>
    <w:p w14:paraId="1C8CBDD5" w14:textId="77777777" w:rsidR="002F2857" w:rsidRDefault="002F2857" w:rsidP="008D11AC">
      <w:pPr>
        <w:jc w:val="both"/>
        <w:rPr>
          <w:rFonts w:ascii="Times New Roman" w:hAnsi="Times New Roman" w:cs="Times New Roman"/>
          <w:sz w:val="24"/>
          <w:szCs w:val="24"/>
        </w:rPr>
      </w:pPr>
    </w:p>
    <w:p w14:paraId="4D1D3C6C" w14:textId="5E5B5604" w:rsidR="00A80E66" w:rsidRPr="008D11AC" w:rsidRDefault="00A80E66" w:rsidP="002F2857">
      <w:pPr>
        <w:ind w:firstLine="708"/>
        <w:jc w:val="both"/>
        <w:rPr>
          <w:rFonts w:ascii="Times New Roman" w:hAnsi="Times New Roman" w:cs="Times New Roman"/>
          <w:sz w:val="24"/>
          <w:szCs w:val="24"/>
        </w:rPr>
      </w:pPr>
      <w:r>
        <w:rPr>
          <w:rFonts w:ascii="Times New Roman" w:hAnsi="Times New Roman"/>
          <w:sz w:val="24"/>
        </w:rPr>
        <w:t>"§ 4 - Im Gerichtsbezirk Brüssel müssen unbeschadet des Paragraphen 3 die effektiven und stellvertretenden Friedensrichter gemäß Artikel 43</w:t>
      </w:r>
      <w:r>
        <w:rPr>
          <w:rFonts w:ascii="Times New Roman" w:hAnsi="Times New Roman"/>
          <w:i/>
          <w:iCs/>
          <w:sz w:val="24"/>
        </w:rPr>
        <w:t>quinquies</w:t>
      </w:r>
      <w:r>
        <w:rPr>
          <w:rFonts w:ascii="Times New Roman" w:hAnsi="Times New Roman"/>
          <w:sz w:val="24"/>
        </w:rPr>
        <w:t xml:space="preserve"> § 1 Absatz 4 eine gründliche Kenntnis der anderen Sprache nachweisen.</w:t>
      </w:r>
    </w:p>
    <w:p w14:paraId="11E4D5B3" w14:textId="77777777" w:rsidR="00B16F35" w:rsidRDefault="00B16F35" w:rsidP="008D11AC">
      <w:pPr>
        <w:jc w:val="both"/>
        <w:rPr>
          <w:rFonts w:ascii="Times New Roman" w:hAnsi="Times New Roman" w:cs="Times New Roman"/>
          <w:sz w:val="24"/>
          <w:szCs w:val="24"/>
        </w:rPr>
      </w:pPr>
    </w:p>
    <w:p w14:paraId="75A3D5D2" w14:textId="0BFA06D5"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Die Korpschefs der französischsprachigen und niederländischsprachigen Gerichte von Brüssel, der Prokurator des Königs von Brüssel und der Arbeitsauditor von Brüssel müssen gemäß Artikel 43</w:t>
      </w:r>
      <w:r>
        <w:rPr>
          <w:rFonts w:ascii="Times New Roman" w:hAnsi="Times New Roman"/>
          <w:i/>
          <w:iCs/>
          <w:sz w:val="24"/>
        </w:rPr>
        <w:t>quinquies</w:t>
      </w:r>
      <w:r>
        <w:rPr>
          <w:rFonts w:ascii="Times New Roman" w:hAnsi="Times New Roman"/>
          <w:sz w:val="24"/>
        </w:rPr>
        <w:t xml:space="preserve"> § 1 Absatz 3 eine funktionelle Kenntnis der anderen Sprache nachweisen.</w:t>
      </w:r>
    </w:p>
    <w:p w14:paraId="4090E2EC" w14:textId="77777777" w:rsidR="00B16F35" w:rsidRDefault="00B16F35" w:rsidP="008D11AC">
      <w:pPr>
        <w:jc w:val="both"/>
        <w:rPr>
          <w:rFonts w:ascii="Times New Roman" w:hAnsi="Times New Roman" w:cs="Times New Roman"/>
          <w:sz w:val="24"/>
          <w:szCs w:val="24"/>
        </w:rPr>
      </w:pPr>
    </w:p>
    <w:p w14:paraId="294ECA48" w14:textId="12E6EFF9"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Der Prokurator des Königs von Brüssel und der Arbeitsauditor von Brüssel müssen unterschiedlichen Sprachrollen angehören.</w:t>
      </w:r>
    </w:p>
    <w:p w14:paraId="698EF008" w14:textId="77777777" w:rsidR="00B16F35" w:rsidRDefault="00B16F35" w:rsidP="008D11AC">
      <w:pPr>
        <w:jc w:val="both"/>
        <w:rPr>
          <w:rFonts w:ascii="Times New Roman" w:hAnsi="Times New Roman" w:cs="Times New Roman"/>
          <w:sz w:val="24"/>
          <w:szCs w:val="24"/>
        </w:rPr>
      </w:pPr>
    </w:p>
    <w:p w14:paraId="4EB302B3" w14:textId="115E4BCF"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Darüber hinaus müssen die aufeinanderfolgenden Prokuratoren des Königs von Brüssel und die aufeinanderfolgenden Arbeitsauditoren von Brüssel ihrem Diplom nach unterschiedlichen Sprachrollen angehören.</w:t>
      </w:r>
    </w:p>
    <w:p w14:paraId="7EF48BDB" w14:textId="77777777" w:rsidR="00B16F35" w:rsidRDefault="00B16F35" w:rsidP="008D11AC">
      <w:pPr>
        <w:jc w:val="both"/>
        <w:rPr>
          <w:rFonts w:ascii="Times New Roman" w:hAnsi="Times New Roman" w:cs="Times New Roman"/>
          <w:sz w:val="24"/>
          <w:szCs w:val="24"/>
        </w:rPr>
      </w:pPr>
    </w:p>
    <w:p w14:paraId="447B5F00" w14:textId="2B9B46B6"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Die beigeordneten Prokuratoren des Königs von Brüssel und die beigeordneten Arbeitsauditoren von Brüssel müssen gemäß Artikel 43</w:t>
      </w:r>
      <w:r>
        <w:rPr>
          <w:rFonts w:ascii="Times New Roman" w:hAnsi="Times New Roman"/>
          <w:i/>
          <w:iCs/>
          <w:sz w:val="24"/>
        </w:rPr>
        <w:t>quinquies</w:t>
      </w:r>
      <w:r>
        <w:rPr>
          <w:rFonts w:ascii="Times New Roman" w:hAnsi="Times New Roman"/>
          <w:sz w:val="24"/>
        </w:rPr>
        <w:t xml:space="preserve"> § 1 Absatz 3 eine funktionelle Kenntnis der anderen Sprache nachweisen."</w:t>
      </w:r>
    </w:p>
    <w:p w14:paraId="33BD4E73" w14:textId="77777777" w:rsidR="00B16F35" w:rsidRDefault="00B16F35" w:rsidP="008D11AC">
      <w:pPr>
        <w:jc w:val="both"/>
        <w:rPr>
          <w:rFonts w:ascii="Times New Roman" w:hAnsi="Times New Roman" w:cs="Times New Roman"/>
          <w:sz w:val="24"/>
          <w:szCs w:val="24"/>
        </w:rPr>
      </w:pPr>
    </w:p>
    <w:p w14:paraId="4BF851E6" w14:textId="06A6454D"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2. In § 4</w:t>
      </w:r>
      <w:r>
        <w:rPr>
          <w:rFonts w:ascii="Times New Roman" w:hAnsi="Times New Roman"/>
          <w:i/>
          <w:iCs/>
          <w:sz w:val="24"/>
        </w:rPr>
        <w:t>ter</w:t>
      </w:r>
      <w:r>
        <w:rPr>
          <w:rFonts w:ascii="Times New Roman" w:hAnsi="Times New Roman"/>
          <w:sz w:val="24"/>
        </w:rPr>
        <w:t xml:space="preserve"> werden die Wörter "gemäß Artikel 43</w:t>
      </w:r>
      <w:r>
        <w:rPr>
          <w:rFonts w:ascii="Times New Roman" w:hAnsi="Times New Roman"/>
          <w:i/>
          <w:iCs/>
          <w:sz w:val="24"/>
        </w:rPr>
        <w:t>quinquies</w:t>
      </w:r>
      <w:r>
        <w:rPr>
          <w:rFonts w:ascii="Times New Roman" w:hAnsi="Times New Roman"/>
          <w:sz w:val="24"/>
        </w:rPr>
        <w:t xml:space="preserve"> § 1 Absatz 4 eine gründliche Kenntnis der französischen Sprache" jeweils durch die Wörter "gemäß Artikel 43</w:t>
      </w:r>
      <w:r>
        <w:rPr>
          <w:rFonts w:ascii="Times New Roman" w:hAnsi="Times New Roman"/>
          <w:i/>
          <w:iCs/>
          <w:sz w:val="24"/>
        </w:rPr>
        <w:t>quinquies</w:t>
      </w:r>
      <w:r>
        <w:rPr>
          <w:rFonts w:ascii="Times New Roman" w:hAnsi="Times New Roman"/>
          <w:sz w:val="24"/>
        </w:rPr>
        <w:t xml:space="preserve"> § 1 Absatz 3 eine funktionelle Kenntnis der französischen Sprache" ersetzt.</w:t>
      </w:r>
    </w:p>
    <w:p w14:paraId="106AC8AA" w14:textId="77777777" w:rsidR="00A80E66" w:rsidRPr="008D11AC" w:rsidRDefault="00A80E66" w:rsidP="008D11AC">
      <w:pPr>
        <w:jc w:val="both"/>
        <w:rPr>
          <w:rFonts w:ascii="Times New Roman" w:hAnsi="Times New Roman" w:cs="Times New Roman"/>
          <w:sz w:val="24"/>
          <w:szCs w:val="24"/>
        </w:rPr>
      </w:pPr>
    </w:p>
    <w:p w14:paraId="7F2F0C2A" w14:textId="77777777" w:rsidR="00B16F35" w:rsidRDefault="00B16F35" w:rsidP="008D11AC">
      <w:pPr>
        <w:jc w:val="both"/>
        <w:rPr>
          <w:rFonts w:ascii="Times New Roman" w:hAnsi="Times New Roman" w:cs="Times New Roman"/>
          <w:sz w:val="24"/>
          <w:szCs w:val="24"/>
        </w:rPr>
      </w:pPr>
    </w:p>
    <w:p w14:paraId="6BA0C8A5" w14:textId="00776374" w:rsidR="00A80E66" w:rsidRPr="008D11AC" w:rsidRDefault="00A80E66" w:rsidP="00B16F35">
      <w:pPr>
        <w:ind w:firstLine="708"/>
        <w:jc w:val="both"/>
        <w:rPr>
          <w:rFonts w:ascii="Times New Roman" w:hAnsi="Times New Roman" w:cs="Times New Roman"/>
          <w:sz w:val="24"/>
          <w:szCs w:val="24"/>
        </w:rPr>
      </w:pPr>
      <w:r>
        <w:rPr>
          <w:rFonts w:ascii="Times New Roman" w:hAnsi="Times New Roman"/>
          <w:b/>
          <w:sz w:val="24"/>
        </w:rPr>
        <w:t>Art. 3 -</w:t>
      </w:r>
      <w:r>
        <w:rPr>
          <w:rFonts w:ascii="Times New Roman" w:hAnsi="Times New Roman"/>
          <w:sz w:val="24"/>
        </w:rPr>
        <w:t xml:space="preserve"> Artikel 43</w:t>
      </w:r>
      <w:r>
        <w:rPr>
          <w:rFonts w:ascii="Times New Roman" w:hAnsi="Times New Roman"/>
          <w:i/>
          <w:iCs/>
          <w:sz w:val="24"/>
        </w:rPr>
        <w:t xml:space="preserve">bis </w:t>
      </w:r>
      <w:r>
        <w:rPr>
          <w:rFonts w:ascii="Times New Roman" w:hAnsi="Times New Roman"/>
          <w:sz w:val="24"/>
        </w:rPr>
        <w:t>desselben Gesetzes, eingefügt durch das Gesetz vom 10. Oktober 1967 und zuletzt abgeändert durch das Gesetz vom 23. Dezember 2021, wird wie folgt abgeändert:</w:t>
      </w:r>
    </w:p>
    <w:p w14:paraId="5851AB1F" w14:textId="77777777" w:rsidR="00B16F35" w:rsidRDefault="00B16F35" w:rsidP="008D11AC">
      <w:pPr>
        <w:jc w:val="both"/>
        <w:rPr>
          <w:rFonts w:ascii="Times New Roman" w:hAnsi="Times New Roman" w:cs="Times New Roman"/>
          <w:sz w:val="24"/>
          <w:szCs w:val="24"/>
        </w:rPr>
      </w:pPr>
    </w:p>
    <w:p w14:paraId="123E4633" w14:textId="4AF29BD9"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1. In § 3 wird vor Absatz 1 ein Absatz mit folgendem Wortlaut eingefügt:</w:t>
      </w:r>
    </w:p>
    <w:p w14:paraId="4527D4A3" w14:textId="77777777" w:rsidR="00B16F35" w:rsidRDefault="00B16F35" w:rsidP="008D11AC">
      <w:pPr>
        <w:jc w:val="both"/>
        <w:rPr>
          <w:rFonts w:ascii="Times New Roman" w:hAnsi="Times New Roman" w:cs="Times New Roman"/>
          <w:sz w:val="24"/>
          <w:szCs w:val="24"/>
        </w:rPr>
      </w:pPr>
    </w:p>
    <w:p w14:paraId="7A17C780" w14:textId="501EB58D"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"Niemand kann zum Ersten Präsidenten des Appellationshofes von Brüssel bestimmt werden, wenn er nicht gemäß Artikel 43</w:t>
      </w:r>
      <w:r>
        <w:rPr>
          <w:rFonts w:ascii="Times New Roman" w:hAnsi="Times New Roman"/>
          <w:i/>
          <w:iCs/>
          <w:sz w:val="24"/>
        </w:rPr>
        <w:t>quinquies</w:t>
      </w:r>
      <w:r>
        <w:rPr>
          <w:rFonts w:ascii="Times New Roman" w:hAnsi="Times New Roman"/>
          <w:sz w:val="24"/>
        </w:rPr>
        <w:t xml:space="preserve"> § 1 Absatz 3 die funktionelle Kenntnis der anderen Sprache nachweist."</w:t>
      </w:r>
    </w:p>
    <w:p w14:paraId="6206B192" w14:textId="77777777" w:rsidR="00B16F35" w:rsidRDefault="00B16F35" w:rsidP="008D11AC">
      <w:pPr>
        <w:jc w:val="both"/>
        <w:rPr>
          <w:rFonts w:ascii="Times New Roman" w:hAnsi="Times New Roman" w:cs="Times New Roman"/>
          <w:sz w:val="24"/>
          <w:szCs w:val="24"/>
        </w:rPr>
      </w:pPr>
    </w:p>
    <w:p w14:paraId="7D4D6372" w14:textId="24155911"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2. In § 4 wird Absatz 1 wie folgt ersetzt:</w:t>
      </w:r>
    </w:p>
    <w:p w14:paraId="1A8338CB" w14:textId="77777777" w:rsidR="00B16F35" w:rsidRDefault="00B16F35" w:rsidP="008D11AC">
      <w:pPr>
        <w:jc w:val="both"/>
        <w:rPr>
          <w:rFonts w:ascii="Times New Roman" w:hAnsi="Times New Roman" w:cs="Times New Roman"/>
          <w:sz w:val="24"/>
          <w:szCs w:val="24"/>
        </w:rPr>
      </w:pPr>
    </w:p>
    <w:p w14:paraId="1CED06A0" w14:textId="35D72A6C"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"Niemand kann zum Generalprokurator beim Appellationshof von Brüssel oder zum Föderalprokurator bestimmt werden, wenn er nicht gemäß Artikel 43</w:t>
      </w:r>
      <w:r>
        <w:rPr>
          <w:rFonts w:ascii="Times New Roman" w:hAnsi="Times New Roman"/>
          <w:i/>
          <w:iCs/>
          <w:sz w:val="24"/>
        </w:rPr>
        <w:t>quinquies</w:t>
      </w:r>
      <w:r>
        <w:rPr>
          <w:rFonts w:ascii="Times New Roman" w:hAnsi="Times New Roman"/>
          <w:sz w:val="24"/>
        </w:rPr>
        <w:t xml:space="preserve"> § 1 Absatz 3 die funktionelle Kenntnis der anderen Sprache nachweist."</w:t>
      </w:r>
    </w:p>
    <w:p w14:paraId="5C679878" w14:textId="77777777" w:rsidR="00B16F35" w:rsidRDefault="00B16F35" w:rsidP="008D11AC">
      <w:pPr>
        <w:jc w:val="both"/>
        <w:rPr>
          <w:rFonts w:ascii="Times New Roman" w:hAnsi="Times New Roman" w:cs="Times New Roman"/>
          <w:sz w:val="24"/>
          <w:szCs w:val="24"/>
        </w:rPr>
      </w:pPr>
    </w:p>
    <w:p w14:paraId="4C23E57E" w14:textId="37268921"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3. In § 4 wird Absatz 7 wie folgt ersetzt:</w:t>
      </w:r>
    </w:p>
    <w:p w14:paraId="7B4BF82C" w14:textId="77777777" w:rsidR="00B16F35" w:rsidRDefault="00B16F35" w:rsidP="008D11AC">
      <w:pPr>
        <w:jc w:val="both"/>
        <w:rPr>
          <w:rFonts w:ascii="Times New Roman" w:hAnsi="Times New Roman" w:cs="Times New Roman"/>
          <w:sz w:val="24"/>
          <w:szCs w:val="24"/>
        </w:rPr>
      </w:pPr>
    </w:p>
    <w:p w14:paraId="1827E38D" w14:textId="0D511980"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"Unbeschadet der in den Absätzen 1 bis 3 erwähnten Bestimmungen müssen der Generalprokurator beim Appellationshof von Brüssel und der Erste Präsident desselben Gerichtshofes ihrem Diplom nach unterschiedlichen Sprachrollen angehören."</w:t>
      </w:r>
    </w:p>
    <w:p w14:paraId="44BCA790" w14:textId="77777777" w:rsidR="00B16F35" w:rsidRDefault="00B16F35" w:rsidP="008D11AC">
      <w:pPr>
        <w:jc w:val="both"/>
        <w:rPr>
          <w:rFonts w:ascii="Times New Roman" w:hAnsi="Times New Roman" w:cs="Times New Roman"/>
          <w:sz w:val="24"/>
          <w:szCs w:val="24"/>
        </w:rPr>
      </w:pPr>
    </w:p>
    <w:p w14:paraId="4D51445B" w14:textId="2C7CA46D" w:rsidR="00A80E66" w:rsidRPr="008D11AC" w:rsidRDefault="00A80E66" w:rsidP="00B16F35">
      <w:pPr>
        <w:ind w:firstLine="708"/>
        <w:jc w:val="both"/>
        <w:rPr>
          <w:rFonts w:ascii="Times New Roman" w:hAnsi="Times New Roman" w:cs="Times New Roman"/>
          <w:sz w:val="24"/>
          <w:szCs w:val="24"/>
        </w:rPr>
      </w:pPr>
      <w:r>
        <w:rPr>
          <w:rFonts w:ascii="Times New Roman" w:hAnsi="Times New Roman"/>
          <w:sz w:val="24"/>
        </w:rPr>
        <w:t>4. In § 6 Absatz 1 werden die Wörter "die Kenntnis der französischen und der niederländischen Sprache" durch die Wörter "gemäß Artikel 43</w:t>
      </w:r>
      <w:r>
        <w:rPr>
          <w:rFonts w:ascii="Times New Roman" w:hAnsi="Times New Roman"/>
          <w:i/>
          <w:iCs/>
          <w:sz w:val="24"/>
        </w:rPr>
        <w:t>quinquies</w:t>
      </w:r>
      <w:r>
        <w:rPr>
          <w:rFonts w:ascii="Times New Roman" w:hAnsi="Times New Roman"/>
          <w:sz w:val="24"/>
        </w:rPr>
        <w:t xml:space="preserve"> § 1 Absatz 3 die funktionelle Kenntnis der anderen Sprache" ersetzt.</w:t>
      </w:r>
    </w:p>
    <w:p w14:paraId="41B83060" w14:textId="77777777" w:rsidR="00A80E66" w:rsidRPr="008D11AC" w:rsidRDefault="00A80E66" w:rsidP="008D11AC">
      <w:pPr>
        <w:jc w:val="both"/>
        <w:rPr>
          <w:rFonts w:ascii="Times New Roman" w:hAnsi="Times New Roman" w:cs="Times New Roman"/>
          <w:sz w:val="24"/>
          <w:szCs w:val="24"/>
        </w:rPr>
      </w:pPr>
    </w:p>
    <w:p w14:paraId="6C91D07B" w14:textId="77777777" w:rsidR="00B16F35" w:rsidRDefault="00B16F35" w:rsidP="008D11AC">
      <w:pPr>
        <w:jc w:val="both"/>
        <w:rPr>
          <w:rFonts w:ascii="Times New Roman" w:hAnsi="Times New Roman" w:cs="Times New Roman"/>
          <w:sz w:val="24"/>
          <w:szCs w:val="24"/>
        </w:rPr>
      </w:pPr>
    </w:p>
    <w:p w14:paraId="52249A22" w14:textId="14752179" w:rsidR="00A80E66" w:rsidRPr="008D11AC" w:rsidRDefault="00A80E66" w:rsidP="00B16F35">
      <w:pPr>
        <w:ind w:firstLine="708"/>
        <w:jc w:val="both"/>
        <w:rPr>
          <w:rFonts w:ascii="Times New Roman" w:hAnsi="Times New Roman" w:cs="Times New Roman"/>
          <w:sz w:val="24"/>
          <w:szCs w:val="24"/>
        </w:rPr>
      </w:pPr>
      <w:r>
        <w:rPr>
          <w:rFonts w:ascii="Times New Roman" w:hAnsi="Times New Roman"/>
          <w:b/>
          <w:sz w:val="24"/>
        </w:rPr>
        <w:t>Art. 4 -</w:t>
      </w:r>
      <w:r>
        <w:rPr>
          <w:rFonts w:ascii="Times New Roman" w:hAnsi="Times New Roman"/>
          <w:sz w:val="24"/>
        </w:rPr>
        <w:t xml:space="preserve"> Artikel 43</w:t>
      </w:r>
      <w:r>
        <w:rPr>
          <w:rFonts w:ascii="Times New Roman" w:hAnsi="Times New Roman"/>
          <w:i/>
          <w:iCs/>
          <w:sz w:val="24"/>
        </w:rPr>
        <w:t>ter</w:t>
      </w:r>
      <w:r>
        <w:rPr>
          <w:rFonts w:ascii="Times New Roman" w:hAnsi="Times New Roman"/>
          <w:sz w:val="24"/>
        </w:rPr>
        <w:t xml:space="preserve"> § 3 desselben Gesetzes, eingefügt durch das Gesetz vom 10. Oktober 1967 und abgeändert durch die Gesetze vom 23. September 1985, 22. Dezember 1998 und 17. Juli 2000, wird wie folgt abgeändert:</w:t>
      </w:r>
    </w:p>
    <w:p w14:paraId="1EE2ED35" w14:textId="77777777" w:rsidR="00BE5F74" w:rsidRDefault="00BE5F74" w:rsidP="008D11AC">
      <w:pPr>
        <w:jc w:val="both"/>
        <w:rPr>
          <w:rFonts w:ascii="Times New Roman" w:hAnsi="Times New Roman" w:cs="Times New Roman"/>
          <w:sz w:val="24"/>
          <w:szCs w:val="24"/>
        </w:rPr>
      </w:pPr>
    </w:p>
    <w:p w14:paraId="6139DA39" w14:textId="36F63884"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1. Zwischen Absatz 2 und Absatz 3 wird ein Absatz mit folgendem Wortlaut eingefügt:</w:t>
      </w:r>
    </w:p>
    <w:p w14:paraId="1FB50EA2" w14:textId="77777777" w:rsidR="00BE5F74" w:rsidRDefault="00BE5F74" w:rsidP="008D11AC">
      <w:pPr>
        <w:jc w:val="both"/>
        <w:rPr>
          <w:rFonts w:ascii="Times New Roman" w:hAnsi="Times New Roman" w:cs="Times New Roman"/>
          <w:sz w:val="24"/>
          <w:szCs w:val="24"/>
        </w:rPr>
      </w:pPr>
    </w:p>
    <w:p w14:paraId="0375AEAD" w14:textId="02B2C826" w:rsidR="00A80E66" w:rsidRDefault="00A80E66" w:rsidP="00BE5F74">
      <w:pPr>
        <w:ind w:firstLine="708"/>
        <w:jc w:val="both"/>
        <w:rPr>
          <w:rFonts w:ascii="Times New Roman" w:hAnsi="Times New Roman"/>
          <w:sz w:val="24"/>
        </w:rPr>
      </w:pPr>
      <w:r>
        <w:rPr>
          <w:rFonts w:ascii="Times New Roman" w:hAnsi="Times New Roman"/>
          <w:sz w:val="24"/>
        </w:rPr>
        <w:t>"Niemand kann zum Ersten Präsidenten des Arbeitsgerichtshofes von Brüssel bestimmt werden, wenn er nicht gemäß Artikel 43</w:t>
      </w:r>
      <w:r>
        <w:rPr>
          <w:rFonts w:ascii="Times New Roman" w:hAnsi="Times New Roman"/>
          <w:i/>
          <w:iCs/>
          <w:sz w:val="24"/>
        </w:rPr>
        <w:t>quinquies</w:t>
      </w:r>
      <w:r>
        <w:rPr>
          <w:rFonts w:ascii="Times New Roman" w:hAnsi="Times New Roman"/>
          <w:sz w:val="24"/>
        </w:rPr>
        <w:t xml:space="preserve"> § 1 Absatz 3 die funktionelle Kenntnis der anderen Sprache nachweist."</w:t>
      </w:r>
    </w:p>
    <w:p w14:paraId="0655E624" w14:textId="77777777" w:rsidR="00D72C10" w:rsidRDefault="00D72C10">
      <w:pPr>
        <w:rPr>
          <w:rFonts w:ascii="Times New Roman" w:hAnsi="Times New Roman"/>
          <w:sz w:val="24"/>
        </w:rPr>
      </w:pPr>
      <w:r>
        <w:rPr>
          <w:rFonts w:ascii="Times New Roman" w:hAnsi="Times New Roman"/>
          <w:sz w:val="24"/>
        </w:rPr>
        <w:br w:type="page"/>
      </w:r>
    </w:p>
    <w:p w14:paraId="54BAE0E3" w14:textId="79888B53"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lastRenderedPageBreak/>
        <w:t>2. Der frühere Absatz 3, der Absatz 4 wird, wird wie folgt ersetzt:</w:t>
      </w:r>
    </w:p>
    <w:p w14:paraId="1E41FF60" w14:textId="77777777" w:rsidR="00BE5F74" w:rsidRDefault="00BE5F74" w:rsidP="008D11AC">
      <w:pPr>
        <w:jc w:val="both"/>
        <w:rPr>
          <w:rFonts w:ascii="Times New Roman" w:hAnsi="Times New Roman" w:cs="Times New Roman"/>
          <w:sz w:val="24"/>
          <w:szCs w:val="24"/>
        </w:rPr>
      </w:pPr>
    </w:p>
    <w:p w14:paraId="20524D97" w14:textId="783EDA1A"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"Der Erste Präsident des Appellationshofes von Brüssel und der Erste Präsident des Arbeitsgerichtshofes von Brüssel müssen unterschiedlichen Sprachrollen angehören. Darüber hinaus müssen die aufeinanderfolgenden Ersten Präsidenten des Arbeitsgerichtshofes von Brüssel ihrem Diplom nach unterschiedlichen Sprachrollen angehören."</w:t>
      </w:r>
    </w:p>
    <w:p w14:paraId="10776DA1" w14:textId="77777777" w:rsidR="00A80E66" w:rsidRPr="008D11AC" w:rsidRDefault="00A80E66" w:rsidP="008D11AC">
      <w:pPr>
        <w:jc w:val="both"/>
        <w:rPr>
          <w:rFonts w:ascii="Times New Roman" w:hAnsi="Times New Roman" w:cs="Times New Roman"/>
          <w:sz w:val="24"/>
          <w:szCs w:val="24"/>
        </w:rPr>
      </w:pPr>
    </w:p>
    <w:p w14:paraId="34ED8782" w14:textId="77777777" w:rsidR="00BE5F74" w:rsidRDefault="00BE5F74" w:rsidP="008D11AC">
      <w:pPr>
        <w:jc w:val="both"/>
        <w:rPr>
          <w:rFonts w:ascii="Times New Roman" w:hAnsi="Times New Roman" w:cs="Times New Roman"/>
          <w:sz w:val="24"/>
          <w:szCs w:val="24"/>
        </w:rPr>
      </w:pPr>
    </w:p>
    <w:p w14:paraId="50B56FD0" w14:textId="64EEB6F3"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t>Art. 5 -</w:t>
      </w:r>
      <w:r>
        <w:rPr>
          <w:rFonts w:ascii="Times New Roman" w:hAnsi="Times New Roman"/>
          <w:sz w:val="24"/>
        </w:rPr>
        <w:t xml:space="preserve"> In Artikel 43</w:t>
      </w:r>
      <w:r>
        <w:rPr>
          <w:rFonts w:ascii="Times New Roman" w:hAnsi="Times New Roman"/>
          <w:i/>
          <w:iCs/>
          <w:sz w:val="24"/>
        </w:rPr>
        <w:t>quater</w:t>
      </w:r>
      <w:r>
        <w:rPr>
          <w:rFonts w:ascii="Times New Roman" w:hAnsi="Times New Roman"/>
          <w:sz w:val="24"/>
        </w:rPr>
        <w:t xml:space="preserve"> desselben Gesetzes, eingefügt durch das Gesetz vom 10. Oktober 1967 und zuletzt abgeändert durch das Gesetz vom 4. Mai 2016, wird zwischen Absatz 1 und Absatz 2 ein Absatz mit folgendem Wortlaut eingefügt:</w:t>
      </w:r>
    </w:p>
    <w:p w14:paraId="634923DE" w14:textId="77777777" w:rsidR="00BE5F74" w:rsidRDefault="00BE5F74" w:rsidP="008D11AC">
      <w:pPr>
        <w:jc w:val="both"/>
        <w:rPr>
          <w:rFonts w:ascii="Times New Roman" w:hAnsi="Times New Roman" w:cs="Times New Roman"/>
          <w:sz w:val="24"/>
          <w:szCs w:val="24"/>
        </w:rPr>
      </w:pPr>
    </w:p>
    <w:p w14:paraId="5B8F4C7D" w14:textId="17744A0A"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"Niemand kann zum Ersten Präsidenten oder Generalprokurator bestimmt werden, wenn er nicht gemäß Artikel 43</w:t>
      </w:r>
      <w:r>
        <w:rPr>
          <w:rFonts w:ascii="Times New Roman" w:hAnsi="Times New Roman"/>
          <w:i/>
          <w:iCs/>
          <w:sz w:val="24"/>
        </w:rPr>
        <w:t>quinquies</w:t>
      </w:r>
      <w:r>
        <w:rPr>
          <w:rFonts w:ascii="Times New Roman" w:hAnsi="Times New Roman"/>
          <w:sz w:val="24"/>
        </w:rPr>
        <w:t xml:space="preserve"> § 1 Absatz 3 die funktionelle Kenntnis der anderen Sprache nachweist."</w:t>
      </w:r>
    </w:p>
    <w:p w14:paraId="23762DA8" w14:textId="77777777" w:rsidR="00A80E66" w:rsidRPr="008D11AC" w:rsidRDefault="00A80E66" w:rsidP="008D11AC">
      <w:pPr>
        <w:jc w:val="both"/>
        <w:rPr>
          <w:rFonts w:ascii="Times New Roman" w:hAnsi="Times New Roman" w:cs="Times New Roman"/>
          <w:sz w:val="24"/>
          <w:szCs w:val="24"/>
        </w:rPr>
      </w:pPr>
    </w:p>
    <w:p w14:paraId="66DF4851" w14:textId="77777777" w:rsidR="00BE5F74" w:rsidRDefault="00BE5F74" w:rsidP="008D11AC">
      <w:pPr>
        <w:jc w:val="both"/>
        <w:rPr>
          <w:rFonts w:ascii="Times New Roman" w:hAnsi="Times New Roman" w:cs="Times New Roman"/>
          <w:sz w:val="24"/>
          <w:szCs w:val="24"/>
        </w:rPr>
      </w:pPr>
    </w:p>
    <w:p w14:paraId="07C23C22" w14:textId="07F1EB5F"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t>Art. 6 -</w:t>
      </w:r>
      <w:r>
        <w:rPr>
          <w:rFonts w:ascii="Times New Roman" w:hAnsi="Times New Roman"/>
          <w:sz w:val="24"/>
        </w:rPr>
        <w:t xml:space="preserve"> Artikel 43</w:t>
      </w:r>
      <w:r>
        <w:rPr>
          <w:rFonts w:ascii="Times New Roman" w:hAnsi="Times New Roman"/>
          <w:i/>
          <w:iCs/>
          <w:sz w:val="24"/>
        </w:rPr>
        <w:t>quinquies</w:t>
      </w:r>
      <w:r>
        <w:rPr>
          <w:rFonts w:ascii="Times New Roman" w:hAnsi="Times New Roman"/>
          <w:sz w:val="24"/>
        </w:rPr>
        <w:t xml:space="preserve"> § 1 desselben Gesetzes, eingefügt durch das Gesetz vom 10. Oktober 1967, ersetzt durch das Gesetz vom 18. Juli 2002 und abgeändert durch die Gesetze vom 27. Dezember 2004 und 23. Dezember 2021, wird wie folgt abgeändert:</w:t>
      </w:r>
    </w:p>
    <w:p w14:paraId="01C28A41" w14:textId="77777777" w:rsidR="00BE5F74" w:rsidRDefault="00BE5F74" w:rsidP="008D11AC">
      <w:pPr>
        <w:jc w:val="both"/>
        <w:rPr>
          <w:rFonts w:ascii="Times New Roman" w:hAnsi="Times New Roman" w:cs="Times New Roman"/>
          <w:sz w:val="24"/>
          <w:szCs w:val="24"/>
        </w:rPr>
      </w:pPr>
    </w:p>
    <w:p w14:paraId="41899D5F" w14:textId="1EE63D18"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1. Absatz 3 wird durch folgenden Satz ergänzt:</w:t>
      </w:r>
    </w:p>
    <w:p w14:paraId="3DA0B669" w14:textId="77777777" w:rsidR="00BE5F74" w:rsidRDefault="00BE5F74" w:rsidP="008D11AC">
      <w:pPr>
        <w:jc w:val="both"/>
        <w:rPr>
          <w:rFonts w:ascii="Times New Roman" w:hAnsi="Times New Roman" w:cs="Times New Roman"/>
          <w:sz w:val="24"/>
          <w:szCs w:val="24"/>
        </w:rPr>
      </w:pPr>
    </w:p>
    <w:p w14:paraId="5767281E" w14:textId="1F3E8C7F"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"Dieselbe funktionelle Kenntnis der anderen Sprache ist erforderlich für die Magistrate, die zeitweilig die Funktion des Korpschefs ausüben, für die die Kenntnis der anderen Sprache im Gerichtsbezirk Brüssel erforderlich ist."</w:t>
      </w:r>
    </w:p>
    <w:p w14:paraId="067BF982" w14:textId="77777777" w:rsidR="00BE5F74" w:rsidRDefault="00BE5F74" w:rsidP="008D11AC">
      <w:pPr>
        <w:jc w:val="both"/>
        <w:rPr>
          <w:rFonts w:ascii="Times New Roman" w:hAnsi="Times New Roman" w:cs="Times New Roman"/>
          <w:sz w:val="24"/>
          <w:szCs w:val="24"/>
        </w:rPr>
      </w:pPr>
    </w:p>
    <w:p w14:paraId="2B7AE23D" w14:textId="5982B58E"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2. In Absatz 4 wird der zweite Satz wie folgt abgeändert:</w:t>
      </w:r>
    </w:p>
    <w:p w14:paraId="204E33C8" w14:textId="77777777" w:rsidR="00BE5F74" w:rsidRDefault="00BE5F74" w:rsidP="008D11AC">
      <w:pPr>
        <w:jc w:val="both"/>
        <w:rPr>
          <w:rFonts w:ascii="Times New Roman" w:hAnsi="Times New Roman" w:cs="Times New Roman"/>
          <w:sz w:val="24"/>
          <w:szCs w:val="24"/>
        </w:rPr>
      </w:pPr>
    </w:p>
    <w:p w14:paraId="244601BF" w14:textId="5D1F9970" w:rsidR="00A80E66" w:rsidRPr="00D72C10" w:rsidRDefault="00A80E66" w:rsidP="00BE5F74">
      <w:pPr>
        <w:ind w:firstLine="708"/>
        <w:jc w:val="both"/>
        <w:rPr>
          <w:rFonts w:ascii="Times New Roman" w:hAnsi="Times New Roman" w:cs="Times New Roman"/>
          <w:sz w:val="24"/>
          <w:szCs w:val="24"/>
        </w:rPr>
      </w:pPr>
      <w:r w:rsidRPr="00D72C10">
        <w:rPr>
          <w:rFonts w:ascii="Times New Roman" w:hAnsi="Times New Roman"/>
          <w:i/>
          <w:sz w:val="24"/>
        </w:rPr>
        <w:t>a) </w:t>
      </w:r>
      <w:r w:rsidRPr="00D72C10">
        <w:rPr>
          <w:rFonts w:ascii="Times New Roman" w:hAnsi="Times New Roman"/>
          <w:sz w:val="24"/>
        </w:rPr>
        <w:t>Die Wörter "43</w:t>
      </w:r>
      <w:r w:rsidRPr="00D72C10">
        <w:rPr>
          <w:rFonts w:ascii="Times New Roman" w:hAnsi="Times New Roman"/>
          <w:i/>
          <w:iCs/>
          <w:sz w:val="24"/>
        </w:rPr>
        <w:t>bis</w:t>
      </w:r>
      <w:r w:rsidRPr="00D72C10">
        <w:rPr>
          <w:rFonts w:ascii="Times New Roman" w:hAnsi="Times New Roman"/>
          <w:sz w:val="24"/>
        </w:rPr>
        <w:t xml:space="preserve"> § 4 Absatz 1 und § 6," werden aufgehoben.</w:t>
      </w:r>
    </w:p>
    <w:p w14:paraId="79352255" w14:textId="77777777" w:rsidR="00BE5F74" w:rsidRPr="00D72C10" w:rsidRDefault="00BE5F74" w:rsidP="008D11AC">
      <w:pPr>
        <w:jc w:val="both"/>
        <w:rPr>
          <w:rFonts w:ascii="Times New Roman" w:hAnsi="Times New Roman" w:cs="Times New Roman"/>
          <w:sz w:val="24"/>
          <w:szCs w:val="24"/>
        </w:rPr>
      </w:pPr>
    </w:p>
    <w:p w14:paraId="2CBDD015" w14:textId="73254E2E" w:rsidR="00A80E66" w:rsidRPr="00D72C10" w:rsidRDefault="00A80E66" w:rsidP="00BE5F74">
      <w:pPr>
        <w:ind w:firstLine="708"/>
        <w:jc w:val="both"/>
        <w:rPr>
          <w:rFonts w:ascii="Times New Roman" w:hAnsi="Times New Roman" w:cs="Times New Roman"/>
          <w:sz w:val="24"/>
          <w:szCs w:val="24"/>
        </w:rPr>
      </w:pPr>
      <w:r w:rsidRPr="00D72C10">
        <w:rPr>
          <w:rFonts w:ascii="Times New Roman" w:hAnsi="Times New Roman"/>
          <w:i/>
          <w:iCs/>
          <w:sz w:val="24"/>
        </w:rPr>
        <w:t>b)</w:t>
      </w:r>
      <w:r w:rsidRPr="00D72C10">
        <w:rPr>
          <w:rFonts w:ascii="Times New Roman" w:hAnsi="Times New Roman"/>
          <w:sz w:val="24"/>
        </w:rPr>
        <w:t> Die Wörter "43</w:t>
      </w:r>
      <w:r w:rsidRPr="00D72C10">
        <w:rPr>
          <w:rFonts w:ascii="Times New Roman" w:hAnsi="Times New Roman"/>
          <w:i/>
          <w:iCs/>
          <w:sz w:val="24"/>
        </w:rPr>
        <w:t>bis</w:t>
      </w:r>
      <w:r w:rsidRPr="00D72C10">
        <w:rPr>
          <w:rFonts w:ascii="Times New Roman" w:hAnsi="Times New Roman"/>
          <w:sz w:val="24"/>
        </w:rPr>
        <w:t xml:space="preserve"> § 3 Absatz 3" werden durch die Wörter "43</w:t>
      </w:r>
      <w:r w:rsidRPr="00D72C10">
        <w:rPr>
          <w:rFonts w:ascii="Times New Roman" w:hAnsi="Times New Roman"/>
          <w:i/>
          <w:iCs/>
          <w:sz w:val="24"/>
        </w:rPr>
        <w:t>bis</w:t>
      </w:r>
      <w:r w:rsidRPr="00D72C10">
        <w:rPr>
          <w:rFonts w:ascii="Times New Roman" w:hAnsi="Times New Roman"/>
          <w:sz w:val="24"/>
        </w:rPr>
        <w:t xml:space="preserve"> § 3 Absatz 4" ersetzt.</w:t>
      </w:r>
    </w:p>
    <w:p w14:paraId="097FC46A" w14:textId="77777777" w:rsidR="00BE5F74" w:rsidRPr="00D72C10" w:rsidRDefault="00BE5F74" w:rsidP="008D11AC">
      <w:pPr>
        <w:jc w:val="both"/>
        <w:rPr>
          <w:rFonts w:ascii="Times New Roman" w:hAnsi="Times New Roman" w:cs="Times New Roman"/>
          <w:sz w:val="24"/>
          <w:szCs w:val="24"/>
        </w:rPr>
      </w:pPr>
    </w:p>
    <w:p w14:paraId="08E48B5A" w14:textId="06731F2D" w:rsidR="00A80E66" w:rsidRPr="00D72C10" w:rsidRDefault="00A80E66" w:rsidP="00BE5F74">
      <w:pPr>
        <w:ind w:firstLine="708"/>
        <w:jc w:val="both"/>
        <w:rPr>
          <w:rFonts w:ascii="Times New Roman" w:hAnsi="Times New Roman" w:cs="Times New Roman"/>
          <w:sz w:val="24"/>
          <w:szCs w:val="24"/>
        </w:rPr>
      </w:pPr>
      <w:r w:rsidRPr="00D72C10">
        <w:rPr>
          <w:rFonts w:ascii="Times New Roman" w:hAnsi="Times New Roman"/>
          <w:i/>
          <w:sz w:val="24"/>
        </w:rPr>
        <w:t>c)</w:t>
      </w:r>
      <w:r w:rsidRPr="00D72C10">
        <w:rPr>
          <w:rFonts w:ascii="Times New Roman" w:hAnsi="Times New Roman"/>
          <w:sz w:val="24"/>
        </w:rPr>
        <w:t> Die Wörter "43</w:t>
      </w:r>
      <w:r w:rsidRPr="00D72C10">
        <w:rPr>
          <w:rFonts w:ascii="Times New Roman" w:hAnsi="Times New Roman"/>
          <w:i/>
          <w:iCs/>
          <w:sz w:val="24"/>
        </w:rPr>
        <w:t>quater</w:t>
      </w:r>
      <w:r w:rsidRPr="00D72C10">
        <w:rPr>
          <w:rFonts w:ascii="Times New Roman" w:hAnsi="Times New Roman"/>
          <w:sz w:val="24"/>
        </w:rPr>
        <w:t xml:space="preserve"> Absatz 4" werden durch die Wörter "43</w:t>
      </w:r>
      <w:r w:rsidRPr="00D72C10">
        <w:rPr>
          <w:rFonts w:ascii="Times New Roman" w:hAnsi="Times New Roman"/>
          <w:i/>
          <w:iCs/>
          <w:sz w:val="24"/>
        </w:rPr>
        <w:t>quater</w:t>
      </w:r>
      <w:r w:rsidRPr="00D72C10">
        <w:rPr>
          <w:rFonts w:ascii="Times New Roman" w:hAnsi="Times New Roman"/>
          <w:sz w:val="24"/>
        </w:rPr>
        <w:t xml:space="preserve"> Absatz 6" ersetzt.</w:t>
      </w:r>
    </w:p>
    <w:p w14:paraId="353C56CD" w14:textId="77777777" w:rsidR="00BE5F74" w:rsidRPr="00D72C10" w:rsidRDefault="00BE5F74" w:rsidP="008D11AC">
      <w:pPr>
        <w:jc w:val="both"/>
        <w:rPr>
          <w:rFonts w:ascii="Times New Roman" w:hAnsi="Times New Roman" w:cs="Times New Roman"/>
          <w:sz w:val="24"/>
          <w:szCs w:val="24"/>
        </w:rPr>
      </w:pPr>
    </w:p>
    <w:p w14:paraId="42C2A761" w14:textId="059EB96E"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3. In Absatz 4 wird der dritte Satz aufgehoben.</w:t>
      </w:r>
    </w:p>
    <w:p w14:paraId="409C0A1B" w14:textId="77777777" w:rsidR="00A80E66" w:rsidRPr="008D11AC" w:rsidRDefault="00A80E66" w:rsidP="008D11AC">
      <w:pPr>
        <w:jc w:val="both"/>
        <w:rPr>
          <w:rFonts w:ascii="Times New Roman" w:hAnsi="Times New Roman" w:cs="Times New Roman"/>
          <w:sz w:val="24"/>
          <w:szCs w:val="24"/>
        </w:rPr>
      </w:pPr>
    </w:p>
    <w:p w14:paraId="71E6D0B5" w14:textId="77777777" w:rsidR="00BE5F74" w:rsidRDefault="00BE5F74" w:rsidP="008D11AC">
      <w:pPr>
        <w:jc w:val="both"/>
        <w:rPr>
          <w:rFonts w:ascii="Times New Roman" w:hAnsi="Times New Roman" w:cs="Times New Roman"/>
          <w:sz w:val="24"/>
          <w:szCs w:val="24"/>
        </w:rPr>
      </w:pPr>
    </w:p>
    <w:p w14:paraId="3D3C8DCB" w14:textId="66DAC5E5"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t>Art. 7 -</w:t>
      </w:r>
      <w:r>
        <w:rPr>
          <w:rFonts w:ascii="Times New Roman" w:hAnsi="Times New Roman"/>
          <w:sz w:val="24"/>
        </w:rPr>
        <w:t xml:space="preserve"> In Artikel 53 § 6 Absatz 4 desselben Gesetzes, eingefügt durch das Gesetz vom 19. Juli 2012, werden die Wörter "die keine Chefgreffiers sind" durch die Wörter "Chefgreffiers einbegriffen" ersetzt.</w:t>
      </w:r>
    </w:p>
    <w:p w14:paraId="5718725F" w14:textId="77777777" w:rsidR="00A80E66" w:rsidRPr="008D11AC" w:rsidRDefault="00A80E66" w:rsidP="008D11AC">
      <w:pPr>
        <w:jc w:val="both"/>
        <w:rPr>
          <w:rFonts w:ascii="Times New Roman" w:hAnsi="Times New Roman" w:cs="Times New Roman"/>
          <w:sz w:val="24"/>
          <w:szCs w:val="24"/>
        </w:rPr>
      </w:pPr>
    </w:p>
    <w:p w14:paraId="72B24120" w14:textId="77777777" w:rsidR="00BE5F74" w:rsidRDefault="00BE5F74" w:rsidP="008D11AC">
      <w:pPr>
        <w:jc w:val="both"/>
        <w:rPr>
          <w:rFonts w:ascii="Times New Roman" w:hAnsi="Times New Roman" w:cs="Times New Roman"/>
          <w:sz w:val="24"/>
          <w:szCs w:val="24"/>
        </w:rPr>
      </w:pPr>
    </w:p>
    <w:p w14:paraId="2113C9C6" w14:textId="77777777" w:rsidR="00D72C10" w:rsidRDefault="00D72C10">
      <w:pPr>
        <w:rPr>
          <w:rFonts w:ascii="Times New Roman" w:hAnsi="Times New Roman"/>
          <w:b/>
          <w:sz w:val="24"/>
        </w:rPr>
      </w:pPr>
      <w:r>
        <w:rPr>
          <w:rFonts w:ascii="Times New Roman" w:hAnsi="Times New Roman"/>
          <w:b/>
          <w:sz w:val="24"/>
        </w:rPr>
        <w:br w:type="page"/>
      </w:r>
    </w:p>
    <w:p w14:paraId="5FE8873E" w14:textId="286AB7A4"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lastRenderedPageBreak/>
        <w:t>Art. 8 -</w:t>
      </w:r>
      <w:r>
        <w:rPr>
          <w:rFonts w:ascii="Times New Roman" w:hAnsi="Times New Roman"/>
          <w:sz w:val="24"/>
        </w:rPr>
        <w:t xml:space="preserve"> Artikel 54 § 1 desselben Gesetzes, ersetzt durch das Gesetz vom 20. Dezember 1957 und abgeändert durch das Gesetz vom 23. September 1985, wird wie folgt abgeändert:</w:t>
      </w:r>
    </w:p>
    <w:p w14:paraId="3A500F01" w14:textId="77777777" w:rsidR="00BE5F74" w:rsidRDefault="00BE5F74" w:rsidP="008D11AC">
      <w:pPr>
        <w:jc w:val="both"/>
        <w:rPr>
          <w:rFonts w:ascii="Times New Roman" w:hAnsi="Times New Roman" w:cs="Times New Roman"/>
          <w:sz w:val="24"/>
          <w:szCs w:val="24"/>
        </w:rPr>
      </w:pPr>
    </w:p>
    <w:p w14:paraId="76994277" w14:textId="3B795F76"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1. Absatz 1 wird wie folgt ersetzt:</w:t>
      </w:r>
    </w:p>
    <w:p w14:paraId="7077922C" w14:textId="77777777" w:rsidR="00BE5F74" w:rsidRDefault="00BE5F74" w:rsidP="008D11AC">
      <w:pPr>
        <w:jc w:val="both"/>
        <w:rPr>
          <w:rFonts w:ascii="Times New Roman" w:hAnsi="Times New Roman" w:cs="Times New Roman"/>
          <w:sz w:val="24"/>
          <w:szCs w:val="24"/>
        </w:rPr>
      </w:pPr>
    </w:p>
    <w:p w14:paraId="7097D37A" w14:textId="2C5C6ABD"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"Niemand kann zum Chefgreffier beim Kassationshof, beim Appellationshof von Brüssel oder beim Arbeitsgerichtshof von Brüssel ernannt werden, wenn er nicht gemäß Artikel 53 § 6 Absatz 4 die funktionelle Kenntnis der anderen Sprache nachweist."</w:t>
      </w:r>
    </w:p>
    <w:p w14:paraId="5D28B4B4" w14:textId="77777777" w:rsidR="00BE5F74" w:rsidRDefault="00BE5F74" w:rsidP="008D11AC">
      <w:pPr>
        <w:jc w:val="both"/>
        <w:rPr>
          <w:rFonts w:ascii="Times New Roman" w:hAnsi="Times New Roman" w:cs="Times New Roman"/>
          <w:sz w:val="24"/>
          <w:szCs w:val="24"/>
        </w:rPr>
      </w:pPr>
    </w:p>
    <w:p w14:paraId="0B98E017" w14:textId="362FA70F"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2. </w:t>
      </w:r>
      <w:r>
        <w:rPr>
          <w:rFonts w:ascii="Times New Roman" w:hAnsi="Times New Roman"/>
          <w:i/>
          <w:iCs/>
          <w:sz w:val="24"/>
        </w:rPr>
        <w:t>[Abänderung des niederländischen Textes]</w:t>
      </w:r>
    </w:p>
    <w:p w14:paraId="5FC143B7" w14:textId="77777777" w:rsidR="00BE5F74" w:rsidRDefault="00BE5F74" w:rsidP="008D11AC">
      <w:pPr>
        <w:jc w:val="both"/>
        <w:rPr>
          <w:rFonts w:ascii="Times New Roman" w:hAnsi="Times New Roman" w:cs="Times New Roman"/>
          <w:sz w:val="24"/>
          <w:szCs w:val="24"/>
        </w:rPr>
      </w:pPr>
    </w:p>
    <w:p w14:paraId="02D99412" w14:textId="7DA93773" w:rsidR="00A80E66" w:rsidRPr="008D11AC" w:rsidRDefault="00A80E66" w:rsidP="00BE5F74">
      <w:pPr>
        <w:ind w:firstLine="708"/>
        <w:jc w:val="both"/>
        <w:rPr>
          <w:rFonts w:ascii="Times New Roman" w:hAnsi="Times New Roman" w:cs="Times New Roman"/>
          <w:sz w:val="24"/>
          <w:szCs w:val="24"/>
        </w:rPr>
      </w:pPr>
      <w:r>
        <w:rPr>
          <w:rFonts w:ascii="Times New Roman" w:hAnsi="Times New Roman"/>
          <w:sz w:val="24"/>
        </w:rPr>
        <w:t>3. In Absatz 2 zweiter Satz werden die Wörter "entweder gemäß den Bestimmungen von Artikel 55 der durch Erlass des Regenten vom 31. Dezember 1949 koordinierten Gesetze über die Verleihung der akademischen Grade und das Programm der Universitätsprüfungen oder gemäß Artikel 53 § 4" durch die Wörter "gemäß den Bestimmungen von Artikel 53 § 6 Absatz 1" ersetzt.</w:t>
      </w:r>
    </w:p>
    <w:p w14:paraId="7012357A" w14:textId="77777777" w:rsidR="00A80E66" w:rsidRPr="008D11AC" w:rsidRDefault="00A80E66" w:rsidP="008D11AC">
      <w:pPr>
        <w:jc w:val="both"/>
        <w:rPr>
          <w:rFonts w:ascii="Times New Roman" w:hAnsi="Times New Roman" w:cs="Times New Roman"/>
          <w:sz w:val="24"/>
          <w:szCs w:val="24"/>
        </w:rPr>
      </w:pPr>
    </w:p>
    <w:p w14:paraId="512A383B" w14:textId="77777777" w:rsidR="00BE5F74" w:rsidRDefault="00BE5F74" w:rsidP="008D11AC">
      <w:pPr>
        <w:jc w:val="both"/>
        <w:rPr>
          <w:rFonts w:ascii="Times New Roman" w:hAnsi="Times New Roman" w:cs="Times New Roman"/>
          <w:sz w:val="24"/>
          <w:szCs w:val="24"/>
        </w:rPr>
      </w:pPr>
    </w:p>
    <w:p w14:paraId="059A7958" w14:textId="144FB6F3"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t>Art. 9 -</w:t>
      </w:r>
      <w:r>
        <w:rPr>
          <w:rFonts w:ascii="Times New Roman" w:hAnsi="Times New Roman"/>
          <w:sz w:val="24"/>
        </w:rPr>
        <w:t xml:space="preserve"> In Artikel 54</w:t>
      </w:r>
      <w:r>
        <w:rPr>
          <w:rFonts w:ascii="Times New Roman" w:hAnsi="Times New Roman"/>
          <w:i/>
          <w:iCs/>
          <w:sz w:val="24"/>
        </w:rPr>
        <w:t>bis</w:t>
      </w:r>
      <w:r>
        <w:rPr>
          <w:rFonts w:ascii="Times New Roman" w:hAnsi="Times New Roman"/>
          <w:sz w:val="24"/>
        </w:rPr>
        <w:t xml:space="preserve"> Absatz 2 desselben Gesetzes, eingefügt durch das Gesetz vom 20. Dezember 1957, wieder aufgenommen durch das Gesetz vom 19. Juli 2012 und abgeändert durch das Gesetz vom 6. Januar 2014, wird der Satz "Die Kenntnis der anderen Sprache als derjenigen des Studienzeugnisses ist die in Artikel 53 § 6 Absatz 3 erwähnte Kenntnis, was die Chefsekretäre betrifft, und die in Artikel 53 § 6 Absatz 4 erwähnte Kenntnis für die anderen Sekretäre." durch den Satz "Die Kenntnis der anderen Sprache als derjenigen des Studienzeugnisses ist die in Artikel 53 § 6 Absatz 4 erwähnte Kenntnis für die Sekretäre und Chefsekretäre." ersetzt.</w:t>
      </w:r>
    </w:p>
    <w:p w14:paraId="122DDE4B" w14:textId="77777777" w:rsidR="00A80E66" w:rsidRPr="008D11AC" w:rsidRDefault="00A80E66" w:rsidP="008D11AC">
      <w:pPr>
        <w:jc w:val="both"/>
        <w:rPr>
          <w:rFonts w:ascii="Times New Roman" w:hAnsi="Times New Roman" w:cs="Times New Roman"/>
          <w:sz w:val="24"/>
          <w:szCs w:val="24"/>
        </w:rPr>
      </w:pPr>
    </w:p>
    <w:p w14:paraId="592C838C" w14:textId="77777777" w:rsidR="00BE5F74" w:rsidRDefault="00BE5F74" w:rsidP="008D11AC">
      <w:pPr>
        <w:jc w:val="both"/>
        <w:rPr>
          <w:rFonts w:ascii="Times New Roman" w:hAnsi="Times New Roman" w:cs="Times New Roman"/>
          <w:sz w:val="24"/>
          <w:szCs w:val="24"/>
        </w:rPr>
      </w:pPr>
    </w:p>
    <w:p w14:paraId="04B59501" w14:textId="5BBC12DD"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sz w:val="24"/>
        </w:rPr>
        <w:t>Art. 10 -</w:t>
      </w:r>
      <w:r>
        <w:rPr>
          <w:rFonts w:ascii="Times New Roman" w:hAnsi="Times New Roman"/>
          <w:sz w:val="24"/>
        </w:rPr>
        <w:t xml:space="preserve"> In Artikel 54</w:t>
      </w:r>
      <w:r>
        <w:rPr>
          <w:rFonts w:ascii="Times New Roman" w:hAnsi="Times New Roman"/>
          <w:i/>
          <w:iCs/>
          <w:sz w:val="24"/>
        </w:rPr>
        <w:t>bis</w:t>
      </w:r>
      <w:r>
        <w:rPr>
          <w:rFonts w:ascii="Times New Roman" w:hAnsi="Times New Roman"/>
          <w:sz w:val="24"/>
        </w:rPr>
        <w:t>/1 § 1 desselben Gesetzes, eingefügt durch das Gesetz vom 23. Dezember 2021, werden die Wörter "Artikel 53 § 6 Absatz 3" durch die Wörter "Artikel 53 § 6 Absatz 4" ersetzt.</w:t>
      </w:r>
    </w:p>
    <w:p w14:paraId="1AF233ED" w14:textId="77777777" w:rsidR="00BE5F74" w:rsidRDefault="00BE5F74" w:rsidP="008D11AC">
      <w:pPr>
        <w:jc w:val="both"/>
        <w:rPr>
          <w:rFonts w:ascii="Times New Roman" w:hAnsi="Times New Roman" w:cs="Times New Roman"/>
          <w:sz w:val="24"/>
          <w:szCs w:val="24"/>
        </w:rPr>
      </w:pPr>
    </w:p>
    <w:p w14:paraId="27F566D6" w14:textId="77777777" w:rsidR="00BE5F74" w:rsidRDefault="00BE5F74" w:rsidP="008D11AC">
      <w:pPr>
        <w:jc w:val="both"/>
        <w:rPr>
          <w:rFonts w:ascii="Times New Roman" w:hAnsi="Times New Roman" w:cs="Times New Roman"/>
          <w:sz w:val="24"/>
          <w:szCs w:val="24"/>
        </w:rPr>
      </w:pPr>
    </w:p>
    <w:p w14:paraId="4521EBDA" w14:textId="7CD8A8B4" w:rsidR="00A80E66" w:rsidRPr="008D11AC" w:rsidRDefault="00A80E66" w:rsidP="00BE5F74">
      <w:pPr>
        <w:jc w:val="center"/>
        <w:rPr>
          <w:rFonts w:ascii="Times New Roman" w:hAnsi="Times New Roman" w:cs="Times New Roman"/>
          <w:sz w:val="24"/>
          <w:szCs w:val="24"/>
        </w:rPr>
      </w:pPr>
      <w:r>
        <w:rPr>
          <w:rFonts w:ascii="Times New Roman" w:hAnsi="Times New Roman"/>
          <w:sz w:val="24"/>
        </w:rPr>
        <w:t xml:space="preserve">KAPITEL 3 - </w:t>
      </w:r>
      <w:r>
        <w:rPr>
          <w:rFonts w:ascii="Times New Roman" w:hAnsi="Times New Roman"/>
          <w:i/>
          <w:sz w:val="24"/>
        </w:rPr>
        <w:t>Abänderungen des Gerichtsgesetzbuches</w:t>
      </w:r>
    </w:p>
    <w:p w14:paraId="4161F5A5" w14:textId="77777777" w:rsidR="00A80E66" w:rsidRPr="008D11AC" w:rsidRDefault="00A80E66" w:rsidP="008D11AC">
      <w:pPr>
        <w:jc w:val="both"/>
        <w:rPr>
          <w:rFonts w:ascii="Times New Roman" w:hAnsi="Times New Roman" w:cs="Times New Roman"/>
          <w:sz w:val="24"/>
          <w:szCs w:val="24"/>
        </w:rPr>
      </w:pPr>
    </w:p>
    <w:p w14:paraId="4810004E" w14:textId="77777777" w:rsidR="00BE5F74" w:rsidRDefault="00BE5F74" w:rsidP="008D11AC">
      <w:pPr>
        <w:jc w:val="both"/>
        <w:rPr>
          <w:rFonts w:ascii="Times New Roman" w:hAnsi="Times New Roman" w:cs="Times New Roman"/>
          <w:sz w:val="24"/>
          <w:szCs w:val="24"/>
        </w:rPr>
      </w:pPr>
    </w:p>
    <w:p w14:paraId="6619808C" w14:textId="0C76E3DB" w:rsidR="00A80E66" w:rsidRPr="008D11AC" w:rsidRDefault="00A80E66" w:rsidP="00BE5F74">
      <w:pPr>
        <w:ind w:firstLine="708"/>
        <w:jc w:val="both"/>
        <w:rPr>
          <w:rFonts w:ascii="Times New Roman" w:hAnsi="Times New Roman" w:cs="Times New Roman"/>
          <w:sz w:val="24"/>
          <w:szCs w:val="24"/>
        </w:rPr>
      </w:pPr>
      <w:r>
        <w:rPr>
          <w:rFonts w:ascii="Times New Roman" w:hAnsi="Times New Roman"/>
          <w:b/>
          <w:bCs/>
          <w:sz w:val="24"/>
        </w:rPr>
        <w:t>Art. 11 -</w:t>
      </w:r>
      <w:r>
        <w:rPr>
          <w:rFonts w:ascii="Times New Roman" w:hAnsi="Times New Roman"/>
          <w:sz w:val="24"/>
        </w:rPr>
        <w:t xml:space="preserve"> Artikel 150 § 2 Nr. 2 des Gerichtsgesetzbuches, eingefügt durch das Gesetz vom 19. Juli 2012 und abgeändert durch das Gesetz vom 15. April 2018, wird wie folgt ersetzt:</w:t>
      </w:r>
    </w:p>
    <w:p w14:paraId="5AAFF75D" w14:textId="77777777" w:rsidR="000A6149" w:rsidRDefault="000A6149" w:rsidP="008D11AC">
      <w:pPr>
        <w:jc w:val="both"/>
        <w:rPr>
          <w:rFonts w:ascii="Times New Roman" w:hAnsi="Times New Roman" w:cs="Times New Roman"/>
          <w:sz w:val="24"/>
          <w:szCs w:val="24"/>
        </w:rPr>
      </w:pPr>
    </w:p>
    <w:p w14:paraId="7B65713E" w14:textId="666563BB"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"2. Der Prokurator des Königs von Brüssel übt im Verwaltungsbezirk Brüssel-Hauptstadt unter der Amtsgewalt des Generalprokurators von Brüssel das Amt der Staatsanwaltschaft bei den Bezirksgerichten, den Gerichten Erster Instanz, den Unternehmensgerichten und den Polizeigerichten aus. Diesem Prokurator des Königs stehen zwei Erste Staatsanwälte bei, die jeweils den Titel beigeordneter Prokurator des Königs von Brüssel tragen. Ein Erster Staatsanwalt ist französischsprachig und der zweite gehört seinem Diplom nach einer anderen Sprachrolle als der Prokurator des Königs an. Die beigeordneten Prokuratoren des Königs von Brüssel treten unter der Amtsgewalt und Leitung des Prokurators des Königs von Brüssel auf. Unbeschadet der Zuständigkeiten, die sie im Hinblick auf den in Artikel 150</w:t>
      </w:r>
      <w:r>
        <w:rPr>
          <w:rFonts w:ascii="Times New Roman" w:hAnsi="Times New Roman"/>
          <w:i/>
          <w:iCs/>
          <w:sz w:val="24"/>
        </w:rPr>
        <w:t>ter</w:t>
      </w:r>
      <w:r>
        <w:rPr>
          <w:rFonts w:ascii="Times New Roman" w:hAnsi="Times New Roman"/>
          <w:sz w:val="24"/>
        </w:rPr>
        <w:t xml:space="preserve"> erwähnten Koordinierungsausschuss ausüben, steht dem Prokurator des Königs </w:t>
      </w:r>
      <w:r>
        <w:rPr>
          <w:rFonts w:ascii="Times New Roman" w:hAnsi="Times New Roman"/>
          <w:sz w:val="24"/>
        </w:rPr>
        <w:lastRenderedPageBreak/>
        <w:t>von Brüssel, wenn dieser französischsprachig ist, ein niederländischsprachiger beigeordneter Prokurator des Königs bei, insbesondere was die Beziehungen zur Staatsanwaltschaft von Halle-Vilvoorde, die gute Arbeitsweise des niederländischsprachigen Gerichts Erster Instanz, des niederländischsprachigen Unternehmensgerichts und des niederländischsprachigen Polizeigerichts des Verwaltungsbezirks Brüssel und die Beziehungen zur niederländischsprachigen Magistratur und zum niederländischsprachigen Personal der Staatsanwaltschaft von Brüssel betrifft, und steht ihm der französischsprachige beigeordnete Prokurator des Königs bei, insbesondere was die Beziehungen zu den in Artikel 43 § 5</w:t>
      </w:r>
      <w:r>
        <w:rPr>
          <w:rFonts w:ascii="Times New Roman" w:hAnsi="Times New Roman"/>
          <w:i/>
          <w:iCs/>
          <w:sz w:val="24"/>
        </w:rPr>
        <w:t>bis</w:t>
      </w:r>
      <w:r>
        <w:rPr>
          <w:rFonts w:ascii="Times New Roman" w:hAnsi="Times New Roman"/>
          <w:sz w:val="24"/>
        </w:rPr>
        <w:t xml:space="preserve"> Absatz 1 des Gesetzes vom 15. Juni 1935 über den Sprachengebrauch in Gerichtsangelegenheiten erwähnten Staatsanwälten, die gute Arbeitsweise des französischsprachigen Gerichts Erster Instanz, des französischsprachigen Unternehmensgerichts und des französischsprachigen Polizeigerichts des Verwaltungsbezirks Brüssel und die Beziehungen zur französischsprachigen Magistratur und zum französischsprachigen Personal der Staatsanwaltschaft von Brüssel betrifft. Die an den Prokurator des Königs von Brüssel gebundenen Mitglieder der Staatsanwaltschaft werden bei den Brüsseler Gerichten mit Amtssitz im Verwaltungsbezirk Brüssel-Hauptstadt ernannt."</w:t>
      </w:r>
    </w:p>
    <w:p w14:paraId="7DB6576C" w14:textId="77777777" w:rsidR="00A80E66" w:rsidRPr="008D11AC" w:rsidRDefault="00A80E66" w:rsidP="008D11AC">
      <w:pPr>
        <w:jc w:val="both"/>
        <w:rPr>
          <w:rFonts w:ascii="Times New Roman" w:hAnsi="Times New Roman" w:cs="Times New Roman"/>
          <w:sz w:val="24"/>
          <w:szCs w:val="24"/>
        </w:rPr>
      </w:pPr>
    </w:p>
    <w:p w14:paraId="58D44AC6" w14:textId="77777777" w:rsidR="000A6149" w:rsidRDefault="000A6149" w:rsidP="008D11AC">
      <w:pPr>
        <w:jc w:val="both"/>
        <w:rPr>
          <w:rFonts w:ascii="Times New Roman" w:hAnsi="Times New Roman" w:cs="Times New Roman"/>
          <w:sz w:val="24"/>
          <w:szCs w:val="24"/>
        </w:rPr>
      </w:pPr>
    </w:p>
    <w:p w14:paraId="5744CCD5" w14:textId="2BB1A359" w:rsidR="00A80E66" w:rsidRPr="008D11AC" w:rsidRDefault="00A80E66" w:rsidP="000A6149">
      <w:pPr>
        <w:ind w:firstLine="708"/>
        <w:jc w:val="both"/>
        <w:rPr>
          <w:rFonts w:ascii="Times New Roman" w:hAnsi="Times New Roman" w:cs="Times New Roman"/>
          <w:sz w:val="24"/>
          <w:szCs w:val="24"/>
        </w:rPr>
      </w:pPr>
      <w:r>
        <w:rPr>
          <w:rFonts w:ascii="Times New Roman" w:hAnsi="Times New Roman"/>
          <w:b/>
          <w:sz w:val="24"/>
        </w:rPr>
        <w:t>Art. 12 -</w:t>
      </w:r>
      <w:r>
        <w:rPr>
          <w:rFonts w:ascii="Times New Roman" w:hAnsi="Times New Roman"/>
          <w:sz w:val="24"/>
        </w:rPr>
        <w:t xml:space="preserve"> In Artikel 150</w:t>
      </w:r>
      <w:r>
        <w:rPr>
          <w:rFonts w:ascii="Times New Roman" w:hAnsi="Times New Roman"/>
          <w:i/>
          <w:iCs/>
          <w:sz w:val="24"/>
        </w:rPr>
        <w:t>bis</w:t>
      </w:r>
      <w:r>
        <w:rPr>
          <w:rFonts w:ascii="Times New Roman" w:hAnsi="Times New Roman"/>
          <w:sz w:val="24"/>
        </w:rPr>
        <w:t xml:space="preserve"> Absatz 1 desselben Gesetzbuches, eingefügt durch das Gesetz vom 22. Dezember 1998 und abgeändert durch die Gesetze vom 18. Februar 2014 und 23. Dezember 2021, wird der zweite Satz wie folgt ersetzt:</w:t>
      </w:r>
    </w:p>
    <w:p w14:paraId="785A45DB" w14:textId="77777777" w:rsidR="000A6149" w:rsidRDefault="000A6149" w:rsidP="008D11AC">
      <w:pPr>
        <w:jc w:val="both"/>
        <w:rPr>
          <w:rFonts w:ascii="Times New Roman" w:hAnsi="Times New Roman" w:cs="Times New Roman"/>
          <w:sz w:val="24"/>
          <w:szCs w:val="24"/>
        </w:rPr>
      </w:pPr>
    </w:p>
    <w:p w14:paraId="0572F84D" w14:textId="634565AB"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"Der Prokurator für Verkehrssicherheit und ein beigeordneter Prokurator des Königs von Brüssel, der seinem Diplom nach einer anderen Sprachrolle als der Prokurator des Königs von Brüssel angehört, sind Mitglieder dieses Rates. Wenn beide beigeordneten Prokuratoren des Königs derselben Sprachrolle angehören, bestimmt der Prokurator des Königs von Brüssel einen beigeordneten Prokurator des Königs, der am Rat teilnimmt."</w:t>
      </w:r>
    </w:p>
    <w:p w14:paraId="26AC4B2F" w14:textId="77777777" w:rsidR="00A80E66" w:rsidRPr="008D11AC" w:rsidRDefault="00A80E66" w:rsidP="008D11AC">
      <w:pPr>
        <w:jc w:val="both"/>
        <w:rPr>
          <w:rFonts w:ascii="Times New Roman" w:hAnsi="Times New Roman" w:cs="Times New Roman"/>
          <w:sz w:val="24"/>
          <w:szCs w:val="24"/>
        </w:rPr>
      </w:pPr>
    </w:p>
    <w:p w14:paraId="66A064D8" w14:textId="77777777" w:rsidR="000A6149" w:rsidRDefault="000A6149" w:rsidP="008D11AC">
      <w:pPr>
        <w:jc w:val="both"/>
        <w:rPr>
          <w:rFonts w:ascii="Times New Roman" w:hAnsi="Times New Roman" w:cs="Times New Roman"/>
          <w:sz w:val="24"/>
          <w:szCs w:val="24"/>
        </w:rPr>
      </w:pPr>
    </w:p>
    <w:p w14:paraId="3ACD202B" w14:textId="3A36E29D" w:rsidR="00A80E66" w:rsidRPr="008D11AC" w:rsidRDefault="00A80E66" w:rsidP="000A6149">
      <w:pPr>
        <w:ind w:firstLine="708"/>
        <w:jc w:val="both"/>
        <w:rPr>
          <w:rFonts w:ascii="Times New Roman" w:hAnsi="Times New Roman" w:cs="Times New Roman"/>
          <w:sz w:val="24"/>
          <w:szCs w:val="24"/>
        </w:rPr>
      </w:pPr>
      <w:r>
        <w:rPr>
          <w:rFonts w:ascii="Times New Roman" w:hAnsi="Times New Roman"/>
          <w:b/>
          <w:sz w:val="24"/>
        </w:rPr>
        <w:t>Art. 13 -</w:t>
      </w:r>
      <w:r>
        <w:rPr>
          <w:rFonts w:ascii="Times New Roman" w:hAnsi="Times New Roman"/>
          <w:sz w:val="24"/>
        </w:rPr>
        <w:t xml:space="preserve"> Artikel 150</w:t>
      </w:r>
      <w:r>
        <w:rPr>
          <w:rFonts w:ascii="Times New Roman" w:hAnsi="Times New Roman"/>
          <w:i/>
          <w:iCs/>
          <w:sz w:val="24"/>
        </w:rPr>
        <w:t>ter</w:t>
      </w:r>
      <w:r>
        <w:rPr>
          <w:rFonts w:ascii="Times New Roman" w:hAnsi="Times New Roman"/>
          <w:sz w:val="24"/>
        </w:rPr>
        <w:t xml:space="preserve"> desselben Gesetzbuches, eingefügt durch das Gesetz vom 19. Juli 2012, wird wie folgt abgeändert:</w:t>
      </w:r>
    </w:p>
    <w:p w14:paraId="4CCECAE5" w14:textId="77777777" w:rsidR="000A6149" w:rsidRDefault="000A6149" w:rsidP="008D11AC">
      <w:pPr>
        <w:jc w:val="both"/>
        <w:rPr>
          <w:rFonts w:ascii="Times New Roman" w:hAnsi="Times New Roman" w:cs="Times New Roman"/>
          <w:sz w:val="24"/>
          <w:szCs w:val="24"/>
        </w:rPr>
      </w:pPr>
    </w:p>
    <w:p w14:paraId="6A57E025" w14:textId="32499B12"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1. Absatz 1 wird wie folgt ersetzt:</w:t>
      </w:r>
    </w:p>
    <w:p w14:paraId="2A116917" w14:textId="77777777" w:rsidR="000A6149" w:rsidRDefault="000A6149" w:rsidP="008D11AC">
      <w:pPr>
        <w:jc w:val="both"/>
        <w:rPr>
          <w:rFonts w:ascii="Times New Roman" w:hAnsi="Times New Roman" w:cs="Times New Roman"/>
          <w:sz w:val="24"/>
          <w:szCs w:val="24"/>
        </w:rPr>
      </w:pPr>
    </w:p>
    <w:p w14:paraId="483ED311" w14:textId="345B4425"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"Zur Gewährleistung der Koordination zwischen der Staatsanwaltschaft und dem Arbeitsauditorat von Brüssel und der Staatsanwaltschaft und dem Arbeitsauditorat von Halle-Vilvoorde wird ein Koordinierungsausschuss geschaffen, der sich aus den Prokuratoren des Königs beziehungsweise den Arbeitsauditoren des Gerichtsbezirks Brüssel, den französischsprachigen beigeordneten Prokuratoren des Königs von Brüssel und den französischsprachigen beigeordneten Arbeitsauditoren von Brüssel zusammensetzt. Wenn beide beigeordneten Prokuratoren des Königs oder beide beigeordnete</w:t>
      </w:r>
      <w:r w:rsidR="00D33D40">
        <w:rPr>
          <w:rFonts w:ascii="Times New Roman" w:hAnsi="Times New Roman"/>
          <w:sz w:val="24"/>
        </w:rPr>
        <w:t>n</w:t>
      </w:r>
      <w:r>
        <w:rPr>
          <w:rFonts w:ascii="Times New Roman" w:hAnsi="Times New Roman"/>
          <w:sz w:val="24"/>
        </w:rPr>
        <w:t xml:space="preserve"> Arbeitsauditoren derselben Sprachrolle angehören, bestimmt der Prokurator des Königs von Brüssel oder der Arbeitsauditor von Brüssel den beigeordneten Prokurator des Königs oder den beigeordneten Arbeitsauditor, der am Ausschuss teilnimmt. Die Beschlüsse des Koordinierungsausschusses werden im Konsens gefasst."</w:t>
      </w:r>
    </w:p>
    <w:p w14:paraId="11E05AB7" w14:textId="77777777" w:rsidR="000A6149" w:rsidRDefault="000A6149" w:rsidP="008D11AC">
      <w:pPr>
        <w:jc w:val="both"/>
        <w:rPr>
          <w:rFonts w:ascii="Times New Roman" w:hAnsi="Times New Roman" w:cs="Times New Roman"/>
          <w:sz w:val="24"/>
          <w:szCs w:val="24"/>
        </w:rPr>
      </w:pPr>
    </w:p>
    <w:p w14:paraId="2D341509" w14:textId="78F95FE2"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2. Der Artikel wird durch einen Absatz mit folgendem Wortlaut ergänzt:</w:t>
      </w:r>
    </w:p>
    <w:p w14:paraId="3DD8029C" w14:textId="77777777" w:rsidR="000A6149" w:rsidRDefault="000A6149" w:rsidP="008D11AC">
      <w:pPr>
        <w:jc w:val="both"/>
        <w:rPr>
          <w:rFonts w:ascii="Times New Roman" w:hAnsi="Times New Roman" w:cs="Times New Roman"/>
          <w:sz w:val="24"/>
          <w:szCs w:val="24"/>
        </w:rPr>
      </w:pPr>
    </w:p>
    <w:p w14:paraId="4217B64A" w14:textId="6704CA76"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"Der Ausschuss erstattet den Gesetzgebenden Kammern jährlich Bericht."</w:t>
      </w:r>
    </w:p>
    <w:p w14:paraId="22B8FB51" w14:textId="77777777" w:rsidR="00A80E66" w:rsidRPr="008D11AC" w:rsidRDefault="00A80E66" w:rsidP="008D11AC">
      <w:pPr>
        <w:jc w:val="both"/>
        <w:rPr>
          <w:rFonts w:ascii="Times New Roman" w:hAnsi="Times New Roman" w:cs="Times New Roman"/>
          <w:sz w:val="24"/>
          <w:szCs w:val="24"/>
        </w:rPr>
      </w:pPr>
    </w:p>
    <w:p w14:paraId="5C6C691B" w14:textId="77777777" w:rsidR="000A6149" w:rsidRDefault="000A6149" w:rsidP="008D11AC">
      <w:pPr>
        <w:jc w:val="both"/>
        <w:rPr>
          <w:rFonts w:ascii="Times New Roman" w:hAnsi="Times New Roman" w:cs="Times New Roman"/>
          <w:sz w:val="24"/>
          <w:szCs w:val="24"/>
        </w:rPr>
      </w:pPr>
    </w:p>
    <w:p w14:paraId="2D8E2260" w14:textId="22E8EA2C" w:rsidR="00A80E66" w:rsidRPr="008D11AC" w:rsidRDefault="00A80E66" w:rsidP="000A6149">
      <w:pPr>
        <w:ind w:firstLine="708"/>
        <w:jc w:val="both"/>
        <w:rPr>
          <w:rFonts w:ascii="Times New Roman" w:hAnsi="Times New Roman" w:cs="Times New Roman"/>
          <w:sz w:val="24"/>
          <w:szCs w:val="24"/>
        </w:rPr>
      </w:pPr>
      <w:r>
        <w:rPr>
          <w:rFonts w:ascii="Times New Roman" w:hAnsi="Times New Roman"/>
          <w:b/>
          <w:sz w:val="24"/>
        </w:rPr>
        <w:t>Art. 14 -</w:t>
      </w:r>
      <w:r>
        <w:rPr>
          <w:rFonts w:ascii="Times New Roman" w:hAnsi="Times New Roman"/>
          <w:sz w:val="24"/>
        </w:rPr>
        <w:t xml:space="preserve"> Artikel 152 § 2 Nr. 2 desselben Gesetzbuches, eingefügt durch das Gesetz vom 19. Juli 2012, wird wie folgt ersetzt:</w:t>
      </w:r>
    </w:p>
    <w:p w14:paraId="68961E2D" w14:textId="77777777" w:rsidR="000A6149" w:rsidRDefault="000A6149" w:rsidP="008D11AC">
      <w:pPr>
        <w:jc w:val="both"/>
        <w:rPr>
          <w:rFonts w:ascii="Times New Roman" w:hAnsi="Times New Roman" w:cs="Times New Roman"/>
          <w:sz w:val="24"/>
          <w:szCs w:val="24"/>
        </w:rPr>
      </w:pPr>
    </w:p>
    <w:p w14:paraId="40C98F72" w14:textId="460929D1"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"2. Der Arbeitsauditor von Brüssel übt im Verwaltungsbezirk Brüssel-Hauptstadt unter der Amtsgewalt des Generalprokurators von Brüssel das Amt der Staatsanwaltschaft bei den Gerichten aus. Ihm stehen zwei Erste Staatsanwälte bei, die jeweils den Titel beigeordneter Arbeitsauditor von Brüssel tragen. Ein Erster Staatsanwalt ist französischsprachig und der zweite gehört seinem Diplom nach einer anderen Sprachrolle als der Arbeitsauditor an. Die beigeordneten Arbeitsauditoren von Brüssel treten unter der Amtsgewalt und Leitung des Arbeitsauditors von Brüssel auf.</w:t>
      </w:r>
    </w:p>
    <w:p w14:paraId="2F807532" w14:textId="77777777" w:rsidR="000A6149" w:rsidRDefault="000A6149" w:rsidP="008D11AC">
      <w:pPr>
        <w:jc w:val="both"/>
        <w:rPr>
          <w:rFonts w:ascii="Times New Roman" w:hAnsi="Times New Roman" w:cs="Times New Roman"/>
          <w:sz w:val="24"/>
          <w:szCs w:val="24"/>
        </w:rPr>
      </w:pPr>
    </w:p>
    <w:p w14:paraId="0F90E8B3" w14:textId="621089B9" w:rsidR="00A80E66" w:rsidRPr="008D11AC" w:rsidRDefault="00A80E66" w:rsidP="000A6149">
      <w:pPr>
        <w:ind w:firstLine="708"/>
        <w:jc w:val="both"/>
        <w:rPr>
          <w:rFonts w:ascii="Times New Roman" w:hAnsi="Times New Roman" w:cs="Times New Roman"/>
          <w:sz w:val="24"/>
          <w:szCs w:val="24"/>
        </w:rPr>
      </w:pPr>
      <w:r>
        <w:rPr>
          <w:rFonts w:ascii="Times New Roman" w:hAnsi="Times New Roman"/>
          <w:sz w:val="24"/>
        </w:rPr>
        <w:t>Unbeschadet der Zuständigkeiten, die sie im Hinblick auf den in Artikel 150</w:t>
      </w:r>
      <w:r>
        <w:rPr>
          <w:rFonts w:ascii="Times New Roman" w:hAnsi="Times New Roman"/>
          <w:i/>
          <w:iCs/>
          <w:sz w:val="24"/>
        </w:rPr>
        <w:t>ter</w:t>
      </w:r>
      <w:r>
        <w:rPr>
          <w:rFonts w:ascii="Times New Roman" w:hAnsi="Times New Roman"/>
          <w:sz w:val="24"/>
        </w:rPr>
        <w:t xml:space="preserve"> erwähnten Koordinierungsausschuss ausüben, steht dem Arbeitsauditor von Brüssel, wenn dieser französischsprachig ist, ein niederländischsprachiger beigeordneter Arbeitsauditor bei, insbesondere was die Beziehungen zum Arbeitsauditorat von Halle-Vilvoorde, die gute Arbeitsweise des niederländischsprachigen Arbeitsgerichts und die Beziehungen zur niederländischsprachigen Magistratur und zum niederländischsprachigen Personal des Arbeitsauditorats von Brüssel betrifft, und steht ihm der französischsprachige beigeordnete Arbeitsauditor bei, insbesondere was die Beziehungen zu den in Artikel 43 § 5</w:t>
      </w:r>
      <w:r>
        <w:rPr>
          <w:rFonts w:ascii="Times New Roman" w:hAnsi="Times New Roman"/>
          <w:i/>
          <w:iCs/>
          <w:sz w:val="24"/>
        </w:rPr>
        <w:t>quater</w:t>
      </w:r>
      <w:r>
        <w:rPr>
          <w:rFonts w:ascii="Times New Roman" w:hAnsi="Times New Roman"/>
          <w:sz w:val="24"/>
        </w:rPr>
        <w:t xml:space="preserve"> Absatz 1 des Gesetzes vom 15. Juni 1935 über den Sprachengebrauch in Gerichtsangelegenheiten erwähnten Staatsanwälten, die gute Arbeitsweise des französischsprachigen Arbeitsgerichts von Brüssel und die Beziehungen zur französischsprachigen Magistratur und zum französischsprachigen Personal des Arbeitsauditorats von Brüssel betrifft. Die an den Arbeitsauditor von Brüssel gebundenen Mitglieder der Staatsanwaltschaft werden bei den Brüsseler Gerichten mit Amtssitz im Verwaltungsbezirk Brüssel-Hauptstadt ernannt."</w:t>
      </w:r>
    </w:p>
    <w:p w14:paraId="453BDE2A" w14:textId="77777777" w:rsidR="00A80E66" w:rsidRPr="008D11AC" w:rsidRDefault="00A80E66" w:rsidP="008D11AC">
      <w:pPr>
        <w:jc w:val="both"/>
        <w:rPr>
          <w:rFonts w:ascii="Times New Roman" w:hAnsi="Times New Roman" w:cs="Times New Roman"/>
          <w:sz w:val="24"/>
          <w:szCs w:val="24"/>
        </w:rPr>
      </w:pPr>
    </w:p>
    <w:p w14:paraId="1C66CEE3" w14:textId="77777777" w:rsidR="00B53E2D" w:rsidRDefault="00B53E2D" w:rsidP="008D11AC">
      <w:pPr>
        <w:jc w:val="both"/>
        <w:rPr>
          <w:rFonts w:ascii="Times New Roman" w:hAnsi="Times New Roman" w:cs="Times New Roman"/>
          <w:sz w:val="24"/>
          <w:szCs w:val="24"/>
        </w:rPr>
      </w:pPr>
    </w:p>
    <w:p w14:paraId="24C6C182" w14:textId="04BE87A7" w:rsidR="00A80E66" w:rsidRPr="008D11AC" w:rsidRDefault="00A80E66" w:rsidP="00B53E2D">
      <w:pPr>
        <w:ind w:firstLine="708"/>
        <w:jc w:val="both"/>
        <w:rPr>
          <w:rFonts w:ascii="Times New Roman" w:hAnsi="Times New Roman" w:cs="Times New Roman"/>
          <w:sz w:val="24"/>
          <w:szCs w:val="24"/>
        </w:rPr>
      </w:pPr>
      <w:r>
        <w:rPr>
          <w:rFonts w:ascii="Times New Roman" w:hAnsi="Times New Roman"/>
          <w:b/>
          <w:sz w:val="24"/>
        </w:rPr>
        <w:t>Art. 15 -</w:t>
      </w:r>
      <w:r>
        <w:rPr>
          <w:rFonts w:ascii="Times New Roman" w:hAnsi="Times New Roman"/>
          <w:sz w:val="24"/>
        </w:rPr>
        <w:t xml:space="preserve"> In Artikel 152</w:t>
      </w:r>
      <w:r>
        <w:rPr>
          <w:rFonts w:ascii="Times New Roman" w:hAnsi="Times New Roman"/>
          <w:i/>
          <w:iCs/>
          <w:sz w:val="24"/>
        </w:rPr>
        <w:t>bis</w:t>
      </w:r>
      <w:r>
        <w:rPr>
          <w:rFonts w:ascii="Times New Roman" w:hAnsi="Times New Roman"/>
          <w:sz w:val="24"/>
        </w:rPr>
        <w:t xml:space="preserve"> Absatz 1 desselben Gesetzbuches, eingefügt durch das Gesetz vom 12. April 2004 und zuletzt abgeändert durch das Gesetz vom 23. Dezember 2021, wird der zweite Satz durch folgende Sätze ersetzt:</w:t>
      </w:r>
    </w:p>
    <w:p w14:paraId="516E6DB6" w14:textId="77777777" w:rsidR="00B53E2D" w:rsidRDefault="00B53E2D" w:rsidP="008D11AC">
      <w:pPr>
        <w:jc w:val="both"/>
        <w:rPr>
          <w:rFonts w:ascii="Times New Roman" w:hAnsi="Times New Roman" w:cs="Times New Roman"/>
          <w:sz w:val="24"/>
          <w:szCs w:val="24"/>
        </w:rPr>
      </w:pPr>
    </w:p>
    <w:p w14:paraId="77FA604E" w14:textId="2F1B9D4D" w:rsidR="00A80E66" w:rsidRPr="008D11AC" w:rsidRDefault="00A80E66" w:rsidP="00B53E2D">
      <w:pPr>
        <w:ind w:firstLine="708"/>
        <w:jc w:val="both"/>
        <w:rPr>
          <w:rFonts w:ascii="Times New Roman" w:hAnsi="Times New Roman" w:cs="Times New Roman"/>
          <w:sz w:val="24"/>
          <w:szCs w:val="24"/>
        </w:rPr>
      </w:pPr>
      <w:r>
        <w:rPr>
          <w:rFonts w:ascii="Times New Roman" w:hAnsi="Times New Roman"/>
          <w:sz w:val="24"/>
        </w:rPr>
        <w:t>"Ein beigeordneter Arbeitsauditor von Brüssel, der seinem Diplom nach einer anderen Sprachrolle als der Arbeitsauditor von Brüssel angehört, ist Mitglied dieses Rates. Wenn beide beigeordneten Arbeitsauditoren derselben Sprachrolle angehören, bestimmt der Arbeitsauditor von Brüssel den beigeordneten Arbeitsauditor, der am Rat teilnimmt."</w:t>
      </w:r>
    </w:p>
    <w:p w14:paraId="5B4D867F" w14:textId="77777777" w:rsidR="00A80E66" w:rsidRPr="008D11AC" w:rsidRDefault="00A80E66" w:rsidP="008D11AC">
      <w:pPr>
        <w:jc w:val="both"/>
        <w:rPr>
          <w:rFonts w:ascii="Times New Roman" w:hAnsi="Times New Roman" w:cs="Times New Roman"/>
          <w:sz w:val="24"/>
          <w:szCs w:val="24"/>
        </w:rPr>
      </w:pPr>
    </w:p>
    <w:p w14:paraId="365A82E0" w14:textId="77777777" w:rsidR="00B53E2D" w:rsidRDefault="00B53E2D" w:rsidP="008D11AC">
      <w:pPr>
        <w:jc w:val="both"/>
        <w:rPr>
          <w:rFonts w:ascii="Times New Roman" w:hAnsi="Times New Roman" w:cs="Times New Roman"/>
          <w:sz w:val="24"/>
          <w:szCs w:val="24"/>
        </w:rPr>
      </w:pPr>
    </w:p>
    <w:p w14:paraId="482DA136" w14:textId="1473B7AF" w:rsidR="00A80E66" w:rsidRPr="008D11AC" w:rsidRDefault="00A80E66" w:rsidP="00B53E2D">
      <w:pPr>
        <w:ind w:firstLine="708"/>
        <w:jc w:val="both"/>
        <w:rPr>
          <w:rFonts w:ascii="Times New Roman" w:hAnsi="Times New Roman" w:cs="Times New Roman"/>
          <w:sz w:val="24"/>
          <w:szCs w:val="24"/>
        </w:rPr>
      </w:pPr>
      <w:r>
        <w:rPr>
          <w:rFonts w:ascii="Times New Roman" w:hAnsi="Times New Roman"/>
          <w:b/>
          <w:sz w:val="24"/>
        </w:rPr>
        <w:t>Art. 16 -</w:t>
      </w:r>
      <w:r>
        <w:rPr>
          <w:rFonts w:ascii="Times New Roman" w:hAnsi="Times New Roman"/>
          <w:sz w:val="24"/>
        </w:rPr>
        <w:t xml:space="preserve"> In Artikel 185/2 § 3 desselben Gesetzbuches, eingefügt durch das Gesetz vom 18. Februar 2014 und abgeändert durch die Gesetze vom 4. Mai 2016 und 23. Dezember 2021 wird Absatz 5 wie folgt ersetzt:</w:t>
      </w:r>
    </w:p>
    <w:p w14:paraId="5ACCECF0" w14:textId="77777777" w:rsidR="00B53E2D" w:rsidRDefault="00B53E2D" w:rsidP="008D11AC">
      <w:pPr>
        <w:jc w:val="both"/>
        <w:rPr>
          <w:rFonts w:ascii="Times New Roman" w:hAnsi="Times New Roman" w:cs="Times New Roman"/>
          <w:sz w:val="24"/>
          <w:szCs w:val="24"/>
        </w:rPr>
      </w:pPr>
    </w:p>
    <w:p w14:paraId="198E5DC0" w14:textId="495B9E18" w:rsidR="00A80E66" w:rsidRPr="008D11AC" w:rsidRDefault="00A80E66" w:rsidP="00B53E2D">
      <w:pPr>
        <w:ind w:firstLine="708"/>
        <w:jc w:val="both"/>
        <w:rPr>
          <w:rFonts w:ascii="Times New Roman" w:hAnsi="Times New Roman" w:cs="Times New Roman"/>
          <w:sz w:val="24"/>
          <w:szCs w:val="24"/>
        </w:rPr>
      </w:pPr>
      <w:r>
        <w:rPr>
          <w:rFonts w:ascii="Times New Roman" w:hAnsi="Times New Roman"/>
          <w:sz w:val="24"/>
        </w:rPr>
        <w:t>"Bei der Staatsanwaltschaft des Prokurators des Königs von Brüssel und beim Arbeitsauditorat von Brüssel gehören der beigeordnete Prokurator des Königs und der beigeordnete Arbeitsauditor, die ihrem Diplom nach einer anderen Sprachrolle als der Prokurator des Königs beziehungsweise der Arbeitsauditor angehören, zu den Direktionsausschüssen. Wenn beide beigeordneten Prokuratoren des Königs oder beide beigeordneten Arbeitsauditoren derselben Sprachrolle angehören, bestimmt der Prokurator des Königs von Brüssel oder der Arbeitsauditor von Brüssel den beigeordneten Prokurator des Königs oder den beigeordneten Arbeitsauditor, der am Rat teilnimmt."</w:t>
      </w:r>
    </w:p>
    <w:p w14:paraId="05AF4D05" w14:textId="77777777" w:rsidR="00A80E66" w:rsidRPr="008D11AC" w:rsidRDefault="00A80E66" w:rsidP="008D11AC">
      <w:pPr>
        <w:jc w:val="both"/>
        <w:rPr>
          <w:rFonts w:ascii="Times New Roman" w:hAnsi="Times New Roman" w:cs="Times New Roman"/>
          <w:sz w:val="24"/>
          <w:szCs w:val="24"/>
        </w:rPr>
      </w:pPr>
    </w:p>
    <w:p w14:paraId="650DAA69" w14:textId="77777777" w:rsidR="00B53E2D" w:rsidRDefault="00B53E2D" w:rsidP="008D11AC">
      <w:pPr>
        <w:jc w:val="both"/>
        <w:rPr>
          <w:rFonts w:ascii="Times New Roman" w:hAnsi="Times New Roman" w:cs="Times New Roman"/>
          <w:sz w:val="24"/>
          <w:szCs w:val="24"/>
        </w:rPr>
      </w:pPr>
    </w:p>
    <w:p w14:paraId="312A6A1F" w14:textId="02AA9473" w:rsidR="00A80E66" w:rsidRPr="008D11AC" w:rsidRDefault="00A80E66" w:rsidP="00B53E2D">
      <w:pPr>
        <w:ind w:firstLine="708"/>
        <w:jc w:val="both"/>
        <w:rPr>
          <w:rFonts w:ascii="Times New Roman" w:hAnsi="Times New Roman" w:cs="Times New Roman"/>
          <w:sz w:val="24"/>
          <w:szCs w:val="24"/>
        </w:rPr>
      </w:pPr>
      <w:r>
        <w:rPr>
          <w:rFonts w:ascii="Times New Roman" w:hAnsi="Times New Roman"/>
          <w:b/>
          <w:sz w:val="24"/>
        </w:rPr>
        <w:t>Art. 17 -</w:t>
      </w:r>
      <w:r>
        <w:rPr>
          <w:rFonts w:ascii="Times New Roman" w:hAnsi="Times New Roman"/>
          <w:sz w:val="24"/>
        </w:rPr>
        <w:t xml:space="preserve"> Artikel 186 § 1/1 desselben Gesetzbuches, eingefügt durch das Gesetz vom 26. Dezember 2022, wird durch einen Absatz mit folgendem Wortlaut ergänzt:</w:t>
      </w:r>
    </w:p>
    <w:p w14:paraId="78F78FD0" w14:textId="77777777" w:rsidR="00B53E2D" w:rsidRDefault="00B53E2D" w:rsidP="008D11AC">
      <w:pPr>
        <w:jc w:val="both"/>
        <w:rPr>
          <w:rFonts w:ascii="Times New Roman" w:hAnsi="Times New Roman" w:cs="Times New Roman"/>
          <w:sz w:val="24"/>
          <w:szCs w:val="24"/>
        </w:rPr>
      </w:pPr>
    </w:p>
    <w:p w14:paraId="1346C78A" w14:textId="584F658C" w:rsidR="00CA2316" w:rsidRPr="008D11AC" w:rsidRDefault="00A80E66" w:rsidP="00B53E2D">
      <w:pPr>
        <w:ind w:firstLine="708"/>
        <w:jc w:val="both"/>
        <w:rPr>
          <w:rFonts w:ascii="Times New Roman" w:hAnsi="Times New Roman" w:cs="Times New Roman"/>
          <w:sz w:val="24"/>
          <w:szCs w:val="24"/>
        </w:rPr>
      </w:pPr>
      <w:r>
        <w:rPr>
          <w:rFonts w:ascii="Times New Roman" w:hAnsi="Times New Roman"/>
          <w:sz w:val="24"/>
        </w:rPr>
        <w:t>"In Abweichung von Absatz 1 darf der Stellenplan der Magistrate und der Greffiers der Gerichtshöfe und Gerichte des Verwaltungsbezirks Brüssel-Hauptstadt, mit Ausnahme des Kassationshofes, nicht unter dem in der nachstehenden Tabelle bestimmten Stellenplan liegen."</w:t>
      </w:r>
    </w:p>
    <w:p w14:paraId="56C7DB2F" w14:textId="77777777" w:rsidR="00A80E66" w:rsidRPr="008D11AC" w:rsidRDefault="00A80E66" w:rsidP="008D11AC">
      <w:pPr>
        <w:jc w:val="both"/>
        <w:rPr>
          <w:rFonts w:ascii="Times New Roman" w:hAnsi="Times New Roman" w:cs="Times New Roman"/>
          <w:sz w:val="24"/>
          <w:szCs w:val="24"/>
        </w:rPr>
      </w:pPr>
    </w:p>
    <w:tbl>
      <w:tblPr>
        <w:tblW w:w="0" w:type="auto"/>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17"/>
        <w:gridCol w:w="1317"/>
        <w:gridCol w:w="994"/>
        <w:gridCol w:w="1016"/>
        <w:gridCol w:w="3015"/>
        <w:gridCol w:w="897"/>
      </w:tblGrid>
      <w:tr w:rsidR="00A80E66" w:rsidRPr="008D11AC" w14:paraId="58A28451" w14:textId="77777777" w:rsidTr="00A80E66">
        <w:tc>
          <w:tcPr>
            <w:tcW w:w="0" w:type="auto"/>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18A04C79"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Gerichtshöfe</w:t>
            </w:r>
          </w:p>
        </w:tc>
      </w:tr>
      <w:tr w:rsidR="00A80E66" w:rsidRPr="008D11AC" w14:paraId="36689F60" w14:textId="77777777" w:rsidTr="00A80E66">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AF10B64"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C4EC7E8" w14:textId="58533A8B" w:rsidR="00A80E66" w:rsidRPr="00A80E66" w:rsidRDefault="00A80E66" w:rsidP="002C5540">
            <w:pPr>
              <w:jc w:val="center"/>
              <w:rPr>
                <w:rFonts w:ascii="Times New Roman" w:hAnsi="Times New Roman" w:cs="Times New Roman"/>
                <w:sz w:val="24"/>
                <w:szCs w:val="24"/>
              </w:rPr>
            </w:pPr>
            <w:r>
              <w:rPr>
                <w:rFonts w:ascii="Times New Roman" w:hAnsi="Times New Roman"/>
                <w:sz w:val="24"/>
              </w:rPr>
              <w:t>Kammer</w:t>
            </w:r>
            <w:r w:rsidR="002C5540">
              <w:rPr>
                <w:rFonts w:ascii="Times New Roman" w:hAnsi="Times New Roman"/>
                <w:sz w:val="24"/>
              </w:rPr>
              <w:t>-</w:t>
            </w:r>
            <w:r>
              <w:rPr>
                <w:rFonts w:ascii="Times New Roman" w:hAnsi="Times New Roman"/>
                <w:sz w:val="24"/>
              </w:rPr>
              <w:t>präsidenten</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557DB30" w14:textId="520B975A" w:rsidR="00A80E66" w:rsidRPr="00A80E66" w:rsidRDefault="00A80E66" w:rsidP="002C5540">
            <w:pPr>
              <w:jc w:val="center"/>
              <w:rPr>
                <w:rFonts w:ascii="Times New Roman" w:hAnsi="Times New Roman" w:cs="Times New Roman"/>
                <w:sz w:val="24"/>
                <w:szCs w:val="24"/>
              </w:rPr>
            </w:pPr>
            <w:r>
              <w:rPr>
                <w:rFonts w:ascii="Times New Roman" w:hAnsi="Times New Roman"/>
                <w:sz w:val="24"/>
              </w:rPr>
              <w:t>Gerichts</w:t>
            </w:r>
            <w:r w:rsidR="002C5540">
              <w:rPr>
                <w:rFonts w:ascii="Times New Roman" w:hAnsi="Times New Roman"/>
                <w:sz w:val="24"/>
              </w:rPr>
              <w:t>-</w:t>
            </w:r>
            <w:r>
              <w:rPr>
                <w:rFonts w:ascii="Times New Roman" w:hAnsi="Times New Roman"/>
                <w:sz w:val="24"/>
              </w:rPr>
              <w:t>räte</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68073FC" w14:textId="7D98571F" w:rsidR="00A80E66" w:rsidRPr="00A80E66" w:rsidRDefault="00A80E66" w:rsidP="002C5540">
            <w:pPr>
              <w:jc w:val="center"/>
              <w:rPr>
                <w:rFonts w:ascii="Times New Roman" w:hAnsi="Times New Roman" w:cs="Times New Roman"/>
                <w:sz w:val="24"/>
                <w:szCs w:val="24"/>
              </w:rPr>
            </w:pPr>
            <w:r>
              <w:rPr>
                <w:rFonts w:ascii="Times New Roman" w:hAnsi="Times New Roman"/>
                <w:sz w:val="24"/>
              </w:rPr>
              <w:t>General</w:t>
            </w:r>
            <w:r w:rsidR="002C5540">
              <w:rPr>
                <w:rFonts w:ascii="Times New Roman" w:hAnsi="Times New Roman"/>
                <w:sz w:val="24"/>
              </w:rPr>
              <w:t>-</w:t>
            </w:r>
            <w:r>
              <w:rPr>
                <w:rFonts w:ascii="Times New Roman" w:hAnsi="Times New Roman"/>
                <w:sz w:val="24"/>
              </w:rPr>
              <w:t>anwälte</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8EE898C"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Staatsanwälte bei der Generalstaatsanwaltschaft/</w:t>
            </w:r>
            <w:r>
              <w:rPr>
                <w:rFonts w:ascii="Times New Roman" w:hAnsi="Times New Roman"/>
                <w:sz w:val="24"/>
              </w:rPr>
              <w:br/>
              <w:t>Staatsanwälte beim Generalauditorat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1FBB7E"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Greffiers</w:t>
            </w:r>
          </w:p>
        </w:tc>
      </w:tr>
      <w:tr w:rsidR="00A80E66" w:rsidRPr="008D11AC" w14:paraId="2729135A" w14:textId="77777777" w:rsidTr="00A80E66">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57D4CD3"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Appellationshof</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2F8EEFE"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F5482D"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6DEA388"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13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6345B95"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1AA23B7"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37</w:t>
            </w:r>
          </w:p>
        </w:tc>
      </w:tr>
      <w:tr w:rsidR="00A80E66" w:rsidRPr="008D11AC" w14:paraId="13062A8C" w14:textId="77777777" w:rsidTr="00A80E66">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D1B6E77"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Arbeitsgerichtshof</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0697AE2"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99C1E06"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53891A4"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63802AA"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DCB158B"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12</w:t>
            </w:r>
          </w:p>
        </w:tc>
      </w:tr>
    </w:tbl>
    <w:p w14:paraId="6E9B0769" w14:textId="4A46662E" w:rsidR="00A80E66" w:rsidRPr="00A80E66" w:rsidRDefault="00A80E66" w:rsidP="008D11AC">
      <w:pPr>
        <w:jc w:val="both"/>
        <w:rPr>
          <w:rFonts w:ascii="Times New Roman" w:hAnsi="Times New Roman" w:cs="Times New Roman"/>
          <w:sz w:val="24"/>
          <w:szCs w:val="24"/>
        </w:rPr>
      </w:pPr>
    </w:p>
    <w:tbl>
      <w:tblPr>
        <w:tblW w:w="0" w:type="auto"/>
        <w:jc w:val="center"/>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184"/>
        <w:gridCol w:w="912"/>
        <w:gridCol w:w="1559"/>
        <w:gridCol w:w="1276"/>
      </w:tblGrid>
      <w:tr w:rsidR="00A80E66" w:rsidRPr="008D11AC" w14:paraId="21AF5B7A" w14:textId="77777777" w:rsidTr="0096112D">
        <w:trPr>
          <w:jc w:val="center"/>
        </w:trPr>
        <w:tc>
          <w:tcPr>
            <w:tcW w:w="8931"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BCC24DF"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Gerichte</w:t>
            </w:r>
          </w:p>
        </w:tc>
      </w:tr>
      <w:tr w:rsidR="00A80E66" w:rsidRPr="008D11AC" w14:paraId="23691BC3"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18748C" w14:textId="608D77EB" w:rsidR="00A80E66" w:rsidRPr="00A80E66" w:rsidRDefault="00A80E66" w:rsidP="002C5540">
            <w:pPr>
              <w:jc w:val="center"/>
              <w:rPr>
                <w:rFonts w:ascii="Times New Roman" w:hAnsi="Times New Roman" w:cs="Times New Roman"/>
                <w:sz w:val="24"/>
                <w:szCs w:val="24"/>
              </w:rPr>
            </w:pP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3C1AF1" w14:textId="2E3E610B" w:rsidR="00A80E66" w:rsidRPr="00A80E66" w:rsidRDefault="00A80E66" w:rsidP="002C5540">
            <w:pPr>
              <w:jc w:val="center"/>
              <w:rPr>
                <w:rFonts w:ascii="Times New Roman" w:hAnsi="Times New Roman" w:cs="Times New Roman"/>
                <w:sz w:val="24"/>
                <w:szCs w:val="24"/>
              </w:rPr>
            </w:pPr>
            <w:r>
              <w:rPr>
                <w:rFonts w:ascii="Times New Roman" w:hAnsi="Times New Roman"/>
                <w:sz w:val="24"/>
              </w:rPr>
              <w:t>Richter</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E26199"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Staatsanwälte</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C70074" w14:textId="77777777" w:rsidR="00A80E66" w:rsidRPr="00A80E66" w:rsidRDefault="00A80E66" w:rsidP="002C5540">
            <w:pPr>
              <w:jc w:val="center"/>
              <w:rPr>
                <w:rFonts w:ascii="Times New Roman" w:hAnsi="Times New Roman" w:cs="Times New Roman"/>
                <w:sz w:val="24"/>
                <w:szCs w:val="24"/>
              </w:rPr>
            </w:pPr>
            <w:r>
              <w:rPr>
                <w:rFonts w:ascii="Times New Roman" w:hAnsi="Times New Roman"/>
                <w:sz w:val="24"/>
              </w:rPr>
              <w:t>Greffiers</w:t>
            </w:r>
          </w:p>
        </w:tc>
      </w:tr>
      <w:tr w:rsidR="00A80E66" w:rsidRPr="008D11AC" w14:paraId="2BF531CF"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AA6E9B"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niederländischsprachiges Gericht Erster Instanz</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621158"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41</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40190F"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0E4836"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49</w:t>
            </w:r>
          </w:p>
        </w:tc>
      </w:tr>
      <w:tr w:rsidR="00A80E66" w:rsidRPr="008D11AC" w14:paraId="6830A1D3"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DC36B2"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französischsprachiges Gericht Erster Instanz</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2B2759"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122</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91759E"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95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5A2B01"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134</w:t>
            </w:r>
          </w:p>
        </w:tc>
      </w:tr>
      <w:tr w:rsidR="00A80E66" w:rsidRPr="008D11AC" w14:paraId="32ED9472"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9CAE05"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niederländischsprachiges Arbeitsgericht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CCD978"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9</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BFC0C2"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52CF74"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14</w:t>
            </w:r>
          </w:p>
        </w:tc>
      </w:tr>
      <w:tr w:rsidR="00A80E66" w:rsidRPr="008D11AC" w14:paraId="6830A484"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A18BF6"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französischsprachiges Arbeitsgericht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35EE4"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22</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DC3ADB"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CA97DC"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30</w:t>
            </w:r>
          </w:p>
        </w:tc>
      </w:tr>
      <w:tr w:rsidR="00A80E66" w:rsidRPr="008D11AC" w14:paraId="75A59B98"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E459D2"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niederländischsprachiges Unternehmensgericht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56C64D"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0238DC" w14:textId="254BA736" w:rsidR="00A80E66" w:rsidRPr="00A80E66" w:rsidRDefault="00A80E66" w:rsidP="0096112D">
            <w:pPr>
              <w:jc w:val="center"/>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4C354D" w14:textId="625A76B1" w:rsidR="00A80E66" w:rsidRPr="00A80E66" w:rsidRDefault="00A80E66" w:rsidP="0096112D">
            <w:pPr>
              <w:jc w:val="center"/>
              <w:rPr>
                <w:rFonts w:ascii="Times New Roman" w:hAnsi="Times New Roman" w:cs="Times New Roman"/>
                <w:sz w:val="24"/>
                <w:szCs w:val="24"/>
              </w:rPr>
            </w:pPr>
            <w:r>
              <w:rPr>
                <w:rFonts w:ascii="Times New Roman" w:hAnsi="Times New Roman"/>
                <w:sz w:val="24"/>
              </w:rPr>
              <w:t>13</w:t>
            </w:r>
          </w:p>
        </w:tc>
      </w:tr>
      <w:tr w:rsidR="00A80E66" w:rsidRPr="008D11AC" w14:paraId="06547CD8"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8EDE2B"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französischsprachiges Unternehmensgericht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EDF523"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14</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1E734" w14:textId="4388475B" w:rsidR="00A80E66" w:rsidRPr="00A80E66" w:rsidRDefault="00A80E66" w:rsidP="0096112D">
            <w:pPr>
              <w:jc w:val="center"/>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6F852A" w14:textId="5E264CD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19</w:t>
            </w:r>
          </w:p>
        </w:tc>
      </w:tr>
      <w:tr w:rsidR="00A80E66" w:rsidRPr="008D11AC" w14:paraId="38AB59B2"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7F959F"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niederländischsprachiges Polizeigericht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9BBECA"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F336E7" w14:textId="7E5ECBB0" w:rsidR="00A80E66" w:rsidRPr="00A80E66" w:rsidRDefault="00A80E66" w:rsidP="0096112D">
            <w:pPr>
              <w:jc w:val="center"/>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8E2EEF" w14:textId="15B91B3F" w:rsidR="00A80E66" w:rsidRPr="00A80E66" w:rsidRDefault="00A80E66" w:rsidP="0096112D">
            <w:pPr>
              <w:jc w:val="center"/>
              <w:rPr>
                <w:rFonts w:ascii="Times New Roman" w:hAnsi="Times New Roman" w:cs="Times New Roman"/>
                <w:sz w:val="24"/>
                <w:szCs w:val="24"/>
              </w:rPr>
            </w:pPr>
            <w:r>
              <w:rPr>
                <w:rFonts w:ascii="Times New Roman" w:hAnsi="Times New Roman"/>
                <w:sz w:val="24"/>
              </w:rPr>
              <w:t>4</w:t>
            </w:r>
          </w:p>
        </w:tc>
      </w:tr>
      <w:tr w:rsidR="00A80E66" w:rsidRPr="008D11AC" w14:paraId="15290F58" w14:textId="77777777" w:rsidTr="0096112D">
        <w:trPr>
          <w:jc w:val="center"/>
        </w:trPr>
        <w:tc>
          <w:tcPr>
            <w:tcW w:w="518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66FC17" w14:textId="77777777" w:rsidR="00A80E66" w:rsidRPr="00A80E66" w:rsidRDefault="00A80E66" w:rsidP="008D11AC">
            <w:pPr>
              <w:jc w:val="both"/>
              <w:rPr>
                <w:rFonts w:ascii="Times New Roman" w:hAnsi="Times New Roman" w:cs="Times New Roman"/>
                <w:sz w:val="24"/>
                <w:szCs w:val="24"/>
              </w:rPr>
            </w:pPr>
            <w:r>
              <w:rPr>
                <w:rFonts w:ascii="Times New Roman" w:hAnsi="Times New Roman"/>
                <w:sz w:val="24"/>
              </w:rPr>
              <w:t>französischsprachiges Polizeigericht</w:t>
            </w:r>
          </w:p>
        </w:tc>
        <w:tc>
          <w:tcPr>
            <w:tcW w:w="91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E1CA7B" w14:textId="77777777" w:rsidR="00A80E66" w:rsidRPr="00A80E66" w:rsidRDefault="00A80E66" w:rsidP="0096112D">
            <w:pPr>
              <w:jc w:val="center"/>
              <w:rPr>
                <w:rFonts w:ascii="Times New Roman" w:hAnsi="Times New Roman" w:cs="Times New Roman"/>
                <w:sz w:val="24"/>
                <w:szCs w:val="24"/>
              </w:rPr>
            </w:pPr>
            <w:r>
              <w:rPr>
                <w:rFonts w:ascii="Times New Roman" w:hAnsi="Times New Roman"/>
                <w:sz w:val="24"/>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21BF81" w14:textId="7957008C" w:rsidR="00A80E66" w:rsidRPr="00A80E66" w:rsidRDefault="00A80E66" w:rsidP="0096112D">
            <w:pPr>
              <w:jc w:val="center"/>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BC8438" w14:textId="19BCF1B3" w:rsidR="00A80E66" w:rsidRPr="00A80E66" w:rsidRDefault="00A80E66" w:rsidP="0096112D">
            <w:pPr>
              <w:jc w:val="center"/>
              <w:rPr>
                <w:rFonts w:ascii="Times New Roman" w:hAnsi="Times New Roman" w:cs="Times New Roman"/>
                <w:sz w:val="24"/>
                <w:szCs w:val="24"/>
              </w:rPr>
            </w:pPr>
            <w:r>
              <w:rPr>
                <w:rFonts w:ascii="Times New Roman" w:hAnsi="Times New Roman"/>
                <w:sz w:val="24"/>
              </w:rPr>
              <w:t>15</w:t>
            </w:r>
          </w:p>
        </w:tc>
      </w:tr>
    </w:tbl>
    <w:p w14:paraId="7B8DB626" w14:textId="77777777" w:rsidR="00A80E66" w:rsidRPr="008D11AC" w:rsidRDefault="00A80E66" w:rsidP="008D11AC">
      <w:pPr>
        <w:jc w:val="both"/>
        <w:rPr>
          <w:rFonts w:ascii="Times New Roman" w:hAnsi="Times New Roman" w:cs="Times New Roman"/>
          <w:sz w:val="24"/>
          <w:szCs w:val="24"/>
        </w:rPr>
      </w:pPr>
    </w:p>
    <w:p w14:paraId="25D827C1" w14:textId="77777777" w:rsidR="00002C47" w:rsidRDefault="00002C47" w:rsidP="008D11AC">
      <w:pPr>
        <w:jc w:val="both"/>
        <w:rPr>
          <w:rFonts w:ascii="Times New Roman" w:hAnsi="Times New Roman" w:cs="Times New Roman"/>
          <w:sz w:val="24"/>
          <w:szCs w:val="24"/>
        </w:rPr>
      </w:pPr>
    </w:p>
    <w:p w14:paraId="6FC71ACA" w14:textId="6263B308" w:rsidR="00A80E66" w:rsidRPr="008D11AC" w:rsidRDefault="00A80E66" w:rsidP="00002C47">
      <w:pPr>
        <w:ind w:firstLine="708"/>
        <w:jc w:val="both"/>
        <w:rPr>
          <w:rFonts w:ascii="Times New Roman" w:hAnsi="Times New Roman" w:cs="Times New Roman"/>
          <w:sz w:val="24"/>
          <w:szCs w:val="24"/>
        </w:rPr>
      </w:pPr>
      <w:r>
        <w:rPr>
          <w:rFonts w:ascii="Times New Roman" w:hAnsi="Times New Roman"/>
          <w:b/>
          <w:sz w:val="24"/>
        </w:rPr>
        <w:t>Art. 18 -</w:t>
      </w:r>
      <w:r>
        <w:rPr>
          <w:rFonts w:ascii="Times New Roman" w:hAnsi="Times New Roman"/>
          <w:sz w:val="24"/>
        </w:rPr>
        <w:t xml:space="preserve"> In Artikel 211 Absatz 2 desselben Gesetzbuches, ersetzt durch das Gesetz vom 14. Dezember 2004 und abgeändert durch das Gesetz vom 25. April 2014, werden die Wörter "vierunddreißig Gerichtsräte" durch die Wörter "siebenundvierzig Gerichtsräte" und die Wörter "einunddreißig Gerichtsräte" durch die Wörter "sechsunddreißig Gerichtsräte" ersetzt.</w:t>
      </w:r>
    </w:p>
    <w:p w14:paraId="445BAE98" w14:textId="77777777" w:rsidR="00A80E66" w:rsidRPr="008D11AC" w:rsidRDefault="00A80E66" w:rsidP="008D11AC">
      <w:pPr>
        <w:jc w:val="both"/>
        <w:rPr>
          <w:rFonts w:ascii="Times New Roman" w:hAnsi="Times New Roman" w:cs="Times New Roman"/>
          <w:sz w:val="24"/>
          <w:szCs w:val="24"/>
        </w:rPr>
      </w:pPr>
    </w:p>
    <w:p w14:paraId="0D0181A6" w14:textId="77777777" w:rsidR="00002C47" w:rsidRDefault="00002C47" w:rsidP="008D11AC">
      <w:pPr>
        <w:jc w:val="both"/>
        <w:rPr>
          <w:rFonts w:ascii="Times New Roman" w:hAnsi="Times New Roman" w:cs="Times New Roman"/>
          <w:sz w:val="24"/>
          <w:szCs w:val="24"/>
        </w:rPr>
      </w:pPr>
    </w:p>
    <w:p w14:paraId="0C45D6C3" w14:textId="7079D587" w:rsidR="00A80E66" w:rsidRPr="008D11AC" w:rsidRDefault="00A80E66" w:rsidP="00002C47">
      <w:pPr>
        <w:ind w:firstLine="708"/>
        <w:jc w:val="both"/>
        <w:rPr>
          <w:rFonts w:ascii="Times New Roman" w:hAnsi="Times New Roman" w:cs="Times New Roman"/>
          <w:sz w:val="24"/>
          <w:szCs w:val="24"/>
        </w:rPr>
      </w:pPr>
      <w:r>
        <w:rPr>
          <w:rFonts w:ascii="Times New Roman" w:hAnsi="Times New Roman"/>
          <w:b/>
          <w:sz w:val="24"/>
        </w:rPr>
        <w:t>Art. 19 -</w:t>
      </w:r>
      <w:r>
        <w:rPr>
          <w:rFonts w:ascii="Times New Roman" w:hAnsi="Times New Roman"/>
          <w:sz w:val="24"/>
        </w:rPr>
        <w:t xml:space="preserve"> Artikel 259</w:t>
      </w:r>
      <w:r>
        <w:rPr>
          <w:rFonts w:ascii="Times New Roman" w:hAnsi="Times New Roman"/>
          <w:i/>
          <w:iCs/>
          <w:sz w:val="24"/>
        </w:rPr>
        <w:t>quater</w:t>
      </w:r>
      <w:r>
        <w:rPr>
          <w:rFonts w:ascii="Times New Roman" w:hAnsi="Times New Roman"/>
          <w:sz w:val="24"/>
        </w:rPr>
        <w:t xml:space="preserve"> desselben Gesetzbuches, eingefügt durch das Gesetz vom 22. Dezember 1998 und zuletzt abgeändert durch das Gesetz vom 26. Dezember 2022, wird wie folgt abgeändert:</w:t>
      </w:r>
    </w:p>
    <w:p w14:paraId="1ECEE628" w14:textId="77777777" w:rsidR="00002C47" w:rsidRDefault="00002C47" w:rsidP="008D11AC">
      <w:pPr>
        <w:jc w:val="both"/>
        <w:rPr>
          <w:rFonts w:ascii="Times New Roman" w:hAnsi="Times New Roman" w:cs="Times New Roman"/>
          <w:sz w:val="24"/>
          <w:szCs w:val="24"/>
        </w:rPr>
      </w:pPr>
    </w:p>
    <w:p w14:paraId="6E4CACA3" w14:textId="0DD77C79" w:rsidR="00A80E66" w:rsidRPr="008D11AC" w:rsidRDefault="00A80E66" w:rsidP="00002C47">
      <w:pPr>
        <w:ind w:firstLine="708"/>
        <w:jc w:val="both"/>
        <w:rPr>
          <w:rFonts w:ascii="Times New Roman" w:hAnsi="Times New Roman" w:cs="Times New Roman"/>
          <w:sz w:val="24"/>
          <w:szCs w:val="24"/>
        </w:rPr>
      </w:pPr>
      <w:r>
        <w:rPr>
          <w:rFonts w:ascii="Times New Roman" w:hAnsi="Times New Roman"/>
          <w:sz w:val="24"/>
        </w:rPr>
        <w:t>1. Paragraph 1 wird durch einen Absatz mit folgendem Wortlaut ergänzt:</w:t>
      </w:r>
    </w:p>
    <w:p w14:paraId="42D78F23" w14:textId="77777777" w:rsidR="00002C47" w:rsidRDefault="00002C47" w:rsidP="008D11AC">
      <w:pPr>
        <w:jc w:val="both"/>
        <w:rPr>
          <w:rFonts w:ascii="Times New Roman" w:hAnsi="Times New Roman" w:cs="Times New Roman"/>
          <w:sz w:val="24"/>
          <w:szCs w:val="24"/>
        </w:rPr>
      </w:pPr>
    </w:p>
    <w:p w14:paraId="0E87D318" w14:textId="026048DA" w:rsidR="00A80E66" w:rsidRPr="008D11AC" w:rsidRDefault="00A80E66" w:rsidP="00002C47">
      <w:pPr>
        <w:ind w:firstLine="708"/>
        <w:jc w:val="both"/>
        <w:rPr>
          <w:rFonts w:ascii="Times New Roman" w:hAnsi="Times New Roman" w:cs="Times New Roman"/>
          <w:sz w:val="24"/>
          <w:szCs w:val="24"/>
        </w:rPr>
      </w:pPr>
      <w:r>
        <w:rPr>
          <w:rFonts w:ascii="Times New Roman" w:hAnsi="Times New Roman"/>
          <w:sz w:val="24"/>
        </w:rPr>
        <w:t>"Die in § 6 Absatz 3 erwähnten Mandate werden für einen Zeitraum von zehn Jahren von einem Magistrat derselben Sprachrolle ausgeübt."</w:t>
      </w:r>
    </w:p>
    <w:p w14:paraId="72E31A91" w14:textId="77777777" w:rsidR="00002C47" w:rsidRDefault="00002C47" w:rsidP="008D11AC">
      <w:pPr>
        <w:jc w:val="both"/>
        <w:rPr>
          <w:rFonts w:ascii="Times New Roman" w:hAnsi="Times New Roman" w:cs="Times New Roman"/>
          <w:sz w:val="24"/>
          <w:szCs w:val="24"/>
        </w:rPr>
      </w:pPr>
    </w:p>
    <w:p w14:paraId="0BB9E629" w14:textId="629B178B" w:rsidR="00A80E66" w:rsidRPr="008D11AC" w:rsidRDefault="00A80E66" w:rsidP="00002C47">
      <w:pPr>
        <w:ind w:firstLine="708"/>
        <w:jc w:val="both"/>
        <w:rPr>
          <w:rFonts w:ascii="Times New Roman" w:hAnsi="Times New Roman" w:cs="Times New Roman"/>
          <w:sz w:val="24"/>
          <w:szCs w:val="24"/>
        </w:rPr>
      </w:pPr>
      <w:r>
        <w:rPr>
          <w:rFonts w:ascii="Times New Roman" w:hAnsi="Times New Roman"/>
          <w:sz w:val="24"/>
        </w:rPr>
        <w:t>2. In § 3 Absatz 2 Nr. 2 werden die Wörter "43</w:t>
      </w:r>
      <w:r>
        <w:rPr>
          <w:rFonts w:ascii="Times New Roman" w:hAnsi="Times New Roman"/>
          <w:i/>
          <w:iCs/>
          <w:sz w:val="24"/>
        </w:rPr>
        <w:t>bis</w:t>
      </w:r>
      <w:r>
        <w:rPr>
          <w:rFonts w:ascii="Times New Roman" w:hAnsi="Times New Roman"/>
          <w:sz w:val="24"/>
        </w:rPr>
        <w:t xml:space="preserve"> § 4 Absatz 1 und § 6" durch die Wörter "43</w:t>
      </w:r>
      <w:r>
        <w:rPr>
          <w:rFonts w:ascii="Times New Roman" w:hAnsi="Times New Roman"/>
          <w:i/>
          <w:iCs/>
          <w:sz w:val="24"/>
        </w:rPr>
        <w:t>bis</w:t>
      </w:r>
      <w:r>
        <w:rPr>
          <w:rFonts w:ascii="Times New Roman" w:hAnsi="Times New Roman"/>
          <w:sz w:val="24"/>
        </w:rPr>
        <w:t xml:space="preserve"> § 3 Absatz 1, 43</w:t>
      </w:r>
      <w:r>
        <w:rPr>
          <w:rFonts w:ascii="Times New Roman" w:hAnsi="Times New Roman"/>
          <w:i/>
          <w:iCs/>
          <w:sz w:val="24"/>
        </w:rPr>
        <w:t>bis</w:t>
      </w:r>
      <w:r>
        <w:rPr>
          <w:rFonts w:ascii="Times New Roman" w:hAnsi="Times New Roman"/>
          <w:sz w:val="24"/>
        </w:rPr>
        <w:t xml:space="preserve"> § 4 Absatz 1 und § 6, 43</w:t>
      </w:r>
      <w:r>
        <w:rPr>
          <w:rFonts w:ascii="Times New Roman" w:hAnsi="Times New Roman"/>
          <w:i/>
          <w:iCs/>
          <w:sz w:val="24"/>
        </w:rPr>
        <w:t>ter</w:t>
      </w:r>
      <w:r>
        <w:rPr>
          <w:rFonts w:ascii="Times New Roman" w:hAnsi="Times New Roman"/>
          <w:sz w:val="24"/>
        </w:rPr>
        <w:t xml:space="preserve"> § 3 Absatz 3, 43</w:t>
      </w:r>
      <w:r>
        <w:rPr>
          <w:rFonts w:ascii="Times New Roman" w:hAnsi="Times New Roman"/>
          <w:i/>
          <w:iCs/>
          <w:sz w:val="24"/>
        </w:rPr>
        <w:t>quater</w:t>
      </w:r>
      <w:r>
        <w:rPr>
          <w:rFonts w:ascii="Times New Roman" w:hAnsi="Times New Roman"/>
          <w:sz w:val="24"/>
        </w:rPr>
        <w:t xml:space="preserve"> Absatz 2" ersetzt.</w:t>
      </w:r>
    </w:p>
    <w:p w14:paraId="60688240" w14:textId="77777777" w:rsidR="00002C47" w:rsidRDefault="00002C47" w:rsidP="008D11AC">
      <w:pPr>
        <w:jc w:val="both"/>
        <w:rPr>
          <w:rFonts w:ascii="Times New Roman" w:hAnsi="Times New Roman" w:cs="Times New Roman"/>
          <w:sz w:val="24"/>
          <w:szCs w:val="24"/>
        </w:rPr>
      </w:pPr>
    </w:p>
    <w:p w14:paraId="75BF6D56" w14:textId="64498195" w:rsidR="00A80E66" w:rsidRPr="008D11AC" w:rsidRDefault="00643FE5" w:rsidP="00002C47">
      <w:pPr>
        <w:ind w:firstLine="708"/>
        <w:jc w:val="both"/>
        <w:rPr>
          <w:rFonts w:ascii="Times New Roman" w:hAnsi="Times New Roman" w:cs="Times New Roman"/>
          <w:sz w:val="24"/>
          <w:szCs w:val="24"/>
        </w:rPr>
      </w:pPr>
      <w:r>
        <w:rPr>
          <w:rFonts w:ascii="Times New Roman" w:hAnsi="Times New Roman"/>
          <w:sz w:val="24"/>
        </w:rPr>
        <w:lastRenderedPageBreak/>
        <w:t>3</w:t>
      </w:r>
      <w:r w:rsidR="00A80E66">
        <w:rPr>
          <w:rFonts w:ascii="Times New Roman" w:hAnsi="Times New Roman"/>
          <w:sz w:val="24"/>
        </w:rPr>
        <w:t>. Paragraph 3</w:t>
      </w:r>
      <w:r w:rsidR="00A80E66">
        <w:rPr>
          <w:rFonts w:ascii="Times New Roman" w:hAnsi="Times New Roman"/>
          <w:i/>
          <w:iCs/>
          <w:sz w:val="24"/>
        </w:rPr>
        <w:t>bis</w:t>
      </w:r>
      <w:r w:rsidR="00A80E66">
        <w:rPr>
          <w:rFonts w:ascii="Times New Roman" w:hAnsi="Times New Roman"/>
          <w:sz w:val="24"/>
        </w:rPr>
        <w:t xml:space="preserve"> Absatz 1 wird durch folgenden Satz ergänzt:</w:t>
      </w:r>
    </w:p>
    <w:p w14:paraId="1EB206C8" w14:textId="77777777" w:rsidR="00002C47" w:rsidRDefault="00002C47" w:rsidP="008D11AC">
      <w:pPr>
        <w:jc w:val="both"/>
        <w:rPr>
          <w:rFonts w:ascii="Times New Roman" w:hAnsi="Times New Roman" w:cs="Times New Roman"/>
          <w:sz w:val="24"/>
          <w:szCs w:val="24"/>
        </w:rPr>
      </w:pPr>
    </w:p>
    <w:p w14:paraId="4BD27028" w14:textId="2459A8EB" w:rsidR="00A80E66" w:rsidRPr="008D11AC" w:rsidRDefault="00A80E66" w:rsidP="00002C47">
      <w:pPr>
        <w:ind w:firstLine="708"/>
        <w:jc w:val="both"/>
        <w:rPr>
          <w:rFonts w:ascii="Times New Roman" w:hAnsi="Times New Roman" w:cs="Times New Roman"/>
          <w:sz w:val="24"/>
          <w:szCs w:val="24"/>
        </w:rPr>
      </w:pPr>
      <w:r>
        <w:rPr>
          <w:rFonts w:ascii="Times New Roman" w:hAnsi="Times New Roman"/>
          <w:sz w:val="24"/>
        </w:rPr>
        <w:t>"Falls ein in § 6 Absatz 3 erwähnter Korpschef die Erneuerung nicht beantragt oder sein Mandat nicht erneuert wird, wird das Mandat einem Magistrat derselben Sprachrolle zuerkannt und ist nicht erneuerbar."</w:t>
      </w:r>
    </w:p>
    <w:p w14:paraId="68593C58" w14:textId="77777777" w:rsidR="004265D2" w:rsidRDefault="004265D2" w:rsidP="008D11AC">
      <w:pPr>
        <w:jc w:val="both"/>
        <w:rPr>
          <w:rFonts w:ascii="Times New Roman" w:hAnsi="Times New Roman" w:cs="Times New Roman"/>
          <w:sz w:val="24"/>
          <w:szCs w:val="24"/>
        </w:rPr>
      </w:pPr>
    </w:p>
    <w:p w14:paraId="6325885E" w14:textId="78A8372A"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4. In § 3</w:t>
      </w:r>
      <w:r>
        <w:rPr>
          <w:rFonts w:ascii="Times New Roman" w:hAnsi="Times New Roman"/>
          <w:i/>
          <w:iCs/>
          <w:sz w:val="24"/>
        </w:rPr>
        <w:t>bis</w:t>
      </w:r>
      <w:r>
        <w:rPr>
          <w:rFonts w:ascii="Times New Roman" w:hAnsi="Times New Roman"/>
          <w:sz w:val="24"/>
        </w:rPr>
        <w:t xml:space="preserve"> Absatz 2 werden zwischen den Wörtern "übermittelt der Minister der Justiz" und dem Wort "spätestens" die Wörter ", falls er den Antrag auf Erneuerung des Mandats für zulässig erachtet," eingefügt, und werden die Wörter "sechzig Tage" durch die Wörter "achtzig Tage" ersetzt.</w:t>
      </w:r>
    </w:p>
    <w:p w14:paraId="65DA2648" w14:textId="77777777" w:rsidR="004265D2" w:rsidRDefault="004265D2" w:rsidP="008D11AC">
      <w:pPr>
        <w:jc w:val="both"/>
        <w:rPr>
          <w:rFonts w:ascii="Times New Roman" w:hAnsi="Times New Roman" w:cs="Times New Roman"/>
          <w:sz w:val="24"/>
          <w:szCs w:val="24"/>
        </w:rPr>
      </w:pPr>
    </w:p>
    <w:p w14:paraId="31ED762F" w14:textId="426CE000"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5. In § 3</w:t>
      </w:r>
      <w:r>
        <w:rPr>
          <w:rFonts w:ascii="Times New Roman" w:hAnsi="Times New Roman"/>
          <w:i/>
          <w:iCs/>
          <w:sz w:val="24"/>
        </w:rPr>
        <w:t>bis</w:t>
      </w:r>
      <w:r>
        <w:rPr>
          <w:rFonts w:ascii="Times New Roman" w:hAnsi="Times New Roman"/>
          <w:sz w:val="24"/>
        </w:rPr>
        <w:t xml:space="preserve"> Absatz 4 werden die Wörter "dreißig Tage" durch die Wörter "fünfzig Tage" ersetzt und der Absatz wird durch folgende Sätze ergänzt:</w:t>
      </w:r>
    </w:p>
    <w:p w14:paraId="577EBC38" w14:textId="77777777" w:rsidR="004265D2" w:rsidRDefault="004265D2" w:rsidP="008D11AC">
      <w:pPr>
        <w:jc w:val="both"/>
        <w:rPr>
          <w:rFonts w:ascii="Times New Roman" w:hAnsi="Times New Roman" w:cs="Times New Roman"/>
          <w:sz w:val="24"/>
          <w:szCs w:val="24"/>
        </w:rPr>
      </w:pPr>
    </w:p>
    <w:p w14:paraId="7DDBC276" w14:textId="7CFB8087"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"Der König verfügt ab Empfang des mit Gründen versehenen Beschlusses zur Annahme oder Verweigerung der Erneuerung über eine Frist von fünfzehn Tagen, um eine Entscheidung zu treffen. Bei einer mit Gründen versehenen Verweigerung des Königs verfügt die Ernennungskommission ab Empfang dieser Verweigerung über eine Frist von fünfzehn Tagen, um einen neuen Beschluss zu fassen."</w:t>
      </w:r>
    </w:p>
    <w:p w14:paraId="212774EB" w14:textId="77777777" w:rsidR="004265D2" w:rsidRDefault="004265D2" w:rsidP="008D11AC">
      <w:pPr>
        <w:jc w:val="both"/>
        <w:rPr>
          <w:rFonts w:ascii="Times New Roman" w:hAnsi="Times New Roman" w:cs="Times New Roman"/>
          <w:sz w:val="24"/>
          <w:szCs w:val="24"/>
        </w:rPr>
      </w:pPr>
    </w:p>
    <w:p w14:paraId="72C01D74" w14:textId="34078FE1"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6. In § 3</w:t>
      </w:r>
      <w:r>
        <w:rPr>
          <w:rFonts w:ascii="Times New Roman" w:hAnsi="Times New Roman"/>
          <w:i/>
          <w:iCs/>
          <w:sz w:val="24"/>
        </w:rPr>
        <w:t>bis</w:t>
      </w:r>
      <w:r>
        <w:rPr>
          <w:rFonts w:ascii="Times New Roman" w:hAnsi="Times New Roman"/>
          <w:sz w:val="24"/>
        </w:rPr>
        <w:t xml:space="preserve"> Absatz 5 werden die Wörter "dreißig Tage" durch die Wörter "zwanzig Tage" ersetzt.</w:t>
      </w:r>
    </w:p>
    <w:p w14:paraId="51AC75ED" w14:textId="77777777" w:rsidR="004265D2" w:rsidRDefault="004265D2" w:rsidP="008D11AC">
      <w:pPr>
        <w:jc w:val="both"/>
        <w:rPr>
          <w:rFonts w:ascii="Times New Roman" w:hAnsi="Times New Roman" w:cs="Times New Roman"/>
          <w:sz w:val="24"/>
          <w:szCs w:val="24"/>
        </w:rPr>
      </w:pPr>
    </w:p>
    <w:p w14:paraId="4F36DD41" w14:textId="6B1F5A68"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7. Paragraph 6 Absatz 1 wird durch die Wörter ", außer wenn zu dem Zeitpunkt, wo das in Absatz 3 erwähnte Mandat vorzeitig vakant wird, das Datum des normalen Ablaufs des Mandats weniger als zwei Jahre entfernt ist. Ein Mandat, das vorzeitig vakant wird, ist ein Mandat, das vor Ende des laufenden Zeitraums von fünf Jahren endet. Die auf vorzeitig vakant gewordene Mandate anwendbaren Bestimmungen finden im Fall der Nichterneuerung eines Mandats Anwendung." ergänzt.</w:t>
      </w:r>
    </w:p>
    <w:p w14:paraId="17CB56DB" w14:textId="77777777" w:rsidR="004265D2" w:rsidRDefault="004265D2" w:rsidP="008D11AC">
      <w:pPr>
        <w:jc w:val="both"/>
        <w:rPr>
          <w:rFonts w:ascii="Times New Roman" w:hAnsi="Times New Roman" w:cs="Times New Roman"/>
          <w:sz w:val="24"/>
          <w:szCs w:val="24"/>
        </w:rPr>
      </w:pPr>
    </w:p>
    <w:p w14:paraId="06D2F908" w14:textId="2CDC3ADF"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8. In § 6 Absatz 3 werden die Wörter "Erster Präsident des Arbeitsgerichtshofes von Brüssel" durch die Wörter "Erster Präsident des Arbeitsgerichtshofes von Brüssel, Prokurator des Königs von Brüssel, Arbeitsauditor von Brüssel" ersetzt.</w:t>
      </w:r>
    </w:p>
    <w:p w14:paraId="3240B00A" w14:textId="77777777" w:rsidR="004265D2" w:rsidRDefault="004265D2" w:rsidP="008D11AC">
      <w:pPr>
        <w:jc w:val="both"/>
        <w:rPr>
          <w:rFonts w:ascii="Times New Roman" w:hAnsi="Times New Roman" w:cs="Times New Roman"/>
          <w:sz w:val="24"/>
          <w:szCs w:val="24"/>
        </w:rPr>
      </w:pPr>
    </w:p>
    <w:p w14:paraId="66A86964" w14:textId="6ECFBADD"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9. In § 6 wird Absatz 5 durch folgenden Satz ergänzt:</w:t>
      </w:r>
    </w:p>
    <w:p w14:paraId="158ACC8C" w14:textId="77777777" w:rsidR="004265D2" w:rsidRDefault="004265D2" w:rsidP="008D11AC">
      <w:pPr>
        <w:jc w:val="both"/>
        <w:rPr>
          <w:rFonts w:ascii="Times New Roman" w:hAnsi="Times New Roman" w:cs="Times New Roman"/>
          <w:sz w:val="24"/>
          <w:szCs w:val="24"/>
        </w:rPr>
      </w:pPr>
    </w:p>
    <w:p w14:paraId="65E01816" w14:textId="76AE3DEE"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"Dies gilt auch, wenn das erste Mandat nicht erneuert wird."</w:t>
      </w:r>
    </w:p>
    <w:p w14:paraId="0FCDF3BE" w14:textId="77777777" w:rsidR="004265D2" w:rsidRDefault="004265D2" w:rsidP="008D11AC">
      <w:pPr>
        <w:jc w:val="both"/>
        <w:rPr>
          <w:rFonts w:ascii="Times New Roman" w:hAnsi="Times New Roman" w:cs="Times New Roman"/>
          <w:sz w:val="24"/>
          <w:szCs w:val="24"/>
        </w:rPr>
      </w:pPr>
    </w:p>
    <w:p w14:paraId="6109005F" w14:textId="08D5DEB8"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10. In § 6 Absatz 7 werden im ersten Satz zwischen den Wörtern "des vorzeitig beendeten Mandats" und dem Wort "begrenzt" die Wörter "oder auf den Erneuerungszeitraum beziehungsweise auf den restlichen Teil dieses Zeitraums" eingefügt.</w:t>
      </w:r>
    </w:p>
    <w:p w14:paraId="5664966E" w14:textId="77777777" w:rsidR="004265D2" w:rsidRDefault="004265D2" w:rsidP="008D11AC">
      <w:pPr>
        <w:jc w:val="both"/>
        <w:rPr>
          <w:rFonts w:ascii="Times New Roman" w:hAnsi="Times New Roman" w:cs="Times New Roman"/>
          <w:sz w:val="24"/>
          <w:szCs w:val="24"/>
        </w:rPr>
      </w:pPr>
    </w:p>
    <w:p w14:paraId="31602A6F" w14:textId="1FC1870A"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11. Paragraph 6 wird durch einen Absatz mit folgendem Wortlaut ergänzt:</w:t>
      </w:r>
    </w:p>
    <w:p w14:paraId="54FA852C" w14:textId="77777777" w:rsidR="004265D2" w:rsidRDefault="004265D2" w:rsidP="008D11AC">
      <w:pPr>
        <w:jc w:val="both"/>
        <w:rPr>
          <w:rFonts w:ascii="Times New Roman" w:hAnsi="Times New Roman" w:cs="Times New Roman"/>
          <w:sz w:val="24"/>
          <w:szCs w:val="24"/>
        </w:rPr>
      </w:pPr>
    </w:p>
    <w:p w14:paraId="5148A9B5" w14:textId="6BEBED46"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"Wenn Artikel 287</w:t>
      </w:r>
      <w:r>
        <w:rPr>
          <w:rFonts w:ascii="Times New Roman" w:hAnsi="Times New Roman"/>
          <w:i/>
          <w:iCs/>
          <w:sz w:val="24"/>
        </w:rPr>
        <w:t>sexies</w:t>
      </w:r>
      <w:r>
        <w:rPr>
          <w:rFonts w:ascii="Times New Roman" w:hAnsi="Times New Roman"/>
          <w:sz w:val="24"/>
        </w:rPr>
        <w:t xml:space="preserve"> bei vorzeitiger Vakanz eines in Absatz 3 erwähnten Mandats oder bei Nichterneuerung dieses Mandats Anwendung findet, ist das in den Paragraphen 2, 3, 4 und 5 erwähnte Verfahren anwendbar."</w:t>
      </w:r>
    </w:p>
    <w:p w14:paraId="6BA3663C" w14:textId="77777777" w:rsidR="00A80E66" w:rsidRPr="008D11AC" w:rsidRDefault="00A80E66" w:rsidP="008D11AC">
      <w:pPr>
        <w:jc w:val="both"/>
        <w:rPr>
          <w:rFonts w:ascii="Times New Roman" w:hAnsi="Times New Roman" w:cs="Times New Roman"/>
          <w:sz w:val="24"/>
          <w:szCs w:val="24"/>
        </w:rPr>
      </w:pPr>
    </w:p>
    <w:p w14:paraId="3E97CB49" w14:textId="77777777" w:rsidR="004265D2" w:rsidRDefault="004265D2" w:rsidP="008D11AC">
      <w:pPr>
        <w:jc w:val="both"/>
        <w:rPr>
          <w:rFonts w:ascii="Times New Roman" w:hAnsi="Times New Roman" w:cs="Times New Roman"/>
          <w:sz w:val="24"/>
          <w:szCs w:val="24"/>
        </w:rPr>
      </w:pPr>
    </w:p>
    <w:p w14:paraId="7695F1B2" w14:textId="29D3D4CF" w:rsidR="00A80E66" w:rsidRPr="008D11AC" w:rsidRDefault="00A80E66" w:rsidP="004265D2">
      <w:pPr>
        <w:ind w:firstLine="708"/>
        <w:jc w:val="both"/>
        <w:rPr>
          <w:rFonts w:ascii="Times New Roman" w:hAnsi="Times New Roman" w:cs="Times New Roman"/>
          <w:sz w:val="24"/>
          <w:szCs w:val="24"/>
        </w:rPr>
      </w:pPr>
      <w:r>
        <w:rPr>
          <w:rFonts w:ascii="Times New Roman" w:hAnsi="Times New Roman"/>
          <w:b/>
          <w:sz w:val="24"/>
        </w:rPr>
        <w:lastRenderedPageBreak/>
        <w:t>Art. 20 -</w:t>
      </w:r>
      <w:r>
        <w:rPr>
          <w:rFonts w:ascii="Times New Roman" w:hAnsi="Times New Roman"/>
          <w:sz w:val="24"/>
        </w:rPr>
        <w:t xml:space="preserve"> Artikel 259</w:t>
      </w:r>
      <w:r>
        <w:rPr>
          <w:rFonts w:ascii="Times New Roman" w:hAnsi="Times New Roman"/>
          <w:i/>
          <w:iCs/>
          <w:sz w:val="24"/>
        </w:rPr>
        <w:t>quinquies</w:t>
      </w:r>
      <w:r>
        <w:rPr>
          <w:rFonts w:ascii="Times New Roman" w:hAnsi="Times New Roman"/>
          <w:sz w:val="24"/>
        </w:rPr>
        <w:t xml:space="preserve"> desselben Gesetzbuches, eingefügt durch das Gesetz vom 22. Dezember 1998 und zuletzt abgeändert durch das Gesetz vom 15. April 2018, wird wie folgt abgeändert:</w:t>
      </w:r>
    </w:p>
    <w:p w14:paraId="26F91263" w14:textId="77777777" w:rsidR="004265D2" w:rsidRDefault="004265D2" w:rsidP="008D11AC">
      <w:pPr>
        <w:jc w:val="both"/>
        <w:rPr>
          <w:rFonts w:ascii="Times New Roman" w:hAnsi="Times New Roman" w:cs="Times New Roman"/>
          <w:sz w:val="24"/>
          <w:szCs w:val="24"/>
        </w:rPr>
      </w:pPr>
    </w:p>
    <w:p w14:paraId="71663B10" w14:textId="605E914D"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1. In § 1 Absatz 1 Nr. 2 werden die Wörter "der Erste Staatsanwalt, der das Amt des beigeordneten Prokurators des Königs von Brüssel ausübt und der Erste Staatsanwalt beim Arbeitsauditorat, der das Amt des beigeordneten Arbeitsauditors von Brüssel ausübt" durch die Wörter "die Ersten Staatsanwälte, die das Amt des beigeordneten Prokurators des Königs von Brüssel ausüben, und die Ersten Staatsanwälte beim Arbeitsauditorat, die das Amt des beigeordneten Arbeitsauditors von Brüssel ausüben" ersetzt.</w:t>
      </w:r>
    </w:p>
    <w:p w14:paraId="77C2FFE3" w14:textId="77777777" w:rsidR="004265D2" w:rsidRDefault="004265D2" w:rsidP="008D11AC">
      <w:pPr>
        <w:jc w:val="both"/>
        <w:rPr>
          <w:rFonts w:ascii="Times New Roman" w:hAnsi="Times New Roman" w:cs="Times New Roman"/>
          <w:sz w:val="24"/>
          <w:szCs w:val="24"/>
        </w:rPr>
      </w:pPr>
    </w:p>
    <w:p w14:paraId="79F4C953" w14:textId="3C432A85"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2. Ein § 1</w:t>
      </w:r>
      <w:r>
        <w:rPr>
          <w:rFonts w:ascii="Times New Roman" w:hAnsi="Times New Roman"/>
          <w:i/>
          <w:iCs/>
          <w:sz w:val="24"/>
        </w:rPr>
        <w:t>quater</w:t>
      </w:r>
      <w:r>
        <w:rPr>
          <w:rFonts w:ascii="Times New Roman" w:hAnsi="Times New Roman"/>
          <w:sz w:val="24"/>
        </w:rPr>
        <w:t xml:space="preserve"> mit folgendem Wortlaut wird eingefügt:</w:t>
      </w:r>
    </w:p>
    <w:p w14:paraId="34A06356" w14:textId="77777777" w:rsidR="004265D2" w:rsidRDefault="004265D2" w:rsidP="008D11AC">
      <w:pPr>
        <w:jc w:val="both"/>
        <w:rPr>
          <w:rFonts w:ascii="Times New Roman" w:hAnsi="Times New Roman" w:cs="Times New Roman"/>
          <w:sz w:val="24"/>
          <w:szCs w:val="24"/>
        </w:rPr>
      </w:pPr>
    </w:p>
    <w:p w14:paraId="3EDC6060" w14:textId="080FA27A" w:rsidR="00A80E66" w:rsidRPr="008D11AC" w:rsidRDefault="00A80E66" w:rsidP="004265D2">
      <w:pPr>
        <w:ind w:firstLine="708"/>
        <w:jc w:val="both"/>
        <w:rPr>
          <w:rFonts w:ascii="Times New Roman" w:hAnsi="Times New Roman" w:cs="Times New Roman"/>
          <w:sz w:val="24"/>
          <w:szCs w:val="24"/>
        </w:rPr>
      </w:pPr>
      <w:r>
        <w:rPr>
          <w:rFonts w:ascii="Times New Roman" w:hAnsi="Times New Roman"/>
          <w:sz w:val="24"/>
        </w:rPr>
        <w:t>"§ 1</w:t>
      </w:r>
      <w:r>
        <w:rPr>
          <w:rFonts w:ascii="Times New Roman" w:hAnsi="Times New Roman"/>
          <w:i/>
          <w:iCs/>
          <w:sz w:val="24"/>
        </w:rPr>
        <w:t>qua</w:t>
      </w:r>
      <w:r>
        <w:rPr>
          <w:rFonts w:ascii="Times New Roman" w:hAnsi="Times New Roman"/>
          <w:i/>
          <w:sz w:val="24"/>
        </w:rPr>
        <w:t>ter</w:t>
      </w:r>
      <w:r>
        <w:rPr>
          <w:rFonts w:ascii="Times New Roman" w:hAnsi="Times New Roman"/>
          <w:sz w:val="24"/>
        </w:rPr>
        <w:t> - Die Bestimmungen als Erster Staatsanwalt, der das Amt des beigeordneten Prokurators des Königs von Brüssel ausübt, und als Erster Staatsanwalt beim Arbeitsauditorat, der das Amt des beigeordneten Arbeitsauditors von Brüssel ausübt, erfolgen für einen nach Bewertung einmal erneuerbaren Zeitraum von fünf Jahren.</w:t>
      </w:r>
    </w:p>
    <w:p w14:paraId="0CFA3961" w14:textId="77777777" w:rsidR="00EA7728" w:rsidRDefault="00EA7728" w:rsidP="008D11AC">
      <w:pPr>
        <w:jc w:val="both"/>
        <w:rPr>
          <w:rFonts w:ascii="Times New Roman" w:hAnsi="Times New Roman" w:cs="Times New Roman"/>
          <w:sz w:val="24"/>
          <w:szCs w:val="24"/>
        </w:rPr>
      </w:pPr>
    </w:p>
    <w:p w14:paraId="276A1A05" w14:textId="02E4576A"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Bei einem vorzeitigen Ende des Mandats als beigeordneter Prokurator des Königs von Brüssel oder als beigeordneter Arbeitsauditor von Brüssel wird das in § 1 erwähnte Verfahren eingeleitet im Hinblick auf die Bestimmung des Magistrats derselben Sprachrolle, der das laufende Mandat beenden wird.</w:t>
      </w:r>
    </w:p>
    <w:p w14:paraId="7341797A" w14:textId="77777777" w:rsidR="00EA7728" w:rsidRDefault="00EA7728" w:rsidP="008D11AC">
      <w:pPr>
        <w:jc w:val="both"/>
        <w:rPr>
          <w:rFonts w:ascii="Times New Roman" w:hAnsi="Times New Roman" w:cs="Times New Roman"/>
          <w:sz w:val="24"/>
          <w:szCs w:val="24"/>
        </w:rPr>
      </w:pPr>
    </w:p>
    <w:p w14:paraId="2C74EECF" w14:textId="36D6C4D3"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Erfolgt die Ersetzung während des ersten Zeitraums von fünf Jahren, kann das Mandat der Ersatzperson nach Bewertung einmal erneuert werden. Wird das Mandat nicht erneuert oder erfolgt die Ersetzung während des zweiten Zeitraums von fünf Jahren, kann das Mandat der Ersatzperson nicht erneuert werden.</w:t>
      </w:r>
    </w:p>
    <w:p w14:paraId="69BF39BC" w14:textId="77777777" w:rsidR="00EA7728" w:rsidRDefault="00EA7728" w:rsidP="008D11AC">
      <w:pPr>
        <w:jc w:val="both"/>
        <w:rPr>
          <w:rFonts w:ascii="Times New Roman" w:hAnsi="Times New Roman" w:cs="Times New Roman"/>
          <w:sz w:val="24"/>
          <w:szCs w:val="24"/>
        </w:rPr>
      </w:pPr>
    </w:p>
    <w:p w14:paraId="1CFA4F7F" w14:textId="684993FD"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Das Mandat des Beigeordneten endet am Tag der Eidesleistung des neuen Prokurators des Königs von Brüssel oder des neuen Arbeitsauditors von Brüssel, der nach Ablauf des Zeitraums von zehn Jahren bestimmt wird, in dem das Mandat von seinem beziehungsweise seinen Vorgängern der anderen Sprachrolle ausgeübt worden ist."</w:t>
      </w:r>
    </w:p>
    <w:p w14:paraId="49C87BE0" w14:textId="77777777" w:rsidR="00A80E66" w:rsidRPr="008D11AC" w:rsidRDefault="00A80E66" w:rsidP="008D11AC">
      <w:pPr>
        <w:jc w:val="both"/>
        <w:rPr>
          <w:rFonts w:ascii="Times New Roman" w:hAnsi="Times New Roman" w:cs="Times New Roman"/>
          <w:sz w:val="24"/>
          <w:szCs w:val="24"/>
        </w:rPr>
      </w:pPr>
    </w:p>
    <w:p w14:paraId="4BBF97C2" w14:textId="77777777" w:rsidR="00EA7728" w:rsidRDefault="00EA7728" w:rsidP="008D11AC">
      <w:pPr>
        <w:jc w:val="both"/>
        <w:rPr>
          <w:rFonts w:ascii="Times New Roman" w:hAnsi="Times New Roman" w:cs="Times New Roman"/>
          <w:sz w:val="24"/>
          <w:szCs w:val="24"/>
        </w:rPr>
      </w:pPr>
    </w:p>
    <w:p w14:paraId="2B4517D1" w14:textId="6816BF8E" w:rsidR="00A80E66" w:rsidRPr="008D11AC" w:rsidRDefault="00A80E66" w:rsidP="00EA7728">
      <w:pPr>
        <w:ind w:firstLine="708"/>
        <w:jc w:val="both"/>
        <w:rPr>
          <w:rFonts w:ascii="Times New Roman" w:hAnsi="Times New Roman" w:cs="Times New Roman"/>
          <w:sz w:val="24"/>
          <w:szCs w:val="24"/>
        </w:rPr>
      </w:pPr>
      <w:r>
        <w:rPr>
          <w:rFonts w:ascii="Times New Roman" w:hAnsi="Times New Roman"/>
          <w:b/>
          <w:sz w:val="24"/>
        </w:rPr>
        <w:t>Art. 21 -</w:t>
      </w:r>
      <w:r>
        <w:rPr>
          <w:rFonts w:ascii="Times New Roman" w:hAnsi="Times New Roman"/>
          <w:sz w:val="24"/>
        </w:rPr>
        <w:t xml:space="preserve"> Artikel 318 desselben Gesetzbuches, zuletzt abgeändert durch das Gesetz vom 23. Dezember 2021, wird wie folgt abgeändert:</w:t>
      </w:r>
    </w:p>
    <w:p w14:paraId="4541B73F" w14:textId="77777777" w:rsidR="00EA7728" w:rsidRDefault="00EA7728" w:rsidP="008D11AC">
      <w:pPr>
        <w:jc w:val="both"/>
        <w:rPr>
          <w:rFonts w:ascii="Times New Roman" w:hAnsi="Times New Roman" w:cs="Times New Roman"/>
          <w:sz w:val="24"/>
          <w:szCs w:val="24"/>
        </w:rPr>
      </w:pPr>
    </w:p>
    <w:p w14:paraId="14AF85CB" w14:textId="102DB9E8"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1. Absatz 2 wird wie folgt ersetzt:</w:t>
      </w:r>
    </w:p>
    <w:p w14:paraId="303053E3" w14:textId="77777777" w:rsidR="00EA7728" w:rsidRDefault="00EA7728" w:rsidP="008D11AC">
      <w:pPr>
        <w:jc w:val="both"/>
        <w:rPr>
          <w:rFonts w:ascii="Times New Roman" w:hAnsi="Times New Roman" w:cs="Times New Roman"/>
          <w:sz w:val="24"/>
          <w:szCs w:val="24"/>
        </w:rPr>
      </w:pPr>
    </w:p>
    <w:p w14:paraId="2CAC808F" w14:textId="051FCE0C"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"Der Gerichtsdienst der Mitglieder der Staatsanwaltschaft des niederländischsprachigen Gerichts Erster Instanz und des niederländischsprachigen Unternehmensgerichts von Brüssel wird vom Prokurator des Königs von Halle-Vilvoorde und vom Prokurator des Königs von Brüssel oder vom niederländischsprachigen beigeordneten Prokurator des Königs von Brüssel geregelt. Der Gerichtsdienst der Mitglieder der Staatsanwaltschaft des französischsprachigen Gerichts Erster Instanz und des französischsprachigen Unternehmensgerichts von Brüssel wird vom Prokurator des Königs von Brüssel oder vom französischsprachigen beigeordneten Prokurator des Königs von Brüssel geregelt. Wenn beide beigeordneten Prokuratoren des Königs derselben Sprachrolle angehören, bestimmt der Prokurator des Königs von Brüssel denjenigen, der den Gerichtsdienst regelt."</w:t>
      </w:r>
    </w:p>
    <w:p w14:paraId="60AA2EBD" w14:textId="77777777" w:rsidR="00EA7728" w:rsidRDefault="00EA7728" w:rsidP="008D11AC">
      <w:pPr>
        <w:jc w:val="both"/>
        <w:rPr>
          <w:rFonts w:ascii="Times New Roman" w:hAnsi="Times New Roman" w:cs="Times New Roman"/>
          <w:sz w:val="24"/>
          <w:szCs w:val="24"/>
        </w:rPr>
      </w:pPr>
    </w:p>
    <w:p w14:paraId="70CCB02F" w14:textId="490F07C7"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lastRenderedPageBreak/>
        <w:t>3. Absatz 3 wird wie folgt ersetzt:</w:t>
      </w:r>
    </w:p>
    <w:p w14:paraId="73BD9CD0" w14:textId="77777777" w:rsidR="00EA7728" w:rsidRDefault="00EA7728" w:rsidP="008D11AC">
      <w:pPr>
        <w:jc w:val="both"/>
        <w:rPr>
          <w:rFonts w:ascii="Times New Roman" w:hAnsi="Times New Roman" w:cs="Times New Roman"/>
          <w:sz w:val="24"/>
          <w:szCs w:val="24"/>
        </w:rPr>
      </w:pPr>
    </w:p>
    <w:p w14:paraId="778FEACA" w14:textId="7BCFF381" w:rsidR="00A80E66" w:rsidRPr="008D11AC" w:rsidRDefault="00A80E66" w:rsidP="00EA7728">
      <w:pPr>
        <w:ind w:firstLine="708"/>
        <w:jc w:val="both"/>
        <w:rPr>
          <w:rFonts w:ascii="Times New Roman" w:hAnsi="Times New Roman" w:cs="Times New Roman"/>
          <w:sz w:val="24"/>
          <w:szCs w:val="24"/>
        </w:rPr>
      </w:pPr>
      <w:r>
        <w:rPr>
          <w:rFonts w:ascii="Times New Roman" w:hAnsi="Times New Roman"/>
          <w:sz w:val="24"/>
        </w:rPr>
        <w:t>"Der Gerichtsdienst der Mitglieder der Staatsanwaltschaft des niederländischsprachigen Arbeitsgerichts von Brüssel wird vom Arbeitsauditor von Halle-Vilvoorde und vom Arbeitsauditor von Brüssel oder vom niederländischsprachigen beigeordneten Arbeitsauditor von Brüssel geregelt. Der Gerichtsdienst der Mitglieder der Staatsanwaltschaft des französischsprachigen Arbeitsgerichts von Brüssel wird vom Arbeitsauditor von Brüssel oder vom französischsprachigen beigeordneten Arbeitsauditor von Brüssel geregelt. Wenn beide beigeordneten Arbeitsauditoren von Brüssel derselben Sprachrolle angehören, bestimmt der Arbeitsauditor von Brüssel denjenigen, der den Gerichtsdienst regelt."</w:t>
      </w:r>
    </w:p>
    <w:p w14:paraId="465EA613" w14:textId="77777777" w:rsidR="00EA7728" w:rsidRDefault="00EA7728" w:rsidP="008D11AC">
      <w:pPr>
        <w:jc w:val="both"/>
        <w:rPr>
          <w:rFonts w:ascii="Times New Roman" w:hAnsi="Times New Roman" w:cs="Times New Roman"/>
          <w:sz w:val="24"/>
          <w:szCs w:val="24"/>
        </w:rPr>
      </w:pPr>
    </w:p>
    <w:p w14:paraId="3E66B35C" w14:textId="77777777" w:rsidR="00EA7728" w:rsidRDefault="00EA7728" w:rsidP="008D11AC">
      <w:pPr>
        <w:jc w:val="both"/>
        <w:rPr>
          <w:rFonts w:ascii="Times New Roman" w:hAnsi="Times New Roman" w:cs="Times New Roman"/>
          <w:sz w:val="24"/>
          <w:szCs w:val="24"/>
        </w:rPr>
      </w:pPr>
    </w:p>
    <w:p w14:paraId="5981A133" w14:textId="5D186A2B" w:rsidR="00A80E66" w:rsidRPr="008D11AC" w:rsidRDefault="009D4115" w:rsidP="009D4115">
      <w:pPr>
        <w:ind w:firstLine="708"/>
        <w:jc w:val="center"/>
        <w:rPr>
          <w:rFonts w:ascii="Times New Roman" w:hAnsi="Times New Roman" w:cs="Times New Roman"/>
          <w:sz w:val="24"/>
          <w:szCs w:val="24"/>
        </w:rPr>
      </w:pPr>
      <w:r>
        <w:rPr>
          <w:rFonts w:ascii="Times New Roman" w:hAnsi="Times New Roman"/>
          <w:sz w:val="24"/>
        </w:rPr>
        <w:t>(...)</w:t>
      </w:r>
    </w:p>
    <w:p w14:paraId="38411AEA" w14:textId="77777777" w:rsidR="006C2D63" w:rsidRDefault="006C2D63" w:rsidP="008D11AC">
      <w:pPr>
        <w:jc w:val="both"/>
        <w:rPr>
          <w:rFonts w:ascii="Times New Roman" w:hAnsi="Times New Roman" w:cs="Times New Roman"/>
          <w:sz w:val="24"/>
          <w:szCs w:val="24"/>
        </w:rPr>
      </w:pPr>
    </w:p>
    <w:p w14:paraId="1B267ECA" w14:textId="77777777" w:rsidR="006C2D63" w:rsidRDefault="006C2D63" w:rsidP="008D11AC">
      <w:pPr>
        <w:jc w:val="both"/>
        <w:rPr>
          <w:rFonts w:ascii="Times New Roman" w:hAnsi="Times New Roman" w:cs="Times New Roman"/>
          <w:sz w:val="24"/>
          <w:szCs w:val="24"/>
        </w:rPr>
      </w:pPr>
    </w:p>
    <w:p w14:paraId="5D12082D" w14:textId="4D971658" w:rsidR="00A80E66" w:rsidRPr="008D11AC" w:rsidRDefault="00A80E66" w:rsidP="006C2D63">
      <w:pPr>
        <w:ind w:firstLine="708"/>
        <w:jc w:val="both"/>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sz w:val="24"/>
        </w:rPr>
        <w:t>Belgische Staatsblatt</w:t>
      </w:r>
      <w:r>
        <w:rPr>
          <w:rFonts w:ascii="Times New Roman" w:hAnsi="Times New Roman"/>
          <w:sz w:val="24"/>
        </w:rPr>
        <w:t xml:space="preserve"> veröffentlicht wird.</w:t>
      </w:r>
    </w:p>
    <w:p w14:paraId="17D0A0B5" w14:textId="77777777" w:rsidR="00A80E66" w:rsidRPr="008D11AC" w:rsidRDefault="00A80E66" w:rsidP="008D11AC">
      <w:pPr>
        <w:jc w:val="both"/>
        <w:rPr>
          <w:rFonts w:ascii="Times New Roman" w:hAnsi="Times New Roman" w:cs="Times New Roman"/>
          <w:sz w:val="24"/>
          <w:szCs w:val="24"/>
        </w:rPr>
      </w:pPr>
    </w:p>
    <w:p w14:paraId="3A3BFB85" w14:textId="77777777" w:rsidR="006C2D63" w:rsidRDefault="006C2D63" w:rsidP="008D11AC">
      <w:pPr>
        <w:jc w:val="both"/>
        <w:rPr>
          <w:rFonts w:ascii="Times New Roman" w:hAnsi="Times New Roman" w:cs="Times New Roman"/>
          <w:sz w:val="24"/>
          <w:szCs w:val="24"/>
        </w:rPr>
      </w:pPr>
    </w:p>
    <w:p w14:paraId="39B20AFC" w14:textId="34B260E5" w:rsidR="00A80E66" w:rsidRPr="008D11AC" w:rsidRDefault="00A80E66" w:rsidP="006C2D63">
      <w:pPr>
        <w:ind w:firstLine="708"/>
        <w:jc w:val="both"/>
        <w:rPr>
          <w:rFonts w:ascii="Times New Roman" w:hAnsi="Times New Roman" w:cs="Times New Roman"/>
          <w:sz w:val="24"/>
          <w:szCs w:val="24"/>
        </w:rPr>
      </w:pPr>
      <w:r>
        <w:rPr>
          <w:rFonts w:ascii="Times New Roman" w:hAnsi="Times New Roman"/>
          <w:sz w:val="24"/>
        </w:rPr>
        <w:t>Gegeben zu Brüssel, den 15. Mai 2024</w:t>
      </w:r>
    </w:p>
    <w:p w14:paraId="1CBB62D9" w14:textId="77777777" w:rsidR="006C2D63" w:rsidRDefault="006C2D63" w:rsidP="008D11AC">
      <w:pPr>
        <w:jc w:val="both"/>
        <w:rPr>
          <w:rFonts w:ascii="Times New Roman" w:hAnsi="Times New Roman" w:cs="Times New Roman"/>
          <w:sz w:val="24"/>
          <w:szCs w:val="24"/>
        </w:rPr>
      </w:pPr>
    </w:p>
    <w:p w14:paraId="3A073C0E" w14:textId="77777777" w:rsidR="006C2D63" w:rsidRDefault="006C2D63" w:rsidP="008D11AC">
      <w:pPr>
        <w:jc w:val="both"/>
        <w:rPr>
          <w:rFonts w:ascii="Times New Roman" w:hAnsi="Times New Roman" w:cs="Times New Roman"/>
          <w:sz w:val="24"/>
          <w:szCs w:val="24"/>
        </w:rPr>
      </w:pPr>
    </w:p>
    <w:p w14:paraId="7E5C271B" w14:textId="5BCBF1C7" w:rsidR="00A80E66" w:rsidRPr="008D11AC" w:rsidRDefault="00A80E66" w:rsidP="006C2D63">
      <w:pPr>
        <w:jc w:val="center"/>
        <w:rPr>
          <w:rFonts w:ascii="Times New Roman" w:hAnsi="Times New Roman" w:cs="Times New Roman"/>
          <w:sz w:val="24"/>
          <w:szCs w:val="24"/>
        </w:rPr>
      </w:pPr>
      <w:r>
        <w:rPr>
          <w:rFonts w:ascii="Times New Roman" w:hAnsi="Times New Roman"/>
          <w:sz w:val="24"/>
        </w:rPr>
        <w:t>PHILIPPE</w:t>
      </w:r>
    </w:p>
    <w:p w14:paraId="51C6A44E" w14:textId="77777777" w:rsidR="006C2D63" w:rsidRDefault="006C2D63" w:rsidP="006C2D63">
      <w:pPr>
        <w:jc w:val="center"/>
        <w:rPr>
          <w:rFonts w:ascii="Times New Roman" w:hAnsi="Times New Roman" w:cs="Times New Roman"/>
          <w:sz w:val="24"/>
          <w:szCs w:val="24"/>
        </w:rPr>
      </w:pPr>
    </w:p>
    <w:p w14:paraId="3055348A" w14:textId="4297B9FB" w:rsidR="00A80E66" w:rsidRPr="008D11AC" w:rsidRDefault="00A80E66" w:rsidP="006C2D63">
      <w:pPr>
        <w:jc w:val="center"/>
        <w:rPr>
          <w:rFonts w:ascii="Times New Roman" w:hAnsi="Times New Roman" w:cs="Times New Roman"/>
          <w:sz w:val="24"/>
          <w:szCs w:val="24"/>
        </w:rPr>
      </w:pPr>
      <w:r>
        <w:rPr>
          <w:rFonts w:ascii="Times New Roman" w:hAnsi="Times New Roman"/>
          <w:sz w:val="24"/>
        </w:rPr>
        <w:t>Von Königs wegen:</w:t>
      </w:r>
    </w:p>
    <w:p w14:paraId="4FF770D9" w14:textId="77777777" w:rsidR="006C2D63" w:rsidRDefault="006C2D63" w:rsidP="006C2D63">
      <w:pPr>
        <w:jc w:val="center"/>
        <w:rPr>
          <w:rFonts w:ascii="Times New Roman" w:hAnsi="Times New Roman" w:cs="Times New Roman"/>
          <w:sz w:val="24"/>
          <w:szCs w:val="24"/>
        </w:rPr>
      </w:pPr>
    </w:p>
    <w:p w14:paraId="4FCD642E" w14:textId="4C9A212C" w:rsidR="00A80E66" w:rsidRPr="008D11AC" w:rsidRDefault="00A80E66" w:rsidP="006C2D63">
      <w:pPr>
        <w:jc w:val="center"/>
        <w:rPr>
          <w:rFonts w:ascii="Times New Roman" w:hAnsi="Times New Roman" w:cs="Times New Roman"/>
          <w:sz w:val="24"/>
          <w:szCs w:val="24"/>
        </w:rPr>
      </w:pPr>
      <w:r>
        <w:rPr>
          <w:rFonts w:ascii="Times New Roman" w:hAnsi="Times New Roman"/>
          <w:sz w:val="24"/>
        </w:rPr>
        <w:t>Der Minister der Justiz</w:t>
      </w:r>
    </w:p>
    <w:p w14:paraId="15890E95" w14:textId="77777777" w:rsidR="00A80E66" w:rsidRPr="008D11AC" w:rsidRDefault="00A80E66" w:rsidP="006C2D63">
      <w:pPr>
        <w:jc w:val="center"/>
        <w:rPr>
          <w:rFonts w:ascii="Times New Roman" w:hAnsi="Times New Roman" w:cs="Times New Roman"/>
          <w:sz w:val="24"/>
          <w:szCs w:val="24"/>
        </w:rPr>
      </w:pPr>
      <w:r>
        <w:rPr>
          <w:rFonts w:ascii="Times New Roman" w:hAnsi="Times New Roman"/>
          <w:sz w:val="24"/>
        </w:rPr>
        <w:t>P. VAN TIGCHELT</w:t>
      </w:r>
    </w:p>
    <w:p w14:paraId="3BC68297" w14:textId="77777777" w:rsidR="006C2D63" w:rsidRDefault="006C2D63" w:rsidP="006C2D63">
      <w:pPr>
        <w:jc w:val="center"/>
        <w:rPr>
          <w:rFonts w:ascii="Times New Roman" w:hAnsi="Times New Roman" w:cs="Times New Roman"/>
          <w:sz w:val="24"/>
          <w:szCs w:val="24"/>
        </w:rPr>
      </w:pPr>
    </w:p>
    <w:p w14:paraId="460123C0" w14:textId="62B102D5" w:rsidR="00A80E66" w:rsidRPr="008D11AC" w:rsidRDefault="00A80E66" w:rsidP="006C2D63">
      <w:pPr>
        <w:jc w:val="center"/>
        <w:rPr>
          <w:rFonts w:ascii="Times New Roman" w:hAnsi="Times New Roman" w:cs="Times New Roman"/>
          <w:sz w:val="24"/>
          <w:szCs w:val="24"/>
        </w:rPr>
      </w:pPr>
      <w:r>
        <w:rPr>
          <w:rFonts w:ascii="Times New Roman" w:hAnsi="Times New Roman"/>
          <w:sz w:val="24"/>
        </w:rPr>
        <w:t>Mit dem Staatssiegel versehen:</w:t>
      </w:r>
    </w:p>
    <w:p w14:paraId="35C364EC" w14:textId="77777777" w:rsidR="006C2D63" w:rsidRDefault="006C2D63" w:rsidP="006C2D63">
      <w:pPr>
        <w:jc w:val="center"/>
        <w:rPr>
          <w:rFonts w:ascii="Times New Roman" w:hAnsi="Times New Roman" w:cs="Times New Roman"/>
          <w:sz w:val="24"/>
          <w:szCs w:val="24"/>
        </w:rPr>
      </w:pPr>
    </w:p>
    <w:p w14:paraId="34C54A60" w14:textId="498CB332" w:rsidR="00A80E66" w:rsidRPr="008D11AC" w:rsidRDefault="00A80E66" w:rsidP="006C2D63">
      <w:pPr>
        <w:jc w:val="center"/>
        <w:rPr>
          <w:rFonts w:ascii="Times New Roman" w:hAnsi="Times New Roman" w:cs="Times New Roman"/>
          <w:sz w:val="24"/>
          <w:szCs w:val="24"/>
        </w:rPr>
      </w:pPr>
      <w:r>
        <w:rPr>
          <w:rFonts w:ascii="Times New Roman" w:hAnsi="Times New Roman"/>
          <w:sz w:val="24"/>
        </w:rPr>
        <w:t>Der Minister der Justiz</w:t>
      </w:r>
    </w:p>
    <w:p w14:paraId="331E3ED6" w14:textId="0FC3259C" w:rsidR="00A80E66" w:rsidRPr="008D11AC" w:rsidRDefault="00A80E66" w:rsidP="006C2D63">
      <w:pPr>
        <w:jc w:val="center"/>
        <w:rPr>
          <w:rFonts w:ascii="Times New Roman" w:hAnsi="Times New Roman" w:cs="Times New Roman"/>
          <w:sz w:val="24"/>
          <w:szCs w:val="24"/>
        </w:rPr>
      </w:pPr>
      <w:r>
        <w:rPr>
          <w:rFonts w:ascii="Times New Roman" w:hAnsi="Times New Roman"/>
          <w:sz w:val="24"/>
        </w:rPr>
        <w:t>P. VAN TIGCHELT</w:t>
      </w:r>
    </w:p>
    <w:sectPr w:rsidR="00A80E66" w:rsidRPr="008D11AC" w:rsidSect="009676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66"/>
    <w:rsid w:val="00002C47"/>
    <w:rsid w:val="000A6149"/>
    <w:rsid w:val="001525CF"/>
    <w:rsid w:val="001C3703"/>
    <w:rsid w:val="001F4DDD"/>
    <w:rsid w:val="00206C55"/>
    <w:rsid w:val="002951DA"/>
    <w:rsid w:val="002C5540"/>
    <w:rsid w:val="002D1549"/>
    <w:rsid w:val="002F2857"/>
    <w:rsid w:val="00304C16"/>
    <w:rsid w:val="004265D2"/>
    <w:rsid w:val="004369E6"/>
    <w:rsid w:val="00463C77"/>
    <w:rsid w:val="005C4A65"/>
    <w:rsid w:val="005D5B6D"/>
    <w:rsid w:val="00643FE5"/>
    <w:rsid w:val="006C2D63"/>
    <w:rsid w:val="006D411C"/>
    <w:rsid w:val="007A5E30"/>
    <w:rsid w:val="00830D8E"/>
    <w:rsid w:val="008B238F"/>
    <w:rsid w:val="008D11AC"/>
    <w:rsid w:val="00944E6D"/>
    <w:rsid w:val="0096112D"/>
    <w:rsid w:val="0096766E"/>
    <w:rsid w:val="009D4115"/>
    <w:rsid w:val="009F371E"/>
    <w:rsid w:val="00A80E66"/>
    <w:rsid w:val="00AA56D1"/>
    <w:rsid w:val="00AC3296"/>
    <w:rsid w:val="00B16F35"/>
    <w:rsid w:val="00B30ED8"/>
    <w:rsid w:val="00B53E2D"/>
    <w:rsid w:val="00BE5F74"/>
    <w:rsid w:val="00C1478E"/>
    <w:rsid w:val="00CA2316"/>
    <w:rsid w:val="00D33D40"/>
    <w:rsid w:val="00D72C10"/>
    <w:rsid w:val="00DB3731"/>
    <w:rsid w:val="00EA7728"/>
    <w:rsid w:val="00F62A23"/>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DA3E"/>
  <w15:chartTrackingRefBased/>
  <w15:docId w15:val="{AF2C0803-D541-4799-8E7D-48203A0F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Calibri Light"/>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80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80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80E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80E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A80E66"/>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A80E66"/>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A80E66"/>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A80E66"/>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A80E66"/>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0E6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80E6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80E66"/>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A80E66"/>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A80E66"/>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A80E66"/>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A80E66"/>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A80E66"/>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A80E66"/>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A80E6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80E6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80E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80E66"/>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A80E6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80E66"/>
    <w:rPr>
      <w:i/>
      <w:iCs/>
      <w:color w:val="404040" w:themeColor="text1" w:themeTint="BF"/>
    </w:rPr>
  </w:style>
  <w:style w:type="paragraph" w:styleId="Paragraphedeliste">
    <w:name w:val="List Paragraph"/>
    <w:basedOn w:val="Normal"/>
    <w:uiPriority w:val="34"/>
    <w:qFormat/>
    <w:rsid w:val="00A80E66"/>
    <w:pPr>
      <w:ind w:left="720"/>
      <w:contextualSpacing/>
    </w:pPr>
  </w:style>
  <w:style w:type="character" w:styleId="Accentuationintense">
    <w:name w:val="Intense Emphasis"/>
    <w:basedOn w:val="Policepardfaut"/>
    <w:uiPriority w:val="21"/>
    <w:qFormat/>
    <w:rsid w:val="00A80E66"/>
    <w:rPr>
      <w:i/>
      <w:iCs/>
      <w:color w:val="0F4761" w:themeColor="accent1" w:themeShade="BF"/>
    </w:rPr>
  </w:style>
  <w:style w:type="paragraph" w:styleId="Citationintense">
    <w:name w:val="Intense Quote"/>
    <w:basedOn w:val="Normal"/>
    <w:next w:val="Normal"/>
    <w:link w:val="CitationintenseCar"/>
    <w:uiPriority w:val="30"/>
    <w:qFormat/>
    <w:rsid w:val="00A80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80E66"/>
    <w:rPr>
      <w:i/>
      <w:iCs/>
      <w:color w:val="0F4761" w:themeColor="accent1" w:themeShade="BF"/>
    </w:rPr>
  </w:style>
  <w:style w:type="character" w:styleId="Rfrenceintense">
    <w:name w:val="Intense Reference"/>
    <w:basedOn w:val="Policepardfaut"/>
    <w:uiPriority w:val="32"/>
    <w:qFormat/>
    <w:rsid w:val="00A80E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3768</Words>
  <Characters>20726</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NG</cp:lastModifiedBy>
  <cp:revision>4</cp:revision>
  <cp:lastPrinted>2026-06-04T08:06:00Z</cp:lastPrinted>
  <dcterms:created xsi:type="dcterms:W3CDTF">2026-06-04T08:03:00Z</dcterms:created>
  <dcterms:modified xsi:type="dcterms:W3CDTF">2026-06-10T11:56:00Z</dcterms:modified>
</cp:coreProperties>
</file>