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F4ACD" w14:textId="77777777" w:rsidR="009B30A6" w:rsidRPr="009B30A6" w:rsidRDefault="009B30A6" w:rsidP="009B30A6">
      <w:pPr>
        <w:jc w:val="both"/>
        <w:rPr>
          <w:b/>
          <w:bCs/>
          <w:lang w:val="de-DE"/>
        </w:rPr>
      </w:pPr>
      <w:r w:rsidRPr="009B30A6">
        <w:rPr>
          <w:b/>
          <w:lang w:val="de-DE"/>
        </w:rPr>
        <w:t>18. APRIL 2024 - Königlicher Erlass über die Schaffung des Dienstes zur Bekämpfung von Online-Verletzungen des Urheberrechts und verwandter Schutzrechte und zur Bekämpfung des illegalen Betriebs von Online-Glücksspielen</w:t>
      </w:r>
    </w:p>
    <w:p w14:paraId="11CCFCF0" w14:textId="77777777" w:rsidR="00233F36" w:rsidRPr="009B30A6" w:rsidRDefault="00233F36" w:rsidP="00127CA8">
      <w:pPr>
        <w:jc w:val="both"/>
        <w:rPr>
          <w:lang w:val="de-DE"/>
        </w:rPr>
      </w:pPr>
    </w:p>
    <w:p w14:paraId="001043B4" w14:textId="77777777" w:rsidR="00233F36" w:rsidRPr="009B30A6" w:rsidRDefault="00233F36">
      <w:pPr>
        <w:rPr>
          <w:lang w:val="de-DE"/>
        </w:rPr>
      </w:pPr>
    </w:p>
    <w:p w14:paraId="0B0212EE" w14:textId="351FEE3E" w:rsidR="00233F36" w:rsidRPr="009B30A6" w:rsidRDefault="00233F36" w:rsidP="000F5F44">
      <w:pPr>
        <w:jc w:val="center"/>
        <w:rPr>
          <w:i/>
          <w:lang w:val="de-DE"/>
        </w:rPr>
      </w:pPr>
      <w:r w:rsidRPr="009B30A6">
        <w:rPr>
          <w:lang w:val="de-DE"/>
        </w:rPr>
        <w:t>(</w:t>
      </w:r>
      <w:r w:rsidRPr="009B30A6">
        <w:rPr>
          <w:i/>
          <w:lang w:val="de-DE"/>
        </w:rPr>
        <w:t xml:space="preserve">Belgisches Staatsblatt </w:t>
      </w:r>
      <w:r w:rsidRPr="009B30A6">
        <w:rPr>
          <w:lang w:val="de-DE"/>
        </w:rPr>
        <w:t xml:space="preserve">vom </w:t>
      </w:r>
      <w:r w:rsidR="009B30A6" w:rsidRPr="009B30A6">
        <w:rPr>
          <w:lang w:val="de-DE"/>
        </w:rPr>
        <w:t>4. August 2025</w:t>
      </w:r>
      <w:r w:rsidRPr="009B30A6">
        <w:rPr>
          <w:lang w:val="de-DE"/>
        </w:rPr>
        <w:t>)</w:t>
      </w:r>
    </w:p>
    <w:p w14:paraId="699CF353" w14:textId="77777777" w:rsidR="00233F36" w:rsidRPr="009B30A6" w:rsidRDefault="00233F36" w:rsidP="000F5F44">
      <w:pPr>
        <w:jc w:val="center"/>
        <w:rPr>
          <w:lang w:val="de-DE"/>
        </w:rPr>
      </w:pPr>
    </w:p>
    <w:p w14:paraId="452FADDC" w14:textId="77777777" w:rsidR="00233F36" w:rsidRPr="009B30A6" w:rsidRDefault="00233F36" w:rsidP="00CA081B">
      <w:pPr>
        <w:jc w:val="center"/>
        <w:rPr>
          <w:lang w:val="de-DE"/>
        </w:rPr>
      </w:pPr>
    </w:p>
    <w:p w14:paraId="512D981A" w14:textId="77777777" w:rsidR="00233F36" w:rsidRPr="009B30A6" w:rsidRDefault="00233F36" w:rsidP="00CA081B">
      <w:pPr>
        <w:jc w:val="both"/>
        <w:rPr>
          <w:lang w:val="de-DE"/>
        </w:rPr>
      </w:pPr>
      <w:r w:rsidRPr="009B30A6">
        <w:rPr>
          <w:lang w:val="de-DE"/>
        </w:rPr>
        <w:t>Diese deutsche Übersetzung ist von der Zentralen Dienststelle für Deutsche Übersetzungen in Malmedy erstellt worden.</w:t>
      </w:r>
    </w:p>
    <w:p w14:paraId="5D310CB6" w14:textId="77777777" w:rsidR="00E1687C" w:rsidRPr="009B30A6" w:rsidRDefault="00E1687C" w:rsidP="00CA081B">
      <w:pPr>
        <w:jc w:val="both"/>
        <w:rPr>
          <w:lang w:val="de-DE"/>
        </w:rPr>
      </w:pPr>
    </w:p>
    <w:p w14:paraId="3DC19834" w14:textId="77777777" w:rsidR="00E1687C" w:rsidRPr="009B30A6" w:rsidRDefault="00E1687C" w:rsidP="00CA081B">
      <w:pPr>
        <w:jc w:val="both"/>
        <w:rPr>
          <w:lang w:val="de-DE"/>
        </w:rPr>
      </w:pPr>
    </w:p>
    <w:p w14:paraId="46F8E6EB" w14:textId="77777777" w:rsidR="00233F36" w:rsidRPr="009B30A6" w:rsidRDefault="00233F36" w:rsidP="006F4381">
      <w:pPr>
        <w:jc w:val="both"/>
        <w:rPr>
          <w:lang w:val="de-DE"/>
        </w:rPr>
        <w:sectPr w:rsidR="00233F36" w:rsidRPr="009B30A6" w:rsidSect="0051470C">
          <w:pgSz w:w="11906" w:h="16838" w:code="9"/>
          <w:pgMar w:top="1418" w:right="1418" w:bottom="1418" w:left="1418" w:header="709" w:footer="709" w:gutter="0"/>
          <w:cols w:space="708"/>
          <w:vAlign w:val="center"/>
          <w:docGrid w:linePitch="360"/>
        </w:sectPr>
      </w:pPr>
    </w:p>
    <w:p w14:paraId="308AE821" w14:textId="77777777" w:rsidR="009B30A6" w:rsidRPr="009B30A6" w:rsidRDefault="009B30A6" w:rsidP="00194D4F">
      <w:pPr>
        <w:jc w:val="center"/>
        <w:rPr>
          <w:lang w:val="de-DE"/>
        </w:rPr>
      </w:pPr>
      <w:r w:rsidRPr="009B30A6">
        <w:rPr>
          <w:b/>
          <w:lang w:val="de-DE"/>
        </w:rPr>
        <w:lastRenderedPageBreak/>
        <w:t>FÖDERALER ÖFFENTLICHER DIENST WIRTSCHAFT, KMB, MITTELSTAND UND ENERGIE</w:t>
      </w:r>
    </w:p>
    <w:p w14:paraId="5BF810AE" w14:textId="77777777" w:rsidR="009B30A6" w:rsidRPr="009B30A6" w:rsidRDefault="009B30A6" w:rsidP="00194D4F">
      <w:pPr>
        <w:rPr>
          <w:lang w:val="de-DE"/>
        </w:rPr>
      </w:pPr>
    </w:p>
    <w:p w14:paraId="56A4C31E" w14:textId="77777777" w:rsidR="009B30A6" w:rsidRPr="009B30A6" w:rsidRDefault="009B30A6" w:rsidP="00194D4F">
      <w:pPr>
        <w:rPr>
          <w:lang w:val="de-DE"/>
        </w:rPr>
      </w:pPr>
    </w:p>
    <w:p w14:paraId="09DE42EC" w14:textId="77777777" w:rsidR="009B30A6" w:rsidRPr="009B30A6" w:rsidRDefault="009B30A6" w:rsidP="001812BB">
      <w:pPr>
        <w:jc w:val="both"/>
        <w:rPr>
          <w:b/>
          <w:bCs/>
          <w:lang w:val="de-DE"/>
        </w:rPr>
      </w:pPr>
      <w:r w:rsidRPr="009B30A6">
        <w:rPr>
          <w:b/>
          <w:lang w:val="de-DE"/>
        </w:rPr>
        <w:t>18. APRIL 2024 - Königlicher Erlass über die Schaffung des Dienstes zur Bekämpfung von Online-Verletzungen des Urheberrechts und verwandter Schutzrechte und zur Bekämpfung des illegalen Betriebs von Online-Glücksspielen</w:t>
      </w:r>
    </w:p>
    <w:p w14:paraId="2EBA163A" w14:textId="77777777" w:rsidR="009B30A6" w:rsidRPr="009B30A6" w:rsidRDefault="009B30A6" w:rsidP="00A17E83">
      <w:pPr>
        <w:rPr>
          <w:lang w:val="de-DE"/>
        </w:rPr>
      </w:pPr>
    </w:p>
    <w:p w14:paraId="33F37547" w14:textId="77777777" w:rsidR="009B30A6" w:rsidRPr="009B30A6" w:rsidRDefault="009B30A6" w:rsidP="00A17E83">
      <w:pPr>
        <w:rPr>
          <w:lang w:val="de-DE"/>
        </w:rPr>
      </w:pPr>
    </w:p>
    <w:p w14:paraId="1DE70634" w14:textId="77777777" w:rsidR="009B30A6" w:rsidRPr="009B30A6" w:rsidRDefault="009B30A6" w:rsidP="00A17E83">
      <w:pPr>
        <w:jc w:val="both"/>
        <w:rPr>
          <w:lang w:val="de-DE"/>
        </w:rPr>
      </w:pPr>
      <w:r w:rsidRPr="009B30A6">
        <w:rPr>
          <w:lang w:val="de-DE"/>
        </w:rPr>
        <w:tab/>
      </w:r>
      <w:r w:rsidRPr="009B30A6">
        <w:rPr>
          <w:lang w:val="de-DE"/>
        </w:rPr>
        <w:tab/>
      </w:r>
      <w:r w:rsidRPr="009B30A6">
        <w:rPr>
          <w:lang w:val="de-DE"/>
        </w:rPr>
        <w:tab/>
        <w:t>PHILIPPE, König der Belgier</w:t>
      </w:r>
    </w:p>
    <w:p w14:paraId="42E5B176" w14:textId="77777777" w:rsidR="009B30A6" w:rsidRPr="009B30A6" w:rsidRDefault="009B30A6" w:rsidP="00A17E83">
      <w:pPr>
        <w:jc w:val="both"/>
        <w:rPr>
          <w:lang w:val="de-DE"/>
        </w:rPr>
      </w:pPr>
    </w:p>
    <w:p w14:paraId="00D5DB08" w14:textId="77777777" w:rsidR="009B30A6" w:rsidRPr="009B30A6" w:rsidRDefault="009B30A6" w:rsidP="00A17E83">
      <w:pPr>
        <w:jc w:val="both"/>
        <w:rPr>
          <w:lang w:val="de-DE"/>
        </w:rPr>
      </w:pPr>
      <w:r w:rsidRPr="009B30A6">
        <w:rPr>
          <w:lang w:val="de-DE"/>
        </w:rPr>
        <w:tab/>
      </w:r>
      <w:r w:rsidRPr="009B30A6">
        <w:rPr>
          <w:lang w:val="de-DE"/>
        </w:rPr>
        <w:tab/>
        <w:t xml:space="preserve">Allen Gegenwärtigen und </w:t>
      </w:r>
      <w:proofErr w:type="spellStart"/>
      <w:r w:rsidRPr="009B30A6">
        <w:rPr>
          <w:lang w:val="de-DE"/>
        </w:rPr>
        <w:t>Zukünftigen</w:t>
      </w:r>
      <w:proofErr w:type="spellEnd"/>
      <w:r w:rsidRPr="009B30A6">
        <w:rPr>
          <w:lang w:val="de-DE"/>
        </w:rPr>
        <w:t>, Unser Gruß!</w:t>
      </w:r>
    </w:p>
    <w:p w14:paraId="2740693F" w14:textId="77777777" w:rsidR="009B30A6" w:rsidRPr="009B30A6" w:rsidRDefault="009B30A6" w:rsidP="00A17E83">
      <w:pPr>
        <w:jc w:val="both"/>
        <w:rPr>
          <w:lang w:val="de-DE"/>
        </w:rPr>
      </w:pPr>
    </w:p>
    <w:p w14:paraId="6D125739" w14:textId="77777777" w:rsidR="009B30A6" w:rsidRPr="009B30A6" w:rsidRDefault="009B30A6" w:rsidP="00A17E83">
      <w:pPr>
        <w:jc w:val="both"/>
        <w:rPr>
          <w:lang w:val="de-DE"/>
        </w:rPr>
      </w:pPr>
    </w:p>
    <w:p w14:paraId="73A91A08" w14:textId="77777777" w:rsidR="009B30A6" w:rsidRPr="009B30A6" w:rsidRDefault="009B30A6" w:rsidP="001812BB">
      <w:pPr>
        <w:jc w:val="both"/>
        <w:rPr>
          <w:lang w:val="de-DE"/>
        </w:rPr>
      </w:pPr>
      <w:r w:rsidRPr="009B30A6">
        <w:rPr>
          <w:lang w:val="de-DE"/>
        </w:rPr>
        <w:tab/>
        <w:t>Aufgrund der Verfassung, des Artikels 108;</w:t>
      </w:r>
    </w:p>
    <w:p w14:paraId="395891ED" w14:textId="77777777" w:rsidR="009B30A6" w:rsidRPr="009B30A6" w:rsidRDefault="009B30A6" w:rsidP="001812BB">
      <w:pPr>
        <w:jc w:val="both"/>
        <w:rPr>
          <w:lang w:val="de-DE"/>
        </w:rPr>
      </w:pPr>
    </w:p>
    <w:p w14:paraId="15E31607" w14:textId="77777777" w:rsidR="009B30A6" w:rsidRPr="009B30A6" w:rsidRDefault="009B30A6" w:rsidP="001812BB">
      <w:pPr>
        <w:jc w:val="both"/>
        <w:rPr>
          <w:lang w:val="de-DE"/>
        </w:rPr>
      </w:pPr>
      <w:r w:rsidRPr="009B30A6">
        <w:rPr>
          <w:lang w:val="de-DE"/>
        </w:rPr>
        <w:tab/>
        <w:t>Aufgrund des Gesetzes vom 19. Juni 2022 zur Umsetzung der Richtlinie (EU) 2019/790 des Europäischen Parlaments und des Rates vom 17. April 2019 über das Urheberrecht und die verwandten Schutzrechte im digitalen Binnenmarkt und zur Änderung der Richtlinien 96/9/EG und 2001/29/EG, des Artikels 100 Nr. 2;</w:t>
      </w:r>
    </w:p>
    <w:p w14:paraId="43D0D7B8" w14:textId="77777777" w:rsidR="009B30A6" w:rsidRPr="009B30A6" w:rsidRDefault="009B30A6" w:rsidP="001812BB">
      <w:pPr>
        <w:jc w:val="both"/>
        <w:rPr>
          <w:lang w:val="de-DE"/>
        </w:rPr>
      </w:pPr>
    </w:p>
    <w:p w14:paraId="3DF08B21" w14:textId="77777777" w:rsidR="009B30A6" w:rsidRPr="009B30A6" w:rsidRDefault="009B30A6" w:rsidP="001812BB">
      <w:pPr>
        <w:jc w:val="both"/>
        <w:rPr>
          <w:lang w:val="de-DE"/>
        </w:rPr>
      </w:pPr>
      <w:r w:rsidRPr="009B30A6">
        <w:rPr>
          <w:lang w:val="de-DE"/>
        </w:rPr>
        <w:tab/>
        <w:t>Aufgrund des Programmgesetzes vom 22. Dezember 2023, des Artikels 87;</w:t>
      </w:r>
    </w:p>
    <w:p w14:paraId="5016504C" w14:textId="77777777" w:rsidR="009B30A6" w:rsidRPr="009B30A6" w:rsidRDefault="009B30A6" w:rsidP="001812BB">
      <w:pPr>
        <w:jc w:val="both"/>
        <w:rPr>
          <w:lang w:val="de-DE"/>
        </w:rPr>
      </w:pPr>
    </w:p>
    <w:p w14:paraId="03134F40" w14:textId="77777777" w:rsidR="009B30A6" w:rsidRPr="009B30A6" w:rsidRDefault="009B30A6" w:rsidP="001812BB">
      <w:pPr>
        <w:jc w:val="both"/>
        <w:rPr>
          <w:lang w:val="de-DE"/>
        </w:rPr>
      </w:pPr>
      <w:r w:rsidRPr="009B30A6">
        <w:rPr>
          <w:lang w:val="de-DE"/>
        </w:rPr>
        <w:tab/>
        <w:t>Aufgrund des Wirtschaftsgesetzbuches, des Artikels XVII.34/ 3 § 1, eingefügt durch das Gesetz vom 19. Juni 2022 und abgeändert durch das Programmgesetz vom 22. Dezember 2023;</w:t>
      </w:r>
    </w:p>
    <w:p w14:paraId="16D40359" w14:textId="77777777" w:rsidR="009B30A6" w:rsidRPr="009B30A6" w:rsidRDefault="009B30A6" w:rsidP="001812BB">
      <w:pPr>
        <w:jc w:val="both"/>
        <w:rPr>
          <w:lang w:val="de-DE"/>
        </w:rPr>
      </w:pPr>
    </w:p>
    <w:p w14:paraId="5E91308B" w14:textId="77777777" w:rsidR="009B30A6" w:rsidRPr="009B30A6" w:rsidRDefault="009B30A6" w:rsidP="001812BB">
      <w:pPr>
        <w:jc w:val="both"/>
        <w:rPr>
          <w:lang w:val="de-DE"/>
        </w:rPr>
      </w:pPr>
      <w:r w:rsidRPr="009B30A6">
        <w:rPr>
          <w:lang w:val="de-DE"/>
        </w:rPr>
        <w:tab/>
        <w:t>Aufgrund der Stellungnahme des Finanzinspektors vom 28. Februar 2024;</w:t>
      </w:r>
    </w:p>
    <w:p w14:paraId="030032B8" w14:textId="77777777" w:rsidR="009B30A6" w:rsidRPr="009B30A6" w:rsidRDefault="009B30A6" w:rsidP="001812BB">
      <w:pPr>
        <w:jc w:val="both"/>
        <w:rPr>
          <w:lang w:val="de-DE"/>
        </w:rPr>
      </w:pPr>
    </w:p>
    <w:p w14:paraId="39A677BD" w14:textId="77777777" w:rsidR="009B30A6" w:rsidRPr="009B30A6" w:rsidRDefault="009B30A6" w:rsidP="001812BB">
      <w:pPr>
        <w:jc w:val="both"/>
        <w:rPr>
          <w:lang w:val="de-DE"/>
        </w:rPr>
      </w:pPr>
      <w:r w:rsidRPr="009B30A6">
        <w:rPr>
          <w:lang w:val="de-DE"/>
        </w:rPr>
        <w:tab/>
        <w:t>Aufgrund des Einverständnisses der Staatssekretärin für Haushalt vom 29. März 2024;</w:t>
      </w:r>
    </w:p>
    <w:p w14:paraId="424C5EA9" w14:textId="77777777" w:rsidR="009B30A6" w:rsidRPr="009B30A6" w:rsidRDefault="009B30A6" w:rsidP="001812BB">
      <w:pPr>
        <w:jc w:val="both"/>
        <w:rPr>
          <w:lang w:val="de-DE"/>
        </w:rPr>
      </w:pPr>
    </w:p>
    <w:p w14:paraId="06D85170" w14:textId="77777777" w:rsidR="009B30A6" w:rsidRPr="009B30A6" w:rsidRDefault="009B30A6" w:rsidP="001812BB">
      <w:pPr>
        <w:jc w:val="both"/>
        <w:rPr>
          <w:lang w:val="de-DE"/>
        </w:rPr>
      </w:pPr>
      <w:r w:rsidRPr="009B30A6">
        <w:rPr>
          <w:lang w:val="de-DE"/>
        </w:rPr>
        <w:tab/>
        <w:t>Aufgrund der Stellungnahme der Datenschutzbehörde vom 12. April 2024;</w:t>
      </w:r>
    </w:p>
    <w:p w14:paraId="33B8F993" w14:textId="77777777" w:rsidR="009B30A6" w:rsidRPr="009B30A6" w:rsidRDefault="009B30A6" w:rsidP="001812BB">
      <w:pPr>
        <w:jc w:val="both"/>
        <w:rPr>
          <w:lang w:val="de-DE"/>
        </w:rPr>
      </w:pPr>
    </w:p>
    <w:p w14:paraId="5A4B459B" w14:textId="77777777" w:rsidR="009B30A6" w:rsidRPr="009B30A6" w:rsidRDefault="009B30A6" w:rsidP="001812BB">
      <w:pPr>
        <w:jc w:val="both"/>
        <w:rPr>
          <w:lang w:val="de-DE"/>
        </w:rPr>
      </w:pPr>
      <w:r w:rsidRPr="009B30A6">
        <w:rPr>
          <w:lang w:val="de-DE"/>
        </w:rPr>
        <w:tab/>
        <w:t>Aufgrund des Antrags auf Begutachtung binnen einer Frist von dreißig Tagen, der in Anwendung von Artikel 84 § 1 Absatz 1 Nr. 2 der am 12. Januar 1973 koordinierten Gesetze über den Staatsrat beim Staatsrat eingereicht worden ist;</w:t>
      </w:r>
    </w:p>
    <w:p w14:paraId="14BA36E9" w14:textId="77777777" w:rsidR="009B30A6" w:rsidRPr="009B30A6" w:rsidRDefault="009B30A6" w:rsidP="001812BB">
      <w:pPr>
        <w:jc w:val="both"/>
        <w:rPr>
          <w:lang w:val="de-DE"/>
        </w:rPr>
      </w:pPr>
    </w:p>
    <w:p w14:paraId="46D935D4" w14:textId="77777777" w:rsidR="009B30A6" w:rsidRPr="009B30A6" w:rsidRDefault="009B30A6" w:rsidP="001812BB">
      <w:pPr>
        <w:jc w:val="both"/>
        <w:rPr>
          <w:lang w:val="de-DE"/>
        </w:rPr>
      </w:pPr>
      <w:r w:rsidRPr="009B30A6">
        <w:rPr>
          <w:lang w:val="de-DE"/>
        </w:rPr>
        <w:tab/>
        <w:t>In der Erwägung, dass der Antrag auf Begutachtung am 29. März 2024 unter der Nummer 76.035/2 in die Liste der Gesetzgebungsabteilung des Staatsrates eingetragen worden ist;</w:t>
      </w:r>
    </w:p>
    <w:p w14:paraId="15F2CDCD" w14:textId="77777777" w:rsidR="009B30A6" w:rsidRPr="009B30A6" w:rsidRDefault="009B30A6" w:rsidP="001812BB">
      <w:pPr>
        <w:jc w:val="both"/>
        <w:rPr>
          <w:lang w:val="de-DE"/>
        </w:rPr>
      </w:pPr>
    </w:p>
    <w:p w14:paraId="1ECDE566" w14:textId="77777777" w:rsidR="009B30A6" w:rsidRPr="009B30A6" w:rsidRDefault="009B30A6" w:rsidP="001812BB">
      <w:pPr>
        <w:jc w:val="both"/>
        <w:rPr>
          <w:lang w:val="de-DE"/>
        </w:rPr>
      </w:pPr>
      <w:r w:rsidRPr="009B30A6">
        <w:rPr>
          <w:lang w:val="de-DE"/>
        </w:rPr>
        <w:tab/>
        <w:t>Aufgrund des Beschlusses der Gesetzgebungsabteilung vom 2. April 2024 in Anwendung von Artikel 84 § 5 der am 12. Januar 1973 koordinierten Gesetze über den Staatsrat, binnen der gesetzten Frist kein Gutachten abzugeben;</w:t>
      </w:r>
    </w:p>
    <w:p w14:paraId="5BE64F2C" w14:textId="77777777" w:rsidR="009B30A6" w:rsidRPr="009B30A6" w:rsidRDefault="009B30A6" w:rsidP="001812BB">
      <w:pPr>
        <w:jc w:val="both"/>
        <w:rPr>
          <w:lang w:val="de-DE"/>
        </w:rPr>
      </w:pPr>
    </w:p>
    <w:p w14:paraId="2D783203" w14:textId="77777777" w:rsidR="009B30A6" w:rsidRPr="009B30A6" w:rsidRDefault="009B30A6" w:rsidP="001812BB">
      <w:pPr>
        <w:jc w:val="both"/>
        <w:rPr>
          <w:lang w:val="de-DE"/>
        </w:rPr>
      </w:pPr>
      <w:r w:rsidRPr="009B30A6">
        <w:rPr>
          <w:lang w:val="de-DE"/>
        </w:rPr>
        <w:tab/>
        <w:t>Auf Vorschlag des Ministers der Wirtschaft und des Ministers der Justiz</w:t>
      </w:r>
    </w:p>
    <w:p w14:paraId="77236D8F" w14:textId="77777777" w:rsidR="009B30A6" w:rsidRPr="009B30A6" w:rsidRDefault="009B30A6" w:rsidP="001812BB">
      <w:pPr>
        <w:jc w:val="both"/>
        <w:rPr>
          <w:lang w:val="de-DE"/>
        </w:rPr>
      </w:pPr>
    </w:p>
    <w:p w14:paraId="252F0A4D" w14:textId="77777777" w:rsidR="009B30A6" w:rsidRPr="009B30A6" w:rsidRDefault="009B30A6" w:rsidP="001812BB">
      <w:pPr>
        <w:jc w:val="both"/>
        <w:rPr>
          <w:lang w:val="de-DE"/>
        </w:rPr>
      </w:pPr>
    </w:p>
    <w:p w14:paraId="18AAEF7C" w14:textId="77777777" w:rsidR="009B30A6" w:rsidRPr="009B30A6" w:rsidRDefault="009B30A6" w:rsidP="001812BB">
      <w:pPr>
        <w:jc w:val="both"/>
        <w:rPr>
          <w:lang w:val="de-DE"/>
        </w:rPr>
      </w:pPr>
      <w:r w:rsidRPr="009B30A6">
        <w:rPr>
          <w:lang w:val="de-DE"/>
        </w:rPr>
        <w:tab/>
      </w:r>
      <w:r w:rsidRPr="009B30A6">
        <w:rPr>
          <w:lang w:val="de-DE"/>
        </w:rPr>
        <w:tab/>
        <w:t>Haben Wir beschlossen und erlassen Wir:</w:t>
      </w:r>
    </w:p>
    <w:p w14:paraId="70B234C5" w14:textId="77777777" w:rsidR="009B30A6" w:rsidRPr="009B30A6" w:rsidRDefault="009B30A6" w:rsidP="001812BB">
      <w:pPr>
        <w:jc w:val="both"/>
        <w:rPr>
          <w:lang w:val="de-DE"/>
        </w:rPr>
      </w:pPr>
    </w:p>
    <w:p w14:paraId="7F9F69C4" w14:textId="77777777" w:rsidR="009B30A6" w:rsidRPr="009B30A6" w:rsidRDefault="009B30A6" w:rsidP="001812BB">
      <w:pPr>
        <w:jc w:val="both"/>
        <w:rPr>
          <w:lang w:val="de-DE"/>
        </w:rPr>
      </w:pPr>
    </w:p>
    <w:p w14:paraId="21A97C51" w14:textId="77777777" w:rsidR="009B30A6" w:rsidRPr="009B30A6" w:rsidRDefault="009B30A6" w:rsidP="001812BB">
      <w:pPr>
        <w:jc w:val="both"/>
        <w:rPr>
          <w:lang w:val="de-DE"/>
        </w:rPr>
      </w:pPr>
      <w:r w:rsidRPr="009B30A6">
        <w:rPr>
          <w:lang w:val="de-DE"/>
        </w:rPr>
        <w:tab/>
      </w:r>
      <w:r w:rsidRPr="009B30A6">
        <w:rPr>
          <w:b/>
          <w:bCs/>
          <w:lang w:val="de-DE"/>
        </w:rPr>
        <w:t>Artikel 1 -</w:t>
      </w:r>
      <w:r w:rsidRPr="009B30A6">
        <w:rPr>
          <w:lang w:val="de-DE"/>
        </w:rPr>
        <w:t xml:space="preserve"> Der in Artikel XVII.34/3 des Wirtschaftsgesetzbuches erwähnte Dienst zur Bekämpfung von Online-Verletzungen des Urheberrechts und verwandter Schutzrechte und zur Bekämpfung des illegalen Betriebs von Online-Glücksspielen wird innerhalb der Generaldirektion Wirtschaftsinspektion des Föderalen Öffentlichen Dienstes Wirtschaft, KMB, Mittelstand und Energie eingerichtet.</w:t>
      </w:r>
    </w:p>
    <w:p w14:paraId="7E12E97E" w14:textId="77777777" w:rsidR="009B30A6" w:rsidRPr="009B30A6" w:rsidRDefault="009B30A6" w:rsidP="001812BB">
      <w:pPr>
        <w:jc w:val="both"/>
        <w:rPr>
          <w:lang w:val="de-DE"/>
        </w:rPr>
      </w:pPr>
    </w:p>
    <w:p w14:paraId="36947E36" w14:textId="77777777" w:rsidR="009B30A6" w:rsidRPr="009B30A6" w:rsidRDefault="009B30A6" w:rsidP="001812BB">
      <w:pPr>
        <w:jc w:val="both"/>
        <w:rPr>
          <w:lang w:val="de-DE"/>
        </w:rPr>
      </w:pPr>
      <w:r w:rsidRPr="009B30A6">
        <w:rPr>
          <w:lang w:val="de-DE"/>
        </w:rPr>
        <w:tab/>
        <w:t>Der für Wirtschaft zuständige Minister bestimmt die Bediensteten des in Absatz 1 erwähnten Dienstes, nachstehend "Dienst" genannt.</w:t>
      </w:r>
    </w:p>
    <w:p w14:paraId="79BAA5C5" w14:textId="77777777" w:rsidR="009B30A6" w:rsidRPr="009B30A6" w:rsidRDefault="009B30A6" w:rsidP="001812BB">
      <w:pPr>
        <w:jc w:val="both"/>
        <w:rPr>
          <w:lang w:val="de-DE"/>
        </w:rPr>
      </w:pPr>
    </w:p>
    <w:p w14:paraId="087673B3" w14:textId="77777777" w:rsidR="009B30A6" w:rsidRPr="009B30A6" w:rsidRDefault="009B30A6" w:rsidP="001812BB">
      <w:pPr>
        <w:jc w:val="both"/>
        <w:rPr>
          <w:lang w:val="de-DE"/>
        </w:rPr>
      </w:pPr>
      <w:r w:rsidRPr="009B30A6">
        <w:rPr>
          <w:lang w:val="de-DE"/>
        </w:rPr>
        <w:tab/>
        <w:t>Die gemäß Absatz 2 bestimmten Bediensteten üben ihre Aufträge unter Bedingungen aus, die ihre Unabhängigkeit und Unparteilichkeit gemäß Artikel XVII.34/3 § 11 des Wirtschaftsgesetzbuches gewährleisten. Sie dürfen weder Handlungen in einer Akte vornehmen, in der sie bereits in einer anderen Eigenschaft tätig waren, noch dürfen sie ein direktes oder indirektes Interesse an den Unternehmen oder Einrichtungen haben, die von dem Verfahren betroffen sind.</w:t>
      </w:r>
    </w:p>
    <w:p w14:paraId="43415AB1" w14:textId="77777777" w:rsidR="009B30A6" w:rsidRPr="009B30A6" w:rsidRDefault="009B30A6" w:rsidP="001812BB">
      <w:pPr>
        <w:jc w:val="both"/>
        <w:rPr>
          <w:lang w:val="de-DE"/>
        </w:rPr>
      </w:pPr>
    </w:p>
    <w:p w14:paraId="3D4108C6" w14:textId="77777777" w:rsidR="009B30A6" w:rsidRPr="009B30A6" w:rsidRDefault="009B30A6" w:rsidP="001812BB">
      <w:pPr>
        <w:jc w:val="both"/>
        <w:rPr>
          <w:lang w:val="de-DE"/>
        </w:rPr>
      </w:pPr>
    </w:p>
    <w:p w14:paraId="02FA70EB" w14:textId="77777777" w:rsidR="009B30A6" w:rsidRPr="009B30A6" w:rsidRDefault="009B30A6" w:rsidP="001812BB">
      <w:pPr>
        <w:jc w:val="both"/>
        <w:rPr>
          <w:lang w:val="de-DE"/>
        </w:rPr>
      </w:pPr>
      <w:r w:rsidRPr="009B30A6">
        <w:rPr>
          <w:lang w:val="de-DE"/>
        </w:rPr>
        <w:tab/>
      </w:r>
      <w:r w:rsidRPr="009B30A6">
        <w:rPr>
          <w:b/>
          <w:lang w:val="de-DE"/>
        </w:rPr>
        <w:t>Art. 2 -</w:t>
      </w:r>
      <w:r w:rsidRPr="009B30A6">
        <w:rPr>
          <w:lang w:val="de-DE"/>
        </w:rPr>
        <w:t xml:space="preserve"> Auf Ersuchen des Präsidenten des Unternehmensgerichts wie in Artikel XVII.34/1 § 8 Absatz 3 des Wirtschaftsgesetzbuches erwähnt grenzt der Dienst gegebenenfalls die spezifischen Teile der Website(s) genauer ab, die die ursprünglich im Beschluss des Präsidenten des Unternehmensgerichts erwähnte(n) Website(s) teilweise nachbilden.</w:t>
      </w:r>
    </w:p>
    <w:p w14:paraId="5CCAAACE" w14:textId="77777777" w:rsidR="009B30A6" w:rsidRPr="009B30A6" w:rsidRDefault="009B30A6" w:rsidP="001812BB">
      <w:pPr>
        <w:jc w:val="both"/>
        <w:rPr>
          <w:lang w:val="de-DE"/>
        </w:rPr>
      </w:pPr>
    </w:p>
    <w:p w14:paraId="66078CF5" w14:textId="77777777" w:rsidR="009B30A6" w:rsidRPr="009B30A6" w:rsidRDefault="009B30A6" w:rsidP="001812BB">
      <w:pPr>
        <w:jc w:val="both"/>
        <w:rPr>
          <w:lang w:val="de-DE"/>
        </w:rPr>
      </w:pPr>
      <w:r w:rsidRPr="009B30A6">
        <w:rPr>
          <w:lang w:val="de-DE"/>
        </w:rPr>
        <w:tab/>
        <w:t>Der Dienst kann die Modalitäten für die Anwendung der in Artikel XVII.34/1 § 9 des Wirtschaftsgesetzbuches erwähnten Maßnahmen gemäß dem in Artikel XVII.34/3 § 2 desselben Gesetzbuches festgelegten Verfahren, auf dessen Grundlage diese Modalitäten ursprünglich festgelegt wurden, anpassen.</w:t>
      </w:r>
    </w:p>
    <w:p w14:paraId="4AB787F7" w14:textId="77777777" w:rsidR="009B30A6" w:rsidRPr="009B30A6" w:rsidRDefault="009B30A6" w:rsidP="001812BB">
      <w:pPr>
        <w:jc w:val="both"/>
        <w:rPr>
          <w:lang w:val="de-DE"/>
        </w:rPr>
      </w:pPr>
    </w:p>
    <w:p w14:paraId="7DE7FD52" w14:textId="77777777" w:rsidR="009B30A6" w:rsidRPr="009B30A6" w:rsidRDefault="009B30A6" w:rsidP="001812BB">
      <w:pPr>
        <w:jc w:val="both"/>
        <w:rPr>
          <w:lang w:val="de-DE"/>
        </w:rPr>
      </w:pPr>
      <w:r w:rsidRPr="009B30A6">
        <w:rPr>
          <w:lang w:val="de-DE"/>
        </w:rPr>
        <w:tab/>
        <w:t>Eine Kopie der Entscheidungen des Dienstes, die den betroffenen Parteien gemäß Artikel XVII.34/3 § 2 des Wirtschaftsgesetzbuches weitergeleitet wurden, wird dem Präsidenten des Unternehmensgerichts, der die vorläufigen Maßnahmen angeordnet hat, zugestellt.</w:t>
      </w:r>
    </w:p>
    <w:p w14:paraId="47EE36E3" w14:textId="77777777" w:rsidR="009B30A6" w:rsidRPr="009B30A6" w:rsidRDefault="009B30A6" w:rsidP="001812BB">
      <w:pPr>
        <w:jc w:val="both"/>
        <w:rPr>
          <w:lang w:val="de-DE"/>
        </w:rPr>
      </w:pPr>
    </w:p>
    <w:p w14:paraId="18BC854C" w14:textId="77777777" w:rsidR="009B30A6" w:rsidRPr="009B30A6" w:rsidRDefault="009B30A6" w:rsidP="001812BB">
      <w:pPr>
        <w:jc w:val="both"/>
        <w:rPr>
          <w:lang w:val="de-DE"/>
        </w:rPr>
      </w:pPr>
      <w:r w:rsidRPr="009B30A6">
        <w:rPr>
          <w:lang w:val="de-DE"/>
        </w:rPr>
        <w:tab/>
        <w:t>Der Dienst gibt in seiner Entscheidung an, wie er die Grundrechte und -freiheiten der betroffenen Personen bei der Festlegung der Modalitäten der Anwendung der Maßnahmen berücksichtigt hat.</w:t>
      </w:r>
    </w:p>
    <w:p w14:paraId="13527E7E" w14:textId="77777777" w:rsidR="009B30A6" w:rsidRPr="009B30A6" w:rsidRDefault="009B30A6" w:rsidP="001812BB">
      <w:pPr>
        <w:jc w:val="both"/>
        <w:rPr>
          <w:lang w:val="de-DE"/>
        </w:rPr>
      </w:pPr>
    </w:p>
    <w:p w14:paraId="5ECB5EFE" w14:textId="77777777" w:rsidR="009B30A6" w:rsidRPr="009B30A6" w:rsidRDefault="009B30A6" w:rsidP="001812BB">
      <w:pPr>
        <w:jc w:val="both"/>
        <w:rPr>
          <w:lang w:val="de-DE"/>
        </w:rPr>
      </w:pPr>
    </w:p>
    <w:p w14:paraId="3B083175" w14:textId="77777777" w:rsidR="009B30A6" w:rsidRPr="009B30A6" w:rsidRDefault="009B30A6" w:rsidP="001812BB">
      <w:pPr>
        <w:jc w:val="both"/>
        <w:rPr>
          <w:lang w:val="de-DE"/>
        </w:rPr>
      </w:pPr>
      <w:r w:rsidRPr="009B30A6">
        <w:rPr>
          <w:lang w:val="de-DE"/>
        </w:rPr>
        <w:tab/>
      </w:r>
      <w:r w:rsidRPr="009B30A6">
        <w:rPr>
          <w:b/>
          <w:lang w:val="de-DE"/>
        </w:rPr>
        <w:t>Art. 3 -</w:t>
      </w:r>
      <w:r w:rsidRPr="009B30A6">
        <w:rPr>
          <w:lang w:val="de-DE"/>
        </w:rPr>
        <w:t xml:space="preserve"> Die Entscheidungen, die vom Dienst auf der Website des FÖD Wirtschaft, KMB, Mittelstand und Energie veröffentlicht werden, enthalten keine personenbezogenen Daten.</w:t>
      </w:r>
    </w:p>
    <w:p w14:paraId="445E20A8" w14:textId="77777777" w:rsidR="009B30A6" w:rsidRPr="009B30A6" w:rsidRDefault="009B30A6" w:rsidP="001812BB">
      <w:pPr>
        <w:jc w:val="both"/>
        <w:rPr>
          <w:lang w:val="de-DE"/>
        </w:rPr>
      </w:pPr>
    </w:p>
    <w:p w14:paraId="6A17ADFC" w14:textId="77777777" w:rsidR="009B30A6" w:rsidRPr="009B30A6" w:rsidRDefault="009B30A6" w:rsidP="001812BB">
      <w:pPr>
        <w:jc w:val="both"/>
        <w:rPr>
          <w:lang w:val="de-DE"/>
        </w:rPr>
      </w:pPr>
    </w:p>
    <w:p w14:paraId="017FF494" w14:textId="77777777" w:rsidR="009B30A6" w:rsidRDefault="009B30A6">
      <w:pPr>
        <w:rPr>
          <w:lang w:val="de-DE"/>
        </w:rPr>
      </w:pPr>
      <w:r>
        <w:rPr>
          <w:lang w:val="de-DE"/>
        </w:rPr>
        <w:br w:type="page"/>
      </w:r>
    </w:p>
    <w:p w14:paraId="297A9E66" w14:textId="14404ABD" w:rsidR="009B30A6" w:rsidRPr="009B30A6" w:rsidRDefault="009B30A6" w:rsidP="001812BB">
      <w:pPr>
        <w:jc w:val="both"/>
        <w:rPr>
          <w:lang w:val="de-DE"/>
        </w:rPr>
      </w:pPr>
      <w:r w:rsidRPr="009B30A6">
        <w:rPr>
          <w:lang w:val="de-DE"/>
        </w:rPr>
        <w:lastRenderedPageBreak/>
        <w:tab/>
      </w:r>
      <w:r w:rsidRPr="009B30A6">
        <w:rPr>
          <w:b/>
          <w:lang w:val="de-DE"/>
        </w:rPr>
        <w:t>Art. 4 -</w:t>
      </w:r>
      <w:r w:rsidRPr="009B30A6">
        <w:rPr>
          <w:lang w:val="de-DE"/>
        </w:rPr>
        <w:t xml:space="preserve"> Mitteilungen zwischen dem Dienst und den von der Durchführung der vorläufigen Maßnahmen betroffenen Personen erfolgen vorzugsweise auf elektronischem Wege.</w:t>
      </w:r>
    </w:p>
    <w:p w14:paraId="1A207939" w14:textId="77777777" w:rsidR="009B30A6" w:rsidRPr="009B30A6" w:rsidRDefault="009B30A6" w:rsidP="001812BB">
      <w:pPr>
        <w:jc w:val="both"/>
        <w:rPr>
          <w:lang w:val="de-DE"/>
        </w:rPr>
      </w:pPr>
    </w:p>
    <w:p w14:paraId="6AD72FCF" w14:textId="77777777" w:rsidR="009B30A6" w:rsidRPr="009B30A6" w:rsidRDefault="009B30A6" w:rsidP="001812BB">
      <w:pPr>
        <w:jc w:val="both"/>
        <w:rPr>
          <w:lang w:val="de-DE"/>
        </w:rPr>
      </w:pPr>
      <w:r w:rsidRPr="009B30A6">
        <w:rPr>
          <w:lang w:val="de-DE"/>
        </w:rPr>
        <w:tab/>
        <w:t>Hat eine Partei keine E-Mail-Adresse angegeben, so sendet der Dienst die Mitteilungen per Einschreibesendung mit Rückschein.</w:t>
      </w:r>
    </w:p>
    <w:p w14:paraId="5C520990" w14:textId="77777777" w:rsidR="009B30A6" w:rsidRPr="009B30A6" w:rsidRDefault="009B30A6" w:rsidP="001812BB">
      <w:pPr>
        <w:jc w:val="both"/>
        <w:rPr>
          <w:lang w:val="de-DE"/>
        </w:rPr>
      </w:pPr>
    </w:p>
    <w:p w14:paraId="5245D2C5" w14:textId="77777777" w:rsidR="009B30A6" w:rsidRPr="009B30A6" w:rsidRDefault="009B30A6" w:rsidP="001812BB">
      <w:pPr>
        <w:jc w:val="both"/>
        <w:rPr>
          <w:lang w:val="de-DE"/>
        </w:rPr>
      </w:pPr>
      <w:r w:rsidRPr="009B30A6">
        <w:rPr>
          <w:lang w:val="de-DE"/>
        </w:rPr>
        <w:tab/>
        <w:t>Vorbehaltlich des Gegenbeweises wird davon ausgegangen, dass die Notifizierungen des Dienstes drei Werktage nach Versand durch den Dienst beim Empfänger eingegangen sind.</w:t>
      </w:r>
    </w:p>
    <w:p w14:paraId="5BB3BA43" w14:textId="77777777" w:rsidR="009B30A6" w:rsidRPr="009B30A6" w:rsidRDefault="009B30A6" w:rsidP="001812BB">
      <w:pPr>
        <w:jc w:val="both"/>
        <w:rPr>
          <w:lang w:val="de-DE"/>
        </w:rPr>
      </w:pPr>
    </w:p>
    <w:p w14:paraId="18FD8F5C" w14:textId="77777777" w:rsidR="009B30A6" w:rsidRPr="009B30A6" w:rsidRDefault="009B30A6" w:rsidP="001812BB">
      <w:pPr>
        <w:jc w:val="both"/>
        <w:rPr>
          <w:lang w:val="de-DE"/>
        </w:rPr>
      </w:pPr>
    </w:p>
    <w:p w14:paraId="527168EE" w14:textId="77777777" w:rsidR="009B30A6" w:rsidRPr="009B30A6" w:rsidRDefault="009B30A6" w:rsidP="001812BB">
      <w:pPr>
        <w:jc w:val="both"/>
        <w:rPr>
          <w:lang w:val="de-DE"/>
        </w:rPr>
      </w:pPr>
      <w:r w:rsidRPr="009B30A6">
        <w:rPr>
          <w:lang w:val="de-DE"/>
        </w:rPr>
        <w:tab/>
      </w:r>
      <w:r w:rsidRPr="009B30A6">
        <w:rPr>
          <w:b/>
          <w:lang w:val="de-DE"/>
        </w:rPr>
        <w:t>Art. 5 -</w:t>
      </w:r>
      <w:r w:rsidRPr="009B30A6">
        <w:rPr>
          <w:lang w:val="de-DE"/>
        </w:rPr>
        <w:t xml:space="preserve"> Die Partei, die die Bestätigung zur Sache der vorläufigen Maßnahmen beantragt, unterrichtet den Dienst über ihr Vorgehen und dessen Ergebnis, damit der Dienst die in Artikel XVII.34/3 § 6 des Wirtschaftsgesetzbuches erwähnte Liste aktualisieren kann.</w:t>
      </w:r>
    </w:p>
    <w:p w14:paraId="63D34841" w14:textId="77777777" w:rsidR="009B30A6" w:rsidRPr="009B30A6" w:rsidRDefault="009B30A6" w:rsidP="001812BB">
      <w:pPr>
        <w:jc w:val="both"/>
        <w:rPr>
          <w:lang w:val="de-DE"/>
        </w:rPr>
      </w:pPr>
    </w:p>
    <w:p w14:paraId="3B87BEA1" w14:textId="77777777" w:rsidR="009B30A6" w:rsidRPr="009B30A6" w:rsidRDefault="009B30A6" w:rsidP="001812BB">
      <w:pPr>
        <w:jc w:val="both"/>
        <w:rPr>
          <w:lang w:val="de-DE"/>
        </w:rPr>
      </w:pPr>
    </w:p>
    <w:p w14:paraId="61A8F83C" w14:textId="77777777" w:rsidR="009B30A6" w:rsidRPr="009B30A6" w:rsidRDefault="009B30A6" w:rsidP="001812BB">
      <w:pPr>
        <w:jc w:val="both"/>
        <w:rPr>
          <w:lang w:val="de-DE"/>
        </w:rPr>
      </w:pPr>
      <w:r w:rsidRPr="009B30A6">
        <w:rPr>
          <w:lang w:val="de-DE"/>
        </w:rPr>
        <w:tab/>
      </w:r>
      <w:r w:rsidRPr="009B30A6">
        <w:rPr>
          <w:b/>
          <w:lang w:val="de-DE"/>
        </w:rPr>
        <w:t>Art. 6 -</w:t>
      </w:r>
      <w:r w:rsidRPr="009B30A6">
        <w:rPr>
          <w:lang w:val="de-DE"/>
        </w:rPr>
        <w:t xml:space="preserve"> Der Dienst stellt in Absprache mit den Inhabern von Rechten an geschützten Werken und Leistungen gemäß Artikel XVII.34/3 § 7 des Wirtschaftsgesetzbuches auf der Website des FÖD Wirtschaft, KMB, Mittelstand und Energie eine indikative Liste der rechtmäßigen Websites zur Verfügung, die die Rechte der Inhaber der geschützten Werke und Leistungen respektieren.</w:t>
      </w:r>
    </w:p>
    <w:p w14:paraId="2A47F628" w14:textId="77777777" w:rsidR="009B30A6" w:rsidRPr="009B30A6" w:rsidRDefault="009B30A6" w:rsidP="001812BB">
      <w:pPr>
        <w:jc w:val="both"/>
        <w:rPr>
          <w:lang w:val="de-DE"/>
        </w:rPr>
      </w:pPr>
    </w:p>
    <w:p w14:paraId="25BB26A3" w14:textId="77777777" w:rsidR="009B30A6" w:rsidRPr="009B30A6" w:rsidRDefault="009B30A6" w:rsidP="001812BB">
      <w:pPr>
        <w:jc w:val="both"/>
        <w:rPr>
          <w:lang w:val="de-DE"/>
        </w:rPr>
      </w:pPr>
      <w:r w:rsidRPr="009B30A6">
        <w:rPr>
          <w:lang w:val="de-DE"/>
        </w:rPr>
        <w:tab/>
        <w:t>Inhaber von Rechten an geschützten Werken und Leistungen können sich jederzeit an den Dienst wenden, um anzugeben, dass sie einer Website erlauben oder nicht mehr erlauben, ihre Werke und Leistungen zur Verfügung zu stellen, damit diese Website entsprechend in diese Liste aufgenommen oder aus ihr entfernt wird.</w:t>
      </w:r>
    </w:p>
    <w:p w14:paraId="17C60758" w14:textId="77777777" w:rsidR="009B30A6" w:rsidRPr="009B30A6" w:rsidRDefault="009B30A6" w:rsidP="001812BB">
      <w:pPr>
        <w:jc w:val="both"/>
        <w:rPr>
          <w:lang w:val="de-DE"/>
        </w:rPr>
      </w:pPr>
    </w:p>
    <w:p w14:paraId="2314836D" w14:textId="77777777" w:rsidR="009B30A6" w:rsidRPr="009B30A6" w:rsidRDefault="009B30A6" w:rsidP="001812BB">
      <w:pPr>
        <w:jc w:val="both"/>
        <w:rPr>
          <w:lang w:val="de-DE"/>
        </w:rPr>
      </w:pPr>
    </w:p>
    <w:p w14:paraId="6502B8DF" w14:textId="77777777" w:rsidR="009B30A6" w:rsidRPr="009B30A6" w:rsidRDefault="009B30A6" w:rsidP="001812BB">
      <w:pPr>
        <w:jc w:val="both"/>
        <w:rPr>
          <w:lang w:val="de-DE"/>
        </w:rPr>
      </w:pPr>
      <w:r w:rsidRPr="009B30A6">
        <w:rPr>
          <w:lang w:val="de-DE"/>
        </w:rPr>
        <w:tab/>
      </w:r>
      <w:r w:rsidRPr="009B30A6">
        <w:rPr>
          <w:b/>
          <w:lang w:val="de-DE"/>
        </w:rPr>
        <w:t>Art. 7 -</w:t>
      </w:r>
      <w:r w:rsidRPr="009B30A6">
        <w:rPr>
          <w:lang w:val="de-DE"/>
        </w:rPr>
        <w:t xml:space="preserve"> Der Präsident des Unternehmensgerichts und der Dienst sind die für die Verarbeitung personenbezogener Daten Verantwortlichen, und zwar jeweils für die Datenverarbeitungen, die sie betreffen.</w:t>
      </w:r>
    </w:p>
    <w:p w14:paraId="347B3FC5" w14:textId="77777777" w:rsidR="009B30A6" w:rsidRPr="009B30A6" w:rsidRDefault="009B30A6" w:rsidP="001812BB">
      <w:pPr>
        <w:jc w:val="both"/>
        <w:rPr>
          <w:lang w:val="de-DE"/>
        </w:rPr>
      </w:pPr>
    </w:p>
    <w:p w14:paraId="774A2C99" w14:textId="77777777" w:rsidR="009B30A6" w:rsidRPr="009B30A6" w:rsidRDefault="009B30A6" w:rsidP="001812BB">
      <w:pPr>
        <w:jc w:val="both"/>
        <w:rPr>
          <w:lang w:val="de-DE"/>
        </w:rPr>
      </w:pPr>
    </w:p>
    <w:p w14:paraId="739DE716" w14:textId="77777777" w:rsidR="009B30A6" w:rsidRPr="009B30A6" w:rsidRDefault="009B30A6" w:rsidP="001812BB">
      <w:pPr>
        <w:jc w:val="both"/>
        <w:rPr>
          <w:lang w:val="de-DE"/>
        </w:rPr>
      </w:pPr>
      <w:r w:rsidRPr="009B30A6">
        <w:rPr>
          <w:lang w:val="de-DE"/>
        </w:rPr>
        <w:tab/>
      </w:r>
      <w:r w:rsidRPr="009B30A6">
        <w:rPr>
          <w:b/>
          <w:lang w:val="de-DE"/>
        </w:rPr>
        <w:t>Art. 8 ­</w:t>
      </w:r>
      <w:r w:rsidRPr="009B30A6">
        <w:rPr>
          <w:lang w:val="de-DE"/>
        </w:rPr>
        <w:t xml:space="preserve"> Die Artikel 87 bis 95 des Gesetzes vom 19. Juni 2022 zur Umsetzung der Richtlinie (EU) 2019/790 des Europäischen Parlaments und des Rates vom 17. April 2019 über das Urheberrecht und die verwandten Schutzrechte im digitalen Binnenmarkt und zur Änderung der Richtlinien 96/9/EG und 2001/29/EG treten am 1. Juni 2024 in Kraft.</w:t>
      </w:r>
    </w:p>
    <w:p w14:paraId="0BB71A6D" w14:textId="77777777" w:rsidR="009B30A6" w:rsidRPr="009B30A6" w:rsidRDefault="009B30A6" w:rsidP="001812BB">
      <w:pPr>
        <w:jc w:val="both"/>
        <w:rPr>
          <w:lang w:val="de-DE"/>
        </w:rPr>
      </w:pPr>
    </w:p>
    <w:p w14:paraId="0A7D7C93" w14:textId="77777777" w:rsidR="009B30A6" w:rsidRPr="009B30A6" w:rsidRDefault="009B30A6" w:rsidP="001812BB">
      <w:pPr>
        <w:jc w:val="both"/>
        <w:rPr>
          <w:lang w:val="de-DE"/>
        </w:rPr>
      </w:pPr>
      <w:r w:rsidRPr="009B30A6">
        <w:rPr>
          <w:lang w:val="de-DE"/>
        </w:rPr>
        <w:tab/>
        <w:t>Die Artikel 83 bis 86 des Programmgesetzes vom 22. Dezember 2023 treten am 1. Juni 2024 in Kraft.</w:t>
      </w:r>
    </w:p>
    <w:p w14:paraId="0B20D6FE" w14:textId="77777777" w:rsidR="009B30A6" w:rsidRPr="009B30A6" w:rsidRDefault="009B30A6" w:rsidP="001812BB">
      <w:pPr>
        <w:jc w:val="both"/>
        <w:rPr>
          <w:lang w:val="de-DE"/>
        </w:rPr>
      </w:pPr>
    </w:p>
    <w:p w14:paraId="05E47B9C" w14:textId="77777777" w:rsidR="009B30A6" w:rsidRPr="009B30A6" w:rsidRDefault="009B30A6" w:rsidP="001812BB">
      <w:pPr>
        <w:jc w:val="both"/>
        <w:rPr>
          <w:lang w:val="de-DE"/>
        </w:rPr>
      </w:pPr>
    </w:p>
    <w:p w14:paraId="675D2971" w14:textId="77777777" w:rsidR="009B30A6" w:rsidRDefault="009B30A6">
      <w:pPr>
        <w:rPr>
          <w:lang w:val="de-DE"/>
        </w:rPr>
      </w:pPr>
      <w:r>
        <w:rPr>
          <w:lang w:val="de-DE"/>
        </w:rPr>
        <w:br w:type="page"/>
      </w:r>
    </w:p>
    <w:p w14:paraId="65BB4196" w14:textId="54695134" w:rsidR="009B30A6" w:rsidRPr="009B30A6" w:rsidRDefault="009B30A6" w:rsidP="001812BB">
      <w:pPr>
        <w:jc w:val="both"/>
        <w:rPr>
          <w:lang w:val="de-DE"/>
        </w:rPr>
      </w:pPr>
      <w:r w:rsidRPr="009B30A6">
        <w:rPr>
          <w:lang w:val="de-DE"/>
        </w:rPr>
        <w:lastRenderedPageBreak/>
        <w:tab/>
      </w:r>
      <w:r w:rsidRPr="009B30A6">
        <w:rPr>
          <w:b/>
          <w:lang w:val="de-DE"/>
        </w:rPr>
        <w:t>Art. 9 ­</w:t>
      </w:r>
      <w:r w:rsidRPr="009B30A6">
        <w:rPr>
          <w:lang w:val="de-DE"/>
        </w:rPr>
        <w:t xml:space="preserve"> Der für Wirtschaft zuständige Minister ist mit der Ausführung des vorliegenden Erlasses beauftragt.</w:t>
      </w:r>
    </w:p>
    <w:p w14:paraId="5BD013B9" w14:textId="77777777" w:rsidR="009B30A6" w:rsidRPr="009B30A6" w:rsidRDefault="009B30A6" w:rsidP="001812BB">
      <w:pPr>
        <w:jc w:val="both"/>
        <w:rPr>
          <w:lang w:val="de-DE"/>
        </w:rPr>
      </w:pPr>
    </w:p>
    <w:p w14:paraId="58918030" w14:textId="77777777" w:rsidR="009B30A6" w:rsidRPr="009B30A6" w:rsidRDefault="009B30A6" w:rsidP="001812BB">
      <w:pPr>
        <w:jc w:val="both"/>
        <w:rPr>
          <w:lang w:val="de-DE"/>
        </w:rPr>
      </w:pPr>
    </w:p>
    <w:p w14:paraId="60EFA56D" w14:textId="77777777" w:rsidR="009B30A6" w:rsidRPr="009B30A6" w:rsidRDefault="009B30A6" w:rsidP="001812BB">
      <w:pPr>
        <w:jc w:val="both"/>
        <w:rPr>
          <w:lang w:val="de-DE"/>
        </w:rPr>
      </w:pPr>
      <w:r w:rsidRPr="009B30A6">
        <w:rPr>
          <w:lang w:val="de-DE"/>
        </w:rPr>
        <w:tab/>
        <w:t>Gegeben zu Brüssel, den 18. April 2024</w:t>
      </w:r>
    </w:p>
    <w:p w14:paraId="64AA2754" w14:textId="77777777" w:rsidR="009B30A6" w:rsidRPr="009B30A6" w:rsidRDefault="009B30A6" w:rsidP="001812BB">
      <w:pPr>
        <w:jc w:val="both"/>
        <w:rPr>
          <w:lang w:val="de-DE"/>
        </w:rPr>
      </w:pPr>
    </w:p>
    <w:p w14:paraId="6EB3AE75" w14:textId="77777777" w:rsidR="009B30A6" w:rsidRPr="009B30A6" w:rsidRDefault="009B30A6" w:rsidP="001812BB">
      <w:pPr>
        <w:jc w:val="both"/>
        <w:rPr>
          <w:lang w:val="de-DE"/>
        </w:rPr>
      </w:pPr>
    </w:p>
    <w:p w14:paraId="7E38C2C0" w14:textId="77777777" w:rsidR="009B30A6" w:rsidRPr="009B30A6" w:rsidRDefault="009B30A6" w:rsidP="001812BB">
      <w:pPr>
        <w:jc w:val="center"/>
        <w:rPr>
          <w:lang w:val="de-DE"/>
        </w:rPr>
      </w:pPr>
      <w:r w:rsidRPr="009B30A6">
        <w:rPr>
          <w:lang w:val="de-DE"/>
        </w:rPr>
        <w:t>PHILIPPE</w:t>
      </w:r>
    </w:p>
    <w:p w14:paraId="62943084" w14:textId="77777777" w:rsidR="009B30A6" w:rsidRPr="009B30A6" w:rsidRDefault="009B30A6" w:rsidP="001812BB">
      <w:pPr>
        <w:jc w:val="center"/>
        <w:rPr>
          <w:lang w:val="de-DE"/>
        </w:rPr>
      </w:pPr>
    </w:p>
    <w:p w14:paraId="6A162007" w14:textId="77777777" w:rsidR="009B30A6" w:rsidRPr="009B30A6" w:rsidRDefault="009B30A6" w:rsidP="001812BB">
      <w:pPr>
        <w:jc w:val="center"/>
        <w:rPr>
          <w:lang w:val="de-DE"/>
        </w:rPr>
      </w:pPr>
      <w:r w:rsidRPr="009B30A6">
        <w:rPr>
          <w:lang w:val="de-DE"/>
        </w:rPr>
        <w:t>Von Königs wegen:</w:t>
      </w:r>
    </w:p>
    <w:p w14:paraId="6DD791D8" w14:textId="77777777" w:rsidR="009B30A6" w:rsidRPr="009B30A6" w:rsidRDefault="009B30A6" w:rsidP="001812BB">
      <w:pPr>
        <w:jc w:val="center"/>
        <w:rPr>
          <w:lang w:val="de-DE"/>
        </w:rPr>
      </w:pPr>
    </w:p>
    <w:p w14:paraId="0202FB7E" w14:textId="77777777" w:rsidR="009B30A6" w:rsidRPr="009B30A6" w:rsidRDefault="009B30A6" w:rsidP="001812BB">
      <w:pPr>
        <w:jc w:val="center"/>
        <w:rPr>
          <w:lang w:val="de-DE"/>
        </w:rPr>
      </w:pPr>
      <w:r w:rsidRPr="009B30A6">
        <w:rPr>
          <w:lang w:val="de-DE"/>
        </w:rPr>
        <w:t>Der Minister der Wirtschaft</w:t>
      </w:r>
    </w:p>
    <w:p w14:paraId="4776B32A" w14:textId="77777777" w:rsidR="009B30A6" w:rsidRPr="009B30A6" w:rsidRDefault="009B30A6" w:rsidP="001812BB">
      <w:pPr>
        <w:jc w:val="center"/>
        <w:rPr>
          <w:lang w:val="de-DE"/>
        </w:rPr>
      </w:pPr>
      <w:r w:rsidRPr="009B30A6">
        <w:rPr>
          <w:lang w:val="de-DE"/>
        </w:rPr>
        <w:t>P.-Y. DERMAGNE</w:t>
      </w:r>
    </w:p>
    <w:p w14:paraId="2FC43A69" w14:textId="77777777" w:rsidR="009B30A6" w:rsidRPr="009B30A6" w:rsidRDefault="009B30A6" w:rsidP="001812BB">
      <w:pPr>
        <w:jc w:val="center"/>
        <w:rPr>
          <w:lang w:val="de-DE"/>
        </w:rPr>
      </w:pPr>
    </w:p>
    <w:p w14:paraId="1601AB0F" w14:textId="77777777" w:rsidR="009B30A6" w:rsidRPr="009B30A6" w:rsidRDefault="009B30A6" w:rsidP="001812BB">
      <w:pPr>
        <w:jc w:val="center"/>
        <w:rPr>
          <w:lang w:val="de-DE"/>
        </w:rPr>
      </w:pPr>
      <w:r w:rsidRPr="009B30A6">
        <w:rPr>
          <w:lang w:val="de-DE"/>
        </w:rPr>
        <w:t>Der Minister der Justiz</w:t>
      </w:r>
    </w:p>
    <w:p w14:paraId="590C1AEA" w14:textId="77777777" w:rsidR="009B30A6" w:rsidRPr="009B30A6" w:rsidRDefault="009B30A6" w:rsidP="001812BB">
      <w:pPr>
        <w:jc w:val="center"/>
        <w:rPr>
          <w:lang w:val="de-DE"/>
        </w:rPr>
      </w:pPr>
      <w:r w:rsidRPr="009B30A6">
        <w:rPr>
          <w:lang w:val="de-DE"/>
        </w:rPr>
        <w:t>P. VAN TIGCHELT</w:t>
      </w:r>
    </w:p>
    <w:p w14:paraId="40717340" w14:textId="77777777" w:rsidR="009B30A6" w:rsidRPr="009B30A6" w:rsidRDefault="009B30A6" w:rsidP="001812BB">
      <w:pPr>
        <w:jc w:val="center"/>
        <w:rPr>
          <w:lang w:val="de-DE"/>
        </w:rPr>
      </w:pPr>
    </w:p>
    <w:p w14:paraId="55BFB204" w14:textId="77777777" w:rsidR="00233F36" w:rsidRPr="009B30A6" w:rsidRDefault="00233F36" w:rsidP="00E1687C">
      <w:pPr>
        <w:jc w:val="both"/>
        <w:rPr>
          <w:lang w:val="de-DE"/>
        </w:rPr>
      </w:pPr>
    </w:p>
    <w:sectPr w:rsidR="00233F36" w:rsidRPr="009B30A6" w:rsidSect="009B30A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99340801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90ACE"/>
    <w:rsid w:val="004F0197"/>
    <w:rsid w:val="0051470C"/>
    <w:rsid w:val="005D55BA"/>
    <w:rsid w:val="006F4381"/>
    <w:rsid w:val="00786C4F"/>
    <w:rsid w:val="007A515C"/>
    <w:rsid w:val="007D5F55"/>
    <w:rsid w:val="00800E1A"/>
    <w:rsid w:val="00801182"/>
    <w:rsid w:val="008C2124"/>
    <w:rsid w:val="009B30A6"/>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472D67"/>
  <w15:docId w15:val="{5C672C28-071E-4BEF-9975-572FB3061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952</Words>
  <Characters>5960</Characters>
  <Application>Microsoft Office Word</Application>
  <DocSecurity>0</DocSecurity>
  <Lines>49</Lines>
  <Paragraphs>13</Paragraphs>
  <ScaleCrop>false</ScaleCrop>
  <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dcterms:created xsi:type="dcterms:W3CDTF">2025-08-07T09:34:00Z</dcterms:created>
  <dcterms:modified xsi:type="dcterms:W3CDTF">2025-08-07T09:35:00Z</dcterms:modified>
</cp:coreProperties>
</file>