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5D48B" w14:textId="77777777" w:rsidR="005E1C77" w:rsidRPr="005E1C77" w:rsidRDefault="005E1C77" w:rsidP="005E1C77">
      <w:pPr>
        <w:jc w:val="center"/>
        <w:rPr>
          <w:b/>
          <w:lang w:val="de-DE"/>
        </w:rPr>
      </w:pPr>
      <w:r w:rsidRPr="005E1C77">
        <w:rPr>
          <w:b/>
          <w:lang w:val="de-DE"/>
        </w:rPr>
        <w:t>27. FEBRUAR 2024 - Gesetz zur Festlegung verschiedener Anpassungen in Bezug auf Ombudsdienste</w:t>
      </w:r>
    </w:p>
    <w:p w14:paraId="1F21433C" w14:textId="77777777" w:rsidR="00233F36" w:rsidRPr="005E1C77" w:rsidRDefault="00233F36" w:rsidP="00127CA8">
      <w:pPr>
        <w:jc w:val="both"/>
        <w:rPr>
          <w:lang w:val="de-DE"/>
        </w:rPr>
      </w:pPr>
    </w:p>
    <w:p w14:paraId="5A1D29EA" w14:textId="77777777" w:rsidR="00233F36" w:rsidRPr="005E1C77" w:rsidRDefault="00233F36">
      <w:pPr>
        <w:rPr>
          <w:lang w:val="de-DE"/>
        </w:rPr>
      </w:pPr>
    </w:p>
    <w:p w14:paraId="2BDDDD09" w14:textId="0A3648F1" w:rsidR="00233F36" w:rsidRPr="005E1C77" w:rsidRDefault="00233F36" w:rsidP="000F5F44">
      <w:pPr>
        <w:jc w:val="center"/>
        <w:rPr>
          <w:i/>
          <w:lang w:val="de-DE"/>
        </w:rPr>
      </w:pPr>
      <w:r w:rsidRPr="005E1C77">
        <w:rPr>
          <w:lang w:val="de-DE"/>
        </w:rPr>
        <w:t>(</w:t>
      </w:r>
      <w:r w:rsidRPr="005E1C77">
        <w:rPr>
          <w:i/>
          <w:lang w:val="de-DE"/>
        </w:rPr>
        <w:t xml:space="preserve">Belgisches Staatsblatt </w:t>
      </w:r>
      <w:r w:rsidRPr="005E1C77">
        <w:rPr>
          <w:lang w:val="de-DE"/>
        </w:rPr>
        <w:t xml:space="preserve">vom </w:t>
      </w:r>
      <w:r w:rsidR="005E1C77" w:rsidRPr="005E1C77">
        <w:rPr>
          <w:lang w:val="de-DE"/>
        </w:rPr>
        <w:t>5. September 2025</w:t>
      </w:r>
      <w:r w:rsidRPr="005E1C77">
        <w:rPr>
          <w:lang w:val="de-DE"/>
        </w:rPr>
        <w:t>)</w:t>
      </w:r>
    </w:p>
    <w:p w14:paraId="797572BD" w14:textId="77777777" w:rsidR="00233F36" w:rsidRPr="005E1C77" w:rsidRDefault="00233F36" w:rsidP="000F5F44">
      <w:pPr>
        <w:jc w:val="center"/>
        <w:rPr>
          <w:lang w:val="de-DE"/>
        </w:rPr>
      </w:pPr>
    </w:p>
    <w:p w14:paraId="29BFC003" w14:textId="77777777" w:rsidR="00233F36" w:rsidRPr="005E1C77" w:rsidRDefault="00233F36" w:rsidP="00CA081B">
      <w:pPr>
        <w:jc w:val="center"/>
        <w:rPr>
          <w:lang w:val="de-DE"/>
        </w:rPr>
      </w:pPr>
    </w:p>
    <w:p w14:paraId="3C35F69A" w14:textId="77777777" w:rsidR="00233F36" w:rsidRPr="005E1C77" w:rsidRDefault="00233F36" w:rsidP="00CA081B">
      <w:pPr>
        <w:jc w:val="both"/>
        <w:rPr>
          <w:lang w:val="de-DE"/>
        </w:rPr>
      </w:pPr>
      <w:r w:rsidRPr="005E1C77">
        <w:rPr>
          <w:lang w:val="de-DE"/>
        </w:rPr>
        <w:t>Diese deutsche Übersetzung ist von der Zentralen Dienststelle für Deutsche Übersetzungen in Malmedy erstellt worden.</w:t>
      </w:r>
    </w:p>
    <w:p w14:paraId="7D423EAB" w14:textId="77777777" w:rsidR="00E1687C" w:rsidRPr="005E1C77" w:rsidRDefault="00E1687C" w:rsidP="00CA081B">
      <w:pPr>
        <w:jc w:val="both"/>
        <w:rPr>
          <w:lang w:val="de-DE"/>
        </w:rPr>
      </w:pPr>
    </w:p>
    <w:p w14:paraId="716B2652" w14:textId="77777777" w:rsidR="00E1687C" w:rsidRPr="005E1C77" w:rsidRDefault="00E1687C" w:rsidP="00CA081B">
      <w:pPr>
        <w:jc w:val="both"/>
        <w:rPr>
          <w:lang w:val="de-DE"/>
        </w:rPr>
      </w:pPr>
    </w:p>
    <w:p w14:paraId="36AA0FE6" w14:textId="77777777" w:rsidR="00233F36" w:rsidRPr="005E1C77" w:rsidRDefault="00233F36" w:rsidP="006F4381">
      <w:pPr>
        <w:jc w:val="both"/>
        <w:rPr>
          <w:lang w:val="de-DE"/>
        </w:rPr>
        <w:sectPr w:rsidR="00233F36" w:rsidRPr="005E1C77" w:rsidSect="0051470C">
          <w:pgSz w:w="11906" w:h="16838" w:code="9"/>
          <w:pgMar w:top="1418" w:right="1418" w:bottom="1418" w:left="1418" w:header="709" w:footer="709" w:gutter="0"/>
          <w:cols w:space="708"/>
          <w:vAlign w:val="center"/>
          <w:docGrid w:linePitch="360"/>
        </w:sectPr>
      </w:pPr>
    </w:p>
    <w:p w14:paraId="56F0D415" w14:textId="77777777" w:rsidR="005E1C77" w:rsidRPr="005E1C77" w:rsidRDefault="005E1C77" w:rsidP="007C36ED">
      <w:pPr>
        <w:jc w:val="center"/>
        <w:rPr>
          <w:b/>
          <w:lang w:val="de-DE"/>
        </w:rPr>
      </w:pPr>
      <w:r w:rsidRPr="005E1C77">
        <w:rPr>
          <w:b/>
          <w:lang w:val="de-DE"/>
        </w:rPr>
        <w:lastRenderedPageBreak/>
        <w:t>FÖDERALER ÖFFENTLICHER DIENST WIRTSCHAFT,</w:t>
      </w:r>
    </w:p>
    <w:p w14:paraId="7004FF32" w14:textId="77777777" w:rsidR="005E1C77" w:rsidRPr="005E1C77" w:rsidRDefault="005E1C77" w:rsidP="007C36ED">
      <w:pPr>
        <w:jc w:val="center"/>
        <w:rPr>
          <w:b/>
          <w:lang w:val="de-DE"/>
        </w:rPr>
      </w:pPr>
      <w:r w:rsidRPr="005E1C77">
        <w:rPr>
          <w:b/>
          <w:lang w:val="de-DE"/>
        </w:rPr>
        <w:t>KMB, MITTELSTAND UND ENERGIE</w:t>
      </w:r>
    </w:p>
    <w:p w14:paraId="0ABF0BA4" w14:textId="77777777" w:rsidR="005E1C77" w:rsidRPr="005E1C77" w:rsidRDefault="005E1C77" w:rsidP="007C36ED">
      <w:pPr>
        <w:rPr>
          <w:lang w:val="de-DE"/>
        </w:rPr>
      </w:pPr>
    </w:p>
    <w:p w14:paraId="5E2E4A66" w14:textId="77777777" w:rsidR="005E1C77" w:rsidRPr="005E1C77" w:rsidRDefault="005E1C77" w:rsidP="007C36ED">
      <w:pPr>
        <w:rPr>
          <w:lang w:val="de-DE"/>
        </w:rPr>
      </w:pPr>
    </w:p>
    <w:p w14:paraId="30E91142" w14:textId="77777777" w:rsidR="005E1C77" w:rsidRPr="005E1C77" w:rsidRDefault="005E1C77" w:rsidP="007C36ED">
      <w:pPr>
        <w:jc w:val="center"/>
        <w:rPr>
          <w:b/>
          <w:lang w:val="de-DE"/>
        </w:rPr>
      </w:pPr>
      <w:r w:rsidRPr="005E1C77">
        <w:rPr>
          <w:b/>
          <w:lang w:val="de-DE"/>
        </w:rPr>
        <w:t>27. FEBRUAR 2024 - Gesetz zur Festlegung verschiedener Anpassungen in Bezug auf Ombudsdienste</w:t>
      </w:r>
    </w:p>
    <w:p w14:paraId="7847E185" w14:textId="77777777" w:rsidR="005E1C77" w:rsidRPr="005E1C77" w:rsidRDefault="005E1C77" w:rsidP="007C36ED">
      <w:pPr>
        <w:rPr>
          <w:lang w:val="de-DE"/>
        </w:rPr>
      </w:pPr>
    </w:p>
    <w:p w14:paraId="78A3B5A2" w14:textId="77777777" w:rsidR="005E1C77" w:rsidRPr="005E1C77" w:rsidRDefault="005E1C77" w:rsidP="007C36ED">
      <w:pPr>
        <w:rPr>
          <w:lang w:val="de-DE"/>
        </w:rPr>
      </w:pPr>
    </w:p>
    <w:p w14:paraId="3B7BEDAE" w14:textId="77777777" w:rsidR="005E1C77" w:rsidRPr="005E1C77" w:rsidRDefault="005E1C77" w:rsidP="005E1C77">
      <w:pPr>
        <w:ind w:left="1416" w:firstLine="708"/>
        <w:jc w:val="both"/>
        <w:rPr>
          <w:lang w:val="de-DE"/>
        </w:rPr>
      </w:pPr>
      <w:r w:rsidRPr="005E1C77">
        <w:rPr>
          <w:lang w:val="de-DE"/>
        </w:rPr>
        <w:t>PHILIPPE, König der Belgier,</w:t>
      </w:r>
    </w:p>
    <w:p w14:paraId="1C5A005C" w14:textId="77777777" w:rsidR="005E1C77" w:rsidRPr="005E1C77" w:rsidRDefault="005E1C77" w:rsidP="005E1C77">
      <w:pPr>
        <w:ind w:left="1416" w:firstLine="708"/>
        <w:jc w:val="both"/>
        <w:rPr>
          <w:lang w:val="de-DE"/>
        </w:rPr>
      </w:pPr>
    </w:p>
    <w:p w14:paraId="43CC7C39" w14:textId="77777777" w:rsidR="005E1C77" w:rsidRPr="005E1C77" w:rsidRDefault="005E1C77" w:rsidP="005E1C77">
      <w:pPr>
        <w:ind w:left="708" w:firstLine="708"/>
        <w:jc w:val="both"/>
        <w:rPr>
          <w:lang w:val="de-DE"/>
        </w:rPr>
      </w:pPr>
      <w:r w:rsidRPr="005E1C77">
        <w:rPr>
          <w:lang w:val="de-DE"/>
        </w:rPr>
        <w:t>Allen Gegenwärtigen und Zukünftigen, Unser Gruß!</w:t>
      </w:r>
    </w:p>
    <w:p w14:paraId="16C67665" w14:textId="77777777" w:rsidR="005E1C77" w:rsidRPr="005E1C77" w:rsidRDefault="005E1C77" w:rsidP="005E1C77">
      <w:pPr>
        <w:ind w:left="708" w:firstLine="708"/>
        <w:jc w:val="both"/>
        <w:rPr>
          <w:lang w:val="de-DE"/>
        </w:rPr>
      </w:pPr>
    </w:p>
    <w:p w14:paraId="56B8B271" w14:textId="77777777" w:rsidR="005E1C77" w:rsidRPr="005E1C77" w:rsidRDefault="005E1C77" w:rsidP="005E1C77">
      <w:pPr>
        <w:ind w:left="708" w:firstLine="708"/>
        <w:jc w:val="both"/>
        <w:rPr>
          <w:lang w:val="de-DE"/>
        </w:rPr>
      </w:pPr>
    </w:p>
    <w:p w14:paraId="06A28A45" w14:textId="77777777" w:rsidR="005E1C77" w:rsidRPr="005E1C77" w:rsidRDefault="005E1C77" w:rsidP="005E1C77">
      <w:pPr>
        <w:ind w:firstLine="708"/>
        <w:jc w:val="both"/>
        <w:rPr>
          <w:lang w:val="de-DE"/>
        </w:rPr>
      </w:pPr>
      <w:r w:rsidRPr="005E1C77">
        <w:rPr>
          <w:lang w:val="de-DE"/>
        </w:rPr>
        <w:t>Die Abgeordnetenkammer hat das Folgende angenommen und Wir sanktionieren es:</w:t>
      </w:r>
    </w:p>
    <w:p w14:paraId="249F3E27" w14:textId="77777777" w:rsidR="005E1C77" w:rsidRPr="005E1C77" w:rsidRDefault="005E1C77" w:rsidP="007C36ED">
      <w:pPr>
        <w:ind w:firstLine="708"/>
        <w:rPr>
          <w:lang w:val="de-DE"/>
        </w:rPr>
      </w:pPr>
    </w:p>
    <w:p w14:paraId="0C2023C8" w14:textId="77777777" w:rsidR="005E1C77" w:rsidRPr="005E1C77" w:rsidRDefault="005E1C77" w:rsidP="007C36ED">
      <w:pPr>
        <w:ind w:firstLine="708"/>
        <w:rPr>
          <w:lang w:val="de-DE"/>
        </w:rPr>
      </w:pPr>
    </w:p>
    <w:p w14:paraId="48095951" w14:textId="77777777" w:rsidR="005E1C77" w:rsidRPr="005E1C77" w:rsidRDefault="005E1C77" w:rsidP="007C36ED">
      <w:pPr>
        <w:jc w:val="center"/>
        <w:rPr>
          <w:b/>
          <w:i/>
          <w:lang w:val="de-DE"/>
        </w:rPr>
      </w:pPr>
      <w:r w:rsidRPr="005E1C77">
        <w:rPr>
          <w:b/>
          <w:bCs/>
          <w:lang w:val="de-DE"/>
        </w:rPr>
        <w:t>TITEL 1 -</w:t>
      </w:r>
      <w:r w:rsidRPr="005E1C77">
        <w:rPr>
          <w:lang w:val="de-DE"/>
        </w:rPr>
        <w:t xml:space="preserve"> </w:t>
      </w:r>
      <w:r w:rsidRPr="005E1C77">
        <w:rPr>
          <w:b/>
          <w:i/>
          <w:lang w:val="de-DE"/>
        </w:rPr>
        <w:t>Allgemeine Bestimmung</w:t>
      </w:r>
    </w:p>
    <w:p w14:paraId="29B451F7" w14:textId="77777777" w:rsidR="005E1C77" w:rsidRPr="005E1C77" w:rsidRDefault="005E1C77" w:rsidP="007C36ED">
      <w:pPr>
        <w:rPr>
          <w:b/>
          <w:i/>
          <w:lang w:val="de-DE"/>
        </w:rPr>
      </w:pPr>
    </w:p>
    <w:p w14:paraId="05B94CE5" w14:textId="77777777" w:rsidR="005E1C77" w:rsidRPr="005E1C77" w:rsidRDefault="005E1C77" w:rsidP="007C36ED">
      <w:pPr>
        <w:rPr>
          <w:lang w:val="de-DE"/>
        </w:rPr>
      </w:pPr>
    </w:p>
    <w:p w14:paraId="30C7B0B4" w14:textId="77777777" w:rsidR="005E1C77" w:rsidRPr="005E1C77" w:rsidRDefault="005E1C77" w:rsidP="005E1C77">
      <w:pPr>
        <w:ind w:firstLine="708"/>
        <w:jc w:val="both"/>
        <w:rPr>
          <w:lang w:val="de-DE"/>
        </w:rPr>
      </w:pPr>
      <w:r w:rsidRPr="005E1C77">
        <w:rPr>
          <w:b/>
          <w:bCs/>
          <w:lang w:val="de-DE"/>
        </w:rPr>
        <w:t>Artikel 1 -</w:t>
      </w:r>
      <w:r w:rsidRPr="005E1C77">
        <w:rPr>
          <w:lang w:val="de-DE"/>
        </w:rPr>
        <w:t xml:space="preserve"> Vorliegendes Gesetz regelt eine in Artikel 74 der Verfassung erwähnte Angelegenheit.</w:t>
      </w:r>
    </w:p>
    <w:p w14:paraId="77D2B61D" w14:textId="77777777" w:rsidR="005E1C77" w:rsidRPr="005E1C77" w:rsidRDefault="005E1C77" w:rsidP="007C36ED">
      <w:pPr>
        <w:ind w:firstLine="708"/>
        <w:rPr>
          <w:lang w:val="de-DE"/>
        </w:rPr>
      </w:pPr>
    </w:p>
    <w:p w14:paraId="69A176BC" w14:textId="77777777" w:rsidR="005E1C77" w:rsidRPr="005E1C77" w:rsidRDefault="005E1C77" w:rsidP="007C36ED">
      <w:pPr>
        <w:ind w:firstLine="708"/>
        <w:rPr>
          <w:lang w:val="de-DE"/>
        </w:rPr>
      </w:pPr>
    </w:p>
    <w:p w14:paraId="72550267" w14:textId="77777777" w:rsidR="005E1C77" w:rsidRPr="005E1C77" w:rsidRDefault="005E1C77" w:rsidP="007C36ED">
      <w:pPr>
        <w:jc w:val="center"/>
        <w:rPr>
          <w:b/>
          <w:i/>
          <w:lang w:val="de-DE"/>
        </w:rPr>
      </w:pPr>
      <w:r w:rsidRPr="005E1C77">
        <w:rPr>
          <w:b/>
          <w:lang w:val="de-DE"/>
        </w:rPr>
        <w:t xml:space="preserve">TITEL 2 - </w:t>
      </w:r>
      <w:r w:rsidRPr="005E1C77">
        <w:rPr>
          <w:b/>
          <w:i/>
          <w:iCs/>
          <w:lang w:val="de-DE"/>
        </w:rPr>
        <w:t>Abänderungen in Bezug auf Ombudsdienste</w:t>
      </w:r>
    </w:p>
    <w:p w14:paraId="424A3024" w14:textId="77777777" w:rsidR="005E1C77" w:rsidRPr="005E1C77" w:rsidRDefault="005E1C77" w:rsidP="007C36ED">
      <w:pPr>
        <w:jc w:val="center"/>
        <w:rPr>
          <w:b/>
          <w:i/>
          <w:lang w:val="de-DE"/>
        </w:rPr>
      </w:pPr>
    </w:p>
    <w:p w14:paraId="33259F55" w14:textId="77777777" w:rsidR="005E1C77" w:rsidRPr="005E1C77" w:rsidRDefault="005E1C77" w:rsidP="007C36ED">
      <w:pPr>
        <w:jc w:val="center"/>
        <w:rPr>
          <w:b/>
          <w:lang w:val="de-DE"/>
        </w:rPr>
      </w:pPr>
    </w:p>
    <w:p w14:paraId="455E59F1" w14:textId="77777777" w:rsidR="005E1C77" w:rsidRPr="005E1C77" w:rsidRDefault="005E1C77" w:rsidP="007C36ED">
      <w:pPr>
        <w:jc w:val="center"/>
        <w:rPr>
          <w:i/>
          <w:lang w:val="de-DE"/>
        </w:rPr>
      </w:pPr>
      <w:r w:rsidRPr="005E1C77">
        <w:rPr>
          <w:lang w:val="de-DE"/>
        </w:rPr>
        <w:t xml:space="preserve">KAPITEL 1 - </w:t>
      </w:r>
      <w:r w:rsidRPr="005E1C77">
        <w:rPr>
          <w:i/>
          <w:lang w:val="de-DE"/>
        </w:rPr>
        <w:t>Abänderungen des Gesetzes vom 21. März 1991 zur Umstrukturierung bestimmter öffentlicher Wirtschaftsunternehmen</w:t>
      </w:r>
    </w:p>
    <w:p w14:paraId="4FAD5921" w14:textId="77777777" w:rsidR="005E1C77" w:rsidRPr="005E1C77" w:rsidRDefault="005E1C77" w:rsidP="007C36ED">
      <w:pPr>
        <w:jc w:val="center"/>
        <w:rPr>
          <w:i/>
          <w:lang w:val="de-DE"/>
        </w:rPr>
      </w:pPr>
    </w:p>
    <w:p w14:paraId="48411404" w14:textId="77777777" w:rsidR="005E1C77" w:rsidRPr="005E1C77" w:rsidRDefault="005E1C77" w:rsidP="007C36ED">
      <w:pPr>
        <w:jc w:val="center"/>
        <w:rPr>
          <w:lang w:val="de-DE"/>
        </w:rPr>
      </w:pPr>
    </w:p>
    <w:p w14:paraId="03A9ACCE" w14:textId="77777777" w:rsidR="005E1C77" w:rsidRPr="005E1C77" w:rsidRDefault="005E1C77" w:rsidP="005E1C77">
      <w:pPr>
        <w:ind w:firstLine="708"/>
        <w:jc w:val="both"/>
        <w:rPr>
          <w:lang w:val="de-DE"/>
        </w:rPr>
      </w:pPr>
      <w:r w:rsidRPr="005E1C77">
        <w:rPr>
          <w:b/>
          <w:bCs/>
          <w:lang w:val="de-DE"/>
        </w:rPr>
        <w:t>Art. 2 </w:t>
      </w:r>
      <w:r w:rsidRPr="005E1C77">
        <w:rPr>
          <w:b/>
          <w:lang w:val="de-DE"/>
        </w:rPr>
        <w:t>-</w:t>
      </w:r>
      <w:r w:rsidRPr="005E1C77">
        <w:rPr>
          <w:lang w:val="de-DE"/>
        </w:rPr>
        <w:t xml:space="preserve"> Artikel 44 § 1 des Gesetzes vom 21. März 1991 zur Umstrukturierung bestimmter öffentlicher Wirtschaftsunternehmen wird wie folgt abgeändert:</w:t>
      </w:r>
    </w:p>
    <w:p w14:paraId="1F571C07" w14:textId="77777777" w:rsidR="005E1C77" w:rsidRPr="005E1C77" w:rsidRDefault="005E1C77" w:rsidP="005E1C77">
      <w:pPr>
        <w:ind w:firstLine="708"/>
        <w:jc w:val="both"/>
        <w:rPr>
          <w:lang w:val="de-DE"/>
        </w:rPr>
      </w:pPr>
    </w:p>
    <w:p w14:paraId="6BDAED11" w14:textId="77777777" w:rsidR="005E1C77" w:rsidRPr="005E1C77" w:rsidRDefault="005E1C77" w:rsidP="005E1C77">
      <w:pPr>
        <w:ind w:firstLine="708"/>
        <w:jc w:val="both"/>
        <w:rPr>
          <w:lang w:val="de-DE"/>
        </w:rPr>
      </w:pPr>
      <w:r w:rsidRPr="005E1C77">
        <w:rPr>
          <w:lang w:val="de-DE"/>
        </w:rPr>
        <w:t>1. In Absatz 1 werden die Wörter "fünf Jahren" durch die Wörter "sechs Jahren" ersetzt.</w:t>
      </w:r>
    </w:p>
    <w:p w14:paraId="48C58BAD" w14:textId="77777777" w:rsidR="005E1C77" w:rsidRPr="005E1C77" w:rsidRDefault="005E1C77" w:rsidP="005E1C77">
      <w:pPr>
        <w:ind w:firstLine="708"/>
        <w:jc w:val="both"/>
        <w:rPr>
          <w:lang w:val="de-DE"/>
        </w:rPr>
      </w:pPr>
    </w:p>
    <w:p w14:paraId="5D8C5844" w14:textId="77777777" w:rsidR="005E1C77" w:rsidRPr="005E1C77" w:rsidRDefault="005E1C77" w:rsidP="005E1C77">
      <w:pPr>
        <w:ind w:firstLine="708"/>
        <w:jc w:val="both"/>
        <w:rPr>
          <w:lang w:val="de-DE"/>
        </w:rPr>
      </w:pPr>
      <w:r w:rsidRPr="005E1C77">
        <w:rPr>
          <w:lang w:val="de-DE"/>
        </w:rPr>
        <w:t>2. Absatz 2 wird aufgehoben.</w:t>
      </w:r>
    </w:p>
    <w:p w14:paraId="6C232289" w14:textId="77777777" w:rsidR="005E1C77" w:rsidRPr="005E1C77" w:rsidRDefault="005E1C77" w:rsidP="005E1C77">
      <w:pPr>
        <w:ind w:firstLine="708"/>
        <w:jc w:val="both"/>
        <w:rPr>
          <w:lang w:val="de-DE"/>
        </w:rPr>
      </w:pPr>
    </w:p>
    <w:p w14:paraId="1AF0C8F3" w14:textId="77777777" w:rsidR="005E1C77" w:rsidRPr="005E1C77" w:rsidRDefault="005E1C77" w:rsidP="005E1C77">
      <w:pPr>
        <w:ind w:firstLine="708"/>
        <w:jc w:val="both"/>
        <w:rPr>
          <w:lang w:val="de-DE"/>
        </w:rPr>
      </w:pPr>
      <w:r w:rsidRPr="005E1C77">
        <w:rPr>
          <w:lang w:val="de-DE"/>
        </w:rPr>
        <w:t>3. Zwischen Absatz 1 und Absatz 2 werden sechs Absätze mit folgendem Wortlaut eingefügt, die Absatz 2 bis Absatz 7 werden:</w:t>
      </w:r>
    </w:p>
    <w:p w14:paraId="2259CA67" w14:textId="77777777" w:rsidR="005E1C77" w:rsidRPr="005E1C77" w:rsidRDefault="005E1C77" w:rsidP="005E1C77">
      <w:pPr>
        <w:ind w:firstLine="708"/>
        <w:jc w:val="both"/>
        <w:rPr>
          <w:lang w:val="de-DE"/>
        </w:rPr>
      </w:pPr>
    </w:p>
    <w:p w14:paraId="69B686C4" w14:textId="77777777" w:rsidR="005E1C77" w:rsidRPr="005E1C77" w:rsidRDefault="005E1C77" w:rsidP="005E1C77">
      <w:pPr>
        <w:ind w:firstLine="708"/>
        <w:jc w:val="both"/>
        <w:rPr>
          <w:lang w:val="de-DE"/>
        </w:rPr>
      </w:pPr>
      <w:r w:rsidRPr="005E1C77">
        <w:rPr>
          <w:lang w:val="de-DE"/>
        </w:rPr>
        <w:t>"Das Mandat als Mitglied des Ombudsdienstes kann jedoch nur einmal erneuert werden.</w:t>
      </w:r>
    </w:p>
    <w:p w14:paraId="1A5CF3A2" w14:textId="77777777" w:rsidR="005E1C77" w:rsidRPr="005E1C77" w:rsidRDefault="005E1C77" w:rsidP="005E1C77">
      <w:pPr>
        <w:jc w:val="both"/>
        <w:rPr>
          <w:lang w:val="de-DE"/>
        </w:rPr>
      </w:pPr>
    </w:p>
    <w:p w14:paraId="7AFB4CF0" w14:textId="77777777" w:rsidR="005E1C77" w:rsidRPr="005E1C77" w:rsidRDefault="005E1C77" w:rsidP="005E1C77">
      <w:pPr>
        <w:ind w:firstLine="708"/>
        <w:jc w:val="both"/>
        <w:rPr>
          <w:lang w:val="de-DE"/>
        </w:rPr>
      </w:pPr>
      <w:r w:rsidRPr="005E1C77">
        <w:rPr>
          <w:lang w:val="de-DE"/>
        </w:rPr>
        <w:t>Die Erneuerung des Mandats hängt von einer günstigen Bewertung durch eine vom zuständigen Minister bestimmte unabhängige Einrichtung ab, die sechs Monate vor Ende des Mandats erfolgt.</w:t>
      </w:r>
    </w:p>
    <w:p w14:paraId="15C39125" w14:textId="77777777" w:rsidR="005E1C77" w:rsidRPr="005E1C77" w:rsidRDefault="005E1C77" w:rsidP="005E1C77">
      <w:pPr>
        <w:ind w:firstLine="708"/>
        <w:jc w:val="both"/>
        <w:rPr>
          <w:lang w:val="de-DE"/>
        </w:rPr>
      </w:pPr>
    </w:p>
    <w:p w14:paraId="0AA3F8F5" w14:textId="77777777" w:rsidR="005E1C77" w:rsidRPr="005E1C77" w:rsidRDefault="005E1C77" w:rsidP="005E1C77">
      <w:pPr>
        <w:ind w:firstLine="708"/>
        <w:jc w:val="both"/>
        <w:rPr>
          <w:lang w:val="de-DE"/>
        </w:rPr>
      </w:pPr>
      <w:r w:rsidRPr="005E1C77">
        <w:rPr>
          <w:lang w:val="de-DE"/>
        </w:rPr>
        <w:t>Diese Bewertung beruht insbesondere auf den Ergebnissen der in Artikel 46 erwähnten Jahresberichte, die die Mitglieder des Ombudsdienstes dem zuständigen Minister jährlich vorlegen und die sich auf die Arbeitsweise ihres Ombudsdienstes im vergangenen Jahr und die ordnungsgemäße Ausführung der, je nach Fall, in Artikel 43 § 3, Artikel 43</w:t>
      </w:r>
      <w:r w:rsidRPr="005E1C77">
        <w:rPr>
          <w:i/>
          <w:iCs/>
          <w:lang w:val="de-DE"/>
        </w:rPr>
        <w:t>bis</w:t>
      </w:r>
      <w:r w:rsidRPr="005E1C77">
        <w:rPr>
          <w:lang w:val="de-DE"/>
        </w:rPr>
        <w:t xml:space="preserve"> § 3 </w:t>
      </w:r>
      <w:r w:rsidRPr="005E1C77">
        <w:rPr>
          <w:lang w:val="de-DE"/>
        </w:rPr>
        <w:lastRenderedPageBreak/>
        <w:t>beziehungsweise Artikel 43</w:t>
      </w:r>
      <w:r w:rsidRPr="005E1C77">
        <w:rPr>
          <w:i/>
          <w:iCs/>
          <w:lang w:val="de-DE"/>
        </w:rPr>
        <w:t>ter</w:t>
      </w:r>
      <w:r w:rsidRPr="005E1C77">
        <w:rPr>
          <w:lang w:val="de-DE"/>
        </w:rPr>
        <w:t xml:space="preserve"> § 3 erwähnten Aufträge beziehen. Das Mandat wird vom König durch einen im Ministerrat beratenen Erlass erneuert.</w:t>
      </w:r>
    </w:p>
    <w:p w14:paraId="4F92918A" w14:textId="77777777" w:rsidR="005E1C77" w:rsidRPr="005E1C77" w:rsidRDefault="005E1C77" w:rsidP="005E1C77">
      <w:pPr>
        <w:ind w:firstLine="708"/>
        <w:jc w:val="both"/>
        <w:rPr>
          <w:lang w:val="de-DE"/>
        </w:rPr>
      </w:pPr>
    </w:p>
    <w:p w14:paraId="44E6405C" w14:textId="77777777" w:rsidR="005E1C77" w:rsidRPr="005E1C77" w:rsidRDefault="005E1C77" w:rsidP="005E1C77">
      <w:pPr>
        <w:ind w:firstLine="708"/>
        <w:jc w:val="both"/>
        <w:rPr>
          <w:lang w:val="de-DE"/>
        </w:rPr>
      </w:pPr>
      <w:r w:rsidRPr="005E1C77">
        <w:rPr>
          <w:lang w:val="de-DE"/>
        </w:rPr>
        <w:t xml:space="preserve">Wird das Mandat eines Mitglieds des Ombudsdienstes nicht erneuert, übt dieses Mitglied sein Amt bis zur Ernennung seines Nachfolgers weiter aus. </w:t>
      </w:r>
    </w:p>
    <w:p w14:paraId="503FF278" w14:textId="77777777" w:rsidR="005E1C77" w:rsidRPr="005E1C77" w:rsidRDefault="005E1C77" w:rsidP="005E1C77">
      <w:pPr>
        <w:ind w:firstLine="708"/>
        <w:jc w:val="both"/>
        <w:rPr>
          <w:lang w:val="de-DE"/>
        </w:rPr>
      </w:pPr>
    </w:p>
    <w:p w14:paraId="4045D8C2" w14:textId="77777777" w:rsidR="005E1C77" w:rsidRPr="005E1C77" w:rsidRDefault="005E1C77" w:rsidP="005E1C77">
      <w:pPr>
        <w:ind w:firstLine="708"/>
        <w:jc w:val="both"/>
        <w:rPr>
          <w:lang w:val="de-DE"/>
        </w:rPr>
      </w:pPr>
      <w:r w:rsidRPr="005E1C77">
        <w:rPr>
          <w:lang w:val="de-DE"/>
        </w:rPr>
        <w:t xml:space="preserve">Eine Stellenausschreibung mit Festlegung der Bedingungen für die Einreichung der Bewerbungen wird im </w:t>
      </w:r>
      <w:r w:rsidRPr="005E1C77">
        <w:rPr>
          <w:i/>
          <w:iCs/>
          <w:lang w:val="de-DE"/>
        </w:rPr>
        <w:t>Belgischen Staatsblatt</w:t>
      </w:r>
      <w:r w:rsidRPr="005E1C77">
        <w:rPr>
          <w:lang w:val="de-DE"/>
        </w:rPr>
        <w:t xml:space="preserve"> veröffentlicht, wenn das Mandat aufgrund einer ungünstigen Bewertung, des Endes des verlängerten Mandats, einer Pensionierung, eines Rücktritts, einer Abberufung gemäß § 5 oder des Todes des Mitglieds des Ombudsdienstes nicht erneuert wird."</w:t>
      </w:r>
    </w:p>
    <w:p w14:paraId="52996B48" w14:textId="77777777" w:rsidR="005E1C77" w:rsidRPr="005E1C77" w:rsidRDefault="005E1C77" w:rsidP="005E1C77">
      <w:pPr>
        <w:ind w:firstLine="708"/>
        <w:jc w:val="both"/>
        <w:rPr>
          <w:lang w:val="de-DE"/>
        </w:rPr>
      </w:pPr>
    </w:p>
    <w:p w14:paraId="62B59D12" w14:textId="77777777" w:rsidR="005E1C77" w:rsidRPr="005E1C77" w:rsidRDefault="005E1C77" w:rsidP="005E1C77">
      <w:pPr>
        <w:ind w:firstLine="708"/>
        <w:jc w:val="both"/>
        <w:rPr>
          <w:lang w:val="de-DE"/>
        </w:rPr>
      </w:pPr>
    </w:p>
    <w:p w14:paraId="6C57954D" w14:textId="77777777" w:rsidR="005E1C77" w:rsidRPr="005E1C77" w:rsidRDefault="005E1C77" w:rsidP="007C36ED">
      <w:pPr>
        <w:jc w:val="center"/>
        <w:rPr>
          <w:i/>
          <w:lang w:val="de-DE"/>
        </w:rPr>
      </w:pPr>
      <w:r w:rsidRPr="005E1C77">
        <w:rPr>
          <w:lang w:val="de-DE"/>
        </w:rPr>
        <w:t xml:space="preserve">KAPITEL 2 ­ </w:t>
      </w:r>
      <w:r w:rsidRPr="005E1C77">
        <w:rPr>
          <w:i/>
          <w:lang w:val="de-DE"/>
        </w:rPr>
        <w:t>Abänderungen des Gesetzes vom 29. April 1999 über die Organisation des Elektrizitätsmarktes</w:t>
      </w:r>
    </w:p>
    <w:p w14:paraId="77079C09" w14:textId="77777777" w:rsidR="005E1C77" w:rsidRPr="005E1C77" w:rsidRDefault="005E1C77" w:rsidP="007C36ED">
      <w:pPr>
        <w:jc w:val="center"/>
        <w:rPr>
          <w:lang w:val="de-DE"/>
        </w:rPr>
      </w:pPr>
    </w:p>
    <w:p w14:paraId="79FA0937" w14:textId="77777777" w:rsidR="005E1C77" w:rsidRPr="005E1C77" w:rsidRDefault="005E1C77" w:rsidP="007C36ED">
      <w:pPr>
        <w:jc w:val="center"/>
        <w:rPr>
          <w:lang w:val="de-DE"/>
        </w:rPr>
      </w:pPr>
    </w:p>
    <w:p w14:paraId="08407E3E" w14:textId="77777777" w:rsidR="005E1C77" w:rsidRPr="005E1C77" w:rsidRDefault="005E1C77" w:rsidP="005E1C77">
      <w:pPr>
        <w:ind w:firstLine="708"/>
        <w:jc w:val="both"/>
        <w:rPr>
          <w:lang w:val="de-DE"/>
        </w:rPr>
      </w:pPr>
      <w:r w:rsidRPr="005E1C77">
        <w:rPr>
          <w:b/>
          <w:bCs/>
          <w:lang w:val="de-DE"/>
        </w:rPr>
        <w:t>Art. 3 -</w:t>
      </w:r>
      <w:r w:rsidRPr="005E1C77">
        <w:rPr>
          <w:lang w:val="de-DE"/>
        </w:rPr>
        <w:t xml:space="preserve"> Artikel 27 § 3 des Gesetzes vom 29. April 1999 über die Organisation des Elektrizitätsmarktes, ersetzt durch das Gesetz vom 16. März 2007, wird wie folgt abgeändert:</w:t>
      </w:r>
    </w:p>
    <w:p w14:paraId="2D37BC5C" w14:textId="77777777" w:rsidR="005E1C77" w:rsidRPr="005E1C77" w:rsidRDefault="005E1C77" w:rsidP="005E1C77">
      <w:pPr>
        <w:ind w:firstLine="708"/>
        <w:jc w:val="both"/>
        <w:rPr>
          <w:lang w:val="de-DE"/>
        </w:rPr>
      </w:pPr>
    </w:p>
    <w:p w14:paraId="4E41D2DD" w14:textId="77777777" w:rsidR="005E1C77" w:rsidRPr="005E1C77" w:rsidRDefault="005E1C77" w:rsidP="005E1C77">
      <w:pPr>
        <w:ind w:firstLine="708"/>
        <w:jc w:val="both"/>
        <w:rPr>
          <w:lang w:val="de-DE"/>
        </w:rPr>
      </w:pPr>
      <w:r w:rsidRPr="005E1C77">
        <w:rPr>
          <w:lang w:val="de-DE"/>
        </w:rPr>
        <w:t>1. In Absatz 1 werden die Wörter "fünf Jahren" durch die Wörter "sechs Jahren" ersetzt.</w:t>
      </w:r>
    </w:p>
    <w:p w14:paraId="4E434007" w14:textId="77777777" w:rsidR="005E1C77" w:rsidRPr="005E1C77" w:rsidRDefault="005E1C77" w:rsidP="005E1C77">
      <w:pPr>
        <w:ind w:firstLine="708"/>
        <w:jc w:val="both"/>
        <w:rPr>
          <w:lang w:val="de-DE"/>
        </w:rPr>
      </w:pPr>
    </w:p>
    <w:p w14:paraId="04FC1AEC" w14:textId="77777777" w:rsidR="005E1C77" w:rsidRPr="005E1C77" w:rsidRDefault="005E1C77" w:rsidP="005E1C77">
      <w:pPr>
        <w:ind w:firstLine="708"/>
        <w:jc w:val="both"/>
        <w:rPr>
          <w:lang w:val="de-DE"/>
        </w:rPr>
      </w:pPr>
      <w:r w:rsidRPr="005E1C77">
        <w:rPr>
          <w:lang w:val="de-DE"/>
        </w:rPr>
        <w:t>2. Absatz 2 wird aufgehoben.</w:t>
      </w:r>
    </w:p>
    <w:p w14:paraId="56A1830F" w14:textId="77777777" w:rsidR="005E1C77" w:rsidRPr="005E1C77" w:rsidRDefault="005E1C77" w:rsidP="005E1C77">
      <w:pPr>
        <w:ind w:firstLine="708"/>
        <w:jc w:val="both"/>
        <w:rPr>
          <w:lang w:val="de-DE"/>
        </w:rPr>
      </w:pPr>
    </w:p>
    <w:p w14:paraId="0D2DC08D" w14:textId="77777777" w:rsidR="005E1C77" w:rsidRPr="005E1C77" w:rsidRDefault="005E1C77" w:rsidP="005E1C77">
      <w:pPr>
        <w:ind w:firstLine="708"/>
        <w:jc w:val="both"/>
        <w:rPr>
          <w:lang w:val="de-DE"/>
        </w:rPr>
      </w:pPr>
      <w:r w:rsidRPr="005E1C77">
        <w:rPr>
          <w:lang w:val="de-DE"/>
        </w:rPr>
        <w:t>3. Zwischen Absatz 1 und Absatz 2 werden sechs Absätze mit folgendem Wortlaut eingefügt, die Absatz 2 bis Absatz 7 werden:</w:t>
      </w:r>
    </w:p>
    <w:p w14:paraId="2F409C7E" w14:textId="77777777" w:rsidR="005E1C77" w:rsidRPr="005E1C77" w:rsidRDefault="005E1C77" w:rsidP="005E1C77">
      <w:pPr>
        <w:ind w:firstLine="708"/>
        <w:jc w:val="both"/>
        <w:rPr>
          <w:lang w:val="de-DE"/>
        </w:rPr>
      </w:pPr>
    </w:p>
    <w:p w14:paraId="5CC05B3F" w14:textId="77777777" w:rsidR="005E1C77" w:rsidRPr="005E1C77" w:rsidRDefault="005E1C77" w:rsidP="005E1C77">
      <w:pPr>
        <w:ind w:firstLine="708"/>
        <w:jc w:val="both"/>
        <w:rPr>
          <w:lang w:val="de-DE"/>
        </w:rPr>
      </w:pPr>
      <w:r w:rsidRPr="005E1C77">
        <w:rPr>
          <w:lang w:val="de-DE"/>
        </w:rPr>
        <w:t>"Das Mandat als Mitglied der Ombudsstelle für Energie kann jedoch nur einmal erneuert werden.</w:t>
      </w:r>
    </w:p>
    <w:p w14:paraId="5A79790B" w14:textId="77777777" w:rsidR="005E1C77" w:rsidRPr="005E1C77" w:rsidRDefault="005E1C77" w:rsidP="005E1C77">
      <w:pPr>
        <w:ind w:firstLine="708"/>
        <w:jc w:val="both"/>
        <w:rPr>
          <w:lang w:val="de-DE"/>
        </w:rPr>
      </w:pPr>
    </w:p>
    <w:p w14:paraId="01259030" w14:textId="77777777" w:rsidR="005E1C77" w:rsidRPr="005E1C77" w:rsidRDefault="005E1C77" w:rsidP="005E1C77">
      <w:pPr>
        <w:ind w:firstLine="708"/>
        <w:jc w:val="both"/>
        <w:rPr>
          <w:lang w:val="de-DE"/>
        </w:rPr>
      </w:pPr>
      <w:r w:rsidRPr="005E1C77">
        <w:rPr>
          <w:lang w:val="de-DE"/>
        </w:rPr>
        <w:t>Die Erneuerung des Mandats hängt von einer günstigen Bewertung durch eine vom zuständigen Minister bestimmte unabhängige Einrichtung ab, die sechs Monate vor Ende des Mandats erfolgt.</w:t>
      </w:r>
    </w:p>
    <w:p w14:paraId="19193836" w14:textId="77777777" w:rsidR="005E1C77" w:rsidRPr="005E1C77" w:rsidRDefault="005E1C77" w:rsidP="005E1C77">
      <w:pPr>
        <w:ind w:firstLine="708"/>
        <w:jc w:val="both"/>
        <w:rPr>
          <w:lang w:val="de-DE"/>
        </w:rPr>
      </w:pPr>
    </w:p>
    <w:p w14:paraId="778E40FD" w14:textId="77777777" w:rsidR="005E1C77" w:rsidRPr="005E1C77" w:rsidRDefault="005E1C77" w:rsidP="005E1C77">
      <w:pPr>
        <w:ind w:firstLine="708"/>
        <w:jc w:val="both"/>
        <w:rPr>
          <w:lang w:val="de-DE"/>
        </w:rPr>
      </w:pPr>
      <w:r w:rsidRPr="005E1C77">
        <w:rPr>
          <w:lang w:val="de-DE"/>
        </w:rPr>
        <w:t>Bei dieser Bewertung wird unter anderem berücksichtigt, ob die in den Paragraphen 1</w:t>
      </w:r>
      <w:r w:rsidRPr="005E1C77">
        <w:rPr>
          <w:i/>
          <w:iCs/>
          <w:lang w:val="de-DE"/>
        </w:rPr>
        <w:t>ter</w:t>
      </w:r>
      <w:r w:rsidRPr="005E1C77">
        <w:rPr>
          <w:lang w:val="de-DE"/>
        </w:rPr>
        <w:t xml:space="preserve"> und 15 erwähnte Verpflichtung eingehalten wurde und ob die in den Paragraphen 1 und 1</w:t>
      </w:r>
      <w:r w:rsidRPr="005E1C77">
        <w:rPr>
          <w:i/>
          <w:iCs/>
          <w:lang w:val="de-DE"/>
        </w:rPr>
        <w:t>bis</w:t>
      </w:r>
      <w:r w:rsidRPr="005E1C77">
        <w:rPr>
          <w:lang w:val="de-DE"/>
        </w:rPr>
        <w:t xml:space="preserve"> erwähnten Aufträge ordnungsgemäß ausgeführt wurden.</w:t>
      </w:r>
    </w:p>
    <w:p w14:paraId="2760194B" w14:textId="77777777" w:rsidR="005E1C77" w:rsidRPr="005E1C77" w:rsidRDefault="005E1C77" w:rsidP="005E1C77">
      <w:pPr>
        <w:ind w:firstLine="708"/>
        <w:jc w:val="both"/>
        <w:rPr>
          <w:lang w:val="de-DE"/>
        </w:rPr>
      </w:pPr>
    </w:p>
    <w:p w14:paraId="2CB7195B" w14:textId="77777777" w:rsidR="005E1C77" w:rsidRPr="005E1C77" w:rsidRDefault="005E1C77" w:rsidP="005E1C77">
      <w:pPr>
        <w:ind w:firstLine="708"/>
        <w:jc w:val="both"/>
        <w:rPr>
          <w:lang w:val="de-DE"/>
        </w:rPr>
      </w:pPr>
      <w:r w:rsidRPr="005E1C77">
        <w:rPr>
          <w:lang w:val="de-DE"/>
        </w:rPr>
        <w:t>Das Mandat wird vom König durch einen im Ministerrat beratenen Erlass erneuert.</w:t>
      </w:r>
    </w:p>
    <w:p w14:paraId="07547A00" w14:textId="77777777" w:rsidR="005E1C77" w:rsidRPr="005E1C77" w:rsidRDefault="005E1C77" w:rsidP="005E1C77">
      <w:pPr>
        <w:ind w:firstLine="708"/>
        <w:jc w:val="both"/>
        <w:rPr>
          <w:lang w:val="de-DE"/>
        </w:rPr>
      </w:pPr>
    </w:p>
    <w:p w14:paraId="4ED8FF7B" w14:textId="77777777" w:rsidR="005E1C77" w:rsidRPr="005E1C77" w:rsidRDefault="005E1C77" w:rsidP="005E1C77">
      <w:pPr>
        <w:ind w:firstLine="708"/>
        <w:jc w:val="both"/>
        <w:rPr>
          <w:lang w:val="de-DE"/>
        </w:rPr>
      </w:pPr>
      <w:r w:rsidRPr="005E1C77">
        <w:rPr>
          <w:lang w:val="de-DE"/>
        </w:rPr>
        <w:t>Wird das Mandat eines Mitglieds der Ombudsstelle für Energie nicht erneuert, übt dieses Mitglied sein Amt bis zur Ernennung seines Nachfolgers weiter aus.</w:t>
      </w:r>
    </w:p>
    <w:p w14:paraId="75CDF556" w14:textId="5F98F0EF" w:rsidR="005E1C77" w:rsidRPr="005E1C77" w:rsidRDefault="005E1C77" w:rsidP="005E1C77">
      <w:pPr>
        <w:jc w:val="both"/>
        <w:rPr>
          <w:lang w:val="de-DE"/>
        </w:rPr>
      </w:pPr>
    </w:p>
    <w:p w14:paraId="7949D468" w14:textId="77777777" w:rsidR="005E1C77" w:rsidRPr="005E1C77" w:rsidRDefault="005E1C77" w:rsidP="005E1C77">
      <w:pPr>
        <w:ind w:firstLine="708"/>
        <w:jc w:val="both"/>
        <w:rPr>
          <w:lang w:val="de-DE"/>
        </w:rPr>
      </w:pPr>
      <w:r w:rsidRPr="005E1C77">
        <w:rPr>
          <w:lang w:val="de-DE"/>
        </w:rPr>
        <w:t xml:space="preserve">Eine Stellenausschreibung mit Festlegung der Bedingungen für die Einreichung der Bewerbungen wird im </w:t>
      </w:r>
      <w:r w:rsidRPr="005E1C77">
        <w:rPr>
          <w:i/>
          <w:iCs/>
          <w:lang w:val="de-DE"/>
        </w:rPr>
        <w:t>Belgischen Staatsblatt</w:t>
      </w:r>
      <w:r w:rsidRPr="005E1C77">
        <w:rPr>
          <w:lang w:val="de-DE"/>
        </w:rPr>
        <w:t xml:space="preserve"> veröffentlicht, wenn das Mandat aufgrund einer ungünstigen Bewertung, des Endes des verlängerten Mandats, der Pensionierung, eines Rücktritts, einer Abberufung gemäß Absatz 14 oder des Todes des Mitglieds der Ombudsstelle für Energie nicht erneuert wird."</w:t>
      </w:r>
    </w:p>
    <w:p w14:paraId="206696D7" w14:textId="77777777" w:rsidR="005E1C77" w:rsidRPr="005E1C77" w:rsidRDefault="005E1C77" w:rsidP="007C36ED">
      <w:pPr>
        <w:ind w:firstLine="708"/>
        <w:rPr>
          <w:lang w:val="de-DE"/>
        </w:rPr>
      </w:pPr>
    </w:p>
    <w:p w14:paraId="1AB56FBA" w14:textId="77777777" w:rsidR="005E1C77" w:rsidRPr="005E1C77" w:rsidRDefault="005E1C77" w:rsidP="007C36ED">
      <w:pPr>
        <w:ind w:firstLine="708"/>
        <w:rPr>
          <w:lang w:val="de-DE"/>
        </w:rPr>
      </w:pPr>
    </w:p>
    <w:p w14:paraId="3D8C0032" w14:textId="77777777" w:rsidR="005E1C77" w:rsidRPr="005E1C77" w:rsidRDefault="005E1C77" w:rsidP="007C36ED">
      <w:pPr>
        <w:jc w:val="center"/>
        <w:rPr>
          <w:b/>
          <w:i/>
          <w:lang w:val="de-DE"/>
        </w:rPr>
      </w:pPr>
      <w:r w:rsidRPr="005E1C77">
        <w:rPr>
          <w:b/>
          <w:lang w:val="de-DE"/>
        </w:rPr>
        <w:lastRenderedPageBreak/>
        <w:t>TITEL 3 -</w:t>
      </w:r>
      <w:r w:rsidRPr="005E1C77">
        <w:rPr>
          <w:lang w:val="de-DE"/>
        </w:rPr>
        <w:t xml:space="preserve"> </w:t>
      </w:r>
      <w:r w:rsidRPr="005E1C77">
        <w:rPr>
          <w:b/>
          <w:i/>
          <w:lang w:val="de-DE"/>
        </w:rPr>
        <w:t>Übergangsbestimmung</w:t>
      </w:r>
    </w:p>
    <w:p w14:paraId="3EF05EE6" w14:textId="77777777" w:rsidR="005E1C77" w:rsidRPr="005E1C77" w:rsidRDefault="005E1C77" w:rsidP="007C36ED">
      <w:pPr>
        <w:jc w:val="center"/>
        <w:rPr>
          <w:b/>
          <w:i/>
          <w:lang w:val="de-DE"/>
        </w:rPr>
      </w:pPr>
    </w:p>
    <w:p w14:paraId="26756424" w14:textId="77777777" w:rsidR="005E1C77" w:rsidRPr="005E1C77" w:rsidRDefault="005E1C77" w:rsidP="007C36ED">
      <w:pPr>
        <w:jc w:val="center"/>
        <w:rPr>
          <w:lang w:val="de-DE"/>
        </w:rPr>
      </w:pPr>
    </w:p>
    <w:p w14:paraId="008F709B" w14:textId="77777777" w:rsidR="005E1C77" w:rsidRPr="005E1C77" w:rsidRDefault="005E1C77" w:rsidP="005E1C77">
      <w:pPr>
        <w:ind w:firstLine="708"/>
        <w:jc w:val="both"/>
        <w:rPr>
          <w:lang w:val="de-DE"/>
        </w:rPr>
      </w:pPr>
      <w:r w:rsidRPr="005E1C77">
        <w:rPr>
          <w:b/>
          <w:bCs/>
          <w:lang w:val="de-DE"/>
        </w:rPr>
        <w:t>Art. 4 </w:t>
      </w:r>
      <w:r w:rsidRPr="005E1C77">
        <w:rPr>
          <w:b/>
          <w:lang w:val="de-DE"/>
        </w:rPr>
        <w:t>-</w:t>
      </w:r>
      <w:r w:rsidRPr="005E1C77">
        <w:rPr>
          <w:lang w:val="de-DE"/>
        </w:rPr>
        <w:t xml:space="preserve"> Zum Zeitpunkt des Inkrafttretens des vorliegenden Gesetzes laufende Mandate werden im Falle einer Erneuerung des Mandats im Hinblick auf die Beschränkung auf eine einzige Erneuerung nicht angerechnet.</w:t>
      </w:r>
    </w:p>
    <w:p w14:paraId="19DF8E47" w14:textId="77777777" w:rsidR="005E1C77" w:rsidRPr="005E1C77" w:rsidRDefault="005E1C77" w:rsidP="005E1C77">
      <w:pPr>
        <w:ind w:firstLine="708"/>
        <w:jc w:val="both"/>
        <w:rPr>
          <w:lang w:val="de-DE"/>
        </w:rPr>
      </w:pPr>
    </w:p>
    <w:p w14:paraId="3061F477" w14:textId="77777777" w:rsidR="005E1C77" w:rsidRPr="005E1C77" w:rsidRDefault="005E1C77" w:rsidP="005E1C77">
      <w:pPr>
        <w:ind w:firstLine="708"/>
        <w:jc w:val="both"/>
        <w:rPr>
          <w:lang w:val="de-DE"/>
        </w:rPr>
      </w:pPr>
    </w:p>
    <w:p w14:paraId="38EC40D3" w14:textId="77777777" w:rsidR="005E1C77" w:rsidRPr="005E1C77" w:rsidRDefault="005E1C77" w:rsidP="005E1C77">
      <w:pPr>
        <w:ind w:firstLine="708"/>
        <w:jc w:val="both"/>
        <w:rPr>
          <w:lang w:val="de-DE"/>
        </w:rPr>
      </w:pPr>
      <w:r w:rsidRPr="005E1C77">
        <w:rPr>
          <w:lang w:val="de-DE"/>
        </w:rPr>
        <w:t xml:space="preserve">Wir fertigen das vorliegende Gesetz aus und ordnen an, dass es mit dem Staatssiegel versehen und durch das </w:t>
      </w:r>
      <w:r w:rsidRPr="005E1C77">
        <w:rPr>
          <w:i/>
          <w:lang w:val="de-DE"/>
        </w:rPr>
        <w:t>Belgische Staatsblatt</w:t>
      </w:r>
      <w:r w:rsidRPr="005E1C77">
        <w:rPr>
          <w:lang w:val="de-DE"/>
        </w:rPr>
        <w:t xml:space="preserve"> veröffentlicht wird.</w:t>
      </w:r>
    </w:p>
    <w:p w14:paraId="5A7FBAB3" w14:textId="77777777" w:rsidR="005E1C77" w:rsidRPr="005E1C77" w:rsidRDefault="005E1C77" w:rsidP="005E1C77">
      <w:pPr>
        <w:ind w:firstLine="708"/>
        <w:jc w:val="both"/>
        <w:rPr>
          <w:lang w:val="de-DE"/>
        </w:rPr>
      </w:pPr>
    </w:p>
    <w:p w14:paraId="712A57AA" w14:textId="77777777" w:rsidR="005E1C77" w:rsidRPr="005E1C77" w:rsidRDefault="005E1C77" w:rsidP="005E1C77">
      <w:pPr>
        <w:ind w:firstLine="708"/>
        <w:jc w:val="both"/>
        <w:rPr>
          <w:lang w:val="de-DE"/>
        </w:rPr>
      </w:pPr>
    </w:p>
    <w:p w14:paraId="00721185" w14:textId="77777777" w:rsidR="005E1C77" w:rsidRPr="005E1C77" w:rsidRDefault="005E1C77" w:rsidP="005E1C77">
      <w:pPr>
        <w:ind w:firstLine="708"/>
        <w:jc w:val="both"/>
        <w:rPr>
          <w:lang w:val="de-DE"/>
        </w:rPr>
      </w:pPr>
      <w:r w:rsidRPr="005E1C77">
        <w:rPr>
          <w:lang w:val="de-DE"/>
        </w:rPr>
        <w:t>Gegeben zu Brüssel, den 27. Februar 2024</w:t>
      </w:r>
    </w:p>
    <w:p w14:paraId="3316B910" w14:textId="77777777" w:rsidR="005E1C77" w:rsidRPr="005E1C77" w:rsidRDefault="005E1C77" w:rsidP="007C36ED">
      <w:pPr>
        <w:ind w:firstLine="708"/>
        <w:rPr>
          <w:lang w:val="de-DE"/>
        </w:rPr>
      </w:pPr>
    </w:p>
    <w:p w14:paraId="09C678ED" w14:textId="77777777" w:rsidR="005E1C77" w:rsidRPr="005E1C77" w:rsidRDefault="005E1C77" w:rsidP="007C36ED">
      <w:pPr>
        <w:ind w:firstLine="708"/>
        <w:rPr>
          <w:lang w:val="de-DE"/>
        </w:rPr>
      </w:pPr>
    </w:p>
    <w:p w14:paraId="1E19E079" w14:textId="77777777" w:rsidR="005E1C77" w:rsidRPr="005E1C77" w:rsidRDefault="005E1C77" w:rsidP="007C36ED">
      <w:pPr>
        <w:jc w:val="center"/>
        <w:rPr>
          <w:lang w:val="de-DE"/>
        </w:rPr>
      </w:pPr>
      <w:r w:rsidRPr="005E1C77">
        <w:rPr>
          <w:lang w:val="de-DE"/>
        </w:rPr>
        <w:t>PHILIPPE</w:t>
      </w:r>
    </w:p>
    <w:p w14:paraId="61C53EE9" w14:textId="77777777" w:rsidR="005E1C77" w:rsidRPr="005E1C77" w:rsidRDefault="005E1C77" w:rsidP="007C36ED">
      <w:pPr>
        <w:jc w:val="center"/>
        <w:rPr>
          <w:lang w:val="de-DE"/>
        </w:rPr>
      </w:pPr>
    </w:p>
    <w:p w14:paraId="670B54A2" w14:textId="77777777" w:rsidR="005E1C77" w:rsidRPr="005E1C77" w:rsidRDefault="005E1C77" w:rsidP="007C36ED">
      <w:pPr>
        <w:jc w:val="center"/>
        <w:rPr>
          <w:lang w:val="de-DE"/>
        </w:rPr>
      </w:pPr>
      <w:r w:rsidRPr="005E1C77">
        <w:rPr>
          <w:lang w:val="de-DE"/>
        </w:rPr>
        <w:t>Von Königs wegen:</w:t>
      </w:r>
    </w:p>
    <w:p w14:paraId="38BAC73C" w14:textId="77777777" w:rsidR="005E1C77" w:rsidRPr="005E1C77" w:rsidRDefault="005E1C77" w:rsidP="007C36ED">
      <w:pPr>
        <w:jc w:val="center"/>
        <w:rPr>
          <w:lang w:val="de-DE"/>
        </w:rPr>
      </w:pPr>
    </w:p>
    <w:p w14:paraId="707A105A" w14:textId="77777777" w:rsidR="005E1C77" w:rsidRPr="005E1C77" w:rsidRDefault="005E1C77" w:rsidP="007C36ED">
      <w:pPr>
        <w:jc w:val="center"/>
        <w:rPr>
          <w:lang w:val="de-DE"/>
        </w:rPr>
      </w:pPr>
      <w:r w:rsidRPr="005E1C77">
        <w:rPr>
          <w:lang w:val="de-DE"/>
        </w:rPr>
        <w:t>Die Ministerin der Öffentlichen Unternehmen, der Telekommunikation und der Post</w:t>
      </w:r>
    </w:p>
    <w:p w14:paraId="15D23872" w14:textId="77777777" w:rsidR="005E1C77" w:rsidRPr="005E1C77" w:rsidRDefault="005E1C77" w:rsidP="007C36ED">
      <w:pPr>
        <w:jc w:val="center"/>
        <w:rPr>
          <w:lang w:val="de-DE"/>
        </w:rPr>
      </w:pPr>
      <w:r w:rsidRPr="005E1C77">
        <w:rPr>
          <w:lang w:val="de-DE"/>
        </w:rPr>
        <w:t>P. DE SUTTER</w:t>
      </w:r>
    </w:p>
    <w:p w14:paraId="3CCC28AF" w14:textId="77777777" w:rsidR="005E1C77" w:rsidRPr="005E1C77" w:rsidRDefault="005E1C77" w:rsidP="007C36ED">
      <w:pPr>
        <w:jc w:val="center"/>
        <w:rPr>
          <w:lang w:val="de-DE"/>
        </w:rPr>
      </w:pPr>
    </w:p>
    <w:p w14:paraId="7F418F0C" w14:textId="77777777" w:rsidR="005E1C77" w:rsidRPr="005E1C77" w:rsidRDefault="005E1C77" w:rsidP="007C36ED">
      <w:pPr>
        <w:jc w:val="center"/>
        <w:rPr>
          <w:lang w:val="de-DE"/>
        </w:rPr>
      </w:pPr>
      <w:r w:rsidRPr="005E1C77">
        <w:rPr>
          <w:lang w:val="de-DE"/>
        </w:rPr>
        <w:t>Die Ministerin der Energie</w:t>
      </w:r>
    </w:p>
    <w:p w14:paraId="1119B886" w14:textId="77777777" w:rsidR="005E1C77" w:rsidRPr="005E1C77" w:rsidRDefault="005E1C77" w:rsidP="007C36ED">
      <w:pPr>
        <w:jc w:val="center"/>
        <w:rPr>
          <w:lang w:val="de-DE"/>
        </w:rPr>
      </w:pPr>
      <w:r w:rsidRPr="005E1C77">
        <w:rPr>
          <w:lang w:val="de-DE"/>
        </w:rPr>
        <w:t>T. VAN DER STRAETEN</w:t>
      </w:r>
    </w:p>
    <w:p w14:paraId="22C89538" w14:textId="77777777" w:rsidR="005E1C77" w:rsidRPr="005E1C77" w:rsidRDefault="005E1C77" w:rsidP="007C36ED">
      <w:pPr>
        <w:jc w:val="center"/>
        <w:rPr>
          <w:lang w:val="de-DE"/>
        </w:rPr>
      </w:pPr>
    </w:p>
    <w:p w14:paraId="04114317" w14:textId="77777777" w:rsidR="005E1C77" w:rsidRPr="005E1C77" w:rsidRDefault="005E1C77" w:rsidP="007C36ED">
      <w:pPr>
        <w:jc w:val="center"/>
        <w:rPr>
          <w:lang w:val="de-DE"/>
        </w:rPr>
      </w:pPr>
      <w:r w:rsidRPr="005E1C77">
        <w:rPr>
          <w:lang w:val="de-DE"/>
        </w:rPr>
        <w:t>Mit dem Staatssiegel versehen:</w:t>
      </w:r>
    </w:p>
    <w:p w14:paraId="2547703F" w14:textId="77777777" w:rsidR="005E1C77" w:rsidRPr="005E1C77" w:rsidRDefault="005E1C77" w:rsidP="007C36ED">
      <w:pPr>
        <w:jc w:val="center"/>
        <w:rPr>
          <w:lang w:val="de-DE"/>
        </w:rPr>
      </w:pPr>
    </w:p>
    <w:p w14:paraId="40A9DEC7" w14:textId="77777777" w:rsidR="005E1C77" w:rsidRPr="005E1C77" w:rsidRDefault="005E1C77" w:rsidP="007C36ED">
      <w:pPr>
        <w:jc w:val="center"/>
        <w:rPr>
          <w:lang w:val="de-DE"/>
        </w:rPr>
      </w:pPr>
      <w:r w:rsidRPr="005E1C77">
        <w:rPr>
          <w:lang w:val="de-DE"/>
        </w:rPr>
        <w:t>Der Minister der Justiz</w:t>
      </w:r>
    </w:p>
    <w:p w14:paraId="4FD4537B" w14:textId="77777777" w:rsidR="005E1C77" w:rsidRPr="005E1C77" w:rsidRDefault="005E1C77" w:rsidP="007C36ED">
      <w:pPr>
        <w:jc w:val="center"/>
        <w:rPr>
          <w:lang w:val="de-DE"/>
        </w:rPr>
      </w:pPr>
      <w:r w:rsidRPr="005E1C77">
        <w:rPr>
          <w:lang w:val="de-DE"/>
        </w:rPr>
        <w:t>P. VAN TIGCHELT</w:t>
      </w:r>
    </w:p>
    <w:p w14:paraId="3530CAFD" w14:textId="77777777" w:rsidR="00233F36" w:rsidRPr="005E1C77" w:rsidRDefault="00233F36" w:rsidP="00E1687C">
      <w:pPr>
        <w:jc w:val="both"/>
        <w:rPr>
          <w:lang w:val="de-DE"/>
        </w:rPr>
      </w:pPr>
    </w:p>
    <w:sectPr w:rsidR="00233F36" w:rsidRPr="005E1C77" w:rsidSect="005E1C7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4781454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12041"/>
    <w:rsid w:val="00127CA8"/>
    <w:rsid w:val="001D5744"/>
    <w:rsid w:val="00217221"/>
    <w:rsid w:val="00233F36"/>
    <w:rsid w:val="00266D2A"/>
    <w:rsid w:val="002A1F4E"/>
    <w:rsid w:val="003024C1"/>
    <w:rsid w:val="00330774"/>
    <w:rsid w:val="003725C6"/>
    <w:rsid w:val="00385261"/>
    <w:rsid w:val="004F0197"/>
    <w:rsid w:val="0051470C"/>
    <w:rsid w:val="005D55BA"/>
    <w:rsid w:val="005E1C77"/>
    <w:rsid w:val="006F4381"/>
    <w:rsid w:val="00786C4F"/>
    <w:rsid w:val="007A515C"/>
    <w:rsid w:val="007D5F55"/>
    <w:rsid w:val="00800E1A"/>
    <w:rsid w:val="008C2124"/>
    <w:rsid w:val="00AA413E"/>
    <w:rsid w:val="00AB18C3"/>
    <w:rsid w:val="00AE3F71"/>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9350A1"/>
  <w15:docId w15:val="{65E474BA-BE67-44C2-9771-2C04F62F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C7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699</Words>
  <Characters>4211</Characters>
  <Application>Microsoft Office Word</Application>
  <DocSecurity>0</DocSecurity>
  <Lines>35</Lines>
  <Paragraphs>9</Paragraphs>
  <ScaleCrop>false</ScaleCrop>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2025-09-15T10:37:00Z</dcterms:created>
  <dcterms:modified xsi:type="dcterms:W3CDTF">2025-09-15T10:44:00Z</dcterms:modified>
</cp:coreProperties>
</file>