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081BD" w14:textId="77777777" w:rsidR="00AD0D43" w:rsidRPr="00AD0D43" w:rsidRDefault="00AD0D43" w:rsidP="00AD0D43">
      <w:pPr>
        <w:jc w:val="both"/>
        <w:rPr>
          <w:b/>
          <w:bCs/>
          <w:lang w:val="de-DE"/>
        </w:rPr>
      </w:pPr>
      <w:r w:rsidRPr="00AD0D43">
        <w:rPr>
          <w:b/>
          <w:lang w:val="de-DE"/>
        </w:rPr>
        <w:t>6. FEBRUAR 2024 - Gesetz zur Abänderung des Gesetzes vom 13. Juni 2005 über die elektronische Kommunikation im Hinblick auf die Teilumsetzung der Richtlinie (EU) 2022/2380 des Europäischen Parlaments und des Rates vom 23. November 2022 zur Änderung der Richtlinie 2014/53/EU über die Harmonisierung der Rechtsvorschriften der Mitgliedstaaten über die Bereitstellung von Funkanlagen auf dem Markt</w:t>
      </w:r>
    </w:p>
    <w:p w14:paraId="4D00EA7F" w14:textId="77777777" w:rsidR="00233F36" w:rsidRPr="00C80000" w:rsidRDefault="00233F36" w:rsidP="00127CA8">
      <w:pPr>
        <w:jc w:val="both"/>
        <w:rPr>
          <w:lang w:val="de-DE"/>
        </w:rPr>
      </w:pPr>
    </w:p>
    <w:p w14:paraId="3730F7FC" w14:textId="77777777" w:rsidR="00233F36" w:rsidRPr="00C80000" w:rsidRDefault="00233F36">
      <w:pPr>
        <w:rPr>
          <w:lang w:val="de-DE"/>
        </w:rPr>
      </w:pPr>
    </w:p>
    <w:p w14:paraId="6CA63CF6" w14:textId="30F31C7D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AD0D43">
        <w:rPr>
          <w:lang w:val="de-DE"/>
        </w:rPr>
        <w:t>27. August 2026</w:t>
      </w:r>
      <w:r w:rsidRPr="00C80000">
        <w:rPr>
          <w:lang w:val="de-DE"/>
        </w:rPr>
        <w:t>)</w:t>
      </w:r>
    </w:p>
    <w:p w14:paraId="407D8EF8" w14:textId="77777777" w:rsidR="00233F36" w:rsidRPr="00127CA8" w:rsidRDefault="00233F36" w:rsidP="000F5F44">
      <w:pPr>
        <w:jc w:val="center"/>
        <w:rPr>
          <w:lang w:val="de-DE"/>
        </w:rPr>
      </w:pPr>
    </w:p>
    <w:p w14:paraId="2BE2A5A0" w14:textId="77777777" w:rsidR="00233F36" w:rsidRPr="00C80000" w:rsidRDefault="00233F36" w:rsidP="00CA081B">
      <w:pPr>
        <w:jc w:val="center"/>
        <w:rPr>
          <w:lang w:val="de-DE"/>
        </w:rPr>
      </w:pPr>
    </w:p>
    <w:p w14:paraId="30F8A353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4D9E6378" w14:textId="77777777" w:rsidR="00E1687C" w:rsidRDefault="00E1687C" w:rsidP="00CA081B">
      <w:pPr>
        <w:jc w:val="both"/>
        <w:rPr>
          <w:lang w:val="de-DE"/>
        </w:rPr>
      </w:pPr>
    </w:p>
    <w:p w14:paraId="505AD4E6" w14:textId="77777777" w:rsidR="00E1687C" w:rsidRPr="00C80000" w:rsidRDefault="00E1687C" w:rsidP="00CA081B">
      <w:pPr>
        <w:jc w:val="both"/>
        <w:rPr>
          <w:lang w:val="de-DE"/>
        </w:rPr>
      </w:pPr>
    </w:p>
    <w:p w14:paraId="47A66162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626BBB30" w14:textId="77777777" w:rsidR="00AD0D43" w:rsidRPr="00AD0D43" w:rsidRDefault="00AD0D43" w:rsidP="00AD0D43">
      <w:pPr>
        <w:jc w:val="center"/>
        <w:rPr>
          <w:b/>
          <w:bCs/>
          <w:caps/>
          <w:lang w:val="de-DE"/>
        </w:rPr>
      </w:pPr>
      <w:r w:rsidRPr="00AD0D43">
        <w:rPr>
          <w:b/>
          <w:caps/>
          <w:lang w:val="de-DE"/>
        </w:rPr>
        <w:lastRenderedPageBreak/>
        <w:t>FÖDERALER ÖFFENTLICHER DIENST WIRTSCHAFT, KMB, MITTELSTAND UND ENERGIE</w:t>
      </w:r>
    </w:p>
    <w:p w14:paraId="59F913C0" w14:textId="77777777" w:rsidR="00AD0D43" w:rsidRPr="00AD0D43" w:rsidRDefault="00AD0D43" w:rsidP="000A78DA">
      <w:pPr>
        <w:jc w:val="both"/>
        <w:rPr>
          <w:b/>
          <w:bCs/>
          <w:lang w:val="de-DE"/>
        </w:rPr>
      </w:pPr>
    </w:p>
    <w:p w14:paraId="43779B7E" w14:textId="77777777" w:rsidR="00AD0D43" w:rsidRPr="00AD0D43" w:rsidRDefault="00AD0D43" w:rsidP="000A78DA">
      <w:pPr>
        <w:jc w:val="both"/>
        <w:rPr>
          <w:b/>
          <w:bCs/>
          <w:lang w:val="de-DE"/>
        </w:rPr>
      </w:pPr>
    </w:p>
    <w:p w14:paraId="5E951C72" w14:textId="77777777" w:rsidR="00AD0D43" w:rsidRPr="00AD0D43" w:rsidRDefault="00AD0D43" w:rsidP="000A78DA">
      <w:pPr>
        <w:jc w:val="both"/>
        <w:rPr>
          <w:b/>
          <w:bCs/>
          <w:lang w:val="de-DE"/>
        </w:rPr>
      </w:pPr>
      <w:r w:rsidRPr="00AD0D43">
        <w:rPr>
          <w:b/>
          <w:lang w:val="de-DE"/>
        </w:rPr>
        <w:t>6. FEBRUAR 2024 - Gesetz zur Abänderung des Gesetzes vom 13. Juni 2005 über die elektronische Kommunikation im Hinblick auf die Teilumsetzung der Richtlinie (EU) 2022/2380 des Europäischen Parlaments und des Rates vom 23. November 2022 zur Änderung der Richtlinie 2014/53/EU über die Harmonisierung der Rechtsvorschriften der Mitgliedstaaten über die Bereitstellung von Funkanlagen auf dem Markt</w:t>
      </w:r>
    </w:p>
    <w:p w14:paraId="19711BEE" w14:textId="77777777" w:rsidR="00AD0D43" w:rsidRPr="00AD0D43" w:rsidRDefault="00AD0D43" w:rsidP="000A78DA">
      <w:pPr>
        <w:jc w:val="both"/>
        <w:rPr>
          <w:lang w:val="de-DE"/>
        </w:rPr>
      </w:pPr>
    </w:p>
    <w:p w14:paraId="23493D20" w14:textId="77777777" w:rsidR="00AD0D43" w:rsidRPr="00AD0D43" w:rsidRDefault="00AD0D43" w:rsidP="000A78DA">
      <w:pPr>
        <w:jc w:val="both"/>
        <w:rPr>
          <w:lang w:val="de-DE"/>
        </w:rPr>
      </w:pPr>
    </w:p>
    <w:p w14:paraId="4BBAA8ED" w14:textId="77777777" w:rsidR="00AD0D43" w:rsidRPr="00AD0D43" w:rsidRDefault="00AD0D43" w:rsidP="00CB4FFC">
      <w:pPr>
        <w:jc w:val="both"/>
        <w:rPr>
          <w:lang w:val="de-DE"/>
        </w:rPr>
      </w:pPr>
      <w:r w:rsidRPr="00AD0D43">
        <w:rPr>
          <w:lang w:val="de-DE"/>
        </w:rPr>
        <w:tab/>
      </w:r>
      <w:r w:rsidRPr="00AD0D43">
        <w:rPr>
          <w:lang w:val="de-DE"/>
        </w:rPr>
        <w:tab/>
      </w:r>
      <w:r w:rsidRPr="00AD0D43">
        <w:rPr>
          <w:lang w:val="de-DE"/>
        </w:rPr>
        <w:tab/>
        <w:t>PHILIPPE, König der Belgier,</w:t>
      </w:r>
    </w:p>
    <w:p w14:paraId="52EF5DB2" w14:textId="77777777" w:rsidR="00AD0D43" w:rsidRPr="00AD0D43" w:rsidRDefault="00AD0D43" w:rsidP="00CB4FFC">
      <w:pPr>
        <w:jc w:val="both"/>
        <w:rPr>
          <w:lang w:val="de-DE"/>
        </w:rPr>
      </w:pPr>
    </w:p>
    <w:p w14:paraId="43EA4816" w14:textId="77777777" w:rsidR="00AD0D43" w:rsidRPr="00AD0D43" w:rsidRDefault="00AD0D43" w:rsidP="00CB4FFC">
      <w:pPr>
        <w:jc w:val="both"/>
        <w:rPr>
          <w:lang w:val="de-DE"/>
        </w:rPr>
      </w:pPr>
      <w:r w:rsidRPr="00AD0D43">
        <w:rPr>
          <w:lang w:val="de-DE"/>
        </w:rPr>
        <w:tab/>
      </w:r>
      <w:r w:rsidRPr="00AD0D43">
        <w:rPr>
          <w:lang w:val="de-DE"/>
        </w:rPr>
        <w:tab/>
        <w:t xml:space="preserve">Allen Gegenwärtigen und </w:t>
      </w:r>
      <w:proofErr w:type="spellStart"/>
      <w:r w:rsidRPr="00AD0D43">
        <w:rPr>
          <w:lang w:val="de-DE"/>
        </w:rPr>
        <w:t>Zukünftigen</w:t>
      </w:r>
      <w:proofErr w:type="spellEnd"/>
      <w:r w:rsidRPr="00AD0D43">
        <w:rPr>
          <w:lang w:val="de-DE"/>
        </w:rPr>
        <w:t>, Unser Gruß!</w:t>
      </w:r>
    </w:p>
    <w:p w14:paraId="0DDC4657" w14:textId="77777777" w:rsidR="00AD0D43" w:rsidRPr="00AD0D43" w:rsidRDefault="00AD0D43" w:rsidP="00CB4FFC">
      <w:pPr>
        <w:jc w:val="both"/>
        <w:rPr>
          <w:lang w:val="de-DE"/>
        </w:rPr>
      </w:pPr>
    </w:p>
    <w:p w14:paraId="568342FB" w14:textId="77777777" w:rsidR="00AD0D43" w:rsidRPr="00AD0D43" w:rsidRDefault="00AD0D43" w:rsidP="00CB4FFC">
      <w:pPr>
        <w:jc w:val="both"/>
        <w:rPr>
          <w:lang w:val="de-DE"/>
        </w:rPr>
      </w:pPr>
    </w:p>
    <w:p w14:paraId="04AD8D0D" w14:textId="77777777" w:rsidR="00AD0D43" w:rsidRPr="00AD0D43" w:rsidRDefault="00AD0D43" w:rsidP="00CB4FFC">
      <w:pPr>
        <w:jc w:val="both"/>
        <w:rPr>
          <w:lang w:val="de-DE"/>
        </w:rPr>
      </w:pPr>
      <w:r w:rsidRPr="00AD0D43">
        <w:rPr>
          <w:lang w:val="de-DE"/>
        </w:rPr>
        <w:tab/>
        <w:t>Die Abgeordnetenkammer hat das Folgende angenommen und Wir sanktionieren es:</w:t>
      </w:r>
    </w:p>
    <w:p w14:paraId="1108D47D" w14:textId="77777777" w:rsidR="00AD0D43" w:rsidRPr="00AD0D43" w:rsidRDefault="00AD0D43" w:rsidP="00514A8E">
      <w:pPr>
        <w:jc w:val="both"/>
        <w:rPr>
          <w:lang w:val="de-DE"/>
        </w:rPr>
      </w:pPr>
    </w:p>
    <w:p w14:paraId="1ACC6BB2" w14:textId="77777777" w:rsidR="00AD0D43" w:rsidRPr="00AD0D43" w:rsidRDefault="00AD0D43" w:rsidP="00514A8E">
      <w:pPr>
        <w:jc w:val="both"/>
        <w:rPr>
          <w:lang w:val="de-DE"/>
        </w:rPr>
      </w:pPr>
    </w:p>
    <w:p w14:paraId="2F4C4C8E" w14:textId="77777777" w:rsidR="00AD0D43" w:rsidRPr="00AD0D43" w:rsidRDefault="00AD0D43" w:rsidP="00AD0D43">
      <w:pPr>
        <w:jc w:val="center"/>
        <w:rPr>
          <w:lang w:val="de-DE"/>
        </w:rPr>
      </w:pPr>
      <w:r w:rsidRPr="00AD0D43">
        <w:rPr>
          <w:lang w:val="de-DE"/>
        </w:rPr>
        <w:t xml:space="preserve">KAPITEL 1 - </w:t>
      </w:r>
      <w:r w:rsidRPr="00AD0D43">
        <w:rPr>
          <w:i/>
          <w:lang w:val="de-DE"/>
        </w:rPr>
        <w:t>Gegenstand</w:t>
      </w:r>
    </w:p>
    <w:p w14:paraId="1D21A29A" w14:textId="77777777" w:rsidR="00AD0D43" w:rsidRPr="00AD0D43" w:rsidRDefault="00AD0D43" w:rsidP="00514A8E">
      <w:pPr>
        <w:jc w:val="both"/>
        <w:rPr>
          <w:lang w:val="de-DE"/>
        </w:rPr>
      </w:pPr>
    </w:p>
    <w:p w14:paraId="2E67BE92" w14:textId="77777777" w:rsidR="00AD0D43" w:rsidRPr="00AD0D43" w:rsidRDefault="00AD0D43" w:rsidP="00514A8E">
      <w:pPr>
        <w:jc w:val="both"/>
        <w:rPr>
          <w:lang w:val="de-DE"/>
        </w:rPr>
      </w:pPr>
    </w:p>
    <w:p w14:paraId="5D06AB99" w14:textId="77777777" w:rsidR="00AD0D43" w:rsidRPr="00AD0D43" w:rsidRDefault="00AD0D43" w:rsidP="009467DF">
      <w:pPr>
        <w:jc w:val="both"/>
        <w:rPr>
          <w:lang w:val="de-DE"/>
        </w:rPr>
      </w:pPr>
      <w:r w:rsidRPr="00AD0D43">
        <w:rPr>
          <w:b/>
          <w:lang w:val="de-DE"/>
        </w:rPr>
        <w:tab/>
        <w:t>Artikel 1 -</w:t>
      </w:r>
      <w:r w:rsidRPr="00AD0D43">
        <w:rPr>
          <w:lang w:val="de-DE"/>
        </w:rPr>
        <w:t xml:space="preserve"> Vorliegendes Gesetz regelt eine in Artikel 74 der Verfassung erwähnte Angelegenheit.</w:t>
      </w:r>
    </w:p>
    <w:p w14:paraId="63F1EE23" w14:textId="77777777" w:rsidR="00AD0D43" w:rsidRPr="00AD0D43" w:rsidRDefault="00AD0D43" w:rsidP="009467DF">
      <w:pPr>
        <w:jc w:val="both"/>
        <w:rPr>
          <w:lang w:val="de-DE"/>
        </w:rPr>
      </w:pPr>
    </w:p>
    <w:p w14:paraId="5349A196" w14:textId="77777777" w:rsidR="00AD0D43" w:rsidRPr="00AD0D43" w:rsidRDefault="00AD0D43" w:rsidP="00B25CB9">
      <w:pPr>
        <w:jc w:val="both"/>
        <w:rPr>
          <w:lang w:val="de-DE"/>
        </w:rPr>
      </w:pPr>
      <w:r w:rsidRPr="00AD0D43">
        <w:rPr>
          <w:lang w:val="de-DE"/>
        </w:rPr>
        <w:tab/>
        <w:t>Es dient der Teilumsetzung der Richtlinie (EU) 2022/2380 des Europäischen Parlaments und des Rates vom 23. November 2022 zur Änderung der Richtlinie 2014/53/EU über die Harmonisierung der Rechtsvorschriften der Mitgliedstaaten über die Bereitstellung von Funkanlagen auf dem Markt.</w:t>
      </w:r>
    </w:p>
    <w:p w14:paraId="4AC8CE69" w14:textId="77777777" w:rsidR="00AD0D43" w:rsidRPr="00AD0D43" w:rsidRDefault="00AD0D43" w:rsidP="00514A8E">
      <w:pPr>
        <w:jc w:val="both"/>
        <w:rPr>
          <w:lang w:val="de-DE"/>
        </w:rPr>
      </w:pPr>
    </w:p>
    <w:p w14:paraId="14A36099" w14:textId="77777777" w:rsidR="00AD0D43" w:rsidRPr="00AD0D43" w:rsidRDefault="00AD0D43" w:rsidP="00514A8E">
      <w:pPr>
        <w:jc w:val="both"/>
        <w:rPr>
          <w:lang w:val="de-DE"/>
        </w:rPr>
      </w:pPr>
    </w:p>
    <w:p w14:paraId="5ABD87E0" w14:textId="77777777" w:rsidR="00AD0D43" w:rsidRPr="00AD0D43" w:rsidRDefault="00AD0D43" w:rsidP="00AD0D43">
      <w:pPr>
        <w:jc w:val="center"/>
        <w:rPr>
          <w:lang w:val="de-DE"/>
        </w:rPr>
      </w:pPr>
      <w:r w:rsidRPr="00AD0D43">
        <w:rPr>
          <w:lang w:val="de-DE"/>
        </w:rPr>
        <w:t xml:space="preserve">KAPITEL 2 - </w:t>
      </w:r>
      <w:r w:rsidRPr="00AD0D43">
        <w:rPr>
          <w:i/>
          <w:lang w:val="de-DE"/>
        </w:rPr>
        <w:t>Abänderung des Gesetzes vom 13. Juni 2005 über die elektronische Kommunikation</w:t>
      </w:r>
    </w:p>
    <w:p w14:paraId="3412825A" w14:textId="77777777" w:rsidR="00AD0D43" w:rsidRPr="00AD0D43" w:rsidRDefault="00AD0D43" w:rsidP="002131C4">
      <w:pPr>
        <w:jc w:val="both"/>
        <w:rPr>
          <w:lang w:val="de-DE"/>
        </w:rPr>
      </w:pPr>
    </w:p>
    <w:p w14:paraId="451F98B4" w14:textId="77777777" w:rsidR="00AD0D43" w:rsidRPr="00AD0D43" w:rsidRDefault="00AD0D43" w:rsidP="002131C4">
      <w:pPr>
        <w:jc w:val="both"/>
        <w:rPr>
          <w:lang w:val="de-DE"/>
        </w:rPr>
      </w:pPr>
    </w:p>
    <w:p w14:paraId="6831FB58" w14:textId="77777777" w:rsidR="00AD0D43" w:rsidRPr="00AD0D43" w:rsidRDefault="00AD0D43" w:rsidP="00751000">
      <w:pPr>
        <w:jc w:val="both"/>
        <w:rPr>
          <w:bCs/>
          <w:lang w:val="de-DE"/>
        </w:rPr>
      </w:pPr>
      <w:r w:rsidRPr="00AD0D43">
        <w:rPr>
          <w:lang w:val="de-DE"/>
        </w:rPr>
        <w:tab/>
      </w:r>
      <w:r w:rsidRPr="00AD0D43">
        <w:rPr>
          <w:b/>
          <w:bCs/>
          <w:lang w:val="de-DE"/>
        </w:rPr>
        <w:t>Art. 2 -</w:t>
      </w:r>
      <w:r w:rsidRPr="00AD0D43">
        <w:rPr>
          <w:lang w:val="de-DE"/>
        </w:rPr>
        <w:t xml:space="preserve"> Artikel 32 des Gesetzes vom 13. Juni 2005 über die elektronische Kommunikation, zuletzt abgeändert durch das Gesetz vom 21. Dezember 2021, wird wie folgt abgeändert:</w:t>
      </w:r>
    </w:p>
    <w:p w14:paraId="60844385" w14:textId="77777777" w:rsidR="00AD0D43" w:rsidRPr="00AD0D43" w:rsidRDefault="00AD0D43" w:rsidP="00751000">
      <w:pPr>
        <w:jc w:val="both"/>
        <w:rPr>
          <w:bCs/>
          <w:lang w:val="de-DE"/>
        </w:rPr>
      </w:pPr>
    </w:p>
    <w:p w14:paraId="4D1F3C61" w14:textId="77777777" w:rsidR="00AD0D43" w:rsidRPr="00AD0D43" w:rsidRDefault="00AD0D43" w:rsidP="00751000">
      <w:pPr>
        <w:jc w:val="both"/>
        <w:rPr>
          <w:lang w:val="de-DE"/>
        </w:rPr>
        <w:sectPr w:rsidR="00AD0D43" w:rsidRPr="00AD0D43" w:rsidSect="00AD0D43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AD0D43">
        <w:rPr>
          <w:lang w:val="de-DE"/>
        </w:rPr>
        <w:tab/>
        <w:t>1. In § 2 Absatz 1 Buchstabe </w:t>
      </w:r>
      <w:r w:rsidRPr="00AD0D43">
        <w:rPr>
          <w:i/>
          <w:iCs/>
          <w:lang w:val="de-DE"/>
        </w:rPr>
        <w:t>a)</w:t>
      </w:r>
      <w:r w:rsidRPr="00AD0D43">
        <w:rPr>
          <w:lang w:val="de-DE"/>
        </w:rPr>
        <w:t xml:space="preserve"> werden die Wörter "mit Zubehör, insbesondere mit einheitlichen Ladegeräten, kompatibel" durch die Wörter "mit anderem Zubehör kompatibel als den Ladenetzteilen" ersetzt.</w:t>
      </w:r>
    </w:p>
    <w:p w14:paraId="425C20C4" w14:textId="77777777" w:rsidR="00AD0D43" w:rsidRPr="00AD0D43" w:rsidRDefault="00AD0D43" w:rsidP="00751000">
      <w:pPr>
        <w:jc w:val="both"/>
        <w:rPr>
          <w:bCs/>
          <w:lang w:val="de-DE"/>
        </w:rPr>
      </w:pPr>
    </w:p>
    <w:p w14:paraId="6361DCA3" w14:textId="77777777" w:rsidR="00AD0D43" w:rsidRPr="00AD0D43" w:rsidRDefault="00AD0D43" w:rsidP="00751000">
      <w:pPr>
        <w:jc w:val="both"/>
        <w:rPr>
          <w:bCs/>
          <w:lang w:val="de-DE"/>
        </w:rPr>
      </w:pPr>
    </w:p>
    <w:p w14:paraId="3C5A4676" w14:textId="77777777" w:rsidR="00AD0D43" w:rsidRPr="00AD0D43" w:rsidRDefault="00AD0D43" w:rsidP="00751000">
      <w:pPr>
        <w:jc w:val="both"/>
        <w:rPr>
          <w:bCs/>
          <w:lang w:val="de-DE"/>
        </w:rPr>
      </w:pPr>
      <w:r w:rsidRPr="00AD0D43">
        <w:rPr>
          <w:lang w:val="de-DE"/>
        </w:rPr>
        <w:tab/>
        <w:t>2. Ein § 2/1 mit folgendem Wortlaut wird eingefügt:</w:t>
      </w:r>
    </w:p>
    <w:p w14:paraId="6E4DF043" w14:textId="77777777" w:rsidR="00AD0D43" w:rsidRPr="00AD0D43" w:rsidRDefault="00AD0D43" w:rsidP="00751000">
      <w:pPr>
        <w:jc w:val="both"/>
        <w:rPr>
          <w:bCs/>
          <w:lang w:val="de-DE"/>
        </w:rPr>
      </w:pPr>
    </w:p>
    <w:p w14:paraId="3F071A8C" w14:textId="77777777" w:rsidR="00AD0D43" w:rsidRPr="00AD0D43" w:rsidRDefault="00AD0D43" w:rsidP="00751000">
      <w:pPr>
        <w:jc w:val="both"/>
        <w:rPr>
          <w:bCs/>
          <w:lang w:val="de-DE"/>
        </w:rPr>
      </w:pPr>
      <w:r w:rsidRPr="00AD0D43">
        <w:rPr>
          <w:lang w:val="de-DE"/>
        </w:rPr>
        <w:tab/>
        <w:t>"§ 2/1 - Funkanlagen sind so konstruiert, dass sie den vom König für die jeweilige Kategorie oder Klasse von Funkanlagen festgelegten Spezifikationen für Ladefunktionen entsprechen."</w:t>
      </w:r>
    </w:p>
    <w:p w14:paraId="0E924F65" w14:textId="77777777" w:rsidR="00AD0D43" w:rsidRPr="00AD0D43" w:rsidRDefault="00AD0D43" w:rsidP="00751000">
      <w:pPr>
        <w:jc w:val="both"/>
        <w:rPr>
          <w:bCs/>
          <w:lang w:val="de-DE"/>
        </w:rPr>
      </w:pPr>
    </w:p>
    <w:p w14:paraId="1DFC83B3" w14:textId="77777777" w:rsidR="00AD0D43" w:rsidRPr="00AD0D43" w:rsidRDefault="00AD0D43" w:rsidP="00751000">
      <w:pPr>
        <w:jc w:val="both"/>
        <w:rPr>
          <w:lang w:val="de-DE"/>
        </w:rPr>
      </w:pPr>
      <w:r w:rsidRPr="00AD0D43">
        <w:rPr>
          <w:lang w:val="de-DE"/>
        </w:rPr>
        <w:tab/>
        <w:t>3. In § 3 Absatz 1 werden die Wörter "</w:t>
      </w:r>
      <w:proofErr w:type="gramStart"/>
      <w:r w:rsidRPr="00AD0D43">
        <w:rPr>
          <w:lang w:val="de-DE"/>
        </w:rPr>
        <w:t>Paragraphen</w:t>
      </w:r>
      <w:proofErr w:type="gramEnd"/>
      <w:r w:rsidRPr="00AD0D43">
        <w:rPr>
          <w:lang w:val="de-DE"/>
        </w:rPr>
        <w:t> 1 und 2" jeweils durch die Wörter "</w:t>
      </w:r>
      <w:proofErr w:type="gramStart"/>
      <w:r w:rsidRPr="00AD0D43">
        <w:rPr>
          <w:lang w:val="de-DE"/>
        </w:rPr>
        <w:t>Paragraphen</w:t>
      </w:r>
      <w:proofErr w:type="gramEnd"/>
      <w:r w:rsidRPr="00AD0D43">
        <w:rPr>
          <w:lang w:val="de-DE"/>
        </w:rPr>
        <w:t> 1, 2 und 2/1" ersetzt.</w:t>
      </w:r>
    </w:p>
    <w:p w14:paraId="7B5531BB" w14:textId="77777777" w:rsidR="00AD0D43" w:rsidRPr="00AD0D43" w:rsidRDefault="00AD0D43" w:rsidP="00DA7215">
      <w:pPr>
        <w:jc w:val="both"/>
        <w:rPr>
          <w:lang w:val="de-DE"/>
        </w:rPr>
      </w:pPr>
    </w:p>
    <w:p w14:paraId="0E61CC9F" w14:textId="77777777" w:rsidR="00AD0D43" w:rsidRPr="00AD0D43" w:rsidRDefault="00AD0D43" w:rsidP="00DA7215">
      <w:pPr>
        <w:jc w:val="both"/>
        <w:rPr>
          <w:lang w:val="de-DE"/>
        </w:rPr>
      </w:pPr>
    </w:p>
    <w:p w14:paraId="58F3A2A3" w14:textId="77777777" w:rsidR="00AD0D43" w:rsidRPr="00AD0D43" w:rsidRDefault="00AD0D43" w:rsidP="002131C4">
      <w:pPr>
        <w:jc w:val="both"/>
        <w:rPr>
          <w:lang w:val="de-DE"/>
        </w:rPr>
      </w:pPr>
      <w:r w:rsidRPr="00AD0D43">
        <w:rPr>
          <w:lang w:val="de-DE"/>
        </w:rPr>
        <w:tab/>
        <w:t xml:space="preserve">Wir fertigen das vorliegende Gesetz aus und ordnen an, dass es mit dem Staatssiegel versehen und durch das </w:t>
      </w:r>
      <w:r w:rsidRPr="00AD0D43">
        <w:rPr>
          <w:i/>
          <w:iCs/>
          <w:lang w:val="de-DE"/>
        </w:rPr>
        <w:t>Belgische Staatsblatt</w:t>
      </w:r>
      <w:r w:rsidRPr="00AD0D43">
        <w:rPr>
          <w:lang w:val="de-DE"/>
        </w:rPr>
        <w:t xml:space="preserve"> veröffentlicht wird.</w:t>
      </w:r>
    </w:p>
    <w:p w14:paraId="15B32DDF" w14:textId="77777777" w:rsidR="00AD0D43" w:rsidRPr="00AD0D43" w:rsidRDefault="00AD0D43" w:rsidP="002131C4">
      <w:pPr>
        <w:jc w:val="both"/>
        <w:rPr>
          <w:lang w:val="de-DE"/>
        </w:rPr>
      </w:pPr>
    </w:p>
    <w:p w14:paraId="15F371A5" w14:textId="77777777" w:rsidR="00AD0D43" w:rsidRPr="00AD0D43" w:rsidRDefault="00AD0D43" w:rsidP="002131C4">
      <w:pPr>
        <w:jc w:val="both"/>
        <w:rPr>
          <w:lang w:val="de-DE"/>
        </w:rPr>
      </w:pPr>
    </w:p>
    <w:p w14:paraId="375B922C" w14:textId="77777777" w:rsidR="00AD0D43" w:rsidRPr="00AD0D43" w:rsidRDefault="00AD0D43" w:rsidP="002131C4">
      <w:pPr>
        <w:jc w:val="both"/>
        <w:rPr>
          <w:lang w:val="de-DE"/>
        </w:rPr>
      </w:pPr>
      <w:r w:rsidRPr="00AD0D43">
        <w:rPr>
          <w:lang w:val="de-DE"/>
        </w:rPr>
        <w:tab/>
        <w:t>Gegeben zu Brüssel, den 6. Februar 2024</w:t>
      </w:r>
    </w:p>
    <w:p w14:paraId="4F03638C" w14:textId="77777777" w:rsidR="00AD0D43" w:rsidRPr="00AD0D43" w:rsidRDefault="00AD0D43" w:rsidP="002131C4">
      <w:pPr>
        <w:jc w:val="both"/>
        <w:rPr>
          <w:lang w:val="de-DE"/>
        </w:rPr>
      </w:pPr>
    </w:p>
    <w:p w14:paraId="500EC93A" w14:textId="77777777" w:rsidR="00AD0D43" w:rsidRPr="00AD0D43" w:rsidRDefault="00AD0D43" w:rsidP="00AD0D43">
      <w:pPr>
        <w:jc w:val="center"/>
        <w:rPr>
          <w:lang w:val="de-DE"/>
        </w:rPr>
      </w:pPr>
    </w:p>
    <w:p w14:paraId="624A87F7" w14:textId="77777777" w:rsidR="00AD0D43" w:rsidRPr="00AD0D43" w:rsidRDefault="00AD0D43" w:rsidP="00AD0D43">
      <w:pPr>
        <w:jc w:val="center"/>
        <w:rPr>
          <w:lang w:val="de-DE"/>
        </w:rPr>
      </w:pPr>
      <w:r w:rsidRPr="00AD0D43">
        <w:rPr>
          <w:lang w:val="de-DE"/>
        </w:rPr>
        <w:t>PHILIPPE</w:t>
      </w:r>
    </w:p>
    <w:p w14:paraId="604EFD06" w14:textId="77777777" w:rsidR="00AD0D43" w:rsidRPr="00AD0D43" w:rsidRDefault="00AD0D43" w:rsidP="00AD0D43">
      <w:pPr>
        <w:jc w:val="center"/>
        <w:rPr>
          <w:lang w:val="de-DE"/>
        </w:rPr>
      </w:pPr>
    </w:p>
    <w:p w14:paraId="514DB767" w14:textId="77777777" w:rsidR="00AD0D43" w:rsidRPr="00AD0D43" w:rsidRDefault="00AD0D43" w:rsidP="00AD0D43">
      <w:pPr>
        <w:jc w:val="center"/>
        <w:rPr>
          <w:lang w:val="de-DE"/>
        </w:rPr>
      </w:pPr>
      <w:r w:rsidRPr="00AD0D43">
        <w:rPr>
          <w:lang w:val="de-DE"/>
        </w:rPr>
        <w:t>Von Königs wegen:</w:t>
      </w:r>
    </w:p>
    <w:p w14:paraId="2D81DDA9" w14:textId="77777777" w:rsidR="00AD0D43" w:rsidRPr="00AD0D43" w:rsidRDefault="00AD0D43" w:rsidP="00AD0D43">
      <w:pPr>
        <w:jc w:val="center"/>
        <w:rPr>
          <w:lang w:val="de-DE"/>
        </w:rPr>
      </w:pPr>
    </w:p>
    <w:p w14:paraId="6A215DCE" w14:textId="77777777" w:rsidR="00AD0D43" w:rsidRPr="00AD0D43" w:rsidRDefault="00AD0D43" w:rsidP="00AD0D43">
      <w:pPr>
        <w:jc w:val="center"/>
        <w:rPr>
          <w:lang w:val="de-DE"/>
        </w:rPr>
      </w:pPr>
      <w:r w:rsidRPr="00AD0D43">
        <w:rPr>
          <w:lang w:val="de-DE"/>
        </w:rPr>
        <w:t>Die Ministerin des Fernmeldewesens</w:t>
      </w:r>
    </w:p>
    <w:p w14:paraId="1D1897A2" w14:textId="77777777" w:rsidR="00AD0D43" w:rsidRPr="00AD0D43" w:rsidRDefault="00AD0D43" w:rsidP="00AD0D43">
      <w:pPr>
        <w:jc w:val="center"/>
        <w:rPr>
          <w:lang w:val="de-DE"/>
        </w:rPr>
      </w:pPr>
      <w:r w:rsidRPr="00AD0D43">
        <w:rPr>
          <w:lang w:val="de-DE"/>
        </w:rPr>
        <w:t>P. DE SUTTER</w:t>
      </w:r>
    </w:p>
    <w:p w14:paraId="537DD5A0" w14:textId="77777777" w:rsidR="00AD0D43" w:rsidRPr="00AD0D43" w:rsidRDefault="00AD0D43" w:rsidP="00AD0D43">
      <w:pPr>
        <w:jc w:val="center"/>
        <w:rPr>
          <w:lang w:val="de-DE"/>
        </w:rPr>
      </w:pPr>
    </w:p>
    <w:p w14:paraId="1D7948AC" w14:textId="77777777" w:rsidR="00AD0D43" w:rsidRPr="00AD0D43" w:rsidRDefault="00AD0D43" w:rsidP="00AD0D43">
      <w:pPr>
        <w:jc w:val="center"/>
        <w:rPr>
          <w:lang w:val="de-DE"/>
        </w:rPr>
      </w:pPr>
      <w:r w:rsidRPr="00AD0D43">
        <w:rPr>
          <w:lang w:val="de-DE"/>
        </w:rPr>
        <w:t>Mit dem Staatssiegel versehen:</w:t>
      </w:r>
    </w:p>
    <w:p w14:paraId="50E5B764" w14:textId="77777777" w:rsidR="00AD0D43" w:rsidRPr="00AD0D43" w:rsidRDefault="00AD0D43" w:rsidP="00AD0D43">
      <w:pPr>
        <w:jc w:val="center"/>
        <w:rPr>
          <w:lang w:val="de-DE"/>
        </w:rPr>
      </w:pPr>
    </w:p>
    <w:p w14:paraId="17B9470E" w14:textId="77777777" w:rsidR="00AD0D43" w:rsidRPr="00AD0D43" w:rsidRDefault="00AD0D43" w:rsidP="00AD0D43">
      <w:pPr>
        <w:jc w:val="center"/>
        <w:rPr>
          <w:lang w:val="de-DE"/>
        </w:rPr>
      </w:pPr>
      <w:r w:rsidRPr="00AD0D43">
        <w:rPr>
          <w:lang w:val="de-DE"/>
        </w:rPr>
        <w:t>Der Minister der Justiz</w:t>
      </w:r>
    </w:p>
    <w:p w14:paraId="39E7A1C1" w14:textId="77777777" w:rsidR="00AD0D43" w:rsidRPr="00AD0D43" w:rsidRDefault="00AD0D43" w:rsidP="00AD0D43">
      <w:pPr>
        <w:jc w:val="center"/>
        <w:rPr>
          <w:lang w:val="de-DE"/>
        </w:rPr>
      </w:pPr>
      <w:r w:rsidRPr="00AD0D43">
        <w:rPr>
          <w:lang w:val="de-DE"/>
        </w:rPr>
        <w:t>P. VAN TIGCHELT</w:t>
      </w:r>
    </w:p>
    <w:p w14:paraId="54F2C0AC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AD0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639264939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23331"/>
    <w:rsid w:val="00786C4F"/>
    <w:rsid w:val="007A515C"/>
    <w:rsid w:val="007D5F55"/>
    <w:rsid w:val="00800E1A"/>
    <w:rsid w:val="008C2124"/>
    <w:rsid w:val="00AA413E"/>
    <w:rsid w:val="00AB18C3"/>
    <w:rsid w:val="00AD0D43"/>
    <w:rsid w:val="00B27BE9"/>
    <w:rsid w:val="00B56114"/>
    <w:rsid w:val="00BA5BAC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B6D63"/>
  <w15:docId w15:val="{A7FFFDF8-2800-47D9-9DEB-B073AB3E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430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3</cp:revision>
  <dcterms:created xsi:type="dcterms:W3CDTF">2026-09-02T12:17:00Z</dcterms:created>
  <dcterms:modified xsi:type="dcterms:W3CDTF">2026-09-02T12:26:00Z</dcterms:modified>
</cp:coreProperties>
</file>