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2A97" w14:textId="77777777" w:rsidR="00E2463F" w:rsidRPr="00E2463F" w:rsidRDefault="00E2463F" w:rsidP="00E2463F">
      <w:pPr>
        <w:jc w:val="center"/>
        <w:rPr>
          <w:b/>
          <w:bCs/>
          <w:lang w:val="de-DE"/>
        </w:rPr>
      </w:pPr>
      <w:r w:rsidRPr="00E2463F">
        <w:rPr>
          <w:b/>
          <w:bCs/>
          <w:lang w:val="de-DE"/>
        </w:rPr>
        <w:t>21. DEZEMBER 2023 -</w:t>
      </w:r>
      <w:r w:rsidRPr="00E2463F">
        <w:rPr>
          <w:b/>
          <w:lang w:val="de-DE"/>
        </w:rPr>
        <w:t xml:space="preserve"> Königlicher Erlass Nr. 54 über die andere Lagerregelung als die Zolllagerregelung erwähnt in Artikel 39</w:t>
      </w:r>
      <w:r w:rsidRPr="00E2463F">
        <w:rPr>
          <w:b/>
          <w:i/>
          <w:iCs/>
          <w:lang w:val="de-DE"/>
        </w:rPr>
        <w:t>quater</w:t>
      </w:r>
      <w:r w:rsidRPr="00E2463F">
        <w:rPr>
          <w:b/>
          <w:lang w:val="de-DE"/>
        </w:rPr>
        <w:t xml:space="preserve"> des Mehrwertsteuergesetzbuches</w:t>
      </w:r>
    </w:p>
    <w:p w14:paraId="78F4AC0C" w14:textId="77777777" w:rsidR="00233F36" w:rsidRPr="00E2463F" w:rsidRDefault="00233F36" w:rsidP="00127CA8">
      <w:pPr>
        <w:jc w:val="both"/>
        <w:rPr>
          <w:lang w:val="de-DE"/>
        </w:rPr>
      </w:pPr>
    </w:p>
    <w:p w14:paraId="5D793395" w14:textId="77777777" w:rsidR="00233F36" w:rsidRPr="00E2463F" w:rsidRDefault="00233F36">
      <w:pPr>
        <w:rPr>
          <w:lang w:val="de-DE"/>
        </w:rPr>
      </w:pPr>
    </w:p>
    <w:p w14:paraId="0DBCB246" w14:textId="30AE5045" w:rsidR="00233F36" w:rsidRPr="00E2463F" w:rsidRDefault="00233F36" w:rsidP="000F5F44">
      <w:pPr>
        <w:jc w:val="center"/>
        <w:rPr>
          <w:i/>
          <w:lang w:val="de-DE"/>
        </w:rPr>
      </w:pPr>
      <w:r w:rsidRPr="00E2463F">
        <w:rPr>
          <w:lang w:val="de-DE"/>
        </w:rPr>
        <w:t>(</w:t>
      </w:r>
      <w:r w:rsidRPr="00E2463F">
        <w:rPr>
          <w:i/>
          <w:lang w:val="de-DE"/>
        </w:rPr>
        <w:t xml:space="preserve">Belgisches Staatsblatt </w:t>
      </w:r>
      <w:r w:rsidRPr="00E2463F">
        <w:rPr>
          <w:lang w:val="de-DE"/>
        </w:rPr>
        <w:t xml:space="preserve">vom </w:t>
      </w:r>
      <w:r w:rsidR="00E2463F" w:rsidRPr="00E2463F">
        <w:rPr>
          <w:lang w:val="de-DE"/>
        </w:rPr>
        <w:t>2. Juni 2026</w:t>
      </w:r>
      <w:r w:rsidRPr="00E2463F">
        <w:rPr>
          <w:lang w:val="de-DE"/>
        </w:rPr>
        <w:t>)</w:t>
      </w:r>
    </w:p>
    <w:p w14:paraId="1B0FE46D" w14:textId="77777777" w:rsidR="00233F36" w:rsidRPr="00E2463F" w:rsidRDefault="00233F36" w:rsidP="000F5F44">
      <w:pPr>
        <w:jc w:val="center"/>
        <w:rPr>
          <w:lang w:val="de-DE"/>
        </w:rPr>
      </w:pPr>
    </w:p>
    <w:p w14:paraId="4BBAD787" w14:textId="77777777" w:rsidR="00233F36" w:rsidRPr="00E2463F" w:rsidRDefault="00233F36" w:rsidP="00CA081B">
      <w:pPr>
        <w:jc w:val="center"/>
        <w:rPr>
          <w:lang w:val="de-DE"/>
        </w:rPr>
      </w:pPr>
    </w:p>
    <w:p w14:paraId="59EB3D25" w14:textId="77777777" w:rsidR="00233F36" w:rsidRPr="00E2463F" w:rsidRDefault="00233F36" w:rsidP="00CA081B">
      <w:pPr>
        <w:jc w:val="both"/>
        <w:rPr>
          <w:lang w:val="de-DE"/>
        </w:rPr>
      </w:pPr>
      <w:r w:rsidRPr="00E2463F">
        <w:rPr>
          <w:lang w:val="de-DE"/>
        </w:rPr>
        <w:t>Diese deutsche Übersetzung ist von der Zentralen Dienststelle für Deutsche Übersetzungen in Malmedy erstellt worden.</w:t>
      </w:r>
    </w:p>
    <w:p w14:paraId="30958BE2" w14:textId="77777777" w:rsidR="00E1687C" w:rsidRPr="00E2463F" w:rsidRDefault="00E1687C" w:rsidP="00CA081B">
      <w:pPr>
        <w:jc w:val="both"/>
        <w:rPr>
          <w:lang w:val="de-DE"/>
        </w:rPr>
      </w:pPr>
    </w:p>
    <w:p w14:paraId="742435F7" w14:textId="77777777" w:rsidR="00E1687C" w:rsidRPr="00E2463F" w:rsidRDefault="00E1687C" w:rsidP="00CA081B">
      <w:pPr>
        <w:jc w:val="both"/>
        <w:rPr>
          <w:lang w:val="de-DE"/>
        </w:rPr>
      </w:pPr>
    </w:p>
    <w:p w14:paraId="2C372EE8" w14:textId="77777777" w:rsidR="00233F36" w:rsidRPr="00E2463F" w:rsidRDefault="00233F36" w:rsidP="006F4381">
      <w:pPr>
        <w:jc w:val="both"/>
        <w:rPr>
          <w:lang w:val="de-DE"/>
        </w:rPr>
        <w:sectPr w:rsidR="00233F36" w:rsidRPr="00E2463F" w:rsidSect="0051470C">
          <w:pgSz w:w="11906" w:h="16838" w:code="9"/>
          <w:pgMar w:top="1418" w:right="1418" w:bottom="1418" w:left="1418" w:header="709" w:footer="709" w:gutter="0"/>
          <w:cols w:space="708"/>
          <w:vAlign w:val="center"/>
          <w:docGrid w:linePitch="360"/>
        </w:sectPr>
      </w:pPr>
    </w:p>
    <w:p w14:paraId="3A4B38B5" w14:textId="77777777" w:rsidR="00E2463F" w:rsidRPr="00E2463F" w:rsidRDefault="00E2463F" w:rsidP="008B5441">
      <w:pPr>
        <w:jc w:val="center"/>
        <w:rPr>
          <w:b/>
          <w:bCs/>
          <w:caps/>
          <w:lang w:val="de-DE"/>
        </w:rPr>
      </w:pPr>
      <w:r w:rsidRPr="00E2463F">
        <w:rPr>
          <w:b/>
          <w:caps/>
          <w:lang w:val="de-DE"/>
        </w:rPr>
        <w:lastRenderedPageBreak/>
        <w:t>FÖDERALER ÖFFENTLICHER DIENST FINANZEN</w:t>
      </w:r>
    </w:p>
    <w:p w14:paraId="72CB3EA2" w14:textId="77777777" w:rsidR="00E2463F" w:rsidRPr="00E2463F" w:rsidRDefault="00E2463F" w:rsidP="008B5441">
      <w:pPr>
        <w:jc w:val="center"/>
        <w:rPr>
          <w:b/>
          <w:bCs/>
          <w:caps/>
          <w:lang w:val="de-DE"/>
        </w:rPr>
      </w:pPr>
    </w:p>
    <w:p w14:paraId="7A2EC69B" w14:textId="77777777" w:rsidR="00E2463F" w:rsidRPr="00E2463F" w:rsidRDefault="00E2463F" w:rsidP="008B5441">
      <w:pPr>
        <w:jc w:val="center"/>
        <w:rPr>
          <w:b/>
          <w:bCs/>
          <w:caps/>
          <w:lang w:val="de-DE"/>
        </w:rPr>
      </w:pPr>
    </w:p>
    <w:p w14:paraId="6F862EF4" w14:textId="77777777" w:rsidR="00E2463F" w:rsidRPr="00E2463F" w:rsidRDefault="00E2463F" w:rsidP="008B5441">
      <w:pPr>
        <w:jc w:val="center"/>
        <w:rPr>
          <w:b/>
          <w:bCs/>
          <w:lang w:val="de-DE"/>
        </w:rPr>
      </w:pPr>
      <w:r w:rsidRPr="00E2463F">
        <w:rPr>
          <w:b/>
          <w:bCs/>
          <w:lang w:val="de-DE"/>
        </w:rPr>
        <w:t>21. DEZEMBER 2023 -</w:t>
      </w:r>
      <w:r w:rsidRPr="00E2463F">
        <w:rPr>
          <w:b/>
          <w:lang w:val="de-DE"/>
        </w:rPr>
        <w:t xml:space="preserve"> Königlicher Erlass Nr. 54 über die andere Lagerregelung als die Zolllagerregelung erwähnt in Artikel 39</w:t>
      </w:r>
      <w:r w:rsidRPr="00E2463F">
        <w:rPr>
          <w:b/>
          <w:i/>
          <w:iCs/>
          <w:lang w:val="de-DE"/>
        </w:rPr>
        <w:t>quater</w:t>
      </w:r>
      <w:r w:rsidRPr="00E2463F">
        <w:rPr>
          <w:b/>
          <w:lang w:val="de-DE"/>
        </w:rPr>
        <w:t xml:space="preserve"> des Mehrwertsteuergesetzbuches</w:t>
      </w:r>
    </w:p>
    <w:p w14:paraId="09C43038" w14:textId="77777777" w:rsidR="00E2463F" w:rsidRPr="00E2463F" w:rsidRDefault="00E2463F" w:rsidP="008B5441">
      <w:pPr>
        <w:jc w:val="both"/>
        <w:rPr>
          <w:lang w:val="de-DE"/>
        </w:rPr>
      </w:pPr>
    </w:p>
    <w:p w14:paraId="467A8546" w14:textId="77777777" w:rsidR="00E2463F" w:rsidRPr="00E2463F" w:rsidRDefault="00E2463F" w:rsidP="008B5441">
      <w:pPr>
        <w:jc w:val="both"/>
        <w:rPr>
          <w:lang w:val="de-DE"/>
        </w:rPr>
      </w:pPr>
    </w:p>
    <w:p w14:paraId="6557995B" w14:textId="77777777" w:rsidR="00E2463F" w:rsidRPr="00E2463F" w:rsidRDefault="00E2463F" w:rsidP="00BD0551">
      <w:pPr>
        <w:jc w:val="center"/>
        <w:rPr>
          <w:lang w:val="de-DE"/>
        </w:rPr>
      </w:pPr>
      <w:r w:rsidRPr="00E2463F">
        <w:rPr>
          <w:lang w:val="de-DE"/>
        </w:rPr>
        <w:t>BERICHT AN DEN KÖNIG</w:t>
      </w:r>
    </w:p>
    <w:p w14:paraId="6CA32A79" w14:textId="77777777" w:rsidR="00E2463F" w:rsidRPr="00E2463F" w:rsidRDefault="00E2463F" w:rsidP="008B5441">
      <w:pPr>
        <w:jc w:val="both"/>
        <w:rPr>
          <w:lang w:val="de-DE"/>
        </w:rPr>
      </w:pPr>
    </w:p>
    <w:p w14:paraId="4AA14BCF" w14:textId="77777777" w:rsidR="00E2463F" w:rsidRPr="00E2463F" w:rsidRDefault="00E2463F" w:rsidP="008B5441">
      <w:pPr>
        <w:jc w:val="both"/>
        <w:rPr>
          <w:lang w:val="de-DE"/>
        </w:rPr>
      </w:pPr>
    </w:p>
    <w:p w14:paraId="28E614C0" w14:textId="77777777" w:rsidR="00E2463F" w:rsidRPr="00E2463F" w:rsidRDefault="00E2463F" w:rsidP="008B5441">
      <w:pPr>
        <w:jc w:val="both"/>
        <w:rPr>
          <w:lang w:val="de-DE"/>
        </w:rPr>
      </w:pPr>
      <w:r w:rsidRPr="00E2463F">
        <w:rPr>
          <w:lang w:val="de-DE"/>
        </w:rPr>
        <w:tab/>
      </w:r>
      <w:r w:rsidRPr="00E2463F">
        <w:rPr>
          <w:lang w:val="de-DE"/>
        </w:rPr>
        <w:tab/>
        <w:t>Sire,</w:t>
      </w:r>
    </w:p>
    <w:p w14:paraId="1DB6C758" w14:textId="77777777" w:rsidR="00E2463F" w:rsidRPr="00E2463F" w:rsidRDefault="00E2463F" w:rsidP="008B5441">
      <w:pPr>
        <w:jc w:val="both"/>
        <w:rPr>
          <w:lang w:val="de-DE"/>
        </w:rPr>
      </w:pPr>
    </w:p>
    <w:p w14:paraId="080A3A49" w14:textId="77777777" w:rsidR="00E2463F" w:rsidRPr="00E2463F" w:rsidRDefault="00E2463F" w:rsidP="008B5441">
      <w:pPr>
        <w:jc w:val="both"/>
        <w:rPr>
          <w:lang w:val="de-DE"/>
        </w:rPr>
      </w:pPr>
    </w:p>
    <w:p w14:paraId="0B6AC8A8" w14:textId="77777777" w:rsidR="00E2463F" w:rsidRPr="00E2463F" w:rsidRDefault="00E2463F" w:rsidP="008B5441">
      <w:pPr>
        <w:jc w:val="both"/>
        <w:rPr>
          <w:lang w:val="de-DE"/>
        </w:rPr>
      </w:pPr>
      <w:r w:rsidRPr="00E2463F">
        <w:rPr>
          <w:lang w:val="de-DE"/>
        </w:rPr>
        <w:tab/>
        <w:t>mit vorliegendem Königlichen Erlass wird bezweckt, den Königlichen Erlass Nr. 54 vom 25. Februar 1996 über die andere Lagerregelung als die Zolllagerregelung erwähnt in Artikel 39</w:t>
      </w:r>
      <w:r w:rsidRPr="00E2463F">
        <w:rPr>
          <w:i/>
          <w:iCs/>
          <w:lang w:val="de-DE"/>
        </w:rPr>
        <w:t>quater</w:t>
      </w:r>
      <w:r w:rsidRPr="00E2463F">
        <w:rPr>
          <w:lang w:val="de-DE"/>
        </w:rPr>
        <w:t xml:space="preserve"> des Mehrwertsteuergesetzbuches (nachstehend: "Gesetzbuch" und "Königlicher Erlass Nr. 54") zu ersetzen.</w:t>
      </w:r>
    </w:p>
    <w:p w14:paraId="1AA0891C" w14:textId="77777777" w:rsidR="00E2463F" w:rsidRPr="00E2463F" w:rsidRDefault="00E2463F" w:rsidP="008B5441">
      <w:pPr>
        <w:jc w:val="both"/>
        <w:rPr>
          <w:lang w:val="de-DE"/>
        </w:rPr>
      </w:pPr>
    </w:p>
    <w:p w14:paraId="1BB8B3DE" w14:textId="77777777" w:rsidR="00E2463F" w:rsidRPr="00E2463F" w:rsidRDefault="00E2463F" w:rsidP="008B5441">
      <w:pPr>
        <w:jc w:val="both"/>
        <w:rPr>
          <w:lang w:val="de-DE"/>
        </w:rPr>
      </w:pPr>
      <w:r w:rsidRPr="00E2463F">
        <w:rPr>
          <w:lang w:val="de-DE"/>
        </w:rPr>
        <w:tab/>
        <w:t>Durch den Entscheid Nr. 9/2023 vom 19. Januar 2023 hat der Verfassungsgerichtshof für Recht erkannt, dass Artikel 39</w:t>
      </w:r>
      <w:r w:rsidRPr="00E2463F">
        <w:rPr>
          <w:i/>
          <w:lang w:val="de-DE"/>
        </w:rPr>
        <w:t xml:space="preserve">quater </w:t>
      </w:r>
      <w:r w:rsidRPr="00E2463F">
        <w:rPr>
          <w:lang w:val="de-DE"/>
        </w:rPr>
        <w:t>§ 1 Absatz 2 des Gesetzbuches in seiner zu diesem Zeitpunkt geltenden Fassung gegen die Artikel 10, 11, 170 § 1 und 172 Absatz 2 der Verfassung verstößt.</w:t>
      </w:r>
    </w:p>
    <w:p w14:paraId="17D90412" w14:textId="77777777" w:rsidR="00E2463F" w:rsidRPr="00E2463F" w:rsidRDefault="00E2463F" w:rsidP="008B5441">
      <w:pPr>
        <w:jc w:val="both"/>
        <w:rPr>
          <w:lang w:val="de-DE"/>
        </w:rPr>
      </w:pPr>
    </w:p>
    <w:p w14:paraId="7B7DF7C2" w14:textId="77777777" w:rsidR="00E2463F" w:rsidRPr="00E2463F" w:rsidRDefault="00E2463F" w:rsidP="008B5441">
      <w:pPr>
        <w:jc w:val="both"/>
        <w:rPr>
          <w:lang w:val="de-DE"/>
        </w:rPr>
      </w:pPr>
      <w:r w:rsidRPr="00E2463F">
        <w:rPr>
          <w:lang w:val="de-DE"/>
        </w:rPr>
        <w:tab/>
        <w:t>In Artikel 39</w:t>
      </w:r>
      <w:r w:rsidRPr="00E2463F">
        <w:rPr>
          <w:i/>
          <w:lang w:val="de-DE"/>
        </w:rPr>
        <w:t>quater</w:t>
      </w:r>
      <w:r w:rsidRPr="00E2463F">
        <w:rPr>
          <w:lang w:val="de-DE"/>
        </w:rPr>
        <w:t xml:space="preserve"> § 1 Absatz 2 des Gesetzbuches war vorgesehen, dass der König Grenzen und Bedingungen für die Anwendung der Befreiung in Bezug auf Umsätze, die sich auf Güter beziehen, die der anderen Lagerregelung als der Zolllagerregelung unterliegen, festlegt und dass Er dabei von den Artikeln 16 § 1, 17, 22 § 1, 22</w:t>
      </w:r>
      <w:r w:rsidRPr="00E2463F">
        <w:rPr>
          <w:i/>
          <w:lang w:val="de-DE"/>
        </w:rPr>
        <w:t>bis</w:t>
      </w:r>
      <w:r w:rsidRPr="00E2463F">
        <w:rPr>
          <w:lang w:val="de-DE"/>
        </w:rPr>
        <w:t>, 24 und 25</w:t>
      </w:r>
      <w:r w:rsidRPr="00E2463F">
        <w:rPr>
          <w:i/>
          <w:lang w:val="de-DE"/>
        </w:rPr>
        <w:t>sexies</w:t>
      </w:r>
      <w:r w:rsidRPr="00E2463F">
        <w:rPr>
          <w:lang w:val="de-DE"/>
        </w:rPr>
        <w:t xml:space="preserve"> des Gesetzbuches abweichen kann. Auf der Grundlage dieser Ermächtigung wurde der Königliche Erlass Nr. 54 vom 25. Februar 1996 über die andere Lagerregelung als die Zolllagerregelung erwähnt in Artikel 39</w:t>
      </w:r>
      <w:r w:rsidRPr="00E2463F">
        <w:rPr>
          <w:i/>
          <w:iCs/>
          <w:lang w:val="de-DE"/>
        </w:rPr>
        <w:t>quater</w:t>
      </w:r>
      <w:r w:rsidRPr="00E2463F">
        <w:rPr>
          <w:lang w:val="de-DE"/>
        </w:rPr>
        <w:t xml:space="preserve"> des Mehrwertsteuergesetzbuches (</w:t>
      </w:r>
      <w:r w:rsidRPr="00E2463F">
        <w:rPr>
          <w:i/>
          <w:lang w:val="de-DE"/>
        </w:rPr>
        <w:t>Belgisches Staatsblatt</w:t>
      </w:r>
      <w:r w:rsidRPr="00E2463F">
        <w:rPr>
          <w:lang w:val="de-DE"/>
        </w:rPr>
        <w:t xml:space="preserve"> vom 5. März 1996) angenommen. Diese Regelung wird auch als "Mehrwertsteuerlagerregelung" bezeichnet.</w:t>
      </w:r>
    </w:p>
    <w:p w14:paraId="2A96C9C9" w14:textId="77777777" w:rsidR="00E2463F" w:rsidRPr="00E2463F" w:rsidRDefault="00E2463F" w:rsidP="008B5441">
      <w:pPr>
        <w:jc w:val="both"/>
        <w:rPr>
          <w:lang w:val="de-DE"/>
        </w:rPr>
      </w:pPr>
    </w:p>
    <w:p w14:paraId="75C7E4AE" w14:textId="77777777" w:rsidR="00E2463F" w:rsidRPr="00E2463F" w:rsidRDefault="00E2463F" w:rsidP="008B5441">
      <w:pPr>
        <w:jc w:val="both"/>
        <w:rPr>
          <w:lang w:val="de-DE"/>
        </w:rPr>
      </w:pPr>
      <w:r w:rsidRPr="00E2463F">
        <w:rPr>
          <w:lang w:val="de-DE"/>
        </w:rPr>
        <w:tab/>
        <w:t>In vorerwähntem Entscheid vertrat der Verfassungsgerichtshof die Ansicht, dass eine solche besonders breite Ermächtigung gegen das verfassungsmäßige Gesetzlichkeitsprinzip in Steuerangelegenheiten verstößt, das besagt, dass es allein dem Gesetzgeber obliegt, die wesentlichen Elemente der Steuer festzulegen, das heißt die Bestimmung der Steuerpflichtigen, den Steuergegenstand, die Besteuerungsgrundlage, den Steuersatz und mögliche Steuerbefreiungen.</w:t>
      </w:r>
    </w:p>
    <w:p w14:paraId="109CDE0D" w14:textId="77777777" w:rsidR="00E2463F" w:rsidRPr="00E2463F" w:rsidRDefault="00E2463F" w:rsidP="008B5441">
      <w:pPr>
        <w:jc w:val="both"/>
        <w:rPr>
          <w:lang w:val="de-DE"/>
        </w:rPr>
      </w:pPr>
    </w:p>
    <w:p w14:paraId="6CFF4F7E" w14:textId="77777777" w:rsidR="00E2463F" w:rsidRPr="00E2463F" w:rsidRDefault="00E2463F" w:rsidP="008B5441">
      <w:pPr>
        <w:jc w:val="both"/>
        <w:rPr>
          <w:lang w:val="de-DE"/>
        </w:rPr>
      </w:pPr>
      <w:r w:rsidRPr="00E2463F">
        <w:rPr>
          <w:lang w:val="de-DE"/>
        </w:rPr>
        <w:tab/>
        <w:t>In Anbetracht der vom Verfassungsgerichtshof festgestellten Lücken in Bezug auf die Rechtsgrundlage, auf der der Königliche Erlass Nr. 54 beruht, ist es daher angebracht, die Rechtsgrundlage, auf die sich die andere Lagerregelung als die Zolllagerregelung stützt, zu stärken.</w:t>
      </w:r>
    </w:p>
    <w:p w14:paraId="19998C83" w14:textId="77777777" w:rsidR="00E2463F" w:rsidRPr="00E2463F" w:rsidRDefault="00E2463F" w:rsidP="008B5441">
      <w:pPr>
        <w:jc w:val="both"/>
        <w:rPr>
          <w:lang w:val="de-DE"/>
        </w:rPr>
      </w:pPr>
    </w:p>
    <w:p w14:paraId="32B03B42" w14:textId="77777777" w:rsidR="00E2463F" w:rsidRPr="00E2463F" w:rsidRDefault="00E2463F" w:rsidP="008B5441">
      <w:pPr>
        <w:jc w:val="both"/>
        <w:rPr>
          <w:lang w:val="de-DE"/>
        </w:rPr>
      </w:pPr>
      <w:r w:rsidRPr="00E2463F">
        <w:rPr>
          <w:lang w:val="de-DE"/>
        </w:rPr>
        <w:tab/>
        <w:t>Artikel 39</w:t>
      </w:r>
      <w:r w:rsidRPr="00E2463F">
        <w:rPr>
          <w:i/>
          <w:lang w:val="de-DE"/>
        </w:rPr>
        <w:t>quater</w:t>
      </w:r>
      <w:r w:rsidRPr="00E2463F">
        <w:rPr>
          <w:lang w:val="de-DE"/>
        </w:rPr>
        <w:t xml:space="preserve"> des Gesetzbuches ist folglich durch das Gesetz vom 23. November 2023 zur Festlegung verschiedener Bestimmungen im Bereich der Mehrwertsteuer und zur Festlegung besonderer Beitreibungsregeln des Einkommensteuer</w:t>
      </w:r>
      <w:r w:rsidRPr="00E2463F">
        <w:rPr>
          <w:lang w:val="de-DE"/>
        </w:rPr>
        <w:softHyphen/>
        <w:t>gesetzbuches 1992 (</w:t>
      </w:r>
      <w:r w:rsidRPr="00E2463F">
        <w:rPr>
          <w:i/>
          <w:iCs/>
          <w:lang w:val="de-DE"/>
        </w:rPr>
        <w:t>Belgisches Staatsblatt</w:t>
      </w:r>
      <w:r w:rsidRPr="00E2463F">
        <w:rPr>
          <w:lang w:val="de-DE"/>
        </w:rPr>
        <w:t xml:space="preserve"> vom 1. Dezember 2023, S. 111953) ersetzt worden, um insbesondere die dem König erteilte Ermächtigung, die Grenzen und Bedingungen für die </w:t>
      </w:r>
      <w:r w:rsidRPr="00E2463F">
        <w:rPr>
          <w:lang w:val="de-DE"/>
        </w:rPr>
        <w:lastRenderedPageBreak/>
        <w:t>Anwendung dieser anderen Lagerregelung als der Zolllagerregelung festzulegen, rechtlich zu stärken.</w:t>
      </w:r>
    </w:p>
    <w:p w14:paraId="2DDE1943" w14:textId="77777777" w:rsidR="00E2463F" w:rsidRPr="00E2463F" w:rsidRDefault="00E2463F" w:rsidP="008B5441">
      <w:pPr>
        <w:jc w:val="both"/>
        <w:rPr>
          <w:lang w:val="de-DE"/>
        </w:rPr>
      </w:pPr>
    </w:p>
    <w:p w14:paraId="3C7BE15A" w14:textId="77777777" w:rsidR="00E2463F" w:rsidRPr="00E2463F" w:rsidRDefault="00E2463F" w:rsidP="008B5441">
      <w:pPr>
        <w:jc w:val="both"/>
        <w:rPr>
          <w:lang w:val="de-DE"/>
        </w:rPr>
      </w:pPr>
      <w:r w:rsidRPr="00E2463F">
        <w:rPr>
          <w:lang w:val="de-DE"/>
        </w:rPr>
        <w:tab/>
        <w:t>Auf der Grundlage des vorerwähnten Entscheids Nr. 9/2023 des Verfassungsgerichtshofs war der Staatsrat in seinem Gutachten 73.708/3 vom 17. Juli 2023 zu vorerwähntem Gesetz nämlich der Ansicht, dass alle wesentlichen Elemente der Steuer und, in vorliegendem Fall, dieser Befreiungsregelung in das Gesetzbuch aufgenommen werden müssen, in diesem Fall in Artikel 39</w:t>
      </w:r>
      <w:r w:rsidRPr="00E2463F">
        <w:rPr>
          <w:i/>
          <w:lang w:val="de-DE"/>
        </w:rPr>
        <w:t>quater</w:t>
      </w:r>
      <w:r w:rsidRPr="00E2463F">
        <w:rPr>
          <w:lang w:val="de-DE"/>
        </w:rPr>
        <w:t xml:space="preserve"> des Gesetzbuches.</w:t>
      </w:r>
    </w:p>
    <w:p w14:paraId="77811481" w14:textId="77777777" w:rsidR="00E2463F" w:rsidRPr="00E2463F" w:rsidRDefault="00E2463F" w:rsidP="008B5441">
      <w:pPr>
        <w:jc w:val="both"/>
        <w:rPr>
          <w:lang w:val="de-DE"/>
        </w:rPr>
      </w:pPr>
    </w:p>
    <w:p w14:paraId="2DFC9EC3" w14:textId="77777777" w:rsidR="00E2463F" w:rsidRPr="00E2463F" w:rsidRDefault="00E2463F" w:rsidP="008B5441">
      <w:pPr>
        <w:jc w:val="both"/>
        <w:rPr>
          <w:lang w:val="de-DE"/>
        </w:rPr>
      </w:pPr>
      <w:r w:rsidRPr="00E2463F">
        <w:rPr>
          <w:lang w:val="de-DE"/>
        </w:rPr>
        <w:tab/>
        <w:t>Der Königliche Erlass Nr. 54 vom 25. Februar 1996 enthält nur eine begrenzte Anzahl von Bestimmungen in Bezug auf die Bestimmung des Begriffs der anderen Lager als Zolllager, die Güter, die dieser Befreiungsregelung unterliegen können, die Umsätze, die für diese Steuerbefreiung in Betracht kommen können, die allgemeine Funktionsweise dieser Regelung und bestimmte Sanktionen, die bei Nichteinhaltung der Bedingungen für die Anwendung dieser Regelung anwendbar sind. Tatsächlich ist diese Regelung hauptsächlich im VSUE-Rundschreiben Nr. 14/2003 (E.T. 98.973) vom 19. Mai 2003 über die andere Lagerregelung als die Zolllagerregelung geregelt, nachstehend: "Rundschreiben 14/2003".</w:t>
      </w:r>
    </w:p>
    <w:p w14:paraId="4F636918" w14:textId="77777777" w:rsidR="00E2463F" w:rsidRPr="00E2463F" w:rsidRDefault="00E2463F" w:rsidP="008B5441">
      <w:pPr>
        <w:jc w:val="both"/>
        <w:rPr>
          <w:lang w:val="de-DE"/>
        </w:rPr>
      </w:pPr>
    </w:p>
    <w:p w14:paraId="33C397C9" w14:textId="77777777" w:rsidR="00E2463F" w:rsidRPr="00E2463F" w:rsidRDefault="00E2463F" w:rsidP="008B5441">
      <w:pPr>
        <w:jc w:val="both"/>
        <w:rPr>
          <w:lang w:val="de-DE"/>
        </w:rPr>
      </w:pPr>
      <w:r w:rsidRPr="00E2463F">
        <w:rPr>
          <w:lang w:val="de-DE"/>
        </w:rPr>
        <w:tab/>
        <w:t>In Anbetracht der vom Verfassungsgerichtshof festgestellten Lücken in Bezug auf die Rechtsgrundlage, auf der der Königliche Erlass Nr. 54 derzeit beruht, und unter Berücksichtigung des vorerwähnten Gutachtens 73.708/3 des Staatsrates wird der Königliche Erlass Nr. 54 vom 25. Februar 1996 gemäß der in vorerwähntem Gesetz vom 23. November 2023 vorgesehenen engeren Ermächtigung ersetzt.</w:t>
      </w:r>
    </w:p>
    <w:p w14:paraId="71A2BA3B" w14:textId="77777777" w:rsidR="00E2463F" w:rsidRPr="00E2463F" w:rsidRDefault="00E2463F" w:rsidP="008B5441">
      <w:pPr>
        <w:jc w:val="both"/>
        <w:rPr>
          <w:lang w:val="de-DE"/>
        </w:rPr>
      </w:pPr>
    </w:p>
    <w:p w14:paraId="0ACF5CD4" w14:textId="77777777" w:rsidR="00E2463F" w:rsidRPr="00E2463F" w:rsidRDefault="00E2463F" w:rsidP="008B5441">
      <w:pPr>
        <w:jc w:val="both"/>
        <w:rPr>
          <w:lang w:val="de-DE"/>
        </w:rPr>
      </w:pPr>
      <w:r w:rsidRPr="00E2463F">
        <w:rPr>
          <w:lang w:val="de-DE"/>
        </w:rPr>
        <w:tab/>
        <w:t>Vorliegender Entwurf eines Königlichen Erlasses zielt daher darauf ab, sämtliche Bestimmungen aus dem Rundschreiben 14/2003 zu übernehmen, um ihren zwingenden Charakter zu verstärken und den Personen, die diese Regelung in Anspruch nehmen, mehr Rechtssicherheit zu bieten.</w:t>
      </w:r>
    </w:p>
    <w:p w14:paraId="5028DA00" w14:textId="77777777" w:rsidR="00E2463F" w:rsidRPr="00E2463F" w:rsidRDefault="00E2463F" w:rsidP="008B5441">
      <w:pPr>
        <w:jc w:val="both"/>
        <w:rPr>
          <w:lang w:val="de-DE"/>
        </w:rPr>
      </w:pPr>
    </w:p>
    <w:p w14:paraId="4A40198D" w14:textId="77777777" w:rsidR="00E2463F" w:rsidRPr="00E2463F" w:rsidRDefault="00E2463F" w:rsidP="008B5441">
      <w:pPr>
        <w:jc w:val="both"/>
        <w:rPr>
          <w:lang w:val="de-DE"/>
        </w:rPr>
      </w:pPr>
      <w:r w:rsidRPr="00E2463F">
        <w:rPr>
          <w:lang w:val="de-DE"/>
        </w:rPr>
        <w:tab/>
        <w:t>Unter Berücksichtigung des vorerwähnten Gutachtens 73.708/3 des Staatsrates wurden einige dieser Bestimmungen direkt in den neuen Artikel 39</w:t>
      </w:r>
      <w:r w:rsidRPr="00E2463F">
        <w:rPr>
          <w:i/>
          <w:lang w:val="de-DE"/>
        </w:rPr>
        <w:t xml:space="preserve">quater </w:t>
      </w:r>
      <w:r w:rsidRPr="00E2463F">
        <w:rPr>
          <w:lang w:val="de-DE"/>
        </w:rPr>
        <w:t>des Gesetzbuches aufgenommen. Vorliegender Entwurf eines Königlichen Erlasses Nr. 54 sieht daher nur die Modalitäten für die Anwendung dieser Regelung vor, nicht aber wesentliche Elemente der Steuer. Er hat zum Ziel, die Modalitäten für die Zahlung der Steuer bei Regularisierung dieser Steuerbefreiung, das Verfahren für die Beantragung und Ausstellung der Zulassung eines Mehrwertsteuerlagers, die Verpflichtungen für die Personen, die diese Befreiungsregelung in Anspruch nehmen, und die Sanktionen bei Verstößen gegen diese Regelung festzulegen (siehe in diesem Sinne die im neuen Artikel 39</w:t>
      </w:r>
      <w:r w:rsidRPr="00E2463F">
        <w:rPr>
          <w:i/>
          <w:lang w:val="de-DE"/>
        </w:rPr>
        <w:t>quater</w:t>
      </w:r>
      <w:r w:rsidRPr="00E2463F">
        <w:rPr>
          <w:lang w:val="de-DE"/>
        </w:rPr>
        <w:t xml:space="preserve"> § 7 des Gesetzbuches vorgesehene Ermächtigung des Königs).</w:t>
      </w:r>
    </w:p>
    <w:p w14:paraId="1821111D" w14:textId="77777777" w:rsidR="00E2463F" w:rsidRPr="00E2463F" w:rsidRDefault="00E2463F" w:rsidP="008B5441">
      <w:pPr>
        <w:jc w:val="both"/>
        <w:rPr>
          <w:lang w:val="de-DE"/>
        </w:rPr>
      </w:pPr>
    </w:p>
    <w:p w14:paraId="479A45AC" w14:textId="77777777" w:rsidR="00E2463F" w:rsidRPr="00E2463F" w:rsidRDefault="00E2463F" w:rsidP="008B5441">
      <w:pPr>
        <w:jc w:val="both"/>
        <w:rPr>
          <w:lang w:val="de-DE"/>
        </w:rPr>
      </w:pPr>
      <w:r w:rsidRPr="00E2463F">
        <w:rPr>
          <w:lang w:val="de-DE"/>
        </w:rPr>
        <w:tab/>
        <w:t>Schließlich ist die Anlage zum Königlichen Erlass Nr. 54 vom 25. Februar 1996 nicht mehr in vorliegendem Entwurf eines neuen Königlichen Erlasses Nr. 54 enthalten. Für diese Befreiungsregelung in Betracht kommende Güter, die nicht in Belgien eingeführt werden und die zuvor in der vorerwähnten Anlage aufgenommen waren, sind künftig im neuen Artikel 39</w:t>
      </w:r>
      <w:r w:rsidRPr="00E2463F">
        <w:rPr>
          <w:i/>
          <w:lang w:val="de-DE"/>
        </w:rPr>
        <w:t xml:space="preserve">quater </w:t>
      </w:r>
      <w:r w:rsidRPr="00E2463F">
        <w:rPr>
          <w:lang w:val="de-DE"/>
        </w:rPr>
        <w:t>§ 3 Absatz 2 des Gesetzbuches aufgenommen.</w:t>
      </w:r>
    </w:p>
    <w:p w14:paraId="046FC3E9" w14:textId="77777777" w:rsidR="00E2463F" w:rsidRPr="00E2463F" w:rsidRDefault="00E2463F" w:rsidP="008B5441">
      <w:pPr>
        <w:jc w:val="both"/>
        <w:rPr>
          <w:lang w:val="de-DE"/>
        </w:rPr>
      </w:pPr>
    </w:p>
    <w:p w14:paraId="4EBB6EC0" w14:textId="77777777" w:rsidR="00E2463F" w:rsidRPr="00E2463F" w:rsidRDefault="00E2463F" w:rsidP="008B5441">
      <w:pPr>
        <w:jc w:val="both"/>
        <w:rPr>
          <w:lang w:val="de-DE"/>
        </w:rPr>
      </w:pPr>
      <w:r w:rsidRPr="00E2463F">
        <w:rPr>
          <w:lang w:val="de-DE"/>
        </w:rPr>
        <w:tab/>
        <w:t>Vorliegender Entwurf war Gegenstand des Gutachtens Nr. 75.028/3 der Gesetzgebungsabteilung des Staatsrates vom 12. Dezember 2023. Den in diesem Gutachten geäußerten Bemerkungen ist Rechnung getragen worden.</w:t>
      </w:r>
    </w:p>
    <w:p w14:paraId="0794A2EE" w14:textId="77777777" w:rsidR="00E2463F" w:rsidRPr="00E2463F" w:rsidRDefault="00E2463F" w:rsidP="008B5441">
      <w:pPr>
        <w:jc w:val="both"/>
        <w:rPr>
          <w:lang w:val="de-DE"/>
        </w:rPr>
      </w:pPr>
    </w:p>
    <w:p w14:paraId="6C3B3C81" w14:textId="77777777" w:rsidR="00E2463F" w:rsidRPr="00E2463F" w:rsidRDefault="00E2463F" w:rsidP="008B5441">
      <w:pPr>
        <w:jc w:val="both"/>
        <w:rPr>
          <w:lang w:val="de-DE"/>
        </w:rPr>
      </w:pPr>
      <w:r w:rsidRPr="00E2463F">
        <w:rPr>
          <w:lang w:val="de-DE"/>
        </w:rPr>
        <w:lastRenderedPageBreak/>
        <w:tab/>
        <w:t>Vorliegender Entwurf war ebenfalls Gegenstand des Beschlusses der Datenschutzbehörde vom 18. Dezember 2023 (Aktenzeichen: CO/A/2023/557 cm), in dem auf die Standardstellungnahme Nr. 65/2023 vom 24. März 2023 über die Abfassung normativer Texte verwiesen wird. Es ist zur Kenntnis genommen worden, dass keine spezifischen Anmerkungen zum Entwurf geäußert wurden; ebenso sind die in der Stellungnahme aufgeführten allgemeinen Leitlinien zur Kenntnis genommen worden, die keinen Anlass zu einer Abänderung des Entwurfs geben.</w:t>
      </w:r>
    </w:p>
    <w:p w14:paraId="378D1BF9" w14:textId="77777777" w:rsidR="00E2463F" w:rsidRPr="00E2463F" w:rsidRDefault="00E2463F" w:rsidP="008B5441">
      <w:pPr>
        <w:jc w:val="both"/>
        <w:rPr>
          <w:lang w:val="de-DE"/>
        </w:rPr>
      </w:pPr>
    </w:p>
    <w:p w14:paraId="3B76E3B8" w14:textId="77777777" w:rsidR="00E2463F" w:rsidRPr="00E2463F" w:rsidRDefault="00E2463F" w:rsidP="008B5441">
      <w:pPr>
        <w:jc w:val="both"/>
        <w:rPr>
          <w:lang w:val="de-DE"/>
        </w:rPr>
      </w:pPr>
    </w:p>
    <w:p w14:paraId="5B0ACF87" w14:textId="77777777" w:rsidR="00E2463F" w:rsidRPr="00E2463F" w:rsidRDefault="00E2463F" w:rsidP="00BD0551">
      <w:pPr>
        <w:jc w:val="center"/>
        <w:rPr>
          <w:lang w:val="de-DE"/>
        </w:rPr>
      </w:pPr>
      <w:r w:rsidRPr="00E2463F">
        <w:rPr>
          <w:lang w:val="de-DE"/>
        </w:rPr>
        <w:t>Kommentar zu den Artikeln</w:t>
      </w:r>
    </w:p>
    <w:p w14:paraId="48C84509" w14:textId="77777777" w:rsidR="00E2463F" w:rsidRPr="00E2463F" w:rsidRDefault="00E2463F" w:rsidP="00BD0551">
      <w:pPr>
        <w:jc w:val="center"/>
        <w:rPr>
          <w:lang w:val="de-DE"/>
        </w:rPr>
      </w:pPr>
    </w:p>
    <w:p w14:paraId="460D3FB0" w14:textId="77777777" w:rsidR="00E2463F" w:rsidRPr="00E2463F" w:rsidRDefault="00E2463F" w:rsidP="00BD0551">
      <w:pPr>
        <w:jc w:val="center"/>
        <w:rPr>
          <w:lang w:val="de-DE"/>
        </w:rPr>
      </w:pPr>
    </w:p>
    <w:p w14:paraId="05511F7A" w14:textId="77777777" w:rsidR="00E2463F" w:rsidRPr="00E2463F" w:rsidRDefault="00E2463F" w:rsidP="00BD0551">
      <w:pPr>
        <w:jc w:val="center"/>
        <w:rPr>
          <w:lang w:val="de-DE"/>
        </w:rPr>
      </w:pPr>
      <w:r w:rsidRPr="00E2463F">
        <w:rPr>
          <w:lang w:val="de-DE"/>
        </w:rPr>
        <w:t>Artikel 1</w:t>
      </w:r>
    </w:p>
    <w:p w14:paraId="14314B50" w14:textId="77777777" w:rsidR="00E2463F" w:rsidRPr="00E2463F" w:rsidRDefault="00E2463F" w:rsidP="008B5441">
      <w:pPr>
        <w:jc w:val="both"/>
        <w:rPr>
          <w:lang w:val="de-DE"/>
        </w:rPr>
      </w:pPr>
    </w:p>
    <w:p w14:paraId="4222F42F" w14:textId="77777777" w:rsidR="00E2463F" w:rsidRPr="00E2463F" w:rsidRDefault="00E2463F" w:rsidP="008B5441">
      <w:pPr>
        <w:jc w:val="both"/>
        <w:rPr>
          <w:lang w:val="de-DE"/>
        </w:rPr>
      </w:pPr>
      <w:r w:rsidRPr="00E2463F">
        <w:rPr>
          <w:lang w:val="de-DE"/>
        </w:rPr>
        <w:tab/>
        <w:t>In Artikel 1 des vorliegenden Erlasses wird bestimmt, dass die in Artikel 39</w:t>
      </w:r>
      <w:r w:rsidRPr="00E2463F">
        <w:rPr>
          <w:i/>
          <w:lang w:val="de-DE"/>
        </w:rPr>
        <w:t xml:space="preserve">quater </w:t>
      </w:r>
      <w:r w:rsidRPr="00E2463F">
        <w:rPr>
          <w:lang w:val="de-DE"/>
        </w:rPr>
        <w:t>§ 1 des Gesetzbuches erwähnte Steuerbefreiung in Bezug auf die Mehrwertsteuerlagerregelung den in den Artikeln 2 bis 6 des vorliegenden Erlasses erwähnten Modalitäten für die Anwendung dieser Steuerbefreiung unterliegt.</w:t>
      </w:r>
    </w:p>
    <w:p w14:paraId="51FE8AC9" w14:textId="77777777" w:rsidR="00E2463F" w:rsidRPr="00E2463F" w:rsidRDefault="00E2463F" w:rsidP="008B5441">
      <w:pPr>
        <w:jc w:val="both"/>
        <w:rPr>
          <w:lang w:val="de-DE"/>
        </w:rPr>
      </w:pPr>
    </w:p>
    <w:p w14:paraId="2D1F2773" w14:textId="77777777" w:rsidR="00E2463F" w:rsidRPr="00E2463F" w:rsidRDefault="00E2463F" w:rsidP="00BD0551">
      <w:pPr>
        <w:jc w:val="center"/>
        <w:rPr>
          <w:lang w:val="de-DE"/>
        </w:rPr>
      </w:pPr>
    </w:p>
    <w:p w14:paraId="1F3925DF" w14:textId="77777777" w:rsidR="00E2463F" w:rsidRPr="00E2463F" w:rsidRDefault="00E2463F" w:rsidP="00BD0551">
      <w:pPr>
        <w:jc w:val="center"/>
        <w:rPr>
          <w:lang w:val="de-DE"/>
        </w:rPr>
      </w:pPr>
      <w:r w:rsidRPr="00E2463F">
        <w:rPr>
          <w:lang w:val="de-DE"/>
        </w:rPr>
        <w:t>Artikel 2: Steueranspruch und Zahlung der Steuer</w:t>
      </w:r>
    </w:p>
    <w:p w14:paraId="6E6E8D3D" w14:textId="77777777" w:rsidR="00E2463F" w:rsidRPr="00E2463F" w:rsidRDefault="00E2463F" w:rsidP="008B5441">
      <w:pPr>
        <w:jc w:val="both"/>
        <w:rPr>
          <w:lang w:val="de-DE"/>
        </w:rPr>
      </w:pPr>
    </w:p>
    <w:p w14:paraId="222D43F7" w14:textId="77777777" w:rsidR="00E2463F" w:rsidRPr="00E2463F" w:rsidRDefault="00E2463F" w:rsidP="008B5441">
      <w:pPr>
        <w:jc w:val="both"/>
        <w:rPr>
          <w:lang w:val="de-DE"/>
        </w:rPr>
      </w:pPr>
      <w:r w:rsidRPr="00E2463F">
        <w:rPr>
          <w:lang w:val="de-DE"/>
        </w:rPr>
        <w:tab/>
        <w:t>In Artikel 2 Absatz 1 des vorliegenden Erlasses wird der Zeitpunkt, zu dem der Anspruch auf die geschuldete Steuer entsteht, und der Steuersatz, der auf die in Artikel 39</w:t>
      </w:r>
      <w:r w:rsidRPr="00E2463F">
        <w:rPr>
          <w:i/>
          <w:lang w:val="de-DE"/>
        </w:rPr>
        <w:t>quater</w:t>
      </w:r>
      <w:r w:rsidRPr="00E2463F">
        <w:rPr>
          <w:lang w:val="de-DE"/>
        </w:rPr>
        <w:t xml:space="preserve"> § 5 Absatz 3 des Gesetzbuches erwähnten Umsätze anwendbar ist (die die Entnahme aus der Mehrwertsteuerlagerregelung zur Folge haben), festgelegt. Der Anspruch auf die geschuldete Steuer entsteht zu dem Zeitpunkt, zu dem die Güter der Mehrwertsteuerlagerregelung entnommen werden, und zwar zu dem Satz, der auf jeden der betreffenden Umsätze anwendbar gewesen wäre, wenn sie nicht vorläufig befreit worden wären.</w:t>
      </w:r>
    </w:p>
    <w:p w14:paraId="3D95164D" w14:textId="77777777" w:rsidR="00E2463F" w:rsidRPr="00E2463F" w:rsidRDefault="00E2463F" w:rsidP="008B5441">
      <w:pPr>
        <w:jc w:val="both"/>
        <w:rPr>
          <w:lang w:val="de-DE"/>
        </w:rPr>
      </w:pPr>
    </w:p>
    <w:p w14:paraId="1B854AF6" w14:textId="77777777" w:rsidR="00E2463F" w:rsidRPr="00E2463F" w:rsidRDefault="00E2463F" w:rsidP="008B5441">
      <w:pPr>
        <w:jc w:val="both"/>
        <w:rPr>
          <w:lang w:val="de-DE"/>
        </w:rPr>
      </w:pPr>
      <w:r w:rsidRPr="00E2463F">
        <w:rPr>
          <w:lang w:val="de-DE"/>
        </w:rPr>
        <w:tab/>
        <w:t>In Artikel 2 Absatz 2 des vorliegenden Entwurfs ist angegeben, wie die geschuldete Steuer von der Person, die die Güter aus der Mehrwertsteuerlagerregelung entnimmt, zu entrichten ist, je nachdem, ob es sich bei dem zu regularisierenden Umsatz um die Einfuhr von Gütern oder um einen anderen Umsatz handelt.</w:t>
      </w:r>
    </w:p>
    <w:p w14:paraId="639981AD" w14:textId="77777777" w:rsidR="00E2463F" w:rsidRPr="00E2463F" w:rsidRDefault="00E2463F" w:rsidP="008B5441">
      <w:pPr>
        <w:jc w:val="both"/>
        <w:rPr>
          <w:lang w:val="de-DE"/>
        </w:rPr>
      </w:pPr>
    </w:p>
    <w:p w14:paraId="1310C08A" w14:textId="77777777" w:rsidR="00E2463F" w:rsidRPr="00E2463F" w:rsidRDefault="00E2463F" w:rsidP="008B5441">
      <w:pPr>
        <w:jc w:val="both"/>
        <w:rPr>
          <w:lang w:val="de-DE"/>
        </w:rPr>
      </w:pPr>
      <w:r w:rsidRPr="00E2463F">
        <w:rPr>
          <w:lang w:val="de-DE"/>
        </w:rPr>
        <w:tab/>
        <w:t>Wenn es sich bei dem zu regularisierenden Umsatz um die Einfuhr von Gütern handelt, muss der Steuerschuldner dem Zoll spätestens am Donnerstag der Woche nach der Woche, in der die Güter der Mehrwertsteuerlagerregelung entnommen worden sind, eine berichtigende Einfuhranmeldung CO mit dem Vermerk "GESAMT-/TEILREGULARISIERUNG - IM/EU/COM Nr. .......... - vom ....... - MEHRWERTSTEUERLAGER Nr. ......." vorlegen. In diesem Fall wird die zu regularisierende Steuer nach den üblichen Regeln in diesem Bereich an den Zoll gezahlt oder, wenn der Steuerschuldner Inhaber einer in Artikel 5 § 3 des Königlichen Erlasses Nr. 7 vom 29. Dezember 1992 über die Einfuhr von Gütern für die Anwendung der Mehrwertsteuer erwähnten Erlaubnis zum Zahlungsaufschub für die bei Einfuhr geschuldete Steuer ist (E.T. 14.000-Genehmigung), durch Eintragung der geschuldeten Steuer in Raster 57 der periodischen Mehrwertsteuererklärung in Bezug auf Umsätze des Zeitraums, in dem der Steueranspruch entstanden ist.</w:t>
      </w:r>
    </w:p>
    <w:p w14:paraId="04B716D3" w14:textId="77777777" w:rsidR="00E2463F" w:rsidRPr="00E2463F" w:rsidRDefault="00E2463F" w:rsidP="008B5441">
      <w:pPr>
        <w:jc w:val="both"/>
        <w:rPr>
          <w:lang w:val="de-DE"/>
        </w:rPr>
      </w:pPr>
    </w:p>
    <w:p w14:paraId="7EF341F7" w14:textId="77777777" w:rsidR="00E2463F" w:rsidRPr="00E2463F" w:rsidRDefault="00E2463F" w:rsidP="008B5441">
      <w:pPr>
        <w:jc w:val="both"/>
        <w:rPr>
          <w:lang w:val="de-DE"/>
        </w:rPr>
      </w:pPr>
      <w:r w:rsidRPr="00E2463F">
        <w:rPr>
          <w:lang w:val="de-DE"/>
        </w:rPr>
        <w:lastRenderedPageBreak/>
        <w:tab/>
        <w:t>Wenn es sich bei dem zu regularisierenden Umsatz um einen anderen Umsatz als die Einfuhr von Gütern handelt, erfolgt diese Regularisierung durch Eintragung der geschuldeten Steuer in Raster 61 der periodischen Mehrwertsteuererklärung in Bezug auf Umsätze des Zeitraums, in dem der Steueranspruch entstanden ist.</w:t>
      </w:r>
    </w:p>
    <w:p w14:paraId="55368C1A" w14:textId="77777777" w:rsidR="00E2463F" w:rsidRPr="00E2463F" w:rsidRDefault="00E2463F" w:rsidP="008B5441">
      <w:pPr>
        <w:jc w:val="both"/>
        <w:rPr>
          <w:lang w:val="de-DE"/>
        </w:rPr>
      </w:pPr>
    </w:p>
    <w:p w14:paraId="28A9A686" w14:textId="77777777" w:rsidR="00E2463F" w:rsidRPr="00E2463F" w:rsidRDefault="00E2463F" w:rsidP="008B5441">
      <w:pPr>
        <w:jc w:val="both"/>
        <w:rPr>
          <w:lang w:val="de-DE"/>
        </w:rPr>
      </w:pPr>
      <w:r w:rsidRPr="00E2463F">
        <w:rPr>
          <w:lang w:val="de-DE"/>
        </w:rPr>
        <w:tab/>
        <w:t>Es gibt keine andere Möglichkeit, diese Steuer zu entrichten, da diese Regelung, wie bereits erwähnt, nur auf Umsätze von Steuerpflichtigen anwendbar ist, die der normalen Mehrwertsteuerregelung unterliegen.</w:t>
      </w:r>
    </w:p>
    <w:p w14:paraId="0F663DCC" w14:textId="77777777" w:rsidR="00E2463F" w:rsidRPr="00E2463F" w:rsidRDefault="00E2463F" w:rsidP="008B5441">
      <w:pPr>
        <w:jc w:val="both"/>
        <w:rPr>
          <w:lang w:val="de-DE"/>
        </w:rPr>
      </w:pPr>
    </w:p>
    <w:p w14:paraId="605D69CA" w14:textId="77777777" w:rsidR="00E2463F" w:rsidRPr="00E2463F" w:rsidRDefault="00E2463F" w:rsidP="008B5441">
      <w:pPr>
        <w:jc w:val="both"/>
        <w:rPr>
          <w:lang w:val="de-DE"/>
        </w:rPr>
      </w:pPr>
    </w:p>
    <w:p w14:paraId="7AB04A70" w14:textId="77777777" w:rsidR="00E2463F" w:rsidRPr="00E2463F" w:rsidRDefault="00E2463F" w:rsidP="00BD0551">
      <w:pPr>
        <w:jc w:val="center"/>
        <w:rPr>
          <w:lang w:val="de-DE"/>
        </w:rPr>
      </w:pPr>
      <w:r w:rsidRPr="00E2463F">
        <w:rPr>
          <w:lang w:val="de-DE"/>
        </w:rPr>
        <w:t>Artikel 3: Zulassung des Lagerinhabers</w:t>
      </w:r>
    </w:p>
    <w:p w14:paraId="5824A5A5" w14:textId="77777777" w:rsidR="00E2463F" w:rsidRPr="00E2463F" w:rsidRDefault="00E2463F" w:rsidP="008B5441">
      <w:pPr>
        <w:jc w:val="both"/>
        <w:rPr>
          <w:lang w:val="de-DE"/>
        </w:rPr>
      </w:pPr>
    </w:p>
    <w:p w14:paraId="10F387A2" w14:textId="77777777" w:rsidR="00E2463F" w:rsidRPr="00E2463F" w:rsidRDefault="00E2463F" w:rsidP="008B5441">
      <w:pPr>
        <w:jc w:val="both"/>
        <w:rPr>
          <w:lang w:val="de-DE"/>
        </w:rPr>
      </w:pPr>
      <w:r w:rsidRPr="00E2463F">
        <w:rPr>
          <w:lang w:val="de-DE"/>
        </w:rPr>
        <w:tab/>
        <w:t>Die Befreiung der in Artikel 39</w:t>
      </w:r>
      <w:r w:rsidRPr="00E2463F">
        <w:rPr>
          <w:i/>
          <w:lang w:val="de-DE"/>
        </w:rPr>
        <w:t xml:space="preserve">quater </w:t>
      </w:r>
      <w:r w:rsidRPr="00E2463F">
        <w:rPr>
          <w:lang w:val="de-DE"/>
        </w:rPr>
        <w:t>§ 1 des Gesetzbuches erwähnten Umsätze wird nur unter der Bedingung bewilligt, dass der Lagerinhaber sich auf eine von der zuständigen Verwaltung ausgestellte Zulassung berufen kann.</w:t>
      </w:r>
    </w:p>
    <w:p w14:paraId="69A6F969" w14:textId="77777777" w:rsidR="00E2463F" w:rsidRPr="00E2463F" w:rsidRDefault="00E2463F" w:rsidP="008B5441">
      <w:pPr>
        <w:jc w:val="both"/>
        <w:rPr>
          <w:lang w:val="de-DE"/>
        </w:rPr>
      </w:pPr>
    </w:p>
    <w:p w14:paraId="45BB2DC0" w14:textId="77777777" w:rsidR="00E2463F" w:rsidRPr="00E2463F" w:rsidRDefault="00E2463F" w:rsidP="008B5441">
      <w:pPr>
        <w:jc w:val="both"/>
        <w:rPr>
          <w:lang w:val="de-DE"/>
        </w:rPr>
      </w:pPr>
      <w:r w:rsidRPr="00E2463F">
        <w:rPr>
          <w:lang w:val="de-DE"/>
        </w:rPr>
        <w:tab/>
        <w:t>In Artikel 3 des vorliegenden Erlasses werden der Anwendungsbereich und die Modalitäten für die Ausstellung von Zulassungen festgelegt, die von der mit der Mehrwertsteuer beauftragten Verwaltung im Rahmen von Umsätzen erteilt werden, für die die Mehrwertsteuerlagerregelung in Anspruch genommen werden kann.</w:t>
      </w:r>
    </w:p>
    <w:p w14:paraId="38D6FB36" w14:textId="77777777" w:rsidR="00E2463F" w:rsidRPr="00E2463F" w:rsidRDefault="00E2463F" w:rsidP="008B5441">
      <w:pPr>
        <w:jc w:val="both"/>
        <w:rPr>
          <w:lang w:val="de-DE"/>
        </w:rPr>
      </w:pPr>
    </w:p>
    <w:p w14:paraId="2A702601" w14:textId="77777777" w:rsidR="00E2463F" w:rsidRPr="00E2463F" w:rsidRDefault="00E2463F" w:rsidP="008B5441">
      <w:pPr>
        <w:jc w:val="both"/>
        <w:rPr>
          <w:lang w:val="de-DE"/>
        </w:rPr>
      </w:pPr>
      <w:r w:rsidRPr="00E2463F">
        <w:rPr>
          <w:lang w:val="de-DE"/>
        </w:rPr>
        <w:tab/>
        <w:t>Eine Zulassung ist erforderlich für:</w:t>
      </w:r>
    </w:p>
    <w:p w14:paraId="2B6EB09B" w14:textId="77777777" w:rsidR="00E2463F" w:rsidRPr="00E2463F" w:rsidRDefault="00E2463F" w:rsidP="008B5441">
      <w:pPr>
        <w:jc w:val="both"/>
        <w:rPr>
          <w:lang w:val="de-DE"/>
        </w:rPr>
      </w:pPr>
    </w:p>
    <w:p w14:paraId="507A05A5" w14:textId="77777777" w:rsidR="00E2463F" w:rsidRPr="00E2463F" w:rsidRDefault="00E2463F" w:rsidP="008B5441">
      <w:pPr>
        <w:jc w:val="both"/>
        <w:rPr>
          <w:lang w:val="de-DE"/>
        </w:rPr>
      </w:pPr>
      <w:r w:rsidRPr="00E2463F">
        <w:rPr>
          <w:lang w:val="de-DE"/>
        </w:rPr>
        <w:tab/>
        <w:t>- die Unterstellung von Gütern unter die Mehrwertsteuerlagerregelung (siehe Artikel 3 § 2),</w:t>
      </w:r>
    </w:p>
    <w:p w14:paraId="743774E3" w14:textId="77777777" w:rsidR="00E2463F" w:rsidRPr="00E2463F" w:rsidRDefault="00E2463F" w:rsidP="008B5441">
      <w:pPr>
        <w:jc w:val="both"/>
        <w:rPr>
          <w:lang w:val="de-DE"/>
        </w:rPr>
      </w:pPr>
    </w:p>
    <w:p w14:paraId="0E8C2287" w14:textId="77777777" w:rsidR="00E2463F" w:rsidRPr="00E2463F" w:rsidRDefault="00E2463F" w:rsidP="008B5441">
      <w:pPr>
        <w:jc w:val="both"/>
        <w:rPr>
          <w:lang w:val="de-DE"/>
        </w:rPr>
      </w:pPr>
      <w:r w:rsidRPr="00E2463F">
        <w:rPr>
          <w:lang w:val="de-DE"/>
        </w:rPr>
        <w:tab/>
        <w:t>- die Erbringung von Dienstleistungen an Gütern, bevor sie der Mehrwertsteuerlagerregelung unterstellt werden (siehe Artikel 3 § 3).</w:t>
      </w:r>
    </w:p>
    <w:p w14:paraId="31154479" w14:textId="77777777" w:rsidR="00E2463F" w:rsidRPr="00E2463F" w:rsidRDefault="00E2463F" w:rsidP="008B5441">
      <w:pPr>
        <w:jc w:val="both"/>
        <w:rPr>
          <w:lang w:val="de-DE"/>
        </w:rPr>
      </w:pPr>
    </w:p>
    <w:p w14:paraId="17F0AEFA" w14:textId="77777777" w:rsidR="00E2463F" w:rsidRPr="00E2463F" w:rsidRDefault="00E2463F" w:rsidP="008B5441">
      <w:pPr>
        <w:jc w:val="both"/>
        <w:rPr>
          <w:lang w:val="de-DE"/>
        </w:rPr>
      </w:pPr>
      <w:r w:rsidRPr="00E2463F">
        <w:rPr>
          <w:lang w:val="de-DE"/>
        </w:rPr>
        <w:tab/>
        <w:t>In Artikel 3 § 2 Absatz 2 des vorliegenden Erlasses wird bestimmt, dass diese Zulassung für unbestimmte Dauer erteilt wird, außer wenn eine Klausel im Titel der Zulassung es anders bestimmt.</w:t>
      </w:r>
    </w:p>
    <w:p w14:paraId="07755835" w14:textId="77777777" w:rsidR="00E2463F" w:rsidRPr="00E2463F" w:rsidRDefault="00E2463F" w:rsidP="008B5441">
      <w:pPr>
        <w:jc w:val="both"/>
        <w:rPr>
          <w:lang w:val="de-DE"/>
        </w:rPr>
      </w:pPr>
    </w:p>
    <w:p w14:paraId="3BC5A340" w14:textId="77777777" w:rsidR="00E2463F" w:rsidRPr="00E2463F" w:rsidRDefault="00E2463F" w:rsidP="008B5441">
      <w:pPr>
        <w:jc w:val="both"/>
        <w:rPr>
          <w:lang w:val="de-DE"/>
        </w:rPr>
      </w:pPr>
      <w:r w:rsidRPr="00E2463F">
        <w:rPr>
          <w:lang w:val="de-DE"/>
        </w:rPr>
        <w:tab/>
        <w:t>In Artikel 3 § 4 des vorliegenden Erlasses wird bestimmt, dass in Bezug auf Güter, die gemäß Artikel 39</w:t>
      </w:r>
      <w:r w:rsidRPr="00E2463F">
        <w:rPr>
          <w:i/>
          <w:lang w:val="de-DE"/>
        </w:rPr>
        <w:t xml:space="preserve">quater </w:t>
      </w:r>
      <w:r w:rsidRPr="00E2463F">
        <w:rPr>
          <w:lang w:val="de-DE"/>
        </w:rPr>
        <w:t>§ 4 des Gesetzbuches als der Mehrwertsteuerlagerregelung unterstellt gelten, die von der Generalverwaltung Zoll und Akzisen zugunsten des zugelassenen Lagerinhabers ausgestellte Zulassung des Steuerlagers als Zulassung eines Mehrwertsteuerlagers im Sinne von Artikel 3 §§ 2 und 3 des vorliegenden Erlasses gilt.</w:t>
      </w:r>
    </w:p>
    <w:p w14:paraId="2814985B" w14:textId="77777777" w:rsidR="00E2463F" w:rsidRPr="00E2463F" w:rsidRDefault="00E2463F" w:rsidP="008B5441">
      <w:pPr>
        <w:jc w:val="both"/>
        <w:rPr>
          <w:lang w:val="de-DE"/>
        </w:rPr>
      </w:pPr>
    </w:p>
    <w:p w14:paraId="3925A730" w14:textId="77777777" w:rsidR="00E2463F" w:rsidRPr="00E2463F" w:rsidRDefault="00E2463F" w:rsidP="008B5441">
      <w:pPr>
        <w:jc w:val="both"/>
        <w:rPr>
          <w:lang w:val="de-DE"/>
        </w:rPr>
      </w:pPr>
      <w:r w:rsidRPr="00E2463F">
        <w:rPr>
          <w:lang w:val="de-DE"/>
        </w:rPr>
        <w:tab/>
        <w:t>Im Gegensatz zum Rundschreiben 14/2003 ist in vorliegendem Entwurf nicht mehr die Rede von irgendeiner allgemeinen Zulassung oder von besonderen Zulassungen im Rahmen der vorliegenden Befreiungsregelung.</w:t>
      </w:r>
    </w:p>
    <w:p w14:paraId="748BA4E4" w14:textId="77777777" w:rsidR="00E2463F" w:rsidRPr="00E2463F" w:rsidRDefault="00E2463F" w:rsidP="008B5441">
      <w:pPr>
        <w:jc w:val="both"/>
        <w:rPr>
          <w:lang w:val="de-DE"/>
        </w:rPr>
      </w:pPr>
    </w:p>
    <w:p w14:paraId="2C41B178" w14:textId="77777777" w:rsidR="00E2463F" w:rsidRPr="00E2463F" w:rsidRDefault="00E2463F" w:rsidP="008B5441">
      <w:pPr>
        <w:jc w:val="both"/>
        <w:rPr>
          <w:lang w:val="de-DE"/>
        </w:rPr>
      </w:pPr>
      <w:r w:rsidRPr="00E2463F">
        <w:rPr>
          <w:lang w:val="de-DE"/>
        </w:rPr>
        <w:tab/>
        <w:t>Die in Nr. 126 dieses Rundschreibens erwähnte allgemeine Zulassung wird automatisch und ohne besondere Formalität erteilt, wenn der Steuerpflichtige, der bestimmte Umsätze bewirkt, für die er die in Artikel 39</w:t>
      </w:r>
      <w:r w:rsidRPr="00E2463F">
        <w:rPr>
          <w:i/>
          <w:lang w:val="de-DE"/>
        </w:rPr>
        <w:t xml:space="preserve">quater </w:t>
      </w:r>
      <w:r w:rsidRPr="00E2463F">
        <w:rPr>
          <w:lang w:val="de-DE"/>
        </w:rPr>
        <w:t xml:space="preserve">§ 1 des Gesetzbuches erwähnte Steuerbefreiung beansprucht (Lieferungen von Gütern, die der Mehrwertsteuerlagerregelung unterliegen, mit Beibehaltung dieser Regelung oder Dienstleistungen an Gütern, die sich in einem Mehrwertsteuerlager befinden), die in dieser Bestimmung und im Rundschreiben 14/2003 erwähnten Bedingungen erfüllt. Es ist daher nicht wirklich sinnvoll, den Verweis auf eine </w:t>
      </w:r>
      <w:r w:rsidRPr="00E2463F">
        <w:rPr>
          <w:lang w:val="de-DE"/>
        </w:rPr>
        <w:lastRenderedPageBreak/>
        <w:t>solche Zulassung beizubehalten, da die Steuerbefreiung ganz einfach gilt, wenn die damit verbundenen Bedingungen erfüllt sind.</w:t>
      </w:r>
    </w:p>
    <w:p w14:paraId="6F421F22" w14:textId="77777777" w:rsidR="00E2463F" w:rsidRPr="00E2463F" w:rsidRDefault="00E2463F" w:rsidP="008B5441">
      <w:pPr>
        <w:jc w:val="both"/>
        <w:rPr>
          <w:lang w:val="de-DE"/>
        </w:rPr>
      </w:pPr>
    </w:p>
    <w:p w14:paraId="56B153AF" w14:textId="77777777" w:rsidR="00E2463F" w:rsidRPr="00E2463F" w:rsidRDefault="00E2463F" w:rsidP="008B5441">
      <w:pPr>
        <w:jc w:val="both"/>
        <w:rPr>
          <w:lang w:val="de-DE"/>
        </w:rPr>
      </w:pPr>
      <w:r w:rsidRPr="00E2463F">
        <w:rPr>
          <w:lang w:val="de-DE"/>
        </w:rPr>
        <w:tab/>
        <w:t>Die Zulassung muss von dem in Belgien ansässigen Lagerinhaber (wenn er die Lagerung von Gütern verwaltet, die Dritten gehören) oder vom Eigentümer der Güter (wenn er selbst der in Belgien ansässige Lagerinhaber ist) schriftlich beantragt werden. Dies kann per Brief oder per E-Mail erfolgen.</w:t>
      </w:r>
    </w:p>
    <w:p w14:paraId="6BE455FC" w14:textId="77777777" w:rsidR="00E2463F" w:rsidRPr="00E2463F" w:rsidRDefault="00E2463F" w:rsidP="008B5441">
      <w:pPr>
        <w:jc w:val="both"/>
        <w:rPr>
          <w:lang w:val="de-DE"/>
        </w:rPr>
      </w:pPr>
    </w:p>
    <w:p w14:paraId="31C39697" w14:textId="77777777" w:rsidR="00E2463F" w:rsidRPr="00E2463F" w:rsidRDefault="00E2463F" w:rsidP="008B5441">
      <w:pPr>
        <w:jc w:val="both"/>
        <w:rPr>
          <w:lang w:val="de-DE"/>
        </w:rPr>
      </w:pPr>
      <w:r w:rsidRPr="00E2463F">
        <w:rPr>
          <w:lang w:val="de-DE"/>
        </w:rPr>
        <w:tab/>
        <w:t>Dieser Antrag wird an die Generalverwaltung Zoll und Akzisen gerichtet für:</w:t>
      </w:r>
    </w:p>
    <w:p w14:paraId="3774E404" w14:textId="77777777" w:rsidR="00E2463F" w:rsidRPr="00E2463F" w:rsidRDefault="00E2463F" w:rsidP="008B5441">
      <w:pPr>
        <w:jc w:val="both"/>
        <w:rPr>
          <w:lang w:val="de-DE"/>
        </w:rPr>
      </w:pPr>
    </w:p>
    <w:p w14:paraId="1A5C3A08" w14:textId="77777777" w:rsidR="00E2463F" w:rsidRPr="00E2463F" w:rsidRDefault="00E2463F" w:rsidP="008B5441">
      <w:pPr>
        <w:jc w:val="both"/>
        <w:rPr>
          <w:lang w:val="de-DE"/>
        </w:rPr>
      </w:pPr>
      <w:r w:rsidRPr="00E2463F">
        <w:rPr>
          <w:lang w:val="de-DE"/>
        </w:rPr>
        <w:tab/>
        <w:t>- die Unterstellung von Gütern, die in Belgien eingeführt werden, bei denen es sich weder um Akzisenprodukte noch um Güter, die für Herstellung oder Verarbeitung von Akzisenprodukten bestimmt sind, handelt, unter die Mehrwertsteuerlagerregelung, bevor sie in Belgien zum zollrechtlich freien Verkehr überlassen oder in den steuerrechtlich freien Verkehr übergeführt werden,</w:t>
      </w:r>
    </w:p>
    <w:p w14:paraId="5F2B10CF" w14:textId="77777777" w:rsidR="00E2463F" w:rsidRPr="00E2463F" w:rsidRDefault="00E2463F" w:rsidP="008B5441">
      <w:pPr>
        <w:jc w:val="both"/>
        <w:rPr>
          <w:lang w:val="de-DE"/>
        </w:rPr>
      </w:pPr>
    </w:p>
    <w:p w14:paraId="1230AF1E" w14:textId="77777777" w:rsidR="00E2463F" w:rsidRPr="00E2463F" w:rsidRDefault="00E2463F" w:rsidP="008B5441">
      <w:pPr>
        <w:jc w:val="both"/>
        <w:rPr>
          <w:lang w:val="de-DE"/>
        </w:rPr>
      </w:pPr>
      <w:r w:rsidRPr="00E2463F">
        <w:rPr>
          <w:lang w:val="de-DE"/>
        </w:rPr>
        <w:tab/>
        <w:t xml:space="preserve">- die Erbringung von Dienstleistungen an diesen Gütern, bevor sie tatsächlich der Mehrwertsteuerlagerregelung unterstellt werden,  </w:t>
      </w:r>
    </w:p>
    <w:p w14:paraId="70BAC42C" w14:textId="77777777" w:rsidR="00E2463F" w:rsidRPr="00E2463F" w:rsidRDefault="00E2463F" w:rsidP="008B5441">
      <w:pPr>
        <w:jc w:val="both"/>
        <w:rPr>
          <w:lang w:val="de-DE"/>
        </w:rPr>
      </w:pPr>
    </w:p>
    <w:p w14:paraId="4804C79E" w14:textId="77777777" w:rsidR="00E2463F" w:rsidRPr="00E2463F" w:rsidRDefault="00E2463F" w:rsidP="008B5441">
      <w:pPr>
        <w:jc w:val="both"/>
        <w:rPr>
          <w:lang w:val="de-DE"/>
        </w:rPr>
      </w:pPr>
      <w:r w:rsidRPr="00E2463F">
        <w:rPr>
          <w:lang w:val="de-DE"/>
        </w:rPr>
        <w:tab/>
        <w:t>- die Unterstellung von Akzisenprodukten und Gütern, die für Herstellung oder Verarbeitung von Akzisenprodukten bestimmt sind, unter die Mehrwertsteuerlagerregelung. Für diese Güter muss keine getrennte Zulassung eines Mehrwertsteuerlagers beantragt werden. Die von der Allgemeinen Generalverwaltung Zoll und Akzisen zugunsten des Lagerinhabers ausgestellte Zulassung eines Steuerlagers gilt in diesem Fall (wenn die Bedingungen von Artikel 39</w:t>
      </w:r>
      <w:r w:rsidRPr="00E2463F">
        <w:rPr>
          <w:i/>
          <w:lang w:val="de-DE"/>
        </w:rPr>
        <w:t>quater</w:t>
      </w:r>
      <w:r w:rsidRPr="00E2463F">
        <w:rPr>
          <w:lang w:val="de-DE"/>
        </w:rPr>
        <w:t xml:space="preserve"> § 4 des Gesetzbuches erfüllt sind) als Zulassung eines Mehrwertsteuerlagers.</w:t>
      </w:r>
    </w:p>
    <w:p w14:paraId="7A6AC725" w14:textId="77777777" w:rsidR="00E2463F" w:rsidRPr="00E2463F" w:rsidRDefault="00E2463F" w:rsidP="008B5441">
      <w:pPr>
        <w:jc w:val="both"/>
        <w:rPr>
          <w:lang w:val="de-DE"/>
        </w:rPr>
      </w:pPr>
    </w:p>
    <w:p w14:paraId="6D66D2F8" w14:textId="77777777" w:rsidR="00E2463F" w:rsidRPr="00E2463F" w:rsidRDefault="00E2463F" w:rsidP="008B5441">
      <w:pPr>
        <w:jc w:val="both"/>
        <w:rPr>
          <w:lang w:val="de-DE"/>
        </w:rPr>
      </w:pPr>
      <w:r w:rsidRPr="00E2463F">
        <w:rPr>
          <w:lang w:val="de-DE"/>
        </w:rPr>
        <w:tab/>
        <w:t>In diesem Rahmen müssen im Zulassungsantrag insbesondere folgende Angaben vermerkt sein: Name, Adresse und belgische Mehrwertsteueridentifikationsnummer des Antragstellers (und gegebenenfalls globale Mehrwertsteueridentifikationsnummer, unter der er nicht in Belgien ansässige Steuerpflichtige vertritt, die Umsätze im Rahmen der vorliegenden Regelung bewirken), Eigenschaft (Eigentümer, Lagerinhaber, Zollagent) des Antragstellers, Kenndaten des Zolllagers, in dem die Güter gelagert werden sollen, sowie Identität des Inhabers der Zulassung dieses Zolllagers, Art der gelagerten Güter und genaue Beschreibung des Ortes, an dem die Güter gelagert werden sollen.</w:t>
      </w:r>
    </w:p>
    <w:p w14:paraId="1CB8701A" w14:textId="77777777" w:rsidR="00E2463F" w:rsidRPr="00E2463F" w:rsidRDefault="00E2463F" w:rsidP="008B5441">
      <w:pPr>
        <w:jc w:val="both"/>
        <w:rPr>
          <w:lang w:val="de-DE"/>
        </w:rPr>
      </w:pPr>
    </w:p>
    <w:p w14:paraId="6AB16099" w14:textId="77777777" w:rsidR="00E2463F" w:rsidRPr="00E2463F" w:rsidRDefault="00E2463F" w:rsidP="008B5441">
      <w:pPr>
        <w:jc w:val="both"/>
        <w:rPr>
          <w:lang w:val="de-DE"/>
        </w:rPr>
      </w:pPr>
      <w:r w:rsidRPr="00E2463F">
        <w:rPr>
          <w:lang w:val="de-DE"/>
        </w:rPr>
        <w:tab/>
        <w:t>Bei anderen als den weiter oben erwähnten Gütern ist der Antrag hingegen an die Generalverwaltung Steuerwesen zu richten. Dies betrifft insbesondere:</w:t>
      </w:r>
    </w:p>
    <w:p w14:paraId="31D3AE8A" w14:textId="77777777" w:rsidR="00E2463F" w:rsidRPr="00E2463F" w:rsidRDefault="00E2463F" w:rsidP="008B5441">
      <w:pPr>
        <w:jc w:val="both"/>
        <w:rPr>
          <w:lang w:val="de-DE"/>
        </w:rPr>
      </w:pPr>
    </w:p>
    <w:p w14:paraId="20DBBF9F" w14:textId="77777777" w:rsidR="00E2463F" w:rsidRPr="00E2463F" w:rsidRDefault="00E2463F" w:rsidP="008B5441">
      <w:pPr>
        <w:jc w:val="both"/>
        <w:rPr>
          <w:lang w:val="de-DE"/>
        </w:rPr>
      </w:pPr>
      <w:r w:rsidRPr="00E2463F">
        <w:rPr>
          <w:lang w:val="de-DE"/>
        </w:rPr>
        <w:tab/>
        <w:t>- die Unterstellung unter die Mehrwertsteuerlagerregelung in Bezug auf Güter mit Ursprung im Gebiet der Gemeinschaft im Sinne von Artikel 1 §§ 2 bis 5 des Gesetzbuches und Güter, die in das Gebiet eines anderen Mitgliedstaates eingeführt und dort zum zollrechtlich freien Verkehr überlassen oder in den steuerrechtlich freien Verkehr übergeführt worden sind, oder Güter, die in Belgien eingeführt worden sind und erst nach Überlassung zum zollrechtlich freien Verkehr oder nach Überführung in den steuerrechtlich freien Verkehr der Mehrwertsteuerlagerregelung unterstellt werden,</w:t>
      </w:r>
    </w:p>
    <w:p w14:paraId="29530849" w14:textId="77777777" w:rsidR="00E2463F" w:rsidRPr="00E2463F" w:rsidRDefault="00E2463F" w:rsidP="008B5441">
      <w:pPr>
        <w:jc w:val="both"/>
        <w:rPr>
          <w:lang w:val="de-DE"/>
        </w:rPr>
      </w:pPr>
    </w:p>
    <w:p w14:paraId="7171A3F8" w14:textId="77777777" w:rsidR="00E2463F" w:rsidRPr="00E2463F" w:rsidRDefault="00E2463F" w:rsidP="008B5441">
      <w:pPr>
        <w:jc w:val="both"/>
        <w:rPr>
          <w:lang w:val="de-DE"/>
        </w:rPr>
      </w:pPr>
      <w:r w:rsidRPr="00E2463F">
        <w:rPr>
          <w:lang w:val="de-DE"/>
        </w:rPr>
        <w:tab/>
        <w:t>- die Erbringung von Dienstleistungen an diesen Gütern, bevor sie tatsächlich der Mehrwertsteuerlagerregelung unterstellt werden.</w:t>
      </w:r>
    </w:p>
    <w:p w14:paraId="2FAC5DED" w14:textId="77777777" w:rsidR="00E2463F" w:rsidRPr="00E2463F" w:rsidRDefault="00E2463F" w:rsidP="008B5441">
      <w:pPr>
        <w:jc w:val="both"/>
        <w:rPr>
          <w:lang w:val="de-DE"/>
        </w:rPr>
      </w:pPr>
    </w:p>
    <w:p w14:paraId="029C1841" w14:textId="77777777" w:rsidR="00E2463F" w:rsidRPr="00E2463F" w:rsidRDefault="00E2463F" w:rsidP="008B5441">
      <w:pPr>
        <w:jc w:val="both"/>
        <w:rPr>
          <w:lang w:val="de-DE"/>
        </w:rPr>
      </w:pPr>
      <w:r w:rsidRPr="00E2463F">
        <w:rPr>
          <w:lang w:val="de-DE"/>
        </w:rPr>
        <w:lastRenderedPageBreak/>
        <w:tab/>
        <w:t>Unter diese zweite Kategorie von Gütern fallen daher Güter, die im Gebiet der Gemeinschaft (in Belgien oder einem anderen Mitgliedstaat) hergestellt worden sind, sowie Güter, die in das Gebiet der Gemeinschaft eingeführt, aber in Belgien oder einem anderen Mitgliedstaat zum zollrechtlich freien Verkehr überlassen oder in den steuerrechtlich freien Verkehr übergeführt worden sind, ohne dass sie zum Zeitpunkt der Einfuhr der Mehrwertsteuerlagerregelung unterlagen.</w:t>
      </w:r>
    </w:p>
    <w:p w14:paraId="395B3035" w14:textId="77777777" w:rsidR="00E2463F" w:rsidRPr="00E2463F" w:rsidRDefault="00E2463F" w:rsidP="008B5441">
      <w:pPr>
        <w:jc w:val="both"/>
        <w:rPr>
          <w:lang w:val="de-DE"/>
        </w:rPr>
      </w:pPr>
    </w:p>
    <w:p w14:paraId="7A553CBE" w14:textId="77777777" w:rsidR="00E2463F" w:rsidRPr="00E2463F" w:rsidRDefault="00E2463F" w:rsidP="008B5441">
      <w:pPr>
        <w:jc w:val="both"/>
        <w:rPr>
          <w:lang w:val="de-DE"/>
        </w:rPr>
      </w:pPr>
      <w:r w:rsidRPr="00E2463F">
        <w:rPr>
          <w:lang w:val="de-DE"/>
        </w:rPr>
        <w:tab/>
        <w:t>Dies entspricht Gütern, die als Güter "mit Ursprung in der Gemeinschaft" im Sinne von Nr. 50 Absatz 2 des Rundschreibens Nr. 14/2003 gelten. Diese Begriffsbestimmung war jedoch unvollständig, da sie nicht den Fall von Gütern berücksichtigte, die in Belgien eingeführt und zum zollrechtlich freien Verkehr überlassen worden sind, ohne dass sie zu diesem Zeitpunkt der Mehrwertsteuerlagerregelung unterlagen, und die erst später (nach der Einfuhr) der Mehrwertsteuerlagerregelung unterstellt worden sind. In diesem Fall handelt es sich ebenfalls um Güter mit Ursprung in der Gemeinschaft (und nicht um "in Belgien eingeführte Güter" für die Anwendung der Mehrwertsteuerlagerregelung). Für solche Güter muss der Zulassungs</w:t>
      </w:r>
      <w:r w:rsidRPr="00E2463F">
        <w:rPr>
          <w:lang w:val="de-DE"/>
        </w:rPr>
        <w:softHyphen/>
        <w:t>antrag in Bezug auf die Unterstellung von Gütern unter die Mehrwertsteuerlagerregelung auch an die Generalverwaltung Steuerwesen gerichtet werden. Im Übrigen wurde Nr. 50 Absatz 2 des Rundschreibens Nr. 14/2003 von den Personen, die diese Regelung in Anspruch nehmen, immer in diesem Sinne verstanden.</w:t>
      </w:r>
    </w:p>
    <w:p w14:paraId="33082D8D" w14:textId="77777777" w:rsidR="00E2463F" w:rsidRPr="00E2463F" w:rsidRDefault="00E2463F" w:rsidP="008B5441">
      <w:pPr>
        <w:jc w:val="both"/>
        <w:rPr>
          <w:lang w:val="de-DE"/>
        </w:rPr>
      </w:pPr>
    </w:p>
    <w:p w14:paraId="5BC83CAF" w14:textId="77777777" w:rsidR="00E2463F" w:rsidRPr="00E2463F" w:rsidRDefault="00E2463F" w:rsidP="008B5441">
      <w:pPr>
        <w:jc w:val="both"/>
        <w:rPr>
          <w:lang w:val="de-DE"/>
        </w:rPr>
      </w:pPr>
      <w:r w:rsidRPr="00E2463F">
        <w:rPr>
          <w:lang w:val="de-DE"/>
        </w:rPr>
        <w:tab/>
        <w:t>In diesem Rahmen müssen im Zulassungsantrag insbesondere folgende Angaben vermerkt sein: Name, Adresse und belgische Mehrwertsteueridentifikationsnummer des Antragstellers, Eigenschaft (Erwerber, Zessionar, Eigentümer der Güter oder Lagerinhaber) des Antragstellers, Art der gelagerten Güter, KN-Code der gelagerten Güter und genaue Beschreibung des Ortes, an dem die Güter gelagert werden sollen.</w:t>
      </w:r>
    </w:p>
    <w:p w14:paraId="2BCCE3D6" w14:textId="77777777" w:rsidR="00E2463F" w:rsidRPr="00E2463F" w:rsidRDefault="00E2463F" w:rsidP="008B5441">
      <w:pPr>
        <w:jc w:val="both"/>
        <w:rPr>
          <w:lang w:val="de-DE"/>
        </w:rPr>
      </w:pPr>
    </w:p>
    <w:p w14:paraId="6E4D4F8C" w14:textId="77777777" w:rsidR="00E2463F" w:rsidRPr="00E2463F" w:rsidRDefault="00E2463F" w:rsidP="008B5441">
      <w:pPr>
        <w:jc w:val="both"/>
        <w:rPr>
          <w:lang w:val="de-DE"/>
        </w:rPr>
      </w:pPr>
      <w:r w:rsidRPr="00E2463F">
        <w:rPr>
          <w:lang w:val="de-DE"/>
        </w:rPr>
        <w:tab/>
        <w:t>In Artikel 3 § 3 Absatz 1 des vorliegenden Erlasses ist vorgesehen, dass ein Zulassungsantrag (gegebenenfalls in Verbindung mit der Zulassung zur Lagerung der betreffenden Güter im Mehrwertsteuerlager - siehe Artikel 3 § 3 Absatz 3 des vorliegenden Erlasses) vom Lagerinhaber gemäß denselben Modalitäten eingereicht werden muss, wenn die Güter nicht sofort in einem Mehrwertsteuerlager gelagert werden, weil sie vor ihrer Lagerung Dienstleistungen unterzogen werden müssen, die auf der Grundlage von Artikel 39</w:t>
      </w:r>
      <w:r w:rsidRPr="00E2463F">
        <w:rPr>
          <w:i/>
          <w:lang w:val="de-DE"/>
        </w:rPr>
        <w:t>quater</w:t>
      </w:r>
      <w:r w:rsidRPr="00E2463F">
        <w:rPr>
          <w:lang w:val="de-DE"/>
        </w:rPr>
        <w:t xml:space="preserve"> § 1 Absatz 1 Nr. 3 des Gesetzbuches steuerfrei sind. Der Antrag muss verschiedene Angaben enthalten, wie Nummer der Zulassung des Mehrwertsteuerlagers, in dem die Güter nach Erbringung der Dienstleistungen gelagert werden sollen, genaue Beschreibung des Ortes, an dem die Güter gelagert werden sollen, Beschreibung der Dienstleistungen, Identität des Dienstleistenden, Dauer der Dienstleistungen und voraussichtliches Datum ihrer Beendigung sowie KN-Code dieser Güter in dem Zustand, in dem sie sich nach Erbringung der Dienstleistungen befinden werden.</w:t>
      </w:r>
    </w:p>
    <w:p w14:paraId="26F1A0A7" w14:textId="77777777" w:rsidR="00E2463F" w:rsidRPr="00E2463F" w:rsidRDefault="00E2463F" w:rsidP="008B5441">
      <w:pPr>
        <w:jc w:val="both"/>
        <w:rPr>
          <w:lang w:val="de-DE"/>
        </w:rPr>
      </w:pPr>
    </w:p>
    <w:p w14:paraId="1EACE4A3" w14:textId="77777777" w:rsidR="00E2463F" w:rsidRPr="00E2463F" w:rsidRDefault="00E2463F" w:rsidP="008B5441">
      <w:pPr>
        <w:jc w:val="both"/>
        <w:rPr>
          <w:lang w:val="de-DE"/>
        </w:rPr>
      </w:pPr>
      <w:r w:rsidRPr="00E2463F">
        <w:rPr>
          <w:lang w:val="de-DE"/>
        </w:rPr>
        <w:tab/>
        <w:t>Gemäß Artikel 3 § 3 Absatz 2 des vorliegenden Erlasses ist diese Zulassung für die Dauer der erbrachten Dienstleistungen gültig. Je nach Art der erbrachten Dienstleistungen (einmalig, wiederkehrend oder fortlaufend) und je nach den Vertragsbestimmungen über die Erbringung dieser Dienstleistungen wird diese Zulassung daher zeitlich befristet oder unbefristet sein.</w:t>
      </w:r>
    </w:p>
    <w:p w14:paraId="69CBFD01" w14:textId="77777777" w:rsidR="00E2463F" w:rsidRPr="00E2463F" w:rsidRDefault="00E2463F" w:rsidP="008B5441">
      <w:pPr>
        <w:jc w:val="both"/>
        <w:rPr>
          <w:lang w:val="de-DE"/>
        </w:rPr>
      </w:pPr>
    </w:p>
    <w:p w14:paraId="503542B6" w14:textId="77777777" w:rsidR="00E2463F" w:rsidRPr="00E2463F" w:rsidRDefault="00E2463F" w:rsidP="00BD0551">
      <w:pPr>
        <w:jc w:val="center"/>
        <w:rPr>
          <w:lang w:val="de-DE"/>
        </w:rPr>
      </w:pPr>
      <w:r w:rsidRPr="00E2463F">
        <w:rPr>
          <w:lang w:val="de-DE"/>
        </w:rPr>
        <w:t>Artikel 4: Besondere Dokumente, die der Eigentümer der Güter erstellen muss</w:t>
      </w:r>
    </w:p>
    <w:p w14:paraId="264D1191" w14:textId="77777777" w:rsidR="00E2463F" w:rsidRPr="00E2463F" w:rsidRDefault="00E2463F" w:rsidP="008B5441">
      <w:pPr>
        <w:jc w:val="both"/>
        <w:rPr>
          <w:lang w:val="de-DE"/>
        </w:rPr>
      </w:pPr>
    </w:p>
    <w:p w14:paraId="75A7AC28" w14:textId="77777777" w:rsidR="00E2463F" w:rsidRPr="00E2463F" w:rsidRDefault="00E2463F" w:rsidP="008B5441">
      <w:pPr>
        <w:jc w:val="both"/>
        <w:rPr>
          <w:lang w:val="de-DE"/>
        </w:rPr>
      </w:pPr>
      <w:r w:rsidRPr="00E2463F">
        <w:rPr>
          <w:lang w:val="de-DE"/>
        </w:rPr>
        <w:tab/>
        <w:t>In Artikel 4 Absatz 1 des vorliegenden Erlasses wird bestimmt, dass unter den in Artikel 39</w:t>
      </w:r>
      <w:r w:rsidRPr="00E2463F">
        <w:rPr>
          <w:i/>
          <w:lang w:val="de-DE"/>
        </w:rPr>
        <w:t>quater</w:t>
      </w:r>
      <w:r w:rsidRPr="00E2463F">
        <w:rPr>
          <w:lang w:val="de-DE"/>
        </w:rPr>
        <w:t xml:space="preserve"> § 5 Absatz 3 des Gesetzbuches erwähnten Umständen oder wenn die Güter </w:t>
      </w:r>
      <w:r w:rsidRPr="00E2463F">
        <w:rPr>
          <w:lang w:val="de-DE"/>
        </w:rPr>
        <w:lastRenderedPageBreak/>
        <w:t>vom Eigentümer unabhängig von jeglichem Handelsgeschäft ausgeführt werden, der Eigentümer ein besonderes Dokument erstellen muss. Dieses besondere Dokument muss mehrere Pflichtangaben enthalten, die sich auf die Identifizierung des Eigentümers der Güter und des Inhabers der Zulassung eines Mehrwertsteuerlagers, die Nummer dieser Zulassung, die Nummer der Zulassung des Mehrwertsteuerlagers, in das die Güter gegebenenfalls verbracht werden, sowie die Art, die Menge und den Wert der betroffenen Güter beziehen.</w:t>
      </w:r>
    </w:p>
    <w:p w14:paraId="3C847B7C" w14:textId="77777777" w:rsidR="00E2463F" w:rsidRPr="00E2463F" w:rsidRDefault="00E2463F" w:rsidP="008B5441">
      <w:pPr>
        <w:jc w:val="both"/>
        <w:rPr>
          <w:lang w:val="de-DE"/>
        </w:rPr>
      </w:pPr>
    </w:p>
    <w:p w14:paraId="41820EC0" w14:textId="77777777" w:rsidR="00E2463F" w:rsidRPr="00E2463F" w:rsidRDefault="00E2463F" w:rsidP="008B5441">
      <w:pPr>
        <w:jc w:val="both"/>
        <w:rPr>
          <w:lang w:val="de-DE"/>
        </w:rPr>
      </w:pPr>
      <w:r w:rsidRPr="00E2463F">
        <w:rPr>
          <w:lang w:val="de-DE"/>
        </w:rPr>
        <w:tab/>
        <w:t>In Artikel 4 Absatz 2 des vorliegenden Erlasses ist bestimmt, dass der Eigentümer der Güter auch dann ein besonderes Dokument erstellen muss, wenn die Güter unabhängig von jeglichem Handelsgeschäft der Mehrwertsteuerlagerregelung unterstellt werden. Dieses besondere Dokument muss einige Pflichtangaben enthalten, die sich auf die Identifizierung des Eigentümers der Güter und des Inhabers der Zulassung eines Mehrwertsteuerlagers, die Nummer dieser Zulassung sowie die Art, die Menge und den Wert der betroffenen Güter beziehen.</w:t>
      </w:r>
    </w:p>
    <w:p w14:paraId="357CB943" w14:textId="77777777" w:rsidR="00E2463F" w:rsidRPr="00E2463F" w:rsidRDefault="00E2463F" w:rsidP="008B5441">
      <w:pPr>
        <w:jc w:val="both"/>
        <w:rPr>
          <w:lang w:val="de-DE"/>
        </w:rPr>
      </w:pPr>
    </w:p>
    <w:p w14:paraId="0CDC0D32" w14:textId="77777777" w:rsidR="00E2463F" w:rsidRPr="00E2463F" w:rsidRDefault="00E2463F" w:rsidP="008B5441">
      <w:pPr>
        <w:jc w:val="both"/>
        <w:rPr>
          <w:lang w:val="de-DE"/>
        </w:rPr>
      </w:pPr>
    </w:p>
    <w:p w14:paraId="70F2E012" w14:textId="77777777" w:rsidR="00E2463F" w:rsidRPr="00E2463F" w:rsidRDefault="00E2463F" w:rsidP="007C3C63">
      <w:pPr>
        <w:jc w:val="center"/>
        <w:rPr>
          <w:lang w:val="de-DE"/>
        </w:rPr>
      </w:pPr>
      <w:r w:rsidRPr="00E2463F">
        <w:rPr>
          <w:lang w:val="de-DE"/>
        </w:rPr>
        <w:t>Artikel 5 und 6: Besondere Pflichten des Zulassungsinhabers, der Lieferer und Dienstleistenden und des Steuerschuldners</w:t>
      </w:r>
    </w:p>
    <w:p w14:paraId="308B197C" w14:textId="77777777" w:rsidR="00E2463F" w:rsidRPr="00E2463F" w:rsidRDefault="00E2463F" w:rsidP="008B5441">
      <w:pPr>
        <w:jc w:val="both"/>
        <w:rPr>
          <w:lang w:val="de-DE"/>
        </w:rPr>
      </w:pPr>
    </w:p>
    <w:p w14:paraId="635D8921" w14:textId="77777777" w:rsidR="00E2463F" w:rsidRPr="00E2463F" w:rsidRDefault="00E2463F" w:rsidP="008B5441">
      <w:pPr>
        <w:jc w:val="both"/>
        <w:rPr>
          <w:lang w:val="de-DE"/>
        </w:rPr>
      </w:pPr>
      <w:r w:rsidRPr="00E2463F">
        <w:rPr>
          <w:lang w:val="de-DE"/>
        </w:rPr>
        <w:tab/>
        <w:t>Gemäß den Richtlinien des Staatsrates sind alle Pflichten des Inhabers der in Artikel 3 des vorliegenden Erlasses erwähnten Zulassung (des Lagerinhabers, der gegebenenfalls der Eigentümer der Güter sein kann) sowie der anderen Steuerpflichtigen, die Umsätze im Rahmen der Mehrwertsteuerlagerregelung bewirken, in Artikel 5 des vorliegenden Erlasses aufgeführt.</w:t>
      </w:r>
    </w:p>
    <w:p w14:paraId="1662A416" w14:textId="77777777" w:rsidR="00E2463F" w:rsidRPr="00E2463F" w:rsidRDefault="00E2463F" w:rsidP="008B5441">
      <w:pPr>
        <w:jc w:val="both"/>
        <w:rPr>
          <w:lang w:val="de-DE"/>
        </w:rPr>
      </w:pPr>
    </w:p>
    <w:p w14:paraId="613DA573" w14:textId="77777777" w:rsidR="00E2463F" w:rsidRPr="00E2463F" w:rsidRDefault="00E2463F" w:rsidP="008B5441">
      <w:pPr>
        <w:jc w:val="both"/>
        <w:rPr>
          <w:lang w:val="de-DE"/>
        </w:rPr>
      </w:pPr>
      <w:r w:rsidRPr="00E2463F">
        <w:rPr>
          <w:lang w:val="de-DE"/>
        </w:rPr>
        <w:tab/>
        <w:t>Hier sind die Informationen und Buchhaltungsbelege gemeint, die es den verschiedenen betroffenen Parteien ermöglichen sollen, die in Artikel 39</w:t>
      </w:r>
      <w:r w:rsidRPr="00E2463F">
        <w:rPr>
          <w:i/>
          <w:lang w:val="de-DE"/>
        </w:rPr>
        <w:t xml:space="preserve">quater </w:t>
      </w:r>
      <w:r w:rsidRPr="00E2463F">
        <w:rPr>
          <w:lang w:val="de-DE"/>
        </w:rPr>
        <w:t>§ 1 des Gesetzbuches erwähnte Steuerbefreiung korrekt anzuwenden (Artikel 5 §§ 1 und 2 des vorliegenden Erlasses), sowie ihre Verpflichtungen im Bereich Fakturierung (Artikel 5 § 3 des vorliegenden Erlasses). Dies betrifft:</w:t>
      </w:r>
    </w:p>
    <w:p w14:paraId="1501153B" w14:textId="77777777" w:rsidR="00E2463F" w:rsidRPr="00E2463F" w:rsidRDefault="00E2463F" w:rsidP="008B5441">
      <w:pPr>
        <w:jc w:val="both"/>
        <w:rPr>
          <w:lang w:val="de-DE"/>
        </w:rPr>
      </w:pPr>
    </w:p>
    <w:p w14:paraId="659833DA" w14:textId="77777777" w:rsidR="00E2463F" w:rsidRPr="00E2463F" w:rsidRDefault="00E2463F" w:rsidP="008B5441">
      <w:pPr>
        <w:jc w:val="both"/>
        <w:rPr>
          <w:lang w:val="de-DE"/>
        </w:rPr>
      </w:pPr>
      <w:r w:rsidRPr="00E2463F">
        <w:rPr>
          <w:lang w:val="de-DE"/>
        </w:rPr>
        <w:tab/>
        <w:t>- Steuerschuldner, die entweder die von ihnen beanspruchte vorläufige Steuerbefreiung begründen und nachweisen müssen, dass diese vorläufige Steuerbefreiung endgültig geworden ist, oder die geschuldete Steuer regularisieren müssen,</w:t>
      </w:r>
    </w:p>
    <w:p w14:paraId="1B0A0D9C" w14:textId="77777777" w:rsidR="00E2463F" w:rsidRPr="00E2463F" w:rsidRDefault="00E2463F" w:rsidP="008B5441">
      <w:pPr>
        <w:jc w:val="both"/>
        <w:rPr>
          <w:lang w:val="de-DE"/>
        </w:rPr>
      </w:pPr>
    </w:p>
    <w:p w14:paraId="6BB8E439" w14:textId="77777777" w:rsidR="00E2463F" w:rsidRPr="00E2463F" w:rsidRDefault="00E2463F" w:rsidP="008B5441">
      <w:pPr>
        <w:jc w:val="both"/>
        <w:rPr>
          <w:lang w:val="de-DE"/>
        </w:rPr>
      </w:pPr>
      <w:r w:rsidRPr="00E2463F">
        <w:rPr>
          <w:lang w:val="de-DE"/>
        </w:rPr>
        <w:tab/>
        <w:t>- den Verkäufer oder Dienstleistenden, der einen in Artikel 39</w:t>
      </w:r>
      <w:r w:rsidRPr="00E2463F">
        <w:rPr>
          <w:i/>
          <w:lang w:val="de-DE"/>
        </w:rPr>
        <w:t xml:space="preserve">quater </w:t>
      </w:r>
      <w:r w:rsidRPr="00E2463F">
        <w:rPr>
          <w:lang w:val="de-DE"/>
        </w:rPr>
        <w:t>§ 1 des Gesetzbuches erwähnten Umsatz bewirkt, der die für diesen Umsatz einforderbare Steuer nicht schuldet, aber die Übertragung der Steuerschuld auf seinen Vertragspartner nachweisen können muss,</w:t>
      </w:r>
    </w:p>
    <w:p w14:paraId="2F1854A5" w14:textId="77777777" w:rsidR="00E2463F" w:rsidRPr="00E2463F" w:rsidRDefault="00E2463F" w:rsidP="008B5441">
      <w:pPr>
        <w:jc w:val="both"/>
        <w:rPr>
          <w:lang w:val="de-DE"/>
        </w:rPr>
      </w:pPr>
    </w:p>
    <w:p w14:paraId="5374142F" w14:textId="77777777" w:rsidR="00E2463F" w:rsidRPr="00E2463F" w:rsidRDefault="00E2463F" w:rsidP="008B5441">
      <w:pPr>
        <w:jc w:val="both"/>
        <w:rPr>
          <w:lang w:val="de-DE"/>
        </w:rPr>
      </w:pPr>
      <w:r w:rsidRPr="00E2463F">
        <w:rPr>
          <w:lang w:val="de-DE"/>
        </w:rPr>
        <w:tab/>
        <w:t>- den Lagerinhaber für die der Mehrwertsteuerlagerregelung unterstellten Güter, der aufgrund von Artikel 51</w:t>
      </w:r>
      <w:r w:rsidRPr="00E2463F">
        <w:rPr>
          <w:i/>
          <w:lang w:val="de-DE"/>
        </w:rPr>
        <w:t xml:space="preserve">bis </w:t>
      </w:r>
      <w:r w:rsidRPr="00E2463F">
        <w:rPr>
          <w:lang w:val="de-DE"/>
        </w:rPr>
        <w:t>§ 3 des Gesetzbuches dem Staat gegenüber gesamtschuldnerisch mit dem Steuerschuldner für die Zahlung der Steuer haftet.</w:t>
      </w:r>
    </w:p>
    <w:p w14:paraId="27372B8A" w14:textId="77777777" w:rsidR="00E2463F" w:rsidRPr="00E2463F" w:rsidRDefault="00E2463F" w:rsidP="008B5441">
      <w:pPr>
        <w:jc w:val="both"/>
        <w:rPr>
          <w:lang w:val="de-DE"/>
        </w:rPr>
      </w:pPr>
    </w:p>
    <w:p w14:paraId="0A8E0628" w14:textId="77777777" w:rsidR="00E2463F" w:rsidRPr="00E2463F" w:rsidRDefault="00E2463F" w:rsidP="008B5441">
      <w:pPr>
        <w:jc w:val="both"/>
        <w:rPr>
          <w:lang w:val="de-DE"/>
        </w:rPr>
      </w:pPr>
      <w:r w:rsidRPr="00E2463F">
        <w:rPr>
          <w:lang w:val="de-DE"/>
        </w:rPr>
        <w:tab/>
        <w:t>Diese Verpflichtungen sollen es der Verwaltung ermöglichen, die korrekte Anwendung dieser Regelung zu kontrollieren. Güter, die dieser Regelung unterliegen, müssen daher steuerlich nachverfolgt werden können, insbesondere hinsichtlich ihrer Entnahme aus der Regelung, ihrer Bestimmung oder der Feststellung möglicher Fehlbestände.</w:t>
      </w:r>
    </w:p>
    <w:p w14:paraId="058EE8C7" w14:textId="77777777" w:rsidR="00E2463F" w:rsidRPr="00E2463F" w:rsidRDefault="00E2463F" w:rsidP="008B5441">
      <w:pPr>
        <w:jc w:val="both"/>
        <w:rPr>
          <w:lang w:val="de-DE"/>
        </w:rPr>
      </w:pPr>
    </w:p>
    <w:p w14:paraId="5684CF44" w14:textId="77777777" w:rsidR="00E2463F" w:rsidRPr="00E2463F" w:rsidRDefault="00E2463F" w:rsidP="008B5441">
      <w:pPr>
        <w:jc w:val="both"/>
        <w:rPr>
          <w:lang w:val="de-DE"/>
        </w:rPr>
      </w:pPr>
      <w:r w:rsidRPr="00E2463F">
        <w:rPr>
          <w:lang w:val="de-DE"/>
        </w:rPr>
        <w:tab/>
        <w:t>In Artikel 5 § 1 des vorliegenden Erlasses werden die Verpflichtungen aufgelistet, die dem Inhaber der in Artikel 3 des vorliegenden Erlasses erwähnten Zulassung obliegen:</w:t>
      </w:r>
    </w:p>
    <w:p w14:paraId="40104DA7" w14:textId="77777777" w:rsidR="00E2463F" w:rsidRPr="00E2463F" w:rsidRDefault="00E2463F" w:rsidP="008B5441">
      <w:pPr>
        <w:jc w:val="both"/>
        <w:rPr>
          <w:lang w:val="de-DE"/>
        </w:rPr>
      </w:pPr>
    </w:p>
    <w:p w14:paraId="4C7FD35D" w14:textId="77777777" w:rsidR="00E2463F" w:rsidRPr="00E2463F" w:rsidRDefault="00E2463F" w:rsidP="008B5441">
      <w:pPr>
        <w:jc w:val="both"/>
        <w:rPr>
          <w:lang w:val="de-DE"/>
        </w:rPr>
      </w:pPr>
      <w:r w:rsidRPr="00E2463F">
        <w:rPr>
          <w:lang w:val="de-DE"/>
        </w:rPr>
        <w:tab/>
        <w:t>- Verpflichtung des Zulassungsinhabers, die Identität der Person zu kennen, die Güter der Mehrwertsteuerlagerregelung unterstellt, sowie die Identität der Person, die Güter dieser Regelung entnimmt (was bedeutet, dass diese Person dem Zulassungsinhaber ihre gewöhnliche Mehrwertsteueridentifikationsnummer oder ihre globale Mehrwertsteueridentifikations</w:t>
      </w:r>
      <w:r w:rsidRPr="00E2463F">
        <w:rPr>
          <w:lang w:val="de-DE"/>
        </w:rPr>
        <w:softHyphen/>
        <w:t>nummer mitteilen muss),</w:t>
      </w:r>
    </w:p>
    <w:p w14:paraId="5EDC6C80" w14:textId="77777777" w:rsidR="00E2463F" w:rsidRPr="00E2463F" w:rsidRDefault="00E2463F" w:rsidP="008B5441">
      <w:pPr>
        <w:jc w:val="both"/>
        <w:rPr>
          <w:lang w:val="de-DE"/>
        </w:rPr>
      </w:pPr>
    </w:p>
    <w:p w14:paraId="493B62E9" w14:textId="77777777" w:rsidR="00E2463F" w:rsidRPr="00E2463F" w:rsidRDefault="00E2463F" w:rsidP="008B5441">
      <w:pPr>
        <w:jc w:val="both"/>
        <w:rPr>
          <w:lang w:val="de-DE"/>
        </w:rPr>
      </w:pPr>
      <w:r w:rsidRPr="00E2463F">
        <w:rPr>
          <w:lang w:val="de-DE"/>
        </w:rPr>
        <w:tab/>
        <w:t>- Erstellung eines Eingangsdokuments zu dem Zeitpunkt, zu dem die Güter im Mehrwertsteuerlager gelagert werden, Übergabe dieses Dokuments an die Person, die die Güter der Mehrwertsteuerlagerregelung unterstellt, und Aufbewahrung eines Duplikats dieses Dokuments (das dem Duplikat der Rechnungen und sonstigen Dokumente beigefügt wird, die anlässlich des Umsatzes, der zur Unterstellung der Güter unter die Mehrwertsteuer</w:t>
      </w:r>
      <w:r w:rsidRPr="00E2463F">
        <w:rPr>
          <w:lang w:val="de-DE"/>
        </w:rPr>
        <w:softHyphen/>
        <w:t>lagerregelung führt, erstellt werden müssen),</w:t>
      </w:r>
    </w:p>
    <w:p w14:paraId="064E5A84" w14:textId="77777777" w:rsidR="00E2463F" w:rsidRPr="00E2463F" w:rsidRDefault="00E2463F" w:rsidP="008B5441">
      <w:pPr>
        <w:jc w:val="both"/>
        <w:rPr>
          <w:lang w:val="de-DE"/>
        </w:rPr>
      </w:pPr>
    </w:p>
    <w:p w14:paraId="06F33394" w14:textId="77777777" w:rsidR="00E2463F" w:rsidRPr="00E2463F" w:rsidRDefault="00E2463F" w:rsidP="008B5441">
      <w:pPr>
        <w:jc w:val="both"/>
        <w:rPr>
          <w:lang w:val="de-DE"/>
        </w:rPr>
      </w:pPr>
      <w:r w:rsidRPr="00E2463F">
        <w:rPr>
          <w:lang w:val="de-DE"/>
        </w:rPr>
        <w:tab/>
        <w:t>- Führung eines Registers dieser Eingangsdokumente pro Lagerort,</w:t>
      </w:r>
    </w:p>
    <w:p w14:paraId="3B0E5C07" w14:textId="77777777" w:rsidR="00E2463F" w:rsidRPr="00E2463F" w:rsidRDefault="00E2463F" w:rsidP="008B5441">
      <w:pPr>
        <w:jc w:val="both"/>
        <w:rPr>
          <w:lang w:val="de-DE"/>
        </w:rPr>
      </w:pPr>
    </w:p>
    <w:p w14:paraId="30ED5947" w14:textId="77777777" w:rsidR="00E2463F" w:rsidRPr="00E2463F" w:rsidRDefault="00E2463F" w:rsidP="008B5441">
      <w:pPr>
        <w:jc w:val="both"/>
        <w:rPr>
          <w:lang w:val="de-DE"/>
        </w:rPr>
      </w:pPr>
      <w:r w:rsidRPr="00E2463F">
        <w:rPr>
          <w:lang w:val="de-DE"/>
        </w:rPr>
        <w:tab/>
        <w:t>- Erstellung eines Ausgangsdokuments zu dem Zeitpunkt, zu dem die Güter aus dem Mehrwertsteuerlager entnommen werden, die Aushändigung dieses Dokuments an die Person, die die Güter der Mehrwertsteuerlagerregelung entnimmt, und die Aufbewahrung eines Duplikats dieses Dokuments,</w:t>
      </w:r>
    </w:p>
    <w:p w14:paraId="1C86BF61" w14:textId="77777777" w:rsidR="00E2463F" w:rsidRPr="00E2463F" w:rsidRDefault="00E2463F" w:rsidP="008B5441">
      <w:pPr>
        <w:jc w:val="both"/>
        <w:rPr>
          <w:lang w:val="de-DE"/>
        </w:rPr>
      </w:pPr>
    </w:p>
    <w:p w14:paraId="7868A3C2" w14:textId="77777777" w:rsidR="00E2463F" w:rsidRPr="00E2463F" w:rsidRDefault="00E2463F" w:rsidP="008B5441">
      <w:pPr>
        <w:jc w:val="both"/>
        <w:rPr>
          <w:lang w:val="de-DE"/>
        </w:rPr>
      </w:pPr>
      <w:r w:rsidRPr="00E2463F">
        <w:rPr>
          <w:lang w:val="de-DE"/>
        </w:rPr>
        <w:tab/>
        <w:t>- Führung eines Registers dieser Ausgangsdokumente pro Lagerort,</w:t>
      </w:r>
    </w:p>
    <w:p w14:paraId="615F3A2B" w14:textId="77777777" w:rsidR="00E2463F" w:rsidRPr="00E2463F" w:rsidRDefault="00E2463F" w:rsidP="008B5441">
      <w:pPr>
        <w:jc w:val="both"/>
        <w:rPr>
          <w:lang w:val="de-DE"/>
        </w:rPr>
      </w:pPr>
    </w:p>
    <w:p w14:paraId="1D4764A8" w14:textId="77777777" w:rsidR="00E2463F" w:rsidRPr="00E2463F" w:rsidRDefault="00E2463F" w:rsidP="008B5441">
      <w:pPr>
        <w:jc w:val="both"/>
        <w:rPr>
          <w:lang w:val="de-DE"/>
        </w:rPr>
      </w:pPr>
      <w:r w:rsidRPr="00E2463F">
        <w:rPr>
          <w:lang w:val="de-DE"/>
        </w:rPr>
        <w:tab/>
        <w:t>- Aufbewahrung der Duplikate der Rechnungen und sonstigen Dokumente, die anlässlich des Umsatzes, der zur Unterstellung der Güter unter die Mehrwertsteuer</w:t>
      </w:r>
      <w:r w:rsidRPr="00E2463F">
        <w:rPr>
          <w:lang w:val="de-DE"/>
        </w:rPr>
        <w:softHyphen/>
        <w:t>lagerregelung (Artikel 5 § 1 Nr. 6 Buchstabe </w:t>
      </w:r>
      <w:r w:rsidRPr="00E2463F">
        <w:rPr>
          <w:i/>
          <w:lang w:val="de-DE"/>
        </w:rPr>
        <w:t>a)</w:t>
      </w:r>
      <w:r w:rsidRPr="00E2463F">
        <w:rPr>
          <w:lang w:val="de-DE"/>
        </w:rPr>
        <w:t xml:space="preserve"> bis </w:t>
      </w:r>
      <w:r w:rsidRPr="00E2463F">
        <w:rPr>
          <w:i/>
          <w:lang w:val="de-DE"/>
        </w:rPr>
        <w:t xml:space="preserve">e) </w:t>
      </w:r>
      <w:r w:rsidRPr="00E2463F">
        <w:rPr>
          <w:lang w:val="de-DE"/>
        </w:rPr>
        <w:t>des vorliegenden Erlasses) oder zur Entnahme der Güter aus der Regelung (Artikel 5 § 1 Nr. 6 Buchstabe </w:t>
      </w:r>
      <w:r w:rsidRPr="00E2463F">
        <w:rPr>
          <w:i/>
          <w:lang w:val="de-DE"/>
        </w:rPr>
        <w:t>f)</w:t>
      </w:r>
      <w:r w:rsidRPr="00E2463F">
        <w:rPr>
          <w:lang w:val="de-DE"/>
        </w:rPr>
        <w:t xml:space="preserve"> bis </w:t>
      </w:r>
      <w:r w:rsidRPr="00E2463F">
        <w:rPr>
          <w:i/>
          <w:lang w:val="de-DE"/>
        </w:rPr>
        <w:t>h)</w:t>
      </w:r>
      <w:r w:rsidRPr="00E2463F">
        <w:rPr>
          <w:lang w:val="de-DE"/>
        </w:rPr>
        <w:t xml:space="preserve"> des vorliegenden Erlasses) führt, erstellt werden müssen,</w:t>
      </w:r>
    </w:p>
    <w:p w14:paraId="56ED3D1F" w14:textId="77777777" w:rsidR="00E2463F" w:rsidRPr="00E2463F" w:rsidRDefault="00E2463F" w:rsidP="008B5441">
      <w:pPr>
        <w:jc w:val="both"/>
        <w:rPr>
          <w:lang w:val="de-DE"/>
        </w:rPr>
      </w:pPr>
    </w:p>
    <w:p w14:paraId="664EC206" w14:textId="77777777" w:rsidR="00E2463F" w:rsidRPr="00E2463F" w:rsidRDefault="00E2463F" w:rsidP="008B5441">
      <w:pPr>
        <w:jc w:val="both"/>
        <w:rPr>
          <w:lang w:val="de-DE"/>
        </w:rPr>
      </w:pPr>
      <w:r w:rsidRPr="00E2463F">
        <w:rPr>
          <w:lang w:val="de-DE"/>
        </w:rPr>
        <w:tab/>
        <w:t>- Erstellung und Aufbewahrung von Lagerkarten, die zusammen mit den beiden vorerwähnten Registern eine effiziente Lagerbuchhaltung ermöglichen.</w:t>
      </w:r>
    </w:p>
    <w:p w14:paraId="7676525E" w14:textId="77777777" w:rsidR="00E2463F" w:rsidRPr="00E2463F" w:rsidRDefault="00E2463F" w:rsidP="008B5441">
      <w:pPr>
        <w:jc w:val="both"/>
        <w:rPr>
          <w:lang w:val="de-DE"/>
        </w:rPr>
      </w:pPr>
    </w:p>
    <w:p w14:paraId="3442D975" w14:textId="77777777" w:rsidR="00E2463F" w:rsidRPr="00E2463F" w:rsidRDefault="00E2463F" w:rsidP="008B5441">
      <w:pPr>
        <w:jc w:val="both"/>
        <w:rPr>
          <w:lang w:val="de-DE"/>
        </w:rPr>
      </w:pPr>
      <w:r w:rsidRPr="00E2463F">
        <w:rPr>
          <w:lang w:val="de-DE"/>
        </w:rPr>
        <w:tab/>
        <w:t>Was speziell die Eingangs- und Ausgangsdokumente betrifft, wird die im Rundschreiben 14/2003 enthaltene Anforderung, dass diese Dokumente vom Zulassungsinhaber unterzeichnet sein müssen, aufgehoben. Einerseits ist diese Anforderung angesichts der zunehmenden Digitalisierung der Erstellung dieser Dokumente überholt und andererseits ist eine solche Anforderung nirgendwo sonst in den Mehrwertsteuervorschriften in Bezug auf ähnliche Dokumente enthalten (siehe zum Beispiel in Bezug auf Rechnungen).</w:t>
      </w:r>
    </w:p>
    <w:p w14:paraId="039D3A58" w14:textId="77777777" w:rsidR="00E2463F" w:rsidRPr="00E2463F" w:rsidRDefault="00E2463F" w:rsidP="008B5441">
      <w:pPr>
        <w:jc w:val="both"/>
        <w:rPr>
          <w:lang w:val="de-DE"/>
        </w:rPr>
      </w:pPr>
    </w:p>
    <w:p w14:paraId="41D3F778" w14:textId="77777777" w:rsidR="00E2463F" w:rsidRPr="00E2463F" w:rsidRDefault="00E2463F" w:rsidP="008B5441">
      <w:pPr>
        <w:jc w:val="both"/>
        <w:rPr>
          <w:lang w:val="de-DE"/>
        </w:rPr>
      </w:pPr>
      <w:r w:rsidRPr="00E2463F">
        <w:rPr>
          <w:lang w:val="de-DE"/>
        </w:rPr>
        <w:tab/>
        <w:t>In Artikel 5 § 2 des vorliegenden Erlasses sind die Angaben aufgezählt, die die verschiedenen Schriftstücke und Register enthalten müssen, die vom Inhaber der in Artikel 3 des vorliegenden Erlasses erwähnten Zulassung zu erstellen beziehungsweise zu führen sind.</w:t>
      </w:r>
    </w:p>
    <w:p w14:paraId="7BC98497" w14:textId="77777777" w:rsidR="00E2463F" w:rsidRPr="00E2463F" w:rsidRDefault="00E2463F" w:rsidP="008B5441">
      <w:pPr>
        <w:jc w:val="both"/>
        <w:rPr>
          <w:lang w:val="de-DE"/>
        </w:rPr>
      </w:pPr>
    </w:p>
    <w:p w14:paraId="7CF0986D" w14:textId="77777777" w:rsidR="00E2463F" w:rsidRPr="00E2463F" w:rsidRDefault="00E2463F" w:rsidP="008B5441">
      <w:pPr>
        <w:jc w:val="both"/>
        <w:rPr>
          <w:lang w:val="de-DE"/>
        </w:rPr>
      </w:pPr>
      <w:r w:rsidRPr="00E2463F">
        <w:rPr>
          <w:lang w:val="de-DE"/>
        </w:rPr>
        <w:tab/>
        <w:t>In Artikel 5 § 3 des vorliegenden Erlasses sind die zusätzlichen Angaben in Bezug auf die Zulassung eines Mehrwertsteuerlagers, die auf den Rechnungen des Verkäufers (Absatz 1 und 2) oder des Dienstleistenden (Absatz 3) zusätzlich zu den in Artikel 5 § 1 des Königlichen Erlasses Nr. 1 vom 29. Dezember 1992 über Maßnahmen im Hinblick auf die Gewährleistung der Zahlung der Mehrwertsteuer erwähnten Angaben zu vermerken sind, und die Angabe der Anwendung der in Artikel 51 § 2 Nr. 3 des Gesetzbuches erwähnten Vertragspartnerregelung aufgeführt.</w:t>
      </w:r>
    </w:p>
    <w:p w14:paraId="35148C4D" w14:textId="77777777" w:rsidR="00E2463F" w:rsidRPr="00E2463F" w:rsidRDefault="00E2463F" w:rsidP="008B5441">
      <w:pPr>
        <w:jc w:val="both"/>
        <w:rPr>
          <w:lang w:val="de-DE"/>
        </w:rPr>
      </w:pPr>
    </w:p>
    <w:p w14:paraId="705745CE" w14:textId="77777777" w:rsidR="00E2463F" w:rsidRPr="00E2463F" w:rsidRDefault="00E2463F" w:rsidP="008B5441">
      <w:pPr>
        <w:jc w:val="both"/>
        <w:rPr>
          <w:lang w:val="de-DE"/>
        </w:rPr>
      </w:pPr>
      <w:r w:rsidRPr="00E2463F">
        <w:rPr>
          <w:lang w:val="de-DE"/>
        </w:rPr>
        <w:tab/>
        <w:t>Dazu gehören zunächst Name, Adresse und Mehrwertsteueridentifikationsnummer des Zulassungsinhabers wie in Artikel 50 des Gesetzbuches erwähnt und Nummer der Zulassung des Mehrwertsteuerlagers, in dem die Güter gelagert werden sollen. Dies ist für einen Lieferer von Gütern oder einen Dienstleistenden nur möglich, wenn dieser über diese Informationen verfügt. Da dieser Steuerpflichtige keine vertragliche Beziehung zu dem Lagerinhaber hat, der über die Zulassung verfügt, müssen diese Informationen daher vom Lagerinhaber an den Eigentümer der Güter und anschließend von diesem an den Lieferer oder Dienstleistenden übermittelt werden.</w:t>
      </w:r>
    </w:p>
    <w:p w14:paraId="5F1DD5E3" w14:textId="77777777" w:rsidR="00E2463F" w:rsidRPr="00E2463F" w:rsidRDefault="00E2463F" w:rsidP="008B5441">
      <w:pPr>
        <w:jc w:val="both"/>
        <w:rPr>
          <w:lang w:val="de-DE"/>
        </w:rPr>
      </w:pPr>
    </w:p>
    <w:p w14:paraId="16A34E98" w14:textId="77777777" w:rsidR="00E2463F" w:rsidRPr="00E2463F" w:rsidRDefault="00E2463F" w:rsidP="008B5441">
      <w:pPr>
        <w:jc w:val="both"/>
        <w:rPr>
          <w:lang w:val="de-DE"/>
        </w:rPr>
      </w:pPr>
      <w:r w:rsidRPr="00E2463F">
        <w:rPr>
          <w:lang w:val="de-DE"/>
        </w:rPr>
        <w:tab/>
        <w:t>Diese obligatorische doppelte Mitteilung ersetzt die in den Nummern 142 und 143 des Rundschreibens 14/2003 enthaltenen Verpflichtungen, die zum einen vorsehen, dass der Eigentümer der Güter seinem Lieferer oder Dienstleistenden eine Kopie des Eingangsdokuments zur Verfügung stellt (was zum Zeitpunkt des Umsatzes nicht immer möglich ist), und zum anderen, dass der Lagerinhaber diesem Lieferer oder Dienstleistenden eine Kopie seiner Zulassung zur Verfügung stellt.</w:t>
      </w:r>
    </w:p>
    <w:p w14:paraId="120ACAA1" w14:textId="77777777" w:rsidR="00E2463F" w:rsidRPr="00E2463F" w:rsidRDefault="00E2463F" w:rsidP="008B5441">
      <w:pPr>
        <w:jc w:val="both"/>
        <w:rPr>
          <w:lang w:val="de-DE"/>
        </w:rPr>
      </w:pPr>
    </w:p>
    <w:p w14:paraId="430C38D0" w14:textId="77777777" w:rsidR="00E2463F" w:rsidRPr="00E2463F" w:rsidRDefault="00E2463F" w:rsidP="008B5441">
      <w:pPr>
        <w:jc w:val="both"/>
        <w:rPr>
          <w:lang w:val="de-DE"/>
        </w:rPr>
      </w:pPr>
      <w:r w:rsidRPr="00E2463F">
        <w:rPr>
          <w:lang w:val="de-DE"/>
        </w:rPr>
        <w:tab/>
        <w:t>Diese besonders umständlichen Formalitäten werden dadurch ersetzt, dass in der Transaktionskette die Daten in Bezug auf den Lagerinhaber und die Zulassung eines Mehrwertsteuerlagers übermittelt werden. Der Lieferer oder Dienstleistende, der die Kenntnis dieser Daten nachweisen kann (sofern sie sich auf den betreffenden Umsatz beziehen), ist dann von seiner Verantwortung entbunden, falls nicht alle Formalitäten für die Anwendung der Mehrwertsteuerlagerregelung später von seinem Kunden oder dem Lagerinhaber erfüllt werden. In diesem Fall wird die geschuldete Steuer nämlich vom Eigentümer der Güter entrichtet (siehe Artikel 2 Absatz 2 des vorliegenden Erlasses).</w:t>
      </w:r>
    </w:p>
    <w:p w14:paraId="46EC517D" w14:textId="77777777" w:rsidR="00E2463F" w:rsidRPr="00E2463F" w:rsidRDefault="00E2463F" w:rsidP="008B5441">
      <w:pPr>
        <w:jc w:val="both"/>
        <w:rPr>
          <w:lang w:val="de-DE"/>
        </w:rPr>
      </w:pPr>
    </w:p>
    <w:p w14:paraId="72FEFEA6" w14:textId="77777777" w:rsidR="00E2463F" w:rsidRPr="00E2463F" w:rsidRDefault="00E2463F" w:rsidP="008B5441">
      <w:pPr>
        <w:jc w:val="both"/>
        <w:rPr>
          <w:lang w:val="de-DE"/>
        </w:rPr>
      </w:pPr>
      <w:r w:rsidRPr="00E2463F">
        <w:rPr>
          <w:lang w:val="de-DE"/>
        </w:rPr>
        <w:tab/>
        <w:t>Die zweite zusätzliche Angabe, die auf den Rechnungen des Lieferers oder Dienstleistenden vorkommen muss, ist - anstelle der Steuersätze und des Betrags der geschuldeten Steuer - der Vermerk "Mehrwertsteuerlagerregelung - Artikel 39</w:t>
      </w:r>
      <w:r w:rsidRPr="00E2463F">
        <w:rPr>
          <w:i/>
          <w:lang w:val="de-DE"/>
        </w:rPr>
        <w:t>quater</w:t>
      </w:r>
      <w:r w:rsidRPr="00E2463F">
        <w:rPr>
          <w:lang w:val="de-DE"/>
        </w:rPr>
        <w:t xml:space="preserve"> § 1 Absatz 1 Nr. 1 (oder 2 bei einer Lieferung mit Beibehaltung der Regelung oder 3, wenn es sich um Dienstleistungen handelt, die im Rahmen dieser Regelung erbracht werden) des Gesetzbuches - beim Vertragspartner einforderbare Mehrwertsteuer - Artikel 51 § 2 Absatz 1 Nr. 3 des Gesetzbuches".</w:t>
      </w:r>
    </w:p>
    <w:p w14:paraId="3B7C2921" w14:textId="77777777" w:rsidR="00E2463F" w:rsidRPr="00E2463F" w:rsidRDefault="00E2463F" w:rsidP="008B5441">
      <w:pPr>
        <w:jc w:val="both"/>
        <w:rPr>
          <w:lang w:val="de-DE"/>
        </w:rPr>
      </w:pPr>
    </w:p>
    <w:p w14:paraId="2542B686" w14:textId="77777777" w:rsidR="00E2463F" w:rsidRPr="00E2463F" w:rsidRDefault="00E2463F" w:rsidP="008B5441">
      <w:pPr>
        <w:jc w:val="both"/>
        <w:rPr>
          <w:lang w:val="de-DE"/>
        </w:rPr>
      </w:pPr>
      <w:r w:rsidRPr="00E2463F">
        <w:rPr>
          <w:lang w:val="de-DE"/>
        </w:rPr>
        <w:tab/>
        <w:t>In Artikel 6 Absatz 1 des vorliegenden Erlasses ist bestimmt, dass, wenn die aufgrund von Artikel 3 des vorliegenden Erlasses erteilte Zulassung aufgrund einer fehlerhaften Erklärung erteilt wurde oder wenn die Bedingungen, denen die Steuerbefreiung unterliegt, nicht eingehalten werden, die mit der Mehrwertsteuer beauftragte Verwaltung, die diese Zulassung ausgestellt hat (je nach Fall die Generalverwaltung Zoll und Akzisen oder die Generalverwaltung Steuerwesen), die Zulassung durch einen förmlichen Beschluss entziehen kann.</w:t>
      </w:r>
    </w:p>
    <w:p w14:paraId="0B60FCDD" w14:textId="77777777" w:rsidR="00E2463F" w:rsidRPr="00E2463F" w:rsidRDefault="00E2463F" w:rsidP="008B5441">
      <w:pPr>
        <w:jc w:val="both"/>
        <w:rPr>
          <w:lang w:val="de-DE"/>
        </w:rPr>
      </w:pPr>
    </w:p>
    <w:p w14:paraId="22D15705" w14:textId="77777777" w:rsidR="00E2463F" w:rsidRPr="00E2463F" w:rsidRDefault="00E2463F" w:rsidP="008B5441">
      <w:pPr>
        <w:jc w:val="both"/>
        <w:rPr>
          <w:lang w:val="de-DE"/>
        </w:rPr>
      </w:pPr>
      <w:r w:rsidRPr="00E2463F">
        <w:rPr>
          <w:lang w:val="de-DE"/>
        </w:rPr>
        <w:tab/>
        <w:t>In Absatz 2 dieser Bestimmung ist vorgesehen, dass diese Zulassung auch bei einem von der mit der Mehrwertsteuer beauftragten Verwaltung festgestellten Missbrauch oder versuchten Missbrauch oder bei Behinderung der Kontrollaufträge der Bediensteten dieser Verwaltung entzogen werden kann. Solche Feststellungen, die zum Entzug der Zulassung führen können, müssen grundsätzlich in ein Protokoll aufgenommen werden, das von einem Bediensteten der Verwaltung gemäß Artikel 59 § 1 Absatz 1 und 2 des Gesetzbuches erstellt wird.</w:t>
      </w:r>
    </w:p>
    <w:p w14:paraId="54041F26" w14:textId="77777777" w:rsidR="00E2463F" w:rsidRPr="00E2463F" w:rsidRDefault="00E2463F" w:rsidP="008B5441">
      <w:pPr>
        <w:jc w:val="both"/>
        <w:rPr>
          <w:lang w:val="de-DE"/>
        </w:rPr>
      </w:pPr>
    </w:p>
    <w:p w14:paraId="3D2BE7D2" w14:textId="77777777" w:rsidR="00E2463F" w:rsidRPr="00E2463F" w:rsidRDefault="00E2463F" w:rsidP="008B5441">
      <w:pPr>
        <w:jc w:val="both"/>
        <w:rPr>
          <w:lang w:val="de-DE"/>
        </w:rPr>
      </w:pPr>
      <w:r w:rsidRPr="00E2463F">
        <w:rPr>
          <w:lang w:val="de-DE"/>
        </w:rPr>
        <w:lastRenderedPageBreak/>
        <w:tab/>
        <w:t>Da es sich um eine Sanktion handelt, die direkt vom Verhalten (mutmaßlichen Verstoß) der betreffenden Person abhängt, gilt für sie in der vorliegenden Situation das Recht, angehört zu werden, aufgrund des Grundsatzes der guten Verwaltung, wie er in diesem Fall in der ständigen Rechtsprechung des Staatsrates in Bezug auf individuelle Sanktionen dargelegt worden ist. Die Tatsache, dass dieses Recht nicht spezifisch in vorliegendem Entwurf verankert ist, stellt dieses Recht nicht in Frage. Diesbezüglich wird auf Punkt 8 des vorerwähnten Gutachtens 75.028/3 des Staatsrates verwiesen.</w:t>
      </w:r>
    </w:p>
    <w:p w14:paraId="58693629" w14:textId="77777777" w:rsidR="00E2463F" w:rsidRPr="00E2463F" w:rsidRDefault="00E2463F" w:rsidP="008B5441">
      <w:pPr>
        <w:jc w:val="both"/>
        <w:rPr>
          <w:lang w:val="de-DE"/>
        </w:rPr>
      </w:pPr>
    </w:p>
    <w:p w14:paraId="574F98B0" w14:textId="77777777" w:rsidR="00E2463F" w:rsidRPr="00E2463F" w:rsidRDefault="00E2463F" w:rsidP="008B5441">
      <w:pPr>
        <w:jc w:val="both"/>
        <w:rPr>
          <w:lang w:val="de-DE"/>
        </w:rPr>
      </w:pPr>
      <w:r w:rsidRPr="00E2463F">
        <w:rPr>
          <w:lang w:val="de-DE"/>
        </w:rPr>
        <w:tab/>
        <w:t>Der Inhaber einer Zulassung, die entzogen werden soll, kann natürlich auf dem üblichen Weg einen Widerspruch gegen diese Entscheidung einlegen oder sogar direkt eine Klage gegen diese Entscheidung erheben.</w:t>
      </w:r>
    </w:p>
    <w:p w14:paraId="23A170F4" w14:textId="77777777" w:rsidR="00E2463F" w:rsidRPr="00E2463F" w:rsidRDefault="00E2463F" w:rsidP="008B5441">
      <w:pPr>
        <w:jc w:val="both"/>
        <w:rPr>
          <w:lang w:val="de-DE"/>
        </w:rPr>
      </w:pPr>
    </w:p>
    <w:p w14:paraId="03771264" w14:textId="77777777" w:rsidR="00E2463F" w:rsidRPr="00E2463F" w:rsidRDefault="00E2463F" w:rsidP="008B5441">
      <w:pPr>
        <w:jc w:val="both"/>
        <w:rPr>
          <w:lang w:val="de-DE"/>
        </w:rPr>
      </w:pPr>
      <w:r w:rsidRPr="00E2463F">
        <w:rPr>
          <w:lang w:val="de-DE"/>
        </w:rPr>
        <w:tab/>
        <w:t>Schließlich kann eine Person, der die Zulassung entzogen worden ist, aufgrund von Artikel 6 Absatz 3 des vorliegenden Erlasses einen neuen Zulassungsantrag stellen. Das in Artikel 3 des vorliegenden Erlasses vorgesehene Verfahren ist zu befolgen. In diesem Fall muss die betreffende Person der Verwaltung alle Sicherheiten bieten, dass sie sich in Zukunft an die Vorschriften in Bezug auf diese Regelung halten wird.</w:t>
      </w:r>
    </w:p>
    <w:p w14:paraId="0A094054" w14:textId="77777777" w:rsidR="00E2463F" w:rsidRPr="00E2463F" w:rsidRDefault="00E2463F" w:rsidP="008B5441">
      <w:pPr>
        <w:jc w:val="both"/>
        <w:rPr>
          <w:lang w:val="de-DE"/>
        </w:rPr>
      </w:pPr>
    </w:p>
    <w:p w14:paraId="1FF57A42" w14:textId="77777777" w:rsidR="00E2463F" w:rsidRPr="00E2463F" w:rsidRDefault="00E2463F" w:rsidP="008B5441">
      <w:pPr>
        <w:jc w:val="both"/>
        <w:rPr>
          <w:lang w:val="de-DE"/>
        </w:rPr>
      </w:pPr>
      <w:r w:rsidRPr="00E2463F">
        <w:rPr>
          <w:lang w:val="de-DE"/>
        </w:rPr>
        <w:tab/>
        <w:t>Gemäß Punkt 9 des vorerwähnten Gutachtens 75.028/3 des Staatsrates wird die einjährige Wartezeit, die ursprünglich im ersten dem Staatsrat zur Begutachtung vorgelegten Entwurf vorgesehen war, gestrichen, da sie als zu lang und besonders nachteilig für die Inhaber solcher Zulassungen angesehen wurde, die während dieses Zeitraums ihre wirtschaftliche Tätigkeit nicht ausüben können. In diesem Zusammenhang wird in Artikel 6 Absatz 3 des Entwurfs, wie vom Staatsrat vorgeschlagen, eine Art Aussetzung der zuvor erteilten Zulassung vorgesehen. Diese Aussetzung beginnt mit dem Datum, an dem der Entzug der vorherigen Zulassung wirksam wird, bis die zuständige Verwaltung den neuen Zulassungsantrag abschließend geprüft hat. Während dieses Prüfungszeitraums, der, wie der Staatsrat einräumt, je nach den Umständen variieren kann, nimmt die Verwaltung die notwendigen Kontrollen hinsichtlich der Begründetheit dieses Antrags und der vom Antragsteller gebotenen Sicherheiten hinsichtlich der Einhaltung der Bedingungen für die Anwendung der vorliegenden Regelung vor.</w:t>
      </w:r>
    </w:p>
    <w:p w14:paraId="2760021B" w14:textId="77777777" w:rsidR="00E2463F" w:rsidRPr="00E2463F" w:rsidRDefault="00E2463F" w:rsidP="008B5441">
      <w:pPr>
        <w:jc w:val="both"/>
        <w:rPr>
          <w:lang w:val="de-DE"/>
        </w:rPr>
      </w:pPr>
    </w:p>
    <w:p w14:paraId="293D8E44" w14:textId="77777777" w:rsidR="00E2463F" w:rsidRPr="00E2463F" w:rsidRDefault="00E2463F" w:rsidP="008B5441">
      <w:pPr>
        <w:jc w:val="both"/>
        <w:rPr>
          <w:lang w:val="de-DE"/>
        </w:rPr>
      </w:pPr>
      <w:r w:rsidRPr="00E2463F">
        <w:rPr>
          <w:lang w:val="de-DE"/>
        </w:rPr>
        <w:tab/>
        <w:t>Durch diesen Prüfungszeitraum, in dem die Zulassung ausgesetzt wird, wird sichergestellt, dass die Beeinträchtigung, die bestimmte Betreiber dadurch verursachen, dass sie ihren Verpflichtungen in Bezug auf die allgemeine Funktionsweise dieser Befreiungsregelung nicht nachkommen, begrenzt wird.</w:t>
      </w:r>
    </w:p>
    <w:p w14:paraId="398792FB" w14:textId="77777777" w:rsidR="00E2463F" w:rsidRPr="00E2463F" w:rsidRDefault="00E2463F" w:rsidP="008B5441">
      <w:pPr>
        <w:jc w:val="both"/>
        <w:rPr>
          <w:lang w:val="de-DE"/>
        </w:rPr>
      </w:pPr>
    </w:p>
    <w:p w14:paraId="211E7D94" w14:textId="77777777" w:rsidR="00E2463F" w:rsidRPr="00E2463F" w:rsidRDefault="00E2463F" w:rsidP="008B5441">
      <w:pPr>
        <w:jc w:val="both"/>
        <w:rPr>
          <w:lang w:val="de-DE"/>
        </w:rPr>
      </w:pPr>
    </w:p>
    <w:p w14:paraId="29C45ACD" w14:textId="77777777" w:rsidR="00E2463F" w:rsidRPr="00E2463F" w:rsidRDefault="00E2463F" w:rsidP="00BD0551">
      <w:pPr>
        <w:jc w:val="center"/>
        <w:rPr>
          <w:lang w:val="de-DE"/>
        </w:rPr>
      </w:pPr>
      <w:r w:rsidRPr="00E2463F">
        <w:rPr>
          <w:lang w:val="de-DE"/>
        </w:rPr>
        <w:t>Artikel 7 bis 9: Schlussbestimmungen</w:t>
      </w:r>
    </w:p>
    <w:p w14:paraId="6CDC419D" w14:textId="77777777" w:rsidR="00E2463F" w:rsidRPr="00E2463F" w:rsidRDefault="00E2463F" w:rsidP="008B5441">
      <w:pPr>
        <w:jc w:val="both"/>
        <w:rPr>
          <w:lang w:val="de-DE"/>
        </w:rPr>
      </w:pPr>
    </w:p>
    <w:p w14:paraId="58CE0764" w14:textId="77777777" w:rsidR="00E2463F" w:rsidRPr="00E2463F" w:rsidRDefault="00E2463F" w:rsidP="008B5441">
      <w:pPr>
        <w:jc w:val="both"/>
        <w:rPr>
          <w:lang w:val="de-DE"/>
        </w:rPr>
      </w:pPr>
      <w:r w:rsidRPr="00E2463F">
        <w:rPr>
          <w:lang w:val="de-DE"/>
        </w:rPr>
        <w:tab/>
        <w:t xml:space="preserve">In Artikel 8 des vorliegenden Erlasses wird das Inkrafttreten des vorliegenden Erlasses auf den Tag der Veröffentlichung des vorliegenden Erlasses im </w:t>
      </w:r>
      <w:r w:rsidRPr="00E2463F">
        <w:rPr>
          <w:i/>
          <w:lang w:val="de-DE"/>
        </w:rPr>
        <w:t>Belgischen Staatsblatt</w:t>
      </w:r>
      <w:r w:rsidRPr="00E2463F">
        <w:rPr>
          <w:lang w:val="de-DE"/>
        </w:rPr>
        <w:t xml:space="preserve"> festgelegt. Das Inkrafttreten war ursprünglich auf das Datum des Inkrafttretens des Gesetzes vom 23. November 2023 zur Festlegung verschiedener Bestimmungen im Bereich der Mehrwertsteuer und zur Festlegung besonderer Beitreibungsregeln des Einkommensteuer</w:t>
      </w:r>
      <w:r w:rsidRPr="00E2463F">
        <w:rPr>
          <w:lang w:val="de-DE"/>
        </w:rPr>
        <w:softHyphen/>
        <w:t>gesetzbuches 1992 (durch das Artikel 39</w:t>
      </w:r>
      <w:r w:rsidRPr="00E2463F">
        <w:rPr>
          <w:i/>
          <w:lang w:val="de-DE"/>
        </w:rPr>
        <w:t>quater</w:t>
      </w:r>
      <w:r w:rsidRPr="00E2463F">
        <w:rPr>
          <w:lang w:val="de-DE"/>
        </w:rPr>
        <w:t xml:space="preserve"> des Gesetzbuches ersetzt worden ist), das heißt den 11. Dezember 2023, festgelegt worden. Wie der Staatsrat in Punkt 8 seines vorerwähnten Gutachtens 75.028/3 angegeben hat, enthält vorliegender Erlass zahlreiche Bestimmungen verfahrensrechtlicher Art, sodass ein rückwirkendes Inkrafttreten des vorliegenden Erlasses nicht in Betracht kommt.</w:t>
      </w:r>
    </w:p>
    <w:p w14:paraId="72FE5BC5" w14:textId="77777777" w:rsidR="00E2463F" w:rsidRPr="00E2463F" w:rsidRDefault="00E2463F" w:rsidP="008B5441">
      <w:pPr>
        <w:jc w:val="both"/>
        <w:rPr>
          <w:lang w:val="de-DE"/>
        </w:rPr>
      </w:pPr>
    </w:p>
    <w:p w14:paraId="2313899B" w14:textId="77777777" w:rsidR="00E2463F" w:rsidRPr="00E2463F" w:rsidRDefault="00E2463F" w:rsidP="008B5441">
      <w:pPr>
        <w:jc w:val="both"/>
        <w:rPr>
          <w:lang w:val="de-DE"/>
        </w:rPr>
      </w:pPr>
      <w:r w:rsidRPr="00E2463F">
        <w:rPr>
          <w:lang w:val="de-DE"/>
        </w:rPr>
        <w:tab/>
        <w:t xml:space="preserve">Dagegen erscheint es nicht unangemessen, das Inkrafttreten des vorliegenden Erlasses auf den Tag seiner Veröffentlichung im </w:t>
      </w:r>
      <w:r w:rsidRPr="00E2463F">
        <w:rPr>
          <w:i/>
          <w:lang w:val="de-DE"/>
        </w:rPr>
        <w:t>Belgischen Staatsblatt</w:t>
      </w:r>
      <w:r w:rsidRPr="00E2463F">
        <w:rPr>
          <w:lang w:val="de-DE"/>
        </w:rPr>
        <w:t xml:space="preserve"> festzulegen, da sich die in vorliegendem Erlass aufgenommenen Bestimmungen unmittelbar aus der derzeitigen und ständigen Verwaltungspraxis ergeben, wie sie im vorerwähnten Rundschreiben 14/2003 dargelegt ist, ohne dass wesentliche Änderungen vorgenommen worden sind.</w:t>
      </w:r>
    </w:p>
    <w:p w14:paraId="3F92CEA8" w14:textId="77777777" w:rsidR="00E2463F" w:rsidRPr="00E2463F" w:rsidRDefault="00E2463F" w:rsidP="008B5441">
      <w:pPr>
        <w:jc w:val="both"/>
        <w:rPr>
          <w:lang w:val="de-DE"/>
        </w:rPr>
      </w:pPr>
    </w:p>
    <w:p w14:paraId="7E0EEA94" w14:textId="77777777" w:rsidR="00E2463F" w:rsidRPr="00E2463F" w:rsidRDefault="00E2463F" w:rsidP="008B5441">
      <w:pPr>
        <w:jc w:val="both"/>
        <w:rPr>
          <w:lang w:val="de-DE"/>
        </w:rPr>
      </w:pPr>
      <w:r w:rsidRPr="00E2463F">
        <w:rPr>
          <w:lang w:val="de-DE"/>
        </w:rPr>
        <w:tab/>
        <w:t>Es versteht sich von selbst, dass Steuerpflichtige, die auf der Grundlage des Rundschreibens 14/2003 vor dem Inkrafttreten des vorliegenden Erlasses die mit der Anwendung dieser Regelung verbundenen Dokumentationspflichten korrekt erfüllt haben, von ähnlichen Pflichten auf der Grundlage des vorliegenden Erlasses befreit sind.</w:t>
      </w:r>
    </w:p>
    <w:p w14:paraId="1D4A3105" w14:textId="77777777" w:rsidR="00E2463F" w:rsidRPr="00E2463F" w:rsidRDefault="00E2463F" w:rsidP="008B5441">
      <w:pPr>
        <w:jc w:val="both"/>
        <w:rPr>
          <w:lang w:val="de-DE"/>
        </w:rPr>
      </w:pPr>
    </w:p>
    <w:p w14:paraId="42474D08" w14:textId="77777777" w:rsidR="00E2463F" w:rsidRPr="00E2463F" w:rsidRDefault="00E2463F" w:rsidP="008B5441">
      <w:pPr>
        <w:jc w:val="both"/>
        <w:rPr>
          <w:lang w:val="de-DE"/>
        </w:rPr>
      </w:pPr>
      <w:r w:rsidRPr="00E2463F">
        <w:rPr>
          <w:lang w:val="de-DE"/>
        </w:rPr>
        <w:tab/>
        <w:t>Ich habe die Ehre,</w:t>
      </w:r>
    </w:p>
    <w:p w14:paraId="4462F8EF" w14:textId="77777777" w:rsidR="00E2463F" w:rsidRPr="00E2463F" w:rsidRDefault="00E2463F" w:rsidP="008B5441">
      <w:pPr>
        <w:jc w:val="both"/>
        <w:rPr>
          <w:lang w:val="de-DE"/>
        </w:rPr>
      </w:pPr>
    </w:p>
    <w:p w14:paraId="23F4B82D" w14:textId="77777777" w:rsidR="00E2463F" w:rsidRPr="00E2463F" w:rsidRDefault="00E2463F" w:rsidP="008B5441">
      <w:pPr>
        <w:jc w:val="both"/>
        <w:rPr>
          <w:lang w:val="de-DE"/>
        </w:rPr>
      </w:pPr>
    </w:p>
    <w:p w14:paraId="7E4A5788" w14:textId="77777777" w:rsidR="00E2463F" w:rsidRPr="00E2463F" w:rsidRDefault="00E2463F" w:rsidP="00BD0551">
      <w:pPr>
        <w:jc w:val="center"/>
        <w:rPr>
          <w:lang w:val="de-DE"/>
        </w:rPr>
      </w:pPr>
      <w:r w:rsidRPr="00E2463F">
        <w:rPr>
          <w:lang w:val="de-DE"/>
        </w:rPr>
        <w:t>Sire,</w:t>
      </w:r>
    </w:p>
    <w:p w14:paraId="050CFDA9" w14:textId="77777777" w:rsidR="00E2463F" w:rsidRPr="00E2463F" w:rsidRDefault="00E2463F" w:rsidP="008B5441">
      <w:pPr>
        <w:jc w:val="both"/>
        <w:rPr>
          <w:lang w:val="de-DE"/>
        </w:rPr>
      </w:pPr>
    </w:p>
    <w:p w14:paraId="5E6BFC9B" w14:textId="77777777" w:rsidR="00E2463F" w:rsidRPr="00E2463F" w:rsidRDefault="00E2463F" w:rsidP="00BD0551">
      <w:pPr>
        <w:jc w:val="center"/>
        <w:rPr>
          <w:lang w:val="de-DE"/>
        </w:rPr>
      </w:pPr>
      <w:r w:rsidRPr="00E2463F">
        <w:rPr>
          <w:lang w:val="de-DE"/>
        </w:rPr>
        <w:t>der ehrerbietige und getreue Diener</w:t>
      </w:r>
    </w:p>
    <w:p w14:paraId="6FC6B9B2" w14:textId="77777777" w:rsidR="00E2463F" w:rsidRPr="00E2463F" w:rsidRDefault="00E2463F" w:rsidP="00BD0551">
      <w:pPr>
        <w:jc w:val="center"/>
        <w:rPr>
          <w:lang w:val="de-DE"/>
        </w:rPr>
      </w:pPr>
      <w:r w:rsidRPr="00E2463F">
        <w:rPr>
          <w:lang w:val="de-DE"/>
        </w:rPr>
        <w:t>Eurer Majestät zu sein.</w:t>
      </w:r>
    </w:p>
    <w:p w14:paraId="35CED761" w14:textId="77777777" w:rsidR="00E2463F" w:rsidRPr="00E2463F" w:rsidRDefault="00E2463F" w:rsidP="008B5441">
      <w:pPr>
        <w:jc w:val="both"/>
        <w:rPr>
          <w:lang w:val="de-DE"/>
        </w:rPr>
      </w:pPr>
    </w:p>
    <w:p w14:paraId="5B296580" w14:textId="77777777" w:rsidR="00E2463F" w:rsidRPr="00E2463F" w:rsidRDefault="00E2463F" w:rsidP="00BD0551">
      <w:pPr>
        <w:jc w:val="center"/>
        <w:rPr>
          <w:lang w:val="de-DE"/>
        </w:rPr>
      </w:pPr>
      <w:r w:rsidRPr="00E2463F">
        <w:rPr>
          <w:lang w:val="de-DE"/>
        </w:rPr>
        <w:t>Der Minister der Finanzen</w:t>
      </w:r>
    </w:p>
    <w:p w14:paraId="5E27C15B" w14:textId="77777777" w:rsidR="00E2463F" w:rsidRPr="00E2463F" w:rsidRDefault="00E2463F" w:rsidP="00BD0551">
      <w:pPr>
        <w:jc w:val="center"/>
        <w:rPr>
          <w:lang w:val="de-DE"/>
        </w:rPr>
      </w:pPr>
      <w:r w:rsidRPr="00E2463F">
        <w:rPr>
          <w:lang w:val="de-DE"/>
        </w:rPr>
        <w:t>V. VAN PETEGHEM</w:t>
      </w:r>
    </w:p>
    <w:p w14:paraId="3631A271" w14:textId="77777777" w:rsidR="00E2463F" w:rsidRPr="00E2463F" w:rsidRDefault="00E2463F" w:rsidP="008B5441">
      <w:pPr>
        <w:jc w:val="both"/>
        <w:rPr>
          <w:lang w:val="de-DE"/>
        </w:rPr>
      </w:pPr>
    </w:p>
    <w:p w14:paraId="29318F7C" w14:textId="77777777" w:rsidR="00E2463F" w:rsidRPr="00E2463F" w:rsidRDefault="00E2463F" w:rsidP="00BD0551">
      <w:pPr>
        <w:jc w:val="center"/>
        <w:rPr>
          <w:sz w:val="20"/>
          <w:lang w:val="de-DE"/>
        </w:rPr>
      </w:pPr>
      <w:r w:rsidRPr="00E2463F">
        <w:rPr>
          <w:sz w:val="20"/>
          <w:lang w:val="de-DE"/>
        </w:rPr>
        <w:t>______</w:t>
      </w:r>
    </w:p>
    <w:p w14:paraId="6D5A57FE" w14:textId="77777777" w:rsidR="00E2463F" w:rsidRPr="00E2463F" w:rsidRDefault="00E2463F" w:rsidP="008B5441">
      <w:pPr>
        <w:jc w:val="both"/>
        <w:rPr>
          <w:lang w:val="de-DE"/>
        </w:rPr>
      </w:pPr>
    </w:p>
    <w:p w14:paraId="3DEEA435" w14:textId="77777777" w:rsidR="00E2463F" w:rsidRPr="00E2463F" w:rsidRDefault="00E2463F" w:rsidP="008B5441">
      <w:pPr>
        <w:jc w:val="both"/>
        <w:rPr>
          <w:lang w:val="de-DE"/>
        </w:rPr>
      </w:pPr>
    </w:p>
    <w:p w14:paraId="7A199EF2" w14:textId="77777777" w:rsidR="00E2463F" w:rsidRDefault="00E2463F">
      <w:pPr>
        <w:rPr>
          <w:b/>
          <w:bCs/>
          <w:lang w:val="de-DE"/>
        </w:rPr>
      </w:pPr>
      <w:r>
        <w:rPr>
          <w:b/>
          <w:bCs/>
          <w:lang w:val="de-DE"/>
        </w:rPr>
        <w:br w:type="page"/>
      </w:r>
    </w:p>
    <w:p w14:paraId="071E65B1" w14:textId="2A4A2928" w:rsidR="00E2463F" w:rsidRPr="00E2463F" w:rsidRDefault="00E2463F" w:rsidP="00BD0551">
      <w:pPr>
        <w:jc w:val="center"/>
        <w:rPr>
          <w:b/>
          <w:bCs/>
          <w:lang w:val="de-DE"/>
        </w:rPr>
      </w:pPr>
      <w:r w:rsidRPr="00E2463F">
        <w:rPr>
          <w:b/>
          <w:bCs/>
          <w:lang w:val="de-DE"/>
        </w:rPr>
        <w:lastRenderedPageBreak/>
        <w:t>21. DEZEMBER 2023 -</w:t>
      </w:r>
      <w:r w:rsidRPr="00E2463F">
        <w:rPr>
          <w:b/>
          <w:lang w:val="de-DE"/>
        </w:rPr>
        <w:t xml:space="preserve"> Königlicher Erlass Nr. 54 über die andere Lagerregelung als die Zolllagerregelung erwähnt in Artikel 39</w:t>
      </w:r>
      <w:r w:rsidRPr="00E2463F">
        <w:rPr>
          <w:b/>
          <w:i/>
          <w:iCs/>
          <w:lang w:val="de-DE"/>
        </w:rPr>
        <w:t>quater</w:t>
      </w:r>
      <w:r w:rsidRPr="00E2463F">
        <w:rPr>
          <w:b/>
          <w:lang w:val="de-DE"/>
        </w:rPr>
        <w:t xml:space="preserve"> des Mehrwertsteuergesetzbuches</w:t>
      </w:r>
    </w:p>
    <w:p w14:paraId="342FE203" w14:textId="77777777" w:rsidR="00E2463F" w:rsidRPr="00E2463F" w:rsidRDefault="00E2463F" w:rsidP="008B5441">
      <w:pPr>
        <w:jc w:val="both"/>
        <w:rPr>
          <w:b/>
          <w:bCs/>
          <w:lang w:val="de-DE"/>
        </w:rPr>
      </w:pPr>
    </w:p>
    <w:p w14:paraId="2BFE5519" w14:textId="77777777" w:rsidR="00E2463F" w:rsidRPr="00E2463F" w:rsidRDefault="00E2463F" w:rsidP="008B5441">
      <w:pPr>
        <w:jc w:val="both"/>
        <w:rPr>
          <w:lang w:val="de-DE"/>
        </w:rPr>
      </w:pPr>
    </w:p>
    <w:p w14:paraId="571368E9" w14:textId="77777777" w:rsidR="00E2463F" w:rsidRPr="00E2463F" w:rsidRDefault="00E2463F" w:rsidP="008B5441">
      <w:pPr>
        <w:jc w:val="both"/>
        <w:rPr>
          <w:lang w:val="de-DE"/>
        </w:rPr>
      </w:pPr>
      <w:r w:rsidRPr="00E2463F">
        <w:rPr>
          <w:lang w:val="de-DE"/>
        </w:rPr>
        <w:tab/>
      </w:r>
      <w:r w:rsidRPr="00E2463F">
        <w:rPr>
          <w:lang w:val="de-DE"/>
        </w:rPr>
        <w:tab/>
      </w:r>
      <w:r w:rsidRPr="00E2463F">
        <w:rPr>
          <w:lang w:val="de-DE"/>
        </w:rPr>
        <w:tab/>
        <w:t>PHILIPPE, König der Belgier,</w:t>
      </w:r>
    </w:p>
    <w:p w14:paraId="1EACA1C4" w14:textId="77777777" w:rsidR="00E2463F" w:rsidRPr="00E2463F" w:rsidRDefault="00E2463F" w:rsidP="008B5441">
      <w:pPr>
        <w:jc w:val="both"/>
        <w:rPr>
          <w:lang w:val="de-DE"/>
        </w:rPr>
      </w:pPr>
    </w:p>
    <w:p w14:paraId="5FC69DFD" w14:textId="77777777" w:rsidR="00E2463F" w:rsidRPr="00E2463F" w:rsidRDefault="00E2463F" w:rsidP="008B5441">
      <w:pPr>
        <w:jc w:val="both"/>
        <w:rPr>
          <w:lang w:val="de-DE"/>
        </w:rPr>
      </w:pPr>
      <w:r w:rsidRPr="00E2463F">
        <w:rPr>
          <w:lang w:val="de-DE"/>
        </w:rPr>
        <w:tab/>
      </w:r>
      <w:r w:rsidRPr="00E2463F">
        <w:rPr>
          <w:lang w:val="de-DE"/>
        </w:rPr>
        <w:tab/>
        <w:t>Allen Gegenwärtigen und Zukünftigen, Unser Gruß!</w:t>
      </w:r>
    </w:p>
    <w:p w14:paraId="61A7DF2E" w14:textId="77777777" w:rsidR="00E2463F" w:rsidRPr="00E2463F" w:rsidRDefault="00E2463F" w:rsidP="008B5441">
      <w:pPr>
        <w:jc w:val="both"/>
        <w:rPr>
          <w:lang w:val="de-DE"/>
        </w:rPr>
      </w:pPr>
    </w:p>
    <w:p w14:paraId="0029D39D" w14:textId="77777777" w:rsidR="00E2463F" w:rsidRPr="00E2463F" w:rsidRDefault="00E2463F" w:rsidP="008B5441">
      <w:pPr>
        <w:jc w:val="both"/>
        <w:rPr>
          <w:lang w:val="de-DE"/>
        </w:rPr>
      </w:pPr>
    </w:p>
    <w:p w14:paraId="5FA7D0BA" w14:textId="77777777" w:rsidR="00E2463F" w:rsidRPr="00E2463F" w:rsidRDefault="00E2463F" w:rsidP="008B5441">
      <w:pPr>
        <w:jc w:val="both"/>
        <w:rPr>
          <w:lang w:val="de-DE"/>
        </w:rPr>
      </w:pPr>
      <w:r w:rsidRPr="00E2463F">
        <w:rPr>
          <w:lang w:val="de-DE"/>
        </w:rPr>
        <w:tab/>
        <w:t>Aufgrund des Mehrwertsteuergesetzbuches, des Artikels 39</w:t>
      </w:r>
      <w:r w:rsidRPr="00E2463F">
        <w:rPr>
          <w:i/>
          <w:iCs/>
          <w:lang w:val="de-DE"/>
        </w:rPr>
        <w:t>quater</w:t>
      </w:r>
      <w:r w:rsidRPr="00E2463F">
        <w:rPr>
          <w:lang w:val="de-DE"/>
        </w:rPr>
        <w:t xml:space="preserve"> § 7, eingefügt durch das Gesetz vom 23. November 2023;</w:t>
      </w:r>
    </w:p>
    <w:p w14:paraId="43FF4D3B" w14:textId="77777777" w:rsidR="00E2463F" w:rsidRPr="00E2463F" w:rsidRDefault="00E2463F" w:rsidP="008B5441">
      <w:pPr>
        <w:jc w:val="both"/>
        <w:rPr>
          <w:lang w:val="de-DE"/>
        </w:rPr>
      </w:pPr>
    </w:p>
    <w:p w14:paraId="3442BA9C" w14:textId="77777777" w:rsidR="00E2463F" w:rsidRPr="00E2463F" w:rsidRDefault="00E2463F" w:rsidP="008B5441">
      <w:pPr>
        <w:jc w:val="both"/>
        <w:rPr>
          <w:lang w:val="de-DE"/>
        </w:rPr>
      </w:pPr>
      <w:r w:rsidRPr="00E2463F">
        <w:rPr>
          <w:lang w:val="de-DE"/>
        </w:rPr>
        <w:tab/>
        <w:t>Aufgrund des Königlichen Erlasses Nr. 54 vom 25. Februar 1996 über die andere Lagerregelung als die Zolllagerregelung erwähnt in Artikel 39</w:t>
      </w:r>
      <w:r w:rsidRPr="00E2463F">
        <w:rPr>
          <w:i/>
          <w:iCs/>
          <w:lang w:val="de-DE"/>
        </w:rPr>
        <w:t>quater</w:t>
      </w:r>
      <w:r w:rsidRPr="00E2463F">
        <w:rPr>
          <w:lang w:val="de-DE"/>
        </w:rPr>
        <w:t xml:space="preserve"> des Mehrwertsteuer</w:t>
      </w:r>
      <w:r w:rsidRPr="00E2463F">
        <w:rPr>
          <w:lang w:val="de-DE"/>
        </w:rPr>
        <w:softHyphen/>
        <w:t>gesetzbuches;</w:t>
      </w:r>
    </w:p>
    <w:p w14:paraId="7EFDB4E8" w14:textId="77777777" w:rsidR="00E2463F" w:rsidRPr="00E2463F" w:rsidRDefault="00E2463F" w:rsidP="008B5441">
      <w:pPr>
        <w:jc w:val="both"/>
        <w:rPr>
          <w:lang w:val="de-DE"/>
        </w:rPr>
      </w:pPr>
    </w:p>
    <w:p w14:paraId="5F2F8B3E" w14:textId="77777777" w:rsidR="00E2463F" w:rsidRPr="00E2463F" w:rsidRDefault="00E2463F" w:rsidP="008B5441">
      <w:pPr>
        <w:jc w:val="both"/>
        <w:rPr>
          <w:lang w:val="de-DE"/>
        </w:rPr>
      </w:pPr>
      <w:r w:rsidRPr="00E2463F">
        <w:rPr>
          <w:lang w:val="de-DE"/>
        </w:rPr>
        <w:tab/>
        <w:t>Aufgrund der Stellungnahme des Finanzinspektors vom 22. November 2023;</w:t>
      </w:r>
    </w:p>
    <w:p w14:paraId="3DFDC229" w14:textId="77777777" w:rsidR="00E2463F" w:rsidRPr="00E2463F" w:rsidRDefault="00E2463F" w:rsidP="008B5441">
      <w:pPr>
        <w:jc w:val="both"/>
        <w:rPr>
          <w:lang w:val="de-DE"/>
        </w:rPr>
      </w:pPr>
    </w:p>
    <w:p w14:paraId="4B0E634E" w14:textId="77777777" w:rsidR="00E2463F" w:rsidRPr="00E2463F" w:rsidRDefault="00E2463F" w:rsidP="008B5441">
      <w:pPr>
        <w:jc w:val="both"/>
        <w:rPr>
          <w:lang w:val="de-DE"/>
        </w:rPr>
      </w:pPr>
      <w:r w:rsidRPr="00E2463F">
        <w:rPr>
          <w:lang w:val="de-DE"/>
        </w:rPr>
        <w:tab/>
        <w:t>Aufgrund des Einverständnisses der Staatssekretärin für Haushalt vom 1. Dezember 2023;</w:t>
      </w:r>
    </w:p>
    <w:p w14:paraId="02047AF6" w14:textId="77777777" w:rsidR="00E2463F" w:rsidRPr="00E2463F" w:rsidRDefault="00E2463F" w:rsidP="008B5441">
      <w:pPr>
        <w:jc w:val="both"/>
        <w:rPr>
          <w:lang w:val="de-DE"/>
        </w:rPr>
      </w:pPr>
    </w:p>
    <w:p w14:paraId="00EDD7C2" w14:textId="77777777" w:rsidR="00E2463F" w:rsidRPr="00E2463F" w:rsidRDefault="00E2463F" w:rsidP="008B5441">
      <w:pPr>
        <w:jc w:val="both"/>
        <w:rPr>
          <w:lang w:val="de-DE"/>
        </w:rPr>
      </w:pPr>
      <w:r w:rsidRPr="00E2463F">
        <w:rPr>
          <w:lang w:val="de-DE"/>
        </w:rPr>
        <w:tab/>
        <w:t>Aufgrund der Dringlichkeit, begründet durch die Tatsache, dass:</w:t>
      </w:r>
    </w:p>
    <w:p w14:paraId="3F7ADD49" w14:textId="77777777" w:rsidR="00E2463F" w:rsidRPr="00E2463F" w:rsidRDefault="00E2463F" w:rsidP="008B5441">
      <w:pPr>
        <w:jc w:val="both"/>
        <w:rPr>
          <w:lang w:val="de-DE"/>
        </w:rPr>
      </w:pPr>
    </w:p>
    <w:p w14:paraId="6787FFA5" w14:textId="77777777" w:rsidR="00E2463F" w:rsidRPr="00E2463F" w:rsidRDefault="00E2463F" w:rsidP="008B5441">
      <w:pPr>
        <w:jc w:val="both"/>
        <w:rPr>
          <w:lang w:val="de-DE"/>
        </w:rPr>
      </w:pPr>
      <w:r w:rsidRPr="00E2463F">
        <w:rPr>
          <w:lang w:val="de-DE"/>
        </w:rPr>
        <w:tab/>
        <w:t>- der vorliegende Königliche Erlass, der den Königlichen Erlass Nr. 54 vom 25. Februar 1996 über die andere Lagerregelung als die Zolllagerregelung erwähnt in Artikel 39</w:t>
      </w:r>
      <w:r w:rsidRPr="00E2463F">
        <w:rPr>
          <w:i/>
          <w:iCs/>
          <w:lang w:val="de-DE"/>
        </w:rPr>
        <w:t>quater</w:t>
      </w:r>
      <w:r w:rsidRPr="00E2463F">
        <w:rPr>
          <w:lang w:val="de-DE"/>
        </w:rPr>
        <w:t xml:space="preserve"> des Mehrwertsteuergesetzbuches ersetzt, seine Rechtsgrundlage hauptsächlich in Artikel 39</w:t>
      </w:r>
      <w:r w:rsidRPr="00E2463F">
        <w:rPr>
          <w:i/>
          <w:lang w:val="de-DE"/>
        </w:rPr>
        <w:t>quater</w:t>
      </w:r>
      <w:r w:rsidRPr="00E2463F">
        <w:rPr>
          <w:lang w:val="de-DE"/>
        </w:rPr>
        <w:t xml:space="preserve"> des Mehrwertsteuergesetzbuches hat, so wie er durch das Gesetz vom 23. November 2023 zur Festlegung verschiedener Bestimmungen im Bereich der Mehrwertsteuer und zur Festlegung besonderer Beitreibungsregeln des Einkommen</w:t>
      </w:r>
      <w:r w:rsidRPr="00E2463F">
        <w:rPr>
          <w:lang w:val="de-DE"/>
        </w:rPr>
        <w:softHyphen/>
        <w:t>steuergesetzbuches 1992 ersetzt worden ist,</w:t>
      </w:r>
    </w:p>
    <w:p w14:paraId="67674AA2" w14:textId="77777777" w:rsidR="00E2463F" w:rsidRPr="00E2463F" w:rsidRDefault="00E2463F" w:rsidP="008B5441">
      <w:pPr>
        <w:jc w:val="both"/>
        <w:rPr>
          <w:lang w:val="de-DE"/>
        </w:rPr>
      </w:pPr>
    </w:p>
    <w:p w14:paraId="00A72610" w14:textId="77777777" w:rsidR="00E2463F" w:rsidRPr="00E2463F" w:rsidRDefault="00E2463F" w:rsidP="008B5441">
      <w:pPr>
        <w:jc w:val="both"/>
        <w:rPr>
          <w:lang w:val="de-DE"/>
        </w:rPr>
      </w:pPr>
      <w:r w:rsidRPr="00E2463F">
        <w:rPr>
          <w:lang w:val="de-DE"/>
        </w:rPr>
        <w:tab/>
        <w:t xml:space="preserve">- das vorerwähnte Gesetz vom 23. November 2023 am zehnten Tag nach seiner Veröffentlichung im </w:t>
      </w:r>
      <w:r w:rsidRPr="00E2463F">
        <w:rPr>
          <w:i/>
          <w:lang w:val="de-DE"/>
        </w:rPr>
        <w:t>Belgischen Staatsblatt</w:t>
      </w:r>
      <w:r w:rsidRPr="00E2463F">
        <w:rPr>
          <w:lang w:val="de-DE"/>
        </w:rPr>
        <w:t>, das heißt am 11. Dezember 2023, in Kraft getreten ist, was die Ersetzung von Artikel 39</w:t>
      </w:r>
      <w:r w:rsidRPr="00E2463F">
        <w:rPr>
          <w:i/>
          <w:lang w:val="de-DE"/>
        </w:rPr>
        <w:t>quater</w:t>
      </w:r>
      <w:r w:rsidRPr="00E2463F">
        <w:rPr>
          <w:lang w:val="de-DE"/>
        </w:rPr>
        <w:t xml:space="preserve"> desselben Gesetzbuches betrifft,</w:t>
      </w:r>
    </w:p>
    <w:p w14:paraId="276BD4EF" w14:textId="77777777" w:rsidR="00E2463F" w:rsidRPr="00E2463F" w:rsidRDefault="00E2463F" w:rsidP="008B5441">
      <w:pPr>
        <w:jc w:val="both"/>
        <w:rPr>
          <w:lang w:val="de-DE"/>
        </w:rPr>
      </w:pPr>
    </w:p>
    <w:p w14:paraId="6ED4933D" w14:textId="77777777" w:rsidR="00E2463F" w:rsidRPr="00E2463F" w:rsidRDefault="00E2463F" w:rsidP="008B5441">
      <w:pPr>
        <w:jc w:val="both"/>
        <w:rPr>
          <w:lang w:val="de-DE"/>
        </w:rPr>
      </w:pPr>
      <w:r w:rsidRPr="00E2463F">
        <w:rPr>
          <w:lang w:val="de-DE"/>
        </w:rPr>
        <w:tab/>
        <w:t xml:space="preserve">- das Gesetzgebungsverfahren des vorerwähnten Gesetzes vom 23. November 2023 einige unerwartete Verzögerungen erfahren hat, die verhindert haben, dass vorliegender Entwurf eines Königlichen Erlasses binnen dreißig Tagen der Gesetzgebungsabteilung des Staatsrates zur Begutachtung vorgelegt werden konnte und zugleich seine Veröffentlichung im </w:t>
      </w:r>
      <w:r w:rsidRPr="00E2463F">
        <w:rPr>
          <w:i/>
          <w:lang w:val="de-DE"/>
        </w:rPr>
        <w:t>Belgischen Staatsblatt</w:t>
      </w:r>
      <w:r w:rsidRPr="00E2463F">
        <w:rPr>
          <w:lang w:val="de-DE"/>
        </w:rPr>
        <w:t xml:space="preserve"> vor Inkrafttreten des neuen Artikels 39</w:t>
      </w:r>
      <w:r w:rsidRPr="00E2463F">
        <w:rPr>
          <w:i/>
          <w:iCs/>
          <w:lang w:val="de-DE"/>
        </w:rPr>
        <w:t>quater</w:t>
      </w:r>
      <w:r w:rsidRPr="00E2463F">
        <w:rPr>
          <w:lang w:val="de-DE"/>
        </w:rPr>
        <w:t xml:space="preserve"> desselben Gesetzbuches gewährleistet werden konnte,</w:t>
      </w:r>
    </w:p>
    <w:p w14:paraId="6C217C43" w14:textId="77777777" w:rsidR="00E2463F" w:rsidRPr="00E2463F" w:rsidRDefault="00E2463F" w:rsidP="008B5441">
      <w:pPr>
        <w:jc w:val="both"/>
        <w:rPr>
          <w:lang w:val="de-DE"/>
        </w:rPr>
      </w:pPr>
    </w:p>
    <w:p w14:paraId="5BA90A8D" w14:textId="77777777" w:rsidR="00E2463F" w:rsidRPr="00E2463F" w:rsidRDefault="00E2463F" w:rsidP="008B5441">
      <w:pPr>
        <w:jc w:val="both"/>
        <w:rPr>
          <w:lang w:val="de-DE"/>
        </w:rPr>
      </w:pPr>
      <w:r w:rsidRPr="00E2463F">
        <w:rPr>
          <w:lang w:val="de-DE"/>
        </w:rPr>
        <w:tab/>
        <w:t>- der neue Artikel 39</w:t>
      </w:r>
      <w:r w:rsidRPr="00E2463F">
        <w:rPr>
          <w:i/>
          <w:iCs/>
          <w:lang w:val="de-DE"/>
        </w:rPr>
        <w:t>quater</w:t>
      </w:r>
      <w:r w:rsidRPr="00E2463F">
        <w:rPr>
          <w:lang w:val="de-DE"/>
        </w:rPr>
        <w:t xml:space="preserve"> desselben Gesetzbuches, der durch das vorerwähnte Gesetz vom 23. November 2023 ersetzt worden ist, und seine erforderlichen Ausführungsmaßnahmen, die in vorliegendem Erlass vorgesehen sind, zusammen anwendbar sein müssen, ohne dass zwischen dem einen und den anderen ein zu langer Zeitabstand liegt, da sonst die Rechte und Pflichten der von diesen Bestimmungen betroffenen Steuerpflichtigen unvollständig und potenziell rechtlich widersprüchlich wären,</w:t>
      </w:r>
    </w:p>
    <w:p w14:paraId="7F06B8EE" w14:textId="77777777" w:rsidR="00E2463F" w:rsidRPr="00E2463F" w:rsidRDefault="00E2463F" w:rsidP="008B5441">
      <w:pPr>
        <w:jc w:val="both"/>
        <w:rPr>
          <w:lang w:val="de-DE"/>
        </w:rPr>
      </w:pPr>
    </w:p>
    <w:p w14:paraId="3FF19060" w14:textId="77777777" w:rsidR="00E2463F" w:rsidRPr="00E2463F" w:rsidRDefault="00E2463F" w:rsidP="008B5441">
      <w:pPr>
        <w:jc w:val="both"/>
        <w:rPr>
          <w:lang w:val="de-DE"/>
        </w:rPr>
      </w:pPr>
      <w:r w:rsidRPr="00E2463F">
        <w:rPr>
          <w:lang w:val="de-DE"/>
        </w:rPr>
        <w:lastRenderedPageBreak/>
        <w:tab/>
        <w:t xml:space="preserve">- vorliegender Erlass daher und aus den oben angeführten Gründen so schnell wie möglich im </w:t>
      </w:r>
      <w:r w:rsidRPr="00E2463F">
        <w:rPr>
          <w:i/>
          <w:iCs/>
          <w:lang w:val="de-DE"/>
        </w:rPr>
        <w:t>Belgischen Staatsblatt</w:t>
      </w:r>
      <w:r w:rsidRPr="00E2463F">
        <w:rPr>
          <w:lang w:val="de-DE"/>
        </w:rPr>
        <w:t xml:space="preserve"> veröffentlicht werden muss;</w:t>
      </w:r>
    </w:p>
    <w:p w14:paraId="313C8DEA" w14:textId="77777777" w:rsidR="00E2463F" w:rsidRPr="00E2463F" w:rsidRDefault="00E2463F" w:rsidP="008B5441">
      <w:pPr>
        <w:jc w:val="both"/>
        <w:rPr>
          <w:lang w:val="de-DE"/>
        </w:rPr>
      </w:pPr>
    </w:p>
    <w:p w14:paraId="7B1D1814" w14:textId="77777777" w:rsidR="00E2463F" w:rsidRPr="00E2463F" w:rsidRDefault="00E2463F" w:rsidP="008B5441">
      <w:pPr>
        <w:jc w:val="both"/>
        <w:rPr>
          <w:lang w:val="de-DE"/>
        </w:rPr>
      </w:pPr>
      <w:r w:rsidRPr="00E2463F">
        <w:rPr>
          <w:lang w:val="de-DE"/>
        </w:rPr>
        <w:tab/>
        <w:t>Aufgrund des Gutachtens Nr. 75.028/3 des Staatsrates vom 12. Dezember 2023 in Anwendung von Artikel 84 § 1 Absatz 1 Nr. 3 der am 12. Januar 1973 koordinierten Gesetze über den Staatsrat;</w:t>
      </w:r>
    </w:p>
    <w:p w14:paraId="2631C1CF" w14:textId="77777777" w:rsidR="00E2463F" w:rsidRPr="00E2463F" w:rsidRDefault="00E2463F" w:rsidP="008B5441">
      <w:pPr>
        <w:jc w:val="both"/>
        <w:rPr>
          <w:lang w:val="de-DE"/>
        </w:rPr>
      </w:pPr>
    </w:p>
    <w:p w14:paraId="5DE4F67E" w14:textId="77777777" w:rsidR="00E2463F" w:rsidRPr="00E2463F" w:rsidRDefault="00E2463F" w:rsidP="008B5441">
      <w:pPr>
        <w:jc w:val="both"/>
        <w:rPr>
          <w:lang w:val="de-DE"/>
        </w:rPr>
      </w:pPr>
      <w:r w:rsidRPr="00E2463F">
        <w:rPr>
          <w:lang w:val="de-DE"/>
        </w:rPr>
        <w:tab/>
        <w:t>Aufgrund des Beschlusses der Datenschutzbehörde vom 18. Dezember 2023 (Aktenzeichen: CO/A/2023/557 cm), in dem auf die Standardstellungnahme Nr. 65/2023 vom 24. März 2023 über die Abfassung normativer Texte verwiesen wird;</w:t>
      </w:r>
    </w:p>
    <w:p w14:paraId="33D126E0" w14:textId="77777777" w:rsidR="00E2463F" w:rsidRPr="00E2463F" w:rsidRDefault="00E2463F" w:rsidP="008B5441">
      <w:pPr>
        <w:jc w:val="both"/>
        <w:rPr>
          <w:lang w:val="de-DE"/>
        </w:rPr>
      </w:pPr>
    </w:p>
    <w:p w14:paraId="79CD36D0" w14:textId="77777777" w:rsidR="00E2463F" w:rsidRPr="00E2463F" w:rsidRDefault="00E2463F" w:rsidP="008B5441">
      <w:pPr>
        <w:jc w:val="both"/>
        <w:rPr>
          <w:lang w:val="de-DE"/>
        </w:rPr>
      </w:pPr>
      <w:r w:rsidRPr="00E2463F">
        <w:rPr>
          <w:lang w:val="de-DE"/>
        </w:rPr>
        <w:tab/>
        <w:t>Auf Vorschlag des Ministers der Finanzen</w:t>
      </w:r>
    </w:p>
    <w:p w14:paraId="50BCC8CA" w14:textId="77777777" w:rsidR="00E2463F" w:rsidRPr="00E2463F" w:rsidRDefault="00E2463F" w:rsidP="008B5441">
      <w:pPr>
        <w:jc w:val="both"/>
        <w:rPr>
          <w:lang w:val="de-DE"/>
        </w:rPr>
      </w:pPr>
    </w:p>
    <w:p w14:paraId="5EB30AED" w14:textId="760E6FDA" w:rsidR="00E2463F" w:rsidRPr="00E2463F" w:rsidRDefault="00E2463F">
      <w:pPr>
        <w:rPr>
          <w:lang w:val="de-DE"/>
        </w:rPr>
      </w:pPr>
    </w:p>
    <w:p w14:paraId="15B70DBA" w14:textId="77777777" w:rsidR="00E2463F" w:rsidRPr="00E2463F" w:rsidRDefault="00E2463F" w:rsidP="008B5441">
      <w:pPr>
        <w:jc w:val="both"/>
        <w:rPr>
          <w:lang w:val="de-DE"/>
        </w:rPr>
      </w:pPr>
      <w:r w:rsidRPr="00E2463F">
        <w:rPr>
          <w:lang w:val="de-DE"/>
        </w:rPr>
        <w:tab/>
      </w:r>
      <w:r w:rsidRPr="00E2463F">
        <w:rPr>
          <w:lang w:val="de-DE"/>
        </w:rPr>
        <w:tab/>
        <w:t>Haben Wir beschlossen und erlassen Wir:</w:t>
      </w:r>
    </w:p>
    <w:p w14:paraId="2A965411" w14:textId="77777777" w:rsidR="00E2463F" w:rsidRPr="00E2463F" w:rsidRDefault="00E2463F" w:rsidP="008B5441">
      <w:pPr>
        <w:jc w:val="both"/>
        <w:rPr>
          <w:lang w:val="de-DE"/>
        </w:rPr>
      </w:pPr>
    </w:p>
    <w:p w14:paraId="6423CC31" w14:textId="77777777" w:rsidR="00E2463F" w:rsidRPr="00E2463F" w:rsidRDefault="00E2463F" w:rsidP="008B5441">
      <w:pPr>
        <w:jc w:val="both"/>
        <w:rPr>
          <w:lang w:val="de-DE"/>
        </w:rPr>
      </w:pPr>
    </w:p>
    <w:p w14:paraId="4C5D6099" w14:textId="77777777" w:rsidR="00E2463F" w:rsidRPr="00E2463F" w:rsidRDefault="00E2463F" w:rsidP="008B5441">
      <w:pPr>
        <w:jc w:val="both"/>
        <w:rPr>
          <w:lang w:val="de-DE"/>
        </w:rPr>
      </w:pPr>
      <w:r w:rsidRPr="00E2463F">
        <w:rPr>
          <w:b/>
          <w:lang w:val="de-DE"/>
        </w:rPr>
        <w:tab/>
        <w:t>Artikel 1 -</w:t>
      </w:r>
      <w:r w:rsidRPr="00E2463F">
        <w:rPr>
          <w:lang w:val="de-DE"/>
        </w:rPr>
        <w:t xml:space="preserve"> Die in Artikel 39</w:t>
      </w:r>
      <w:r w:rsidRPr="00E2463F">
        <w:rPr>
          <w:i/>
          <w:lang w:val="de-DE"/>
        </w:rPr>
        <w:t xml:space="preserve">quater </w:t>
      </w:r>
      <w:r w:rsidRPr="00E2463F">
        <w:rPr>
          <w:lang w:val="de-DE"/>
        </w:rPr>
        <w:t>§ 1 des Gesetzbuches erwähnte Steuerbefreiung unterliegt den in den Artikeln 2 bis 6 erwähnten Modalitäten für die Anwendung dieser Steuerbefreiung.</w:t>
      </w:r>
    </w:p>
    <w:p w14:paraId="354F9D88" w14:textId="77777777" w:rsidR="00E2463F" w:rsidRPr="00E2463F" w:rsidRDefault="00E2463F" w:rsidP="008B5441">
      <w:pPr>
        <w:jc w:val="both"/>
        <w:rPr>
          <w:lang w:val="de-DE"/>
        </w:rPr>
      </w:pPr>
    </w:p>
    <w:p w14:paraId="4A5B3CFA" w14:textId="77777777" w:rsidR="00E2463F" w:rsidRPr="00E2463F" w:rsidRDefault="00E2463F" w:rsidP="008B5441">
      <w:pPr>
        <w:jc w:val="both"/>
        <w:rPr>
          <w:lang w:val="de-DE"/>
        </w:rPr>
      </w:pPr>
    </w:p>
    <w:p w14:paraId="293F231B" w14:textId="77777777" w:rsidR="00E2463F" w:rsidRPr="00E2463F" w:rsidRDefault="00E2463F" w:rsidP="008B5441">
      <w:pPr>
        <w:jc w:val="both"/>
        <w:rPr>
          <w:lang w:val="de-DE"/>
        </w:rPr>
      </w:pPr>
      <w:r w:rsidRPr="00E2463F">
        <w:rPr>
          <w:b/>
          <w:lang w:val="de-DE"/>
        </w:rPr>
        <w:tab/>
      </w:r>
      <w:r w:rsidRPr="00E2463F">
        <w:rPr>
          <w:b/>
          <w:bCs/>
          <w:lang w:val="de-DE"/>
        </w:rPr>
        <w:t>Art. 2 -</w:t>
      </w:r>
      <w:r w:rsidRPr="00E2463F">
        <w:rPr>
          <w:lang w:val="de-DE"/>
        </w:rPr>
        <w:t xml:space="preserve"> Der Anspruch auf die Steuer, die auf die in Artikel 39</w:t>
      </w:r>
      <w:r w:rsidRPr="00E2463F">
        <w:rPr>
          <w:i/>
          <w:lang w:val="de-DE"/>
        </w:rPr>
        <w:t>quater</w:t>
      </w:r>
      <w:r w:rsidRPr="00E2463F">
        <w:rPr>
          <w:lang w:val="de-DE"/>
        </w:rPr>
        <w:t xml:space="preserve"> § 5 Absatz 3 des Gesetzbuches erwähnten Umsätze geschuldet wird, entsteht zu dem Zeitpunkt, zu dem die Güter der anderen Lagerregelung als der Zolllagerregelung entnommen werden, und zwar zu dem Satz, der auf jeden dieser Umsätze anwendbar gewesen wäre, wenn sie nicht vorläufig befreit worden wären.</w:t>
      </w:r>
    </w:p>
    <w:p w14:paraId="763285F1" w14:textId="77777777" w:rsidR="00E2463F" w:rsidRPr="00E2463F" w:rsidRDefault="00E2463F" w:rsidP="008B5441">
      <w:pPr>
        <w:jc w:val="both"/>
        <w:rPr>
          <w:lang w:val="de-DE"/>
        </w:rPr>
      </w:pPr>
    </w:p>
    <w:p w14:paraId="0B49652A" w14:textId="77777777" w:rsidR="00E2463F" w:rsidRPr="00E2463F" w:rsidRDefault="00E2463F" w:rsidP="008B5441">
      <w:pPr>
        <w:jc w:val="both"/>
        <w:rPr>
          <w:lang w:val="de-DE"/>
        </w:rPr>
      </w:pPr>
      <w:r w:rsidRPr="00E2463F">
        <w:rPr>
          <w:lang w:val="de-DE"/>
        </w:rPr>
        <w:tab/>
        <w:t>Personen, die die Steuer aufgrund der in Artikel 39</w:t>
      </w:r>
      <w:r w:rsidRPr="00E2463F">
        <w:rPr>
          <w:i/>
          <w:lang w:val="de-DE"/>
        </w:rPr>
        <w:t>quater</w:t>
      </w:r>
      <w:r w:rsidRPr="00E2463F">
        <w:rPr>
          <w:lang w:val="de-DE"/>
        </w:rPr>
        <w:t xml:space="preserve"> § 5 Absatz 3 des Gesetzbuches erwähnten Umsätze schulden, entrichten die geschuldete Steuer auf folgende Weise:</w:t>
      </w:r>
    </w:p>
    <w:p w14:paraId="19BAC46B" w14:textId="77777777" w:rsidR="00E2463F" w:rsidRPr="00E2463F" w:rsidRDefault="00E2463F" w:rsidP="008B5441">
      <w:pPr>
        <w:jc w:val="both"/>
        <w:rPr>
          <w:lang w:val="de-DE"/>
        </w:rPr>
      </w:pPr>
    </w:p>
    <w:p w14:paraId="2D0DED47" w14:textId="77777777" w:rsidR="00E2463F" w:rsidRPr="00E2463F" w:rsidRDefault="00E2463F" w:rsidP="008B5441">
      <w:pPr>
        <w:jc w:val="both"/>
        <w:rPr>
          <w:lang w:val="de-DE"/>
        </w:rPr>
      </w:pPr>
      <w:r w:rsidRPr="00E2463F">
        <w:rPr>
          <w:lang w:val="de-DE"/>
        </w:rPr>
        <w:tab/>
        <w:t>1. Wenn es sich bei dem zu regularisierenden Umsatz um die Einfuhr von Gütern handelt, reichen sie beim Zoll spätestens am Donnerstag der Woche nach der Woche, in der die Güter dem anderen Lager als dem Zolllager entnommen worden sind, eine berichtigende Einfuhranmeldung ein und entrichten sie die geschuldete Steuer nach den auf die Einfuhr anwendbaren Modalitäten oder, wenn sie Inhaber einer in Artikel 5 § 3 des Königlichen Erlasses Nr. 7 vom 29. Dezember 1992 über die Einfuhr von Gütern für die Anwendung der Mehrwertsteuer erwähnten Erlaubnis zum Zahlungsaufschub für die bei Einfuhr geschuldete Steuer sind, durch Eintragung der geschuldeten Steuer in die in Artikel 53 § 1 Absatz 1 Nr. 2 des Gesetzbuches erwähnte periodische Mehrwertsteuererklärung in Bezug auf den Zeitraum, in dem der Steueranspruch entstanden ist.</w:t>
      </w:r>
    </w:p>
    <w:p w14:paraId="0A547D4F" w14:textId="77777777" w:rsidR="00E2463F" w:rsidRPr="00E2463F" w:rsidRDefault="00E2463F" w:rsidP="008B5441">
      <w:pPr>
        <w:jc w:val="both"/>
        <w:rPr>
          <w:lang w:val="de-DE"/>
        </w:rPr>
      </w:pPr>
    </w:p>
    <w:p w14:paraId="6658023C" w14:textId="77777777" w:rsidR="00E2463F" w:rsidRPr="00E2463F" w:rsidRDefault="00E2463F" w:rsidP="008B5441">
      <w:pPr>
        <w:jc w:val="both"/>
        <w:rPr>
          <w:lang w:val="de-DE"/>
        </w:rPr>
      </w:pPr>
      <w:r w:rsidRPr="00E2463F">
        <w:rPr>
          <w:lang w:val="de-DE"/>
        </w:rPr>
        <w:tab/>
        <w:t>2. Wenn es sich bei dem zu regularisierenden Umsatz um einen anderen Umsatz als die Einfuhr von Gütern handelt, tragen sie die geschuldete Steuer in die in Artikel 53 § 1 Absatz 1 Nr. 2 des Gesetzbuches erwähnte periodische Mehrwertsteuererklärung in Bezug auf den Zeitraum, in dem der Steueranspruch entstanden ist, ein.</w:t>
      </w:r>
    </w:p>
    <w:p w14:paraId="595A9D06" w14:textId="77777777" w:rsidR="00E2463F" w:rsidRPr="00E2463F" w:rsidRDefault="00E2463F" w:rsidP="008B5441">
      <w:pPr>
        <w:jc w:val="both"/>
        <w:rPr>
          <w:lang w:val="de-DE"/>
        </w:rPr>
      </w:pPr>
    </w:p>
    <w:p w14:paraId="0446D83C" w14:textId="77777777" w:rsidR="00E2463F" w:rsidRPr="00E2463F" w:rsidRDefault="00E2463F" w:rsidP="008B5441">
      <w:pPr>
        <w:jc w:val="both"/>
        <w:rPr>
          <w:lang w:val="de-DE"/>
        </w:rPr>
      </w:pPr>
    </w:p>
    <w:p w14:paraId="2CE21C3D" w14:textId="77777777" w:rsidR="00E2463F" w:rsidRPr="00E2463F" w:rsidRDefault="00E2463F" w:rsidP="008B5441">
      <w:pPr>
        <w:jc w:val="both"/>
        <w:rPr>
          <w:lang w:val="de-DE"/>
        </w:rPr>
      </w:pPr>
      <w:r w:rsidRPr="00E2463F">
        <w:rPr>
          <w:b/>
          <w:lang w:val="de-DE"/>
        </w:rPr>
        <w:lastRenderedPageBreak/>
        <w:tab/>
      </w:r>
      <w:r w:rsidRPr="00E2463F">
        <w:rPr>
          <w:b/>
          <w:bCs/>
          <w:lang w:val="de-DE"/>
        </w:rPr>
        <w:t>Art. 3 -</w:t>
      </w:r>
      <w:r w:rsidRPr="00E2463F">
        <w:rPr>
          <w:lang w:val="de-DE"/>
        </w:rPr>
        <w:t xml:space="preserve"> § 1 - Der Antrag auf Ausstellung der in Artikel 39</w:t>
      </w:r>
      <w:r w:rsidRPr="00E2463F">
        <w:rPr>
          <w:i/>
          <w:lang w:val="de-DE"/>
        </w:rPr>
        <w:t>quater</w:t>
      </w:r>
      <w:r w:rsidRPr="00E2463F">
        <w:rPr>
          <w:lang w:val="de-DE"/>
        </w:rPr>
        <w:t xml:space="preserve"> § 1 Absatz 4 des Gesetzbuches erwähnten Zulassung ist vom Lagerinhaber schriftlich an die Adresse zu richten, die vom Minister der Finanzen oder von seinem Beauftragten angegeben wird bei:</w:t>
      </w:r>
    </w:p>
    <w:p w14:paraId="79620A9A" w14:textId="77777777" w:rsidR="00E2463F" w:rsidRPr="00E2463F" w:rsidRDefault="00E2463F" w:rsidP="008B5441">
      <w:pPr>
        <w:jc w:val="both"/>
        <w:rPr>
          <w:lang w:val="de-DE"/>
        </w:rPr>
      </w:pPr>
    </w:p>
    <w:p w14:paraId="413DA9DC" w14:textId="77777777" w:rsidR="00E2463F" w:rsidRPr="00E2463F" w:rsidRDefault="00E2463F" w:rsidP="008B5441">
      <w:pPr>
        <w:jc w:val="both"/>
        <w:rPr>
          <w:lang w:val="de-DE"/>
        </w:rPr>
      </w:pPr>
      <w:r w:rsidRPr="00E2463F">
        <w:rPr>
          <w:lang w:val="de-DE"/>
        </w:rPr>
        <w:tab/>
        <w:t>1. der Generalverwaltung Zoll und Akzisen, wenn die Dienstleistungen oder die Unterstellung von Gütern unter die andere Lagerregelung als die Zolllagerregelung in Belgien eingeführte Güter betreffen, die zum Zeitpunkt der Einfuhr dieser Regelung unterstellt werden,</w:t>
      </w:r>
    </w:p>
    <w:p w14:paraId="75AA36C2" w14:textId="77777777" w:rsidR="00E2463F" w:rsidRPr="00E2463F" w:rsidRDefault="00E2463F" w:rsidP="008B5441">
      <w:pPr>
        <w:jc w:val="both"/>
        <w:rPr>
          <w:lang w:val="de-DE"/>
        </w:rPr>
      </w:pPr>
    </w:p>
    <w:p w14:paraId="1E03A884" w14:textId="77777777" w:rsidR="00E2463F" w:rsidRPr="00E2463F" w:rsidRDefault="00E2463F" w:rsidP="008B5441">
      <w:pPr>
        <w:jc w:val="both"/>
        <w:rPr>
          <w:lang w:val="de-DE"/>
        </w:rPr>
      </w:pPr>
      <w:r w:rsidRPr="00E2463F">
        <w:rPr>
          <w:lang w:val="de-DE"/>
        </w:rPr>
        <w:tab/>
        <w:t>2. der Generalverwaltung Steuerwesen, wenn die Dienstleistungen oder die Unterstellung von Gütern unter die andere Lagerregelung als die Zolllagerregelung andere als die in Nr. 1 erwähnten Güter betreffen.</w:t>
      </w:r>
    </w:p>
    <w:p w14:paraId="0D648322" w14:textId="77777777" w:rsidR="00E2463F" w:rsidRPr="00E2463F" w:rsidRDefault="00E2463F" w:rsidP="008B5441">
      <w:pPr>
        <w:jc w:val="both"/>
        <w:rPr>
          <w:lang w:val="de-DE"/>
        </w:rPr>
      </w:pPr>
    </w:p>
    <w:p w14:paraId="0AC04CAF" w14:textId="77777777" w:rsidR="00E2463F" w:rsidRPr="00E2463F" w:rsidRDefault="00E2463F" w:rsidP="008B5441">
      <w:pPr>
        <w:jc w:val="both"/>
        <w:rPr>
          <w:lang w:val="de-DE"/>
        </w:rPr>
      </w:pPr>
      <w:r w:rsidRPr="00E2463F">
        <w:rPr>
          <w:lang w:val="de-DE"/>
        </w:rPr>
        <w:tab/>
        <w:t>§ 2 - Bezieht sich der in § 1 erwähnte Antrag auf die Unterstellung von Gütern unter die andere Lagerregelung als die Zolllagerregelung, so enthält er folgende Angaben:</w:t>
      </w:r>
    </w:p>
    <w:p w14:paraId="0E4A7BF1" w14:textId="77777777" w:rsidR="00E2463F" w:rsidRPr="00E2463F" w:rsidRDefault="00E2463F" w:rsidP="008B5441">
      <w:pPr>
        <w:jc w:val="both"/>
        <w:rPr>
          <w:lang w:val="de-DE"/>
        </w:rPr>
      </w:pPr>
    </w:p>
    <w:p w14:paraId="5A818006" w14:textId="77777777" w:rsidR="00E2463F" w:rsidRPr="00E2463F" w:rsidRDefault="00E2463F" w:rsidP="008B5441">
      <w:pPr>
        <w:jc w:val="both"/>
        <w:rPr>
          <w:lang w:val="de-DE"/>
        </w:rPr>
      </w:pPr>
      <w:r w:rsidRPr="00E2463F">
        <w:rPr>
          <w:lang w:val="de-DE"/>
        </w:rPr>
        <w:tab/>
        <w:t>1. Namen, Adresse und in Artikel 50 des Gesetzbuches erwähnte Mehrwertsteueridentifikationsnummer des Antragstellers oder gegebenenfalls ihm gemäß Artikel 55 § 3 Absatz 2 des Gesetzbuches zugewiesene globale Mehrwertsteueridentifikationsnummer, unter der er nicht in Belgien ansässige Steuerpflichtige vertritt, die Umsätze im Rahmen der vorliegenden Regelung bewirken,</w:t>
      </w:r>
    </w:p>
    <w:p w14:paraId="35195E37" w14:textId="77777777" w:rsidR="00E2463F" w:rsidRPr="00E2463F" w:rsidRDefault="00E2463F" w:rsidP="008B5441">
      <w:pPr>
        <w:jc w:val="both"/>
        <w:rPr>
          <w:lang w:val="de-DE"/>
        </w:rPr>
      </w:pPr>
    </w:p>
    <w:p w14:paraId="29403D5F" w14:textId="77777777" w:rsidR="00E2463F" w:rsidRPr="00E2463F" w:rsidRDefault="00E2463F" w:rsidP="008B5441">
      <w:pPr>
        <w:jc w:val="both"/>
        <w:rPr>
          <w:lang w:val="de-DE"/>
        </w:rPr>
      </w:pPr>
      <w:r w:rsidRPr="00E2463F">
        <w:rPr>
          <w:lang w:val="de-DE"/>
        </w:rPr>
        <w:tab/>
        <w:t>2. Eigenschaft des Antragstellers,</w:t>
      </w:r>
    </w:p>
    <w:p w14:paraId="207F33BD" w14:textId="77777777" w:rsidR="00E2463F" w:rsidRPr="00E2463F" w:rsidRDefault="00E2463F" w:rsidP="008B5441">
      <w:pPr>
        <w:jc w:val="both"/>
        <w:rPr>
          <w:lang w:val="de-DE"/>
        </w:rPr>
      </w:pPr>
    </w:p>
    <w:p w14:paraId="4AF0A56A" w14:textId="77777777" w:rsidR="00E2463F" w:rsidRPr="00E2463F" w:rsidRDefault="00E2463F" w:rsidP="008B5441">
      <w:pPr>
        <w:jc w:val="both"/>
        <w:rPr>
          <w:lang w:val="de-DE"/>
        </w:rPr>
      </w:pPr>
      <w:r w:rsidRPr="00E2463F">
        <w:rPr>
          <w:lang w:val="de-DE"/>
        </w:rPr>
        <w:tab/>
        <w:t>3. Art der gelagerten Güter und Beschreibung dieser Güter auf der Grundlage des KN-Codes,</w:t>
      </w:r>
    </w:p>
    <w:p w14:paraId="0D069F7D" w14:textId="77777777" w:rsidR="00E2463F" w:rsidRPr="00E2463F" w:rsidRDefault="00E2463F" w:rsidP="008B5441">
      <w:pPr>
        <w:jc w:val="both"/>
        <w:rPr>
          <w:lang w:val="de-DE"/>
        </w:rPr>
      </w:pPr>
    </w:p>
    <w:p w14:paraId="522138EE" w14:textId="77777777" w:rsidR="00E2463F" w:rsidRPr="00E2463F" w:rsidRDefault="00E2463F" w:rsidP="008B5441">
      <w:pPr>
        <w:jc w:val="both"/>
        <w:rPr>
          <w:lang w:val="de-DE"/>
        </w:rPr>
      </w:pPr>
      <w:r w:rsidRPr="00E2463F">
        <w:rPr>
          <w:lang w:val="de-DE"/>
        </w:rPr>
        <w:tab/>
        <w:t>4. genaue Beschreibung des Ortes, an dem die Güter gelagert werden sollen,</w:t>
      </w:r>
    </w:p>
    <w:p w14:paraId="5F91D6FA" w14:textId="77777777" w:rsidR="00E2463F" w:rsidRPr="00E2463F" w:rsidRDefault="00E2463F" w:rsidP="008B5441">
      <w:pPr>
        <w:jc w:val="both"/>
        <w:rPr>
          <w:lang w:val="de-DE"/>
        </w:rPr>
      </w:pPr>
    </w:p>
    <w:p w14:paraId="78F130D3" w14:textId="77777777" w:rsidR="00E2463F" w:rsidRPr="00E2463F" w:rsidRDefault="00E2463F" w:rsidP="008B5441">
      <w:pPr>
        <w:jc w:val="both"/>
        <w:rPr>
          <w:lang w:val="de-DE"/>
        </w:rPr>
      </w:pPr>
      <w:r w:rsidRPr="00E2463F">
        <w:rPr>
          <w:lang w:val="de-DE"/>
        </w:rPr>
        <w:tab/>
        <w:t>5. gegebenenfalls Kenndaten des Zolllagers, in dem die Güter gelagert werden sollen, sowie Identität des Inhabers der Zulassung dieses Zolllagers.</w:t>
      </w:r>
    </w:p>
    <w:p w14:paraId="57EB0018" w14:textId="77777777" w:rsidR="00E2463F" w:rsidRPr="00E2463F" w:rsidRDefault="00E2463F" w:rsidP="008B5441">
      <w:pPr>
        <w:jc w:val="both"/>
        <w:rPr>
          <w:lang w:val="de-DE"/>
        </w:rPr>
      </w:pPr>
    </w:p>
    <w:p w14:paraId="6D6F72DB" w14:textId="77777777" w:rsidR="00E2463F" w:rsidRPr="00E2463F" w:rsidRDefault="00E2463F" w:rsidP="008B5441">
      <w:pPr>
        <w:jc w:val="both"/>
        <w:rPr>
          <w:lang w:val="de-DE"/>
        </w:rPr>
      </w:pPr>
      <w:r w:rsidRPr="00E2463F">
        <w:rPr>
          <w:lang w:val="de-DE"/>
        </w:rPr>
        <w:tab/>
        <w:t>Die in Absatz 1 erwähnte Zulassung wird für unbestimmte Dauer erteilt, außer wenn eine Klausel im Titel der Zulassung es anders bestimmt.</w:t>
      </w:r>
    </w:p>
    <w:p w14:paraId="6796291A" w14:textId="77777777" w:rsidR="00E2463F" w:rsidRPr="00E2463F" w:rsidRDefault="00E2463F" w:rsidP="008B5441">
      <w:pPr>
        <w:jc w:val="both"/>
        <w:rPr>
          <w:lang w:val="de-DE"/>
        </w:rPr>
      </w:pPr>
    </w:p>
    <w:p w14:paraId="06B3B9DE" w14:textId="77777777" w:rsidR="00E2463F" w:rsidRPr="00E2463F" w:rsidRDefault="00E2463F" w:rsidP="008B5441">
      <w:pPr>
        <w:jc w:val="both"/>
        <w:rPr>
          <w:lang w:val="de-DE"/>
        </w:rPr>
      </w:pPr>
      <w:r w:rsidRPr="00E2463F">
        <w:rPr>
          <w:lang w:val="de-DE"/>
        </w:rPr>
        <w:tab/>
        <w:t>§ 3 - Für die Erbringung von Dienstleistungen an Gütern, bevor sie der anderen Lagerregelung als der Zolllagerregelung unterstellt werden, enthält der in § 1 erwähnte Zulassungsantrag folgende Angaben:</w:t>
      </w:r>
    </w:p>
    <w:p w14:paraId="37EE30F2" w14:textId="77777777" w:rsidR="00E2463F" w:rsidRPr="00E2463F" w:rsidRDefault="00E2463F" w:rsidP="008B5441">
      <w:pPr>
        <w:jc w:val="both"/>
        <w:rPr>
          <w:lang w:val="de-DE"/>
        </w:rPr>
      </w:pPr>
    </w:p>
    <w:p w14:paraId="47D88FB3" w14:textId="77777777" w:rsidR="00E2463F" w:rsidRPr="00E2463F" w:rsidRDefault="00E2463F" w:rsidP="008B5441">
      <w:pPr>
        <w:jc w:val="both"/>
        <w:rPr>
          <w:lang w:val="de-DE"/>
        </w:rPr>
      </w:pPr>
      <w:r w:rsidRPr="00E2463F">
        <w:rPr>
          <w:lang w:val="de-DE"/>
        </w:rPr>
        <w:tab/>
        <w:t>1. Nummer der in § 2 Absatz 1 erwähnten Zulassung des Lagers, in dem die Güter nach Erbringung der Dienstleistungen gelagert werden sollen, sowie genaue Beschreibung des Ortes, an dem sie gelagert werden sollen,</w:t>
      </w:r>
    </w:p>
    <w:p w14:paraId="5A0DB36C" w14:textId="77777777" w:rsidR="00E2463F" w:rsidRPr="00E2463F" w:rsidRDefault="00E2463F" w:rsidP="008B5441">
      <w:pPr>
        <w:jc w:val="both"/>
        <w:rPr>
          <w:lang w:val="de-DE"/>
        </w:rPr>
      </w:pPr>
    </w:p>
    <w:p w14:paraId="5AA91791" w14:textId="77777777" w:rsidR="00E2463F" w:rsidRPr="00E2463F" w:rsidRDefault="00E2463F" w:rsidP="008B5441">
      <w:pPr>
        <w:jc w:val="both"/>
        <w:rPr>
          <w:lang w:val="de-DE"/>
        </w:rPr>
      </w:pPr>
      <w:r w:rsidRPr="00E2463F">
        <w:rPr>
          <w:lang w:val="de-DE"/>
        </w:rPr>
        <w:tab/>
        <w:t>2. Beschreibung der zu erbringenden Dienstleistungen,</w:t>
      </w:r>
    </w:p>
    <w:p w14:paraId="23F9EDA5" w14:textId="77777777" w:rsidR="00E2463F" w:rsidRPr="00E2463F" w:rsidRDefault="00E2463F" w:rsidP="008B5441">
      <w:pPr>
        <w:jc w:val="both"/>
        <w:rPr>
          <w:lang w:val="de-DE"/>
        </w:rPr>
      </w:pPr>
    </w:p>
    <w:p w14:paraId="461E8FDC" w14:textId="77777777" w:rsidR="00E2463F" w:rsidRPr="00E2463F" w:rsidRDefault="00E2463F" w:rsidP="008B5441">
      <w:pPr>
        <w:jc w:val="both"/>
        <w:rPr>
          <w:lang w:val="de-DE"/>
        </w:rPr>
      </w:pPr>
      <w:r w:rsidRPr="00E2463F">
        <w:rPr>
          <w:lang w:val="de-DE"/>
        </w:rPr>
        <w:tab/>
        <w:t>3. Namen, Adresse und in Artikel 50 des Gesetzbuches erwähnte Mehrwertsteueridentifikationsnummer der Person, die diese Dienstleistungen erbringen wird,</w:t>
      </w:r>
    </w:p>
    <w:p w14:paraId="1D81B840" w14:textId="77777777" w:rsidR="00E2463F" w:rsidRPr="00E2463F" w:rsidRDefault="00E2463F" w:rsidP="008B5441">
      <w:pPr>
        <w:jc w:val="both"/>
        <w:rPr>
          <w:lang w:val="de-DE"/>
        </w:rPr>
      </w:pPr>
    </w:p>
    <w:p w14:paraId="1486341D" w14:textId="77777777" w:rsidR="00E2463F" w:rsidRPr="00E2463F" w:rsidRDefault="00E2463F" w:rsidP="008B5441">
      <w:pPr>
        <w:jc w:val="both"/>
        <w:rPr>
          <w:lang w:val="de-DE"/>
        </w:rPr>
      </w:pPr>
      <w:r w:rsidRPr="00E2463F">
        <w:rPr>
          <w:lang w:val="de-DE"/>
        </w:rPr>
        <w:tab/>
        <w:t>4. Dauer der Dienstleistungen und voraussichtliches Datum ihrer Beendigung,</w:t>
      </w:r>
    </w:p>
    <w:p w14:paraId="7B89ED3C" w14:textId="77777777" w:rsidR="00E2463F" w:rsidRPr="00E2463F" w:rsidRDefault="00E2463F" w:rsidP="008B5441">
      <w:pPr>
        <w:jc w:val="both"/>
        <w:rPr>
          <w:lang w:val="de-DE"/>
        </w:rPr>
      </w:pPr>
    </w:p>
    <w:p w14:paraId="755F198B" w14:textId="77777777" w:rsidR="00E2463F" w:rsidRPr="00E2463F" w:rsidRDefault="00E2463F" w:rsidP="008B5441">
      <w:pPr>
        <w:jc w:val="both"/>
        <w:rPr>
          <w:lang w:val="de-DE"/>
        </w:rPr>
      </w:pPr>
      <w:r w:rsidRPr="00E2463F">
        <w:rPr>
          <w:lang w:val="de-DE"/>
        </w:rPr>
        <w:lastRenderedPageBreak/>
        <w:tab/>
        <w:t>5. KN-Code der Güter in dem Zustand, in dem sie sich nach Erbringung der Dienstleistungen befinden werden.</w:t>
      </w:r>
    </w:p>
    <w:p w14:paraId="5C63E859" w14:textId="77777777" w:rsidR="00E2463F" w:rsidRPr="00E2463F" w:rsidRDefault="00E2463F" w:rsidP="008B5441">
      <w:pPr>
        <w:jc w:val="both"/>
        <w:rPr>
          <w:lang w:val="de-DE"/>
        </w:rPr>
      </w:pPr>
    </w:p>
    <w:p w14:paraId="7FD58C19" w14:textId="77777777" w:rsidR="00E2463F" w:rsidRPr="00E2463F" w:rsidRDefault="00E2463F" w:rsidP="008B5441">
      <w:pPr>
        <w:jc w:val="both"/>
        <w:rPr>
          <w:lang w:val="de-DE"/>
        </w:rPr>
      </w:pPr>
      <w:r w:rsidRPr="00E2463F">
        <w:rPr>
          <w:lang w:val="de-DE"/>
        </w:rPr>
        <w:tab/>
        <w:t>Die in Absatz 1 erwähnte Zulassung ist für die Dauer der erbrachten Dienstleistungen gültig.</w:t>
      </w:r>
    </w:p>
    <w:p w14:paraId="3E6C9F42" w14:textId="77777777" w:rsidR="00E2463F" w:rsidRPr="00E2463F" w:rsidRDefault="00E2463F" w:rsidP="008B5441">
      <w:pPr>
        <w:jc w:val="both"/>
        <w:rPr>
          <w:lang w:val="de-DE"/>
        </w:rPr>
      </w:pPr>
    </w:p>
    <w:p w14:paraId="68266A56" w14:textId="77777777" w:rsidR="00E2463F" w:rsidRPr="00E2463F" w:rsidRDefault="00E2463F" w:rsidP="008B5441">
      <w:pPr>
        <w:jc w:val="both"/>
        <w:rPr>
          <w:lang w:val="de-DE"/>
        </w:rPr>
      </w:pPr>
      <w:r w:rsidRPr="00E2463F">
        <w:rPr>
          <w:lang w:val="de-DE"/>
        </w:rPr>
        <w:tab/>
        <w:t>Der Antrag auf Ausstellung der in Absatz 1 erwähnten Zulassung kann mit dem Antrag auf Ausstellung der in § 2 Absatz 1 erwähnten Zulassung kombiniert werden.</w:t>
      </w:r>
    </w:p>
    <w:p w14:paraId="24CA4A66" w14:textId="77777777" w:rsidR="00E2463F" w:rsidRPr="00E2463F" w:rsidRDefault="00E2463F" w:rsidP="008B5441">
      <w:pPr>
        <w:jc w:val="both"/>
        <w:rPr>
          <w:lang w:val="de-DE"/>
        </w:rPr>
      </w:pPr>
    </w:p>
    <w:p w14:paraId="7F94E6C5" w14:textId="77777777" w:rsidR="00E2463F" w:rsidRPr="00E2463F" w:rsidRDefault="00E2463F" w:rsidP="008B5441">
      <w:pPr>
        <w:jc w:val="both"/>
        <w:rPr>
          <w:lang w:val="de-DE"/>
        </w:rPr>
      </w:pPr>
      <w:r w:rsidRPr="00E2463F">
        <w:rPr>
          <w:lang w:val="de-DE"/>
        </w:rPr>
        <w:tab/>
        <w:t>§ 4 - In Abweichung von § 1 gilt in Bezug auf Güter, die gemäß Artikel 39</w:t>
      </w:r>
      <w:r w:rsidRPr="00E2463F">
        <w:rPr>
          <w:i/>
          <w:iCs/>
          <w:lang w:val="de-DE"/>
        </w:rPr>
        <w:t>quater</w:t>
      </w:r>
      <w:r w:rsidRPr="00E2463F">
        <w:rPr>
          <w:lang w:val="de-DE"/>
        </w:rPr>
        <w:t xml:space="preserve"> § 4 des Gesetzbuches als der anderen Lagerregelung als der Zolllagerregelung unterstellt gelten, die von der Generalverwaltung Zoll und Akzisen zugunsten des zugelassenen Lagerinhabers ausgestellte Zulassung des Steuerlagers als Zulassung eines anderen Lagers als eines Zolllagers im Sinne der Paragraphen 2 und 3.</w:t>
      </w:r>
    </w:p>
    <w:p w14:paraId="0E660ADB" w14:textId="77777777" w:rsidR="00E2463F" w:rsidRPr="00E2463F" w:rsidRDefault="00E2463F" w:rsidP="008B5441">
      <w:pPr>
        <w:jc w:val="both"/>
        <w:rPr>
          <w:lang w:val="de-DE"/>
        </w:rPr>
      </w:pPr>
    </w:p>
    <w:p w14:paraId="7BBB2DA0" w14:textId="77777777" w:rsidR="00E2463F" w:rsidRPr="00E2463F" w:rsidRDefault="00E2463F" w:rsidP="008B5441">
      <w:pPr>
        <w:jc w:val="both"/>
        <w:rPr>
          <w:lang w:val="de-DE"/>
        </w:rPr>
      </w:pPr>
    </w:p>
    <w:p w14:paraId="56D24A8F" w14:textId="77777777" w:rsidR="00E2463F" w:rsidRPr="00E2463F" w:rsidRDefault="00E2463F" w:rsidP="008B5441">
      <w:pPr>
        <w:jc w:val="both"/>
        <w:rPr>
          <w:lang w:val="de-DE"/>
        </w:rPr>
      </w:pPr>
      <w:r w:rsidRPr="00E2463F">
        <w:rPr>
          <w:b/>
          <w:lang w:val="de-DE"/>
        </w:rPr>
        <w:tab/>
      </w:r>
      <w:r w:rsidRPr="00E2463F">
        <w:rPr>
          <w:b/>
          <w:bCs/>
          <w:lang w:val="de-DE"/>
        </w:rPr>
        <w:t>Art. 4 -</w:t>
      </w:r>
      <w:r w:rsidRPr="00E2463F">
        <w:rPr>
          <w:lang w:val="de-DE"/>
        </w:rPr>
        <w:t xml:space="preserve"> Bei Entnahme der Güter unter den in Artikel 39</w:t>
      </w:r>
      <w:r w:rsidRPr="00E2463F">
        <w:rPr>
          <w:i/>
          <w:lang w:val="de-DE"/>
        </w:rPr>
        <w:t>quater</w:t>
      </w:r>
      <w:r w:rsidRPr="00E2463F">
        <w:rPr>
          <w:lang w:val="de-DE"/>
        </w:rPr>
        <w:t xml:space="preserve"> § 5 Absatz 3 des Gesetzbuches erwähnten Umständen oder wenn die Güter vom Eigentümer unabhängig von jeglichem Handelsgeschäft ausgeführt werden, erstellt Letzterer ein besonderes Dokument, das folgende Angaben enthält:</w:t>
      </w:r>
    </w:p>
    <w:p w14:paraId="5C833E78" w14:textId="77777777" w:rsidR="00E2463F" w:rsidRPr="00E2463F" w:rsidRDefault="00E2463F" w:rsidP="008B5441">
      <w:pPr>
        <w:jc w:val="both"/>
        <w:rPr>
          <w:lang w:val="de-DE"/>
        </w:rPr>
      </w:pPr>
    </w:p>
    <w:p w14:paraId="3200585D" w14:textId="77777777" w:rsidR="00E2463F" w:rsidRPr="00E2463F" w:rsidRDefault="00E2463F" w:rsidP="008B5441">
      <w:pPr>
        <w:jc w:val="both"/>
        <w:rPr>
          <w:lang w:val="de-DE"/>
        </w:rPr>
      </w:pPr>
      <w:r w:rsidRPr="00E2463F">
        <w:rPr>
          <w:lang w:val="de-DE"/>
        </w:rPr>
        <w:tab/>
        <w:t>1. Namen, Adresse und in Artikel 50 des Gesetzbuches erwähnte Mehrwertsteuer</w:t>
      </w:r>
      <w:r w:rsidRPr="00E2463F">
        <w:rPr>
          <w:lang w:val="de-DE"/>
        </w:rPr>
        <w:softHyphen/>
        <w:t>identifikationsnummer oder gegebenenfalls nationale Steuernummer des Eigentümers der Güter oder gegebenenfalls globale Mehrwertsteueridentifikationsnummer, die der vorab zugelassenen Person zugewiesen worden ist, die den Eigentümer der Güter gemäß Artikel 55 § 3 Absatz 2 des Gesetzbuches vertritt,</w:t>
      </w:r>
    </w:p>
    <w:p w14:paraId="524AA84C" w14:textId="77777777" w:rsidR="00E2463F" w:rsidRPr="00E2463F" w:rsidRDefault="00E2463F" w:rsidP="008B5441">
      <w:pPr>
        <w:jc w:val="both"/>
        <w:rPr>
          <w:lang w:val="de-DE"/>
        </w:rPr>
      </w:pPr>
    </w:p>
    <w:p w14:paraId="15275483" w14:textId="77777777" w:rsidR="00E2463F" w:rsidRPr="00E2463F" w:rsidRDefault="00E2463F" w:rsidP="008B5441">
      <w:pPr>
        <w:jc w:val="both"/>
        <w:rPr>
          <w:lang w:val="de-DE"/>
        </w:rPr>
      </w:pPr>
      <w:r w:rsidRPr="00E2463F">
        <w:rPr>
          <w:lang w:val="de-DE"/>
        </w:rPr>
        <w:tab/>
        <w:t>2. Namen, Adresse und in Artikel 50 des Gesetzbuches erwähnte Mehrwertsteuer</w:t>
      </w:r>
      <w:r w:rsidRPr="00E2463F">
        <w:rPr>
          <w:lang w:val="de-DE"/>
        </w:rPr>
        <w:softHyphen/>
        <w:t>identifikationsnummer des Inhabers der in Artikel 3 erwähnten Zulassung,</w:t>
      </w:r>
    </w:p>
    <w:p w14:paraId="20E1E475" w14:textId="77777777" w:rsidR="00E2463F" w:rsidRPr="00E2463F" w:rsidRDefault="00E2463F" w:rsidP="008B5441">
      <w:pPr>
        <w:jc w:val="both"/>
        <w:rPr>
          <w:lang w:val="de-DE"/>
        </w:rPr>
      </w:pPr>
    </w:p>
    <w:p w14:paraId="15061F31" w14:textId="77777777" w:rsidR="00E2463F" w:rsidRPr="00E2463F" w:rsidRDefault="00E2463F" w:rsidP="008B5441">
      <w:pPr>
        <w:jc w:val="both"/>
        <w:rPr>
          <w:lang w:val="de-DE"/>
        </w:rPr>
      </w:pPr>
      <w:r w:rsidRPr="00E2463F">
        <w:rPr>
          <w:lang w:val="de-DE"/>
        </w:rPr>
        <w:tab/>
        <w:t>3. Nummer der Zulassung des Lagers, aus dem die Güter entnommen werden,</w:t>
      </w:r>
    </w:p>
    <w:p w14:paraId="26E7679B" w14:textId="77777777" w:rsidR="00E2463F" w:rsidRPr="00E2463F" w:rsidRDefault="00E2463F" w:rsidP="008B5441">
      <w:pPr>
        <w:jc w:val="both"/>
        <w:rPr>
          <w:lang w:val="de-DE"/>
        </w:rPr>
      </w:pPr>
    </w:p>
    <w:p w14:paraId="167E5FC1" w14:textId="77777777" w:rsidR="00E2463F" w:rsidRPr="00E2463F" w:rsidRDefault="00E2463F" w:rsidP="008B5441">
      <w:pPr>
        <w:jc w:val="both"/>
        <w:rPr>
          <w:lang w:val="de-DE"/>
        </w:rPr>
      </w:pPr>
      <w:r w:rsidRPr="00E2463F">
        <w:rPr>
          <w:lang w:val="de-DE"/>
        </w:rPr>
        <w:tab/>
        <w:t>4. wenn die Güter in ein anderes in Belgien gelegenes anderes Lager als ein Zolllager verbracht werden und die Lagerung in diesem Lager zugelassen ist, Nummer der in Artikel 3 erwähnten Zulassung des Lagers, in dem die Güter gelagert werden,</w:t>
      </w:r>
    </w:p>
    <w:p w14:paraId="092C3CAB" w14:textId="77777777" w:rsidR="00E2463F" w:rsidRPr="00E2463F" w:rsidRDefault="00E2463F" w:rsidP="008B5441">
      <w:pPr>
        <w:jc w:val="both"/>
        <w:rPr>
          <w:lang w:val="de-DE"/>
        </w:rPr>
      </w:pPr>
    </w:p>
    <w:p w14:paraId="01201F87" w14:textId="77777777" w:rsidR="00E2463F" w:rsidRPr="00E2463F" w:rsidRDefault="00E2463F" w:rsidP="008B5441">
      <w:pPr>
        <w:jc w:val="both"/>
        <w:rPr>
          <w:lang w:val="de-DE"/>
        </w:rPr>
      </w:pPr>
      <w:r w:rsidRPr="00E2463F">
        <w:rPr>
          <w:lang w:val="de-DE"/>
        </w:rPr>
        <w:tab/>
        <w:t>5. Beschreibung der Art, der Menge und des Wertes der Güter.</w:t>
      </w:r>
    </w:p>
    <w:p w14:paraId="48662262" w14:textId="77777777" w:rsidR="00E2463F" w:rsidRPr="00E2463F" w:rsidRDefault="00E2463F" w:rsidP="008B5441">
      <w:pPr>
        <w:jc w:val="both"/>
        <w:rPr>
          <w:lang w:val="de-DE"/>
        </w:rPr>
      </w:pPr>
    </w:p>
    <w:p w14:paraId="1141E71E" w14:textId="77777777" w:rsidR="00E2463F" w:rsidRPr="00E2463F" w:rsidRDefault="00E2463F" w:rsidP="008B5441">
      <w:pPr>
        <w:jc w:val="both"/>
        <w:rPr>
          <w:lang w:val="de-DE"/>
        </w:rPr>
      </w:pPr>
      <w:r w:rsidRPr="00E2463F">
        <w:rPr>
          <w:lang w:val="de-DE"/>
        </w:rPr>
        <w:tab/>
        <w:t>Werden die Güter anlässlich einer inländischen Verbringung von Gütern in Belgien unabhängig von jeglichem Handelsgeschäft der anderen Lagerregelung als der Zolllagerregelung unterstellt, erstellt der Eigentümer der Güter ein besonderes Dokument, das folgende Angaben enthält:</w:t>
      </w:r>
    </w:p>
    <w:p w14:paraId="284C1CDA" w14:textId="77777777" w:rsidR="00E2463F" w:rsidRPr="00E2463F" w:rsidRDefault="00E2463F" w:rsidP="008B5441">
      <w:pPr>
        <w:jc w:val="both"/>
        <w:rPr>
          <w:lang w:val="de-DE"/>
        </w:rPr>
      </w:pPr>
    </w:p>
    <w:p w14:paraId="0AFB9E75" w14:textId="77777777" w:rsidR="00E2463F" w:rsidRPr="00E2463F" w:rsidRDefault="00E2463F" w:rsidP="008B5441">
      <w:pPr>
        <w:jc w:val="both"/>
        <w:rPr>
          <w:lang w:val="de-DE"/>
        </w:rPr>
      </w:pPr>
      <w:r w:rsidRPr="00E2463F">
        <w:rPr>
          <w:lang w:val="de-DE"/>
        </w:rPr>
        <w:tab/>
        <w:t>1. Namen, Adresse und in Artikel 50 des Gesetzbuches erwähnte Mehrwertsteuer</w:t>
      </w:r>
      <w:r w:rsidRPr="00E2463F">
        <w:rPr>
          <w:lang w:val="de-DE"/>
        </w:rPr>
        <w:softHyphen/>
        <w:t>identifikationsnummer oder gegebenenfalls nationale Steuernummer des Eigentümers der Güter oder gegebenenfalls globale Mehrwertsteueridentifikationsnummer, die der vorab zugelassenen Person zugewiesen worden ist, die den Eigentümer der Güter gemäß Artikel 55 § 3 Absatz 2 des Gesetzbuches vertritt,</w:t>
      </w:r>
    </w:p>
    <w:p w14:paraId="71FA9803" w14:textId="77777777" w:rsidR="00E2463F" w:rsidRPr="00E2463F" w:rsidRDefault="00E2463F" w:rsidP="008B5441">
      <w:pPr>
        <w:jc w:val="both"/>
        <w:rPr>
          <w:lang w:val="de-DE"/>
        </w:rPr>
      </w:pPr>
    </w:p>
    <w:p w14:paraId="35A69D0F" w14:textId="77777777" w:rsidR="00E2463F" w:rsidRPr="00E2463F" w:rsidRDefault="00E2463F" w:rsidP="008B5441">
      <w:pPr>
        <w:jc w:val="both"/>
        <w:rPr>
          <w:lang w:val="de-DE"/>
        </w:rPr>
      </w:pPr>
      <w:r w:rsidRPr="00E2463F">
        <w:rPr>
          <w:lang w:val="de-DE"/>
        </w:rPr>
        <w:lastRenderedPageBreak/>
        <w:tab/>
        <w:t>2. Namen, Adresse und in Artikel 50 des Gesetzbuches erwähnte Mehrwertsteueridentifikationsnummer des Inhabers der in Artikel 3 erwähnten Zulassung,</w:t>
      </w:r>
    </w:p>
    <w:p w14:paraId="53E40690" w14:textId="77777777" w:rsidR="00E2463F" w:rsidRPr="00E2463F" w:rsidRDefault="00E2463F" w:rsidP="008B5441">
      <w:pPr>
        <w:jc w:val="both"/>
        <w:rPr>
          <w:lang w:val="de-DE"/>
        </w:rPr>
      </w:pPr>
    </w:p>
    <w:p w14:paraId="6DDCB267" w14:textId="77777777" w:rsidR="00E2463F" w:rsidRPr="00E2463F" w:rsidRDefault="00E2463F" w:rsidP="008B5441">
      <w:pPr>
        <w:jc w:val="both"/>
        <w:rPr>
          <w:lang w:val="de-DE"/>
        </w:rPr>
      </w:pPr>
      <w:r w:rsidRPr="00E2463F">
        <w:rPr>
          <w:lang w:val="de-DE"/>
        </w:rPr>
        <w:tab/>
        <w:t>3. Nummer der Zulassung des Lagers, in dem die Güter gelagert werden,</w:t>
      </w:r>
    </w:p>
    <w:p w14:paraId="46B50F6E" w14:textId="77777777" w:rsidR="00E2463F" w:rsidRPr="00E2463F" w:rsidRDefault="00E2463F" w:rsidP="008B5441">
      <w:pPr>
        <w:jc w:val="both"/>
        <w:rPr>
          <w:lang w:val="de-DE"/>
        </w:rPr>
      </w:pPr>
    </w:p>
    <w:p w14:paraId="2B1DCC19" w14:textId="77777777" w:rsidR="00E2463F" w:rsidRPr="00E2463F" w:rsidRDefault="00E2463F" w:rsidP="008B5441">
      <w:pPr>
        <w:jc w:val="both"/>
        <w:rPr>
          <w:lang w:val="de-DE"/>
        </w:rPr>
      </w:pPr>
      <w:r w:rsidRPr="00E2463F">
        <w:rPr>
          <w:lang w:val="de-DE"/>
        </w:rPr>
        <w:tab/>
        <w:t>4. Beschreibung der Art, der Menge und des Wertes der Güter.</w:t>
      </w:r>
    </w:p>
    <w:p w14:paraId="312BAC75" w14:textId="77777777" w:rsidR="00E2463F" w:rsidRPr="00E2463F" w:rsidRDefault="00E2463F" w:rsidP="008B5441">
      <w:pPr>
        <w:jc w:val="both"/>
        <w:rPr>
          <w:lang w:val="de-DE"/>
        </w:rPr>
      </w:pPr>
    </w:p>
    <w:p w14:paraId="7383C204" w14:textId="77777777" w:rsidR="00E2463F" w:rsidRPr="00E2463F" w:rsidRDefault="00E2463F" w:rsidP="008B5441">
      <w:pPr>
        <w:jc w:val="both"/>
        <w:rPr>
          <w:lang w:val="de-DE"/>
        </w:rPr>
      </w:pPr>
    </w:p>
    <w:p w14:paraId="20B71887" w14:textId="77777777" w:rsidR="00E2463F" w:rsidRPr="00E2463F" w:rsidRDefault="00E2463F" w:rsidP="008B5441">
      <w:pPr>
        <w:jc w:val="both"/>
        <w:rPr>
          <w:lang w:val="de-DE"/>
        </w:rPr>
      </w:pPr>
      <w:r w:rsidRPr="00E2463F">
        <w:rPr>
          <w:b/>
          <w:lang w:val="de-DE"/>
        </w:rPr>
        <w:tab/>
      </w:r>
      <w:r w:rsidRPr="00E2463F">
        <w:rPr>
          <w:b/>
          <w:bCs/>
          <w:lang w:val="de-DE"/>
        </w:rPr>
        <w:t>Art. 5 -</w:t>
      </w:r>
      <w:r w:rsidRPr="00E2463F">
        <w:rPr>
          <w:lang w:val="de-DE"/>
        </w:rPr>
        <w:t xml:space="preserve"> § 1 - Der Inhaber der in Artikel 3 erwähnten Zulassung erfüllt folgende Verpflichtungen:</w:t>
      </w:r>
    </w:p>
    <w:p w14:paraId="2B34BD4C" w14:textId="77777777" w:rsidR="00E2463F" w:rsidRPr="00E2463F" w:rsidRDefault="00E2463F" w:rsidP="008B5441">
      <w:pPr>
        <w:jc w:val="both"/>
        <w:rPr>
          <w:lang w:val="de-DE"/>
        </w:rPr>
      </w:pPr>
    </w:p>
    <w:p w14:paraId="214EE6AD" w14:textId="77777777" w:rsidR="00E2463F" w:rsidRPr="00E2463F" w:rsidRDefault="00E2463F" w:rsidP="008B5441">
      <w:pPr>
        <w:jc w:val="both"/>
        <w:rPr>
          <w:lang w:val="de-DE"/>
        </w:rPr>
      </w:pPr>
      <w:r w:rsidRPr="00E2463F">
        <w:rPr>
          <w:lang w:val="de-DE"/>
        </w:rPr>
        <w:tab/>
        <w:t>1. die Identifizierungsdaten der Person kennen, die die Güter der anderen Lagerregelung als der Zolllagerregelung unterstellt, und der Person, die diese Güter dieser Regelung entnimmt,</w:t>
      </w:r>
    </w:p>
    <w:p w14:paraId="6AF43B0F" w14:textId="77777777" w:rsidR="00E2463F" w:rsidRPr="00E2463F" w:rsidRDefault="00E2463F" w:rsidP="008B5441">
      <w:pPr>
        <w:jc w:val="both"/>
        <w:rPr>
          <w:lang w:val="de-DE"/>
        </w:rPr>
      </w:pPr>
    </w:p>
    <w:p w14:paraId="368AA1D7" w14:textId="77777777" w:rsidR="00E2463F" w:rsidRPr="00E2463F" w:rsidRDefault="00E2463F" w:rsidP="008B5441">
      <w:pPr>
        <w:jc w:val="both"/>
        <w:rPr>
          <w:lang w:val="de-DE"/>
        </w:rPr>
      </w:pPr>
      <w:r w:rsidRPr="00E2463F">
        <w:rPr>
          <w:lang w:val="de-DE"/>
        </w:rPr>
        <w:tab/>
        <w:t>2. zu dem Zeitpunkt, zu dem die Güter im Lager gelagert werden, ein Eingangsdokument erstellen, es der Person aushändigen, die die Güter der anderen Lagerregelung als der Zolllagerregelung unterstellt, und ein Duplikat davon aufbewahren, das er dem Duplikat der in Nr. 6 Buchstabe </w:t>
      </w:r>
      <w:r w:rsidRPr="00E2463F">
        <w:rPr>
          <w:i/>
          <w:lang w:val="de-DE"/>
        </w:rPr>
        <w:t>a)</w:t>
      </w:r>
      <w:r w:rsidRPr="00E2463F">
        <w:rPr>
          <w:lang w:val="de-DE"/>
        </w:rPr>
        <w:t xml:space="preserve"> bis </w:t>
      </w:r>
      <w:r w:rsidRPr="00E2463F">
        <w:rPr>
          <w:i/>
          <w:lang w:val="de-DE"/>
        </w:rPr>
        <w:t>e)</w:t>
      </w:r>
      <w:r w:rsidRPr="00E2463F">
        <w:rPr>
          <w:lang w:val="de-DE"/>
        </w:rPr>
        <w:t xml:space="preserve"> erwähnten Dokumente beifügt,</w:t>
      </w:r>
    </w:p>
    <w:p w14:paraId="7F6F8473" w14:textId="77777777" w:rsidR="00E2463F" w:rsidRPr="00E2463F" w:rsidRDefault="00E2463F" w:rsidP="008B5441">
      <w:pPr>
        <w:jc w:val="both"/>
        <w:rPr>
          <w:lang w:val="de-DE"/>
        </w:rPr>
      </w:pPr>
    </w:p>
    <w:p w14:paraId="74393DB0" w14:textId="77777777" w:rsidR="00E2463F" w:rsidRPr="00E2463F" w:rsidRDefault="00E2463F" w:rsidP="008B5441">
      <w:pPr>
        <w:jc w:val="both"/>
        <w:rPr>
          <w:lang w:val="de-DE"/>
        </w:rPr>
      </w:pPr>
      <w:r w:rsidRPr="00E2463F">
        <w:rPr>
          <w:lang w:val="de-DE"/>
        </w:rPr>
        <w:tab/>
        <w:t>3. für jeden Lagerort ein Register der in Nr. 2 erwähnten Eingangsdokumente, in das die Eingangsdokumente für die Güter unverzüglich und in chronologischer Reihenfolge eingetragen werden, und gegebenenfalls ein zentrales Register dieser Register führen,</w:t>
      </w:r>
    </w:p>
    <w:p w14:paraId="53008A56" w14:textId="77777777" w:rsidR="00E2463F" w:rsidRPr="00E2463F" w:rsidRDefault="00E2463F" w:rsidP="008B5441">
      <w:pPr>
        <w:jc w:val="both"/>
        <w:rPr>
          <w:lang w:val="de-DE"/>
        </w:rPr>
      </w:pPr>
    </w:p>
    <w:p w14:paraId="56C7F9C1" w14:textId="77777777" w:rsidR="00E2463F" w:rsidRPr="00E2463F" w:rsidRDefault="00E2463F" w:rsidP="008B5441">
      <w:pPr>
        <w:jc w:val="both"/>
        <w:rPr>
          <w:lang w:val="de-DE"/>
        </w:rPr>
      </w:pPr>
      <w:r w:rsidRPr="00E2463F">
        <w:rPr>
          <w:lang w:val="de-DE"/>
        </w:rPr>
        <w:tab/>
        <w:t>4. zu dem Zeitpunkt, zu dem die Güter aus dem Lager entnommen werden, ein Ausgangsdokument ausstellen, es der Person aushändigen, die die Güter der anderen Lagerregelung als der Zolllagerregelung entnimmt, und ein Duplikat davon aufbewahren, das er dem Duplikat der in Nr. 6 Buchstabe </w:t>
      </w:r>
      <w:r w:rsidRPr="00E2463F">
        <w:rPr>
          <w:i/>
          <w:lang w:val="de-DE"/>
        </w:rPr>
        <w:t>f)</w:t>
      </w:r>
      <w:r w:rsidRPr="00E2463F">
        <w:rPr>
          <w:lang w:val="de-DE"/>
        </w:rPr>
        <w:t xml:space="preserve"> bis</w:t>
      </w:r>
      <w:r w:rsidRPr="00E2463F">
        <w:rPr>
          <w:i/>
          <w:lang w:val="de-DE"/>
        </w:rPr>
        <w:t xml:space="preserve"> h)</w:t>
      </w:r>
      <w:r w:rsidRPr="00E2463F">
        <w:rPr>
          <w:lang w:val="de-DE"/>
        </w:rPr>
        <w:t xml:space="preserve"> erwähnten Dokumente beifügt,</w:t>
      </w:r>
    </w:p>
    <w:p w14:paraId="50C54C43" w14:textId="77777777" w:rsidR="00E2463F" w:rsidRPr="00E2463F" w:rsidRDefault="00E2463F" w:rsidP="008B5441">
      <w:pPr>
        <w:jc w:val="both"/>
        <w:rPr>
          <w:lang w:val="de-DE"/>
        </w:rPr>
      </w:pPr>
    </w:p>
    <w:p w14:paraId="3C0B7670" w14:textId="77777777" w:rsidR="00E2463F" w:rsidRPr="00E2463F" w:rsidRDefault="00E2463F" w:rsidP="008B5441">
      <w:pPr>
        <w:jc w:val="both"/>
        <w:rPr>
          <w:lang w:val="de-DE"/>
        </w:rPr>
      </w:pPr>
      <w:r w:rsidRPr="00E2463F">
        <w:rPr>
          <w:lang w:val="de-DE"/>
        </w:rPr>
        <w:tab/>
        <w:t>5. für jeden Lagerort ein Register der in Nr. 4 erwähnten Ausgangsdokumente, in das die Ausgangsdokumente für die Güter unverzüglich und in chronologischer Reihenfolge eingetragen werden, und gegebenenfalls ein zentrales Register dieser Register führen,</w:t>
      </w:r>
    </w:p>
    <w:p w14:paraId="1ECB8733" w14:textId="77777777" w:rsidR="00E2463F" w:rsidRPr="00E2463F" w:rsidRDefault="00E2463F" w:rsidP="008B5441">
      <w:pPr>
        <w:jc w:val="both"/>
        <w:rPr>
          <w:lang w:val="de-DE"/>
        </w:rPr>
      </w:pPr>
    </w:p>
    <w:p w14:paraId="010E6135" w14:textId="77777777" w:rsidR="00E2463F" w:rsidRPr="00E2463F" w:rsidRDefault="00E2463F" w:rsidP="008B5441">
      <w:pPr>
        <w:jc w:val="both"/>
        <w:rPr>
          <w:lang w:val="de-DE"/>
        </w:rPr>
      </w:pPr>
      <w:r w:rsidRPr="00E2463F">
        <w:rPr>
          <w:lang w:val="de-DE"/>
        </w:rPr>
        <w:tab/>
        <w:t>6. ein Duplikat aufbewahren:</w:t>
      </w:r>
    </w:p>
    <w:p w14:paraId="1FB3F224" w14:textId="77777777" w:rsidR="00E2463F" w:rsidRPr="00E2463F" w:rsidRDefault="00E2463F" w:rsidP="008B5441">
      <w:pPr>
        <w:jc w:val="both"/>
        <w:rPr>
          <w:lang w:val="de-DE"/>
        </w:rPr>
      </w:pPr>
    </w:p>
    <w:p w14:paraId="555D1849" w14:textId="77777777" w:rsidR="00E2463F" w:rsidRPr="00E2463F" w:rsidRDefault="00E2463F" w:rsidP="008B5441">
      <w:pPr>
        <w:jc w:val="both"/>
        <w:rPr>
          <w:lang w:val="de-DE"/>
        </w:rPr>
      </w:pPr>
      <w:r w:rsidRPr="00E2463F">
        <w:rPr>
          <w:lang w:val="de-DE"/>
        </w:rPr>
        <w:tab/>
      </w:r>
      <w:r w:rsidRPr="00E2463F">
        <w:rPr>
          <w:i/>
          <w:lang w:val="de-DE"/>
        </w:rPr>
        <w:t>a)</w:t>
      </w:r>
      <w:r w:rsidRPr="00E2463F">
        <w:rPr>
          <w:lang w:val="de-DE"/>
        </w:rPr>
        <w:t> des Einfuhrdokuments, wenn die Lagerung anlässlich einer Einfuhr in Belgien erfolgt,</w:t>
      </w:r>
    </w:p>
    <w:p w14:paraId="6F797941" w14:textId="77777777" w:rsidR="00E2463F" w:rsidRPr="00E2463F" w:rsidRDefault="00E2463F" w:rsidP="008B5441">
      <w:pPr>
        <w:jc w:val="both"/>
        <w:rPr>
          <w:lang w:val="de-DE"/>
        </w:rPr>
      </w:pPr>
    </w:p>
    <w:p w14:paraId="222D94C6" w14:textId="77777777" w:rsidR="00E2463F" w:rsidRPr="00E2463F" w:rsidRDefault="00E2463F" w:rsidP="008B5441">
      <w:pPr>
        <w:jc w:val="both"/>
        <w:rPr>
          <w:lang w:val="de-DE"/>
        </w:rPr>
      </w:pPr>
      <w:r w:rsidRPr="00E2463F">
        <w:rPr>
          <w:lang w:val="de-DE"/>
        </w:rPr>
        <w:tab/>
      </w:r>
      <w:r w:rsidRPr="00E2463F">
        <w:rPr>
          <w:i/>
          <w:lang w:val="de-DE"/>
        </w:rPr>
        <w:t>b)</w:t>
      </w:r>
      <w:r w:rsidRPr="00E2463F">
        <w:rPr>
          <w:lang w:val="de-DE"/>
        </w:rPr>
        <w:t> der Rechnung, die der Erwerber erhalten hat, oder des von ihm gemäß Artikel 9 § 3 des Königlichen Erlasses Nr. 1 vom 29. Dezember 1992 über Maßnahmen im Hinblick auf die Gewährleistung der Zahlung der Mehrwertsteuer erstellten Dokuments, wenn die Lagerung anlässlich einer Lieferung aus einem anderen Mitgliedstaat erfolgt,</w:t>
      </w:r>
    </w:p>
    <w:p w14:paraId="49B1219B" w14:textId="77777777" w:rsidR="00E2463F" w:rsidRPr="00E2463F" w:rsidRDefault="00E2463F" w:rsidP="008B5441">
      <w:pPr>
        <w:jc w:val="both"/>
        <w:rPr>
          <w:lang w:val="de-DE"/>
        </w:rPr>
      </w:pPr>
    </w:p>
    <w:p w14:paraId="2B63218F" w14:textId="77777777" w:rsidR="00E2463F" w:rsidRPr="00E2463F" w:rsidRDefault="00E2463F" w:rsidP="008B5441">
      <w:pPr>
        <w:jc w:val="both"/>
        <w:rPr>
          <w:lang w:val="de-DE"/>
        </w:rPr>
      </w:pPr>
      <w:r w:rsidRPr="00E2463F">
        <w:rPr>
          <w:lang w:val="de-DE"/>
        </w:rPr>
        <w:tab/>
      </w:r>
      <w:r w:rsidRPr="00E2463F">
        <w:rPr>
          <w:i/>
          <w:lang w:val="de-DE"/>
        </w:rPr>
        <w:t>c)</w:t>
      </w:r>
      <w:r w:rsidRPr="00E2463F">
        <w:rPr>
          <w:lang w:val="de-DE"/>
        </w:rPr>
        <w:t> des Verbringungsdokuments, das gemäß den Gesetzesbestimmungen erstellt wird, die in dem Mitgliedstaat in Kraft sind, von dem aus die Güter versandt oder befördert werden, oder des gemäß Artikel 9 § 3 des Königlichen Erlasses Nr. 1 vom 29. Dezember 1992 über Maßnahmen im Hinblick auf die Gewährleistung der Zahlung der Mehrwertsteuer erstellten Dokuments, wenn die Lagerung anlässlich einer Verbringung von Gütern aus einem anderen Mitgliedstaat erfolgt,</w:t>
      </w:r>
    </w:p>
    <w:p w14:paraId="150B3428" w14:textId="77777777" w:rsidR="00E2463F" w:rsidRPr="00E2463F" w:rsidRDefault="00E2463F" w:rsidP="008B5441">
      <w:pPr>
        <w:jc w:val="both"/>
        <w:rPr>
          <w:lang w:val="de-DE"/>
        </w:rPr>
      </w:pPr>
    </w:p>
    <w:p w14:paraId="69DCA7C3" w14:textId="77777777" w:rsidR="00E2463F" w:rsidRPr="00E2463F" w:rsidRDefault="00E2463F" w:rsidP="008B5441">
      <w:pPr>
        <w:jc w:val="both"/>
        <w:rPr>
          <w:lang w:val="de-DE"/>
        </w:rPr>
      </w:pPr>
      <w:r w:rsidRPr="00E2463F">
        <w:rPr>
          <w:lang w:val="de-DE"/>
        </w:rPr>
        <w:lastRenderedPageBreak/>
        <w:tab/>
      </w:r>
      <w:r w:rsidRPr="00E2463F">
        <w:rPr>
          <w:i/>
          <w:lang w:val="de-DE"/>
        </w:rPr>
        <w:t>d)</w:t>
      </w:r>
      <w:r w:rsidRPr="00E2463F">
        <w:rPr>
          <w:lang w:val="de-DE"/>
        </w:rPr>
        <w:t> der Rechnung des Lieferers, wenn die Lagerung anlässlich einer Lieferung von Gütern in Belgien erfolgt,</w:t>
      </w:r>
    </w:p>
    <w:p w14:paraId="511CDDBF" w14:textId="77777777" w:rsidR="00E2463F" w:rsidRPr="00E2463F" w:rsidRDefault="00E2463F" w:rsidP="008B5441">
      <w:pPr>
        <w:jc w:val="both"/>
        <w:rPr>
          <w:lang w:val="de-DE"/>
        </w:rPr>
      </w:pPr>
    </w:p>
    <w:p w14:paraId="5B73D688" w14:textId="77777777" w:rsidR="00E2463F" w:rsidRPr="00E2463F" w:rsidRDefault="00E2463F" w:rsidP="008B5441">
      <w:pPr>
        <w:jc w:val="both"/>
        <w:rPr>
          <w:lang w:val="de-DE"/>
        </w:rPr>
      </w:pPr>
      <w:r w:rsidRPr="00E2463F">
        <w:rPr>
          <w:lang w:val="de-DE"/>
        </w:rPr>
        <w:tab/>
      </w:r>
      <w:r w:rsidRPr="00E2463F">
        <w:rPr>
          <w:i/>
          <w:lang w:val="de-DE"/>
        </w:rPr>
        <w:t>e)</w:t>
      </w:r>
      <w:r w:rsidRPr="00E2463F">
        <w:rPr>
          <w:lang w:val="de-DE"/>
        </w:rPr>
        <w:t> des in Artikel 4 Absatz 2 erwähnten besonderen Dokuments, wenn die Lagerung, unabhängig von jeglichem Handelsgeschäft, anlässlich einer inländischen Verbringung von Gütern in Belgien erfolgt,</w:t>
      </w:r>
    </w:p>
    <w:p w14:paraId="05F9F9B3" w14:textId="77777777" w:rsidR="00E2463F" w:rsidRPr="00E2463F" w:rsidRDefault="00E2463F" w:rsidP="008B5441">
      <w:pPr>
        <w:jc w:val="both"/>
        <w:rPr>
          <w:lang w:val="de-DE"/>
        </w:rPr>
      </w:pPr>
    </w:p>
    <w:p w14:paraId="61ECF6C8" w14:textId="77777777" w:rsidR="00E2463F" w:rsidRPr="00E2463F" w:rsidRDefault="00E2463F" w:rsidP="008B5441">
      <w:pPr>
        <w:jc w:val="both"/>
        <w:rPr>
          <w:lang w:val="de-DE"/>
        </w:rPr>
      </w:pPr>
      <w:r w:rsidRPr="00E2463F">
        <w:rPr>
          <w:lang w:val="de-DE"/>
        </w:rPr>
        <w:tab/>
      </w:r>
      <w:r w:rsidRPr="00E2463F">
        <w:rPr>
          <w:i/>
          <w:lang w:val="de-DE"/>
        </w:rPr>
        <w:t>f)</w:t>
      </w:r>
      <w:r w:rsidRPr="00E2463F">
        <w:rPr>
          <w:lang w:val="de-DE"/>
        </w:rPr>
        <w:t> der Rechnung des Lieferers, wenn die Güter anlässlich einer Lieferung von Gütern aus dem Lager entnommen werden,</w:t>
      </w:r>
    </w:p>
    <w:p w14:paraId="5AC43DAE" w14:textId="77777777" w:rsidR="00E2463F" w:rsidRPr="00E2463F" w:rsidRDefault="00E2463F" w:rsidP="008B5441">
      <w:pPr>
        <w:jc w:val="both"/>
        <w:rPr>
          <w:lang w:val="de-DE"/>
        </w:rPr>
      </w:pPr>
    </w:p>
    <w:p w14:paraId="357F330C" w14:textId="77777777" w:rsidR="00E2463F" w:rsidRPr="00E2463F" w:rsidRDefault="00E2463F" w:rsidP="008B5441">
      <w:pPr>
        <w:jc w:val="both"/>
        <w:rPr>
          <w:lang w:val="de-DE"/>
        </w:rPr>
      </w:pPr>
      <w:r w:rsidRPr="00E2463F">
        <w:rPr>
          <w:lang w:val="de-DE"/>
        </w:rPr>
        <w:tab/>
      </w:r>
      <w:r w:rsidRPr="00E2463F">
        <w:rPr>
          <w:i/>
          <w:lang w:val="de-DE"/>
        </w:rPr>
        <w:t>g)</w:t>
      </w:r>
      <w:r w:rsidRPr="00E2463F">
        <w:rPr>
          <w:lang w:val="de-DE"/>
        </w:rPr>
        <w:t> des in Artikel 2 des Königlichen Erlasses Nr. 1 vom 29. Dezember 1992 über Maßnahmen im Hinblick auf die Gewährleistung der Zahlung der Mehrwertsteuer erwähnten Dokuments, wenn die Güter unabhängig von jeglichem Handelsgeschäft aus dem Lager entnommen worden sind und Gegenstand einer gemäß Artikel 39</w:t>
      </w:r>
      <w:r w:rsidRPr="00E2463F">
        <w:rPr>
          <w:i/>
          <w:lang w:val="de-DE"/>
        </w:rPr>
        <w:t>bis</w:t>
      </w:r>
      <w:r w:rsidRPr="00E2463F">
        <w:rPr>
          <w:lang w:val="de-DE"/>
        </w:rPr>
        <w:t xml:space="preserve"> Absatz 1 Nr. 4 des Gesetzbuches steuerfreien Lieferung von Gütern sind,</w:t>
      </w:r>
    </w:p>
    <w:p w14:paraId="6BD63058" w14:textId="77777777" w:rsidR="00E2463F" w:rsidRPr="00E2463F" w:rsidRDefault="00E2463F" w:rsidP="008B5441">
      <w:pPr>
        <w:jc w:val="both"/>
        <w:rPr>
          <w:lang w:val="de-DE"/>
        </w:rPr>
      </w:pPr>
    </w:p>
    <w:p w14:paraId="130989C5" w14:textId="77777777" w:rsidR="00E2463F" w:rsidRPr="00E2463F" w:rsidRDefault="00E2463F" w:rsidP="008B5441">
      <w:pPr>
        <w:jc w:val="both"/>
        <w:rPr>
          <w:lang w:val="de-DE"/>
        </w:rPr>
      </w:pPr>
      <w:r w:rsidRPr="00E2463F">
        <w:rPr>
          <w:lang w:val="de-DE"/>
        </w:rPr>
        <w:tab/>
      </w:r>
      <w:r w:rsidRPr="00E2463F">
        <w:rPr>
          <w:i/>
          <w:lang w:val="de-DE"/>
        </w:rPr>
        <w:t>h)</w:t>
      </w:r>
      <w:r w:rsidRPr="00E2463F">
        <w:rPr>
          <w:lang w:val="de-DE"/>
        </w:rPr>
        <w:t> des in Artikel 4 Absatz 1 erwähnten besonderen Dokuments, wenn die Güter unabhängig von jeglichem Handelsgeschäft aus dem Lager entnommen werden,</w:t>
      </w:r>
    </w:p>
    <w:p w14:paraId="6FF71052" w14:textId="77777777" w:rsidR="00E2463F" w:rsidRPr="00E2463F" w:rsidRDefault="00E2463F" w:rsidP="008B5441">
      <w:pPr>
        <w:jc w:val="both"/>
        <w:rPr>
          <w:lang w:val="de-DE"/>
        </w:rPr>
      </w:pPr>
    </w:p>
    <w:p w14:paraId="743A1E1C" w14:textId="77777777" w:rsidR="00E2463F" w:rsidRPr="00E2463F" w:rsidRDefault="00E2463F" w:rsidP="008B5441">
      <w:pPr>
        <w:jc w:val="both"/>
        <w:rPr>
          <w:lang w:val="de-DE"/>
        </w:rPr>
      </w:pPr>
      <w:r w:rsidRPr="00E2463F">
        <w:rPr>
          <w:lang w:val="de-DE"/>
        </w:rPr>
        <w:tab/>
        <w:t>7. unverzüglich und in chronologischer Reihenfolge Lagerkarten in Bezug auf die Güter, die im Lager gelagert und aus dem Lager entnommen werden, zum Zeitpunkt der Lagerung, Entnahme oder Bearbeitung dieser Güter erstellen und ausfüllen und diese Lagerkarten aufbewahren.</w:t>
      </w:r>
    </w:p>
    <w:p w14:paraId="74A20FFB" w14:textId="77777777" w:rsidR="00E2463F" w:rsidRPr="00E2463F" w:rsidRDefault="00E2463F" w:rsidP="008B5441">
      <w:pPr>
        <w:jc w:val="both"/>
        <w:rPr>
          <w:lang w:val="de-DE"/>
        </w:rPr>
      </w:pPr>
    </w:p>
    <w:p w14:paraId="084BFB1C" w14:textId="77777777" w:rsidR="00E2463F" w:rsidRPr="00E2463F" w:rsidRDefault="00E2463F" w:rsidP="008B5441">
      <w:pPr>
        <w:jc w:val="both"/>
        <w:rPr>
          <w:lang w:val="de-DE"/>
        </w:rPr>
      </w:pPr>
      <w:r w:rsidRPr="00E2463F">
        <w:rPr>
          <w:lang w:val="de-DE"/>
        </w:rPr>
        <w:tab/>
        <w:t>§ 2 - Das in § 1 Nr. 2 erwähnte Eingangsdokument enthält folgende Angaben:</w:t>
      </w:r>
    </w:p>
    <w:p w14:paraId="65ED1C70" w14:textId="77777777" w:rsidR="00E2463F" w:rsidRPr="00E2463F" w:rsidRDefault="00E2463F" w:rsidP="008B5441">
      <w:pPr>
        <w:jc w:val="both"/>
        <w:rPr>
          <w:lang w:val="de-DE"/>
        </w:rPr>
      </w:pPr>
    </w:p>
    <w:p w14:paraId="5468E887" w14:textId="77777777" w:rsidR="00E2463F" w:rsidRPr="00E2463F" w:rsidRDefault="00E2463F" w:rsidP="008B5441">
      <w:pPr>
        <w:jc w:val="both"/>
        <w:rPr>
          <w:lang w:val="de-DE"/>
        </w:rPr>
      </w:pPr>
      <w:r w:rsidRPr="00E2463F">
        <w:rPr>
          <w:lang w:val="de-DE"/>
        </w:rPr>
        <w:tab/>
        <w:t>1. Datum der Lagerung der Güter,</w:t>
      </w:r>
    </w:p>
    <w:p w14:paraId="57AD55D6" w14:textId="77777777" w:rsidR="00E2463F" w:rsidRPr="00E2463F" w:rsidRDefault="00E2463F" w:rsidP="008B5441">
      <w:pPr>
        <w:jc w:val="both"/>
        <w:rPr>
          <w:lang w:val="de-DE"/>
        </w:rPr>
      </w:pPr>
    </w:p>
    <w:p w14:paraId="2FC2E7EE" w14:textId="77777777" w:rsidR="00E2463F" w:rsidRPr="00E2463F" w:rsidRDefault="00E2463F" w:rsidP="008B5441">
      <w:pPr>
        <w:jc w:val="both"/>
        <w:rPr>
          <w:lang w:val="de-DE"/>
        </w:rPr>
      </w:pPr>
      <w:r w:rsidRPr="00E2463F">
        <w:rPr>
          <w:lang w:val="de-DE"/>
        </w:rPr>
        <w:tab/>
        <w:t>2. Namen, Adresse und in Artikel 50 des Gesetzbuches erwähnte Mehrwertsteueridentifikationsnummer des Zulassungsinhabers,</w:t>
      </w:r>
    </w:p>
    <w:p w14:paraId="63487298" w14:textId="77777777" w:rsidR="00E2463F" w:rsidRPr="00E2463F" w:rsidRDefault="00E2463F" w:rsidP="008B5441">
      <w:pPr>
        <w:jc w:val="both"/>
        <w:rPr>
          <w:lang w:val="de-DE"/>
        </w:rPr>
      </w:pPr>
      <w:r w:rsidRPr="00E2463F">
        <w:rPr>
          <w:lang w:val="de-DE"/>
        </w:rPr>
        <w:tab/>
      </w:r>
    </w:p>
    <w:p w14:paraId="6D6128F4" w14:textId="77777777" w:rsidR="00E2463F" w:rsidRPr="00E2463F" w:rsidRDefault="00E2463F" w:rsidP="008B5441">
      <w:pPr>
        <w:jc w:val="both"/>
        <w:rPr>
          <w:lang w:val="de-DE"/>
        </w:rPr>
      </w:pPr>
      <w:r w:rsidRPr="00E2463F">
        <w:rPr>
          <w:lang w:val="de-DE"/>
        </w:rPr>
        <w:tab/>
        <w:t>3. Nummer der in Artikel 3 erwähnten Zulassung in Bezug auf die Lagerung der Güter im Lager,</w:t>
      </w:r>
    </w:p>
    <w:p w14:paraId="436CFC85" w14:textId="77777777" w:rsidR="00E2463F" w:rsidRPr="00E2463F" w:rsidRDefault="00E2463F" w:rsidP="008B5441">
      <w:pPr>
        <w:jc w:val="both"/>
        <w:rPr>
          <w:lang w:val="de-DE"/>
        </w:rPr>
      </w:pPr>
    </w:p>
    <w:p w14:paraId="4720591A" w14:textId="77777777" w:rsidR="00E2463F" w:rsidRPr="00E2463F" w:rsidRDefault="00E2463F" w:rsidP="008B5441">
      <w:pPr>
        <w:jc w:val="both"/>
        <w:rPr>
          <w:lang w:val="de-DE"/>
        </w:rPr>
      </w:pPr>
      <w:r w:rsidRPr="00E2463F">
        <w:rPr>
          <w:lang w:val="de-DE"/>
        </w:rPr>
        <w:tab/>
        <w:t>4. Ort des anderen Lagers als des Zolllagers,</w:t>
      </w:r>
    </w:p>
    <w:p w14:paraId="3F070BAB" w14:textId="77777777" w:rsidR="00E2463F" w:rsidRPr="00E2463F" w:rsidRDefault="00E2463F" w:rsidP="008B5441">
      <w:pPr>
        <w:jc w:val="both"/>
        <w:rPr>
          <w:lang w:val="de-DE"/>
        </w:rPr>
      </w:pPr>
    </w:p>
    <w:p w14:paraId="0C577511" w14:textId="77777777" w:rsidR="00E2463F" w:rsidRPr="00E2463F" w:rsidRDefault="00E2463F" w:rsidP="008B5441">
      <w:pPr>
        <w:jc w:val="both"/>
        <w:rPr>
          <w:lang w:val="de-DE"/>
        </w:rPr>
      </w:pPr>
      <w:r w:rsidRPr="00E2463F">
        <w:rPr>
          <w:lang w:val="de-DE"/>
        </w:rPr>
        <w:tab/>
        <w:t>5. laufende Nummer, unter der das Eingangsdokument in dem in § 1 Nr. 3 erwähnten Register der Eingangsdokumente eingetragen ist,</w:t>
      </w:r>
    </w:p>
    <w:p w14:paraId="1232CDC4" w14:textId="77777777" w:rsidR="00E2463F" w:rsidRPr="00E2463F" w:rsidRDefault="00E2463F" w:rsidP="008B5441">
      <w:pPr>
        <w:jc w:val="both"/>
        <w:rPr>
          <w:lang w:val="de-DE"/>
        </w:rPr>
      </w:pPr>
    </w:p>
    <w:p w14:paraId="420CA1B5" w14:textId="77777777" w:rsidR="00E2463F" w:rsidRPr="00E2463F" w:rsidRDefault="00E2463F" w:rsidP="008B5441">
      <w:pPr>
        <w:jc w:val="both"/>
        <w:rPr>
          <w:lang w:val="de-DE"/>
        </w:rPr>
      </w:pPr>
      <w:r w:rsidRPr="00E2463F">
        <w:rPr>
          <w:lang w:val="de-DE"/>
        </w:rPr>
        <w:tab/>
        <w:t>6. Namen, Adresse und in Artikel 50 des Gesetzbuches erwähnte Mehrwertsteuer</w:t>
      </w:r>
      <w:r w:rsidRPr="00E2463F">
        <w:rPr>
          <w:lang w:val="de-DE"/>
        </w:rPr>
        <w:softHyphen/>
        <w:t>identifikationsnummer oder gegebenenfalls nationale Steuernummer der Person, die die Güter der anderen Lagerregelung als der Zolllagerregelung unterstellt, oder gegebenenfalls globale Mehrwertsteueridentifikationsnummer, die der vorab zugelassenen Person zugewiesen worden ist, die diese Person gemäß Artikel 55 § 3 Absatz 2 des Gesetzbuches vertritt,</w:t>
      </w:r>
    </w:p>
    <w:p w14:paraId="79A47DDC" w14:textId="77777777" w:rsidR="00E2463F" w:rsidRPr="00E2463F" w:rsidRDefault="00E2463F" w:rsidP="008B5441">
      <w:pPr>
        <w:jc w:val="both"/>
        <w:rPr>
          <w:lang w:val="de-DE"/>
        </w:rPr>
      </w:pPr>
    </w:p>
    <w:p w14:paraId="367D4A59" w14:textId="77777777" w:rsidR="00E2463F" w:rsidRPr="00E2463F" w:rsidRDefault="00E2463F" w:rsidP="008B5441">
      <w:pPr>
        <w:jc w:val="both"/>
        <w:rPr>
          <w:lang w:val="de-DE"/>
        </w:rPr>
      </w:pPr>
      <w:r w:rsidRPr="00E2463F">
        <w:rPr>
          <w:lang w:val="de-DE"/>
        </w:rPr>
        <w:tab/>
        <w:t>7. genaue Beschreibung der Art und Menge der Güter in dem Zustand, in dem sie sich zum Zeitpunkt der Lagerung befinden,</w:t>
      </w:r>
    </w:p>
    <w:p w14:paraId="7F9A01AF" w14:textId="77777777" w:rsidR="00E2463F" w:rsidRPr="00E2463F" w:rsidRDefault="00E2463F" w:rsidP="008B5441">
      <w:pPr>
        <w:jc w:val="both"/>
        <w:rPr>
          <w:lang w:val="de-DE"/>
        </w:rPr>
      </w:pPr>
    </w:p>
    <w:p w14:paraId="523F901B" w14:textId="77777777" w:rsidR="00E2463F" w:rsidRPr="00E2463F" w:rsidRDefault="00E2463F" w:rsidP="008B5441">
      <w:pPr>
        <w:jc w:val="both"/>
        <w:rPr>
          <w:lang w:val="de-DE"/>
        </w:rPr>
      </w:pPr>
      <w:r w:rsidRPr="00E2463F">
        <w:rPr>
          <w:lang w:val="de-DE"/>
        </w:rPr>
        <w:tab/>
        <w:t>8. gegebenenfalls Nummer der in Artikel 3 § 3 erwähnten Zulassung, unter der Dienstleistungen an den Gütern vor ihrer Lagerung im Lager erbracht worden sind.</w:t>
      </w:r>
    </w:p>
    <w:p w14:paraId="6B884D9F" w14:textId="77777777" w:rsidR="00E2463F" w:rsidRPr="00E2463F" w:rsidRDefault="00E2463F" w:rsidP="008B5441">
      <w:pPr>
        <w:jc w:val="both"/>
        <w:rPr>
          <w:lang w:val="de-DE"/>
        </w:rPr>
      </w:pPr>
    </w:p>
    <w:p w14:paraId="6716C997" w14:textId="77777777" w:rsidR="00E2463F" w:rsidRPr="00E2463F" w:rsidRDefault="00E2463F" w:rsidP="008B5441">
      <w:pPr>
        <w:jc w:val="both"/>
        <w:rPr>
          <w:lang w:val="de-DE"/>
        </w:rPr>
      </w:pPr>
      <w:r w:rsidRPr="00E2463F">
        <w:rPr>
          <w:lang w:val="de-DE"/>
        </w:rPr>
        <w:tab/>
        <w:t>Das in § 1 Nr. 3 erwähnte Register der Eingangsdokumente enthält folgende Angaben:</w:t>
      </w:r>
    </w:p>
    <w:p w14:paraId="7040975F" w14:textId="77777777" w:rsidR="00E2463F" w:rsidRPr="00E2463F" w:rsidRDefault="00E2463F" w:rsidP="008B5441">
      <w:pPr>
        <w:jc w:val="both"/>
        <w:rPr>
          <w:lang w:val="de-DE"/>
        </w:rPr>
      </w:pPr>
    </w:p>
    <w:p w14:paraId="78FBF877" w14:textId="77777777" w:rsidR="00E2463F" w:rsidRPr="00E2463F" w:rsidRDefault="00E2463F" w:rsidP="008B5441">
      <w:pPr>
        <w:jc w:val="both"/>
        <w:rPr>
          <w:lang w:val="de-DE"/>
        </w:rPr>
      </w:pPr>
      <w:r w:rsidRPr="00E2463F">
        <w:rPr>
          <w:lang w:val="de-DE"/>
        </w:rPr>
        <w:tab/>
        <w:t>1. laufende Nummer für jeden Umsatz, der zur Unterstellung der Güter unter eine andere Lagerregelung als die Zolllagerregelung führt,</w:t>
      </w:r>
    </w:p>
    <w:p w14:paraId="7577EF3A" w14:textId="77777777" w:rsidR="00E2463F" w:rsidRPr="00E2463F" w:rsidRDefault="00E2463F" w:rsidP="008B5441">
      <w:pPr>
        <w:jc w:val="both"/>
        <w:rPr>
          <w:lang w:val="de-DE"/>
        </w:rPr>
      </w:pPr>
    </w:p>
    <w:p w14:paraId="152189F8" w14:textId="77777777" w:rsidR="00E2463F" w:rsidRPr="00E2463F" w:rsidRDefault="00E2463F" w:rsidP="008B5441">
      <w:pPr>
        <w:jc w:val="both"/>
        <w:rPr>
          <w:lang w:val="de-DE"/>
        </w:rPr>
      </w:pPr>
      <w:r w:rsidRPr="00E2463F">
        <w:rPr>
          <w:lang w:val="de-DE"/>
        </w:rPr>
        <w:tab/>
        <w:t>2. Datum der Lagerung der Güter,</w:t>
      </w:r>
    </w:p>
    <w:p w14:paraId="42B6B959" w14:textId="77777777" w:rsidR="00E2463F" w:rsidRPr="00E2463F" w:rsidRDefault="00E2463F" w:rsidP="008B5441">
      <w:pPr>
        <w:jc w:val="both"/>
        <w:rPr>
          <w:lang w:val="de-DE"/>
        </w:rPr>
      </w:pPr>
    </w:p>
    <w:p w14:paraId="76F16565" w14:textId="77777777" w:rsidR="00E2463F" w:rsidRPr="00E2463F" w:rsidRDefault="00E2463F" w:rsidP="008B5441">
      <w:pPr>
        <w:jc w:val="both"/>
        <w:rPr>
          <w:lang w:val="de-DE"/>
        </w:rPr>
      </w:pPr>
      <w:r w:rsidRPr="00E2463F">
        <w:rPr>
          <w:lang w:val="de-DE"/>
        </w:rPr>
        <w:tab/>
        <w:t>3. in Artikel 50 des Gesetzbuches erwähnte Mehrwertsteueridentifikationsnummer oder gegebenenfalls nationale Steuernummer der Person, die die Güter der anderen Lagerregelung als der Zolllagerregelung unterstellt, oder gegebenenfalls globale Mehrwertsteuer</w:t>
      </w:r>
      <w:r w:rsidRPr="00E2463F">
        <w:rPr>
          <w:lang w:val="de-DE"/>
        </w:rPr>
        <w:softHyphen/>
        <w:t>identifikationsnummer, die der vorab zugelassenen Person zugewiesen worden ist, die diese Person gemäß Artikel 55 § 3 Absatz 2 des Gesetzbuches vertritt,</w:t>
      </w:r>
    </w:p>
    <w:p w14:paraId="25CBBA45" w14:textId="77777777" w:rsidR="00E2463F" w:rsidRPr="00E2463F" w:rsidRDefault="00E2463F" w:rsidP="008B5441">
      <w:pPr>
        <w:jc w:val="both"/>
        <w:rPr>
          <w:lang w:val="de-DE"/>
        </w:rPr>
      </w:pPr>
    </w:p>
    <w:p w14:paraId="13B5B62C" w14:textId="77777777" w:rsidR="00E2463F" w:rsidRPr="00E2463F" w:rsidRDefault="00E2463F" w:rsidP="008B5441">
      <w:pPr>
        <w:jc w:val="both"/>
        <w:rPr>
          <w:lang w:val="de-DE"/>
        </w:rPr>
      </w:pPr>
      <w:r w:rsidRPr="00E2463F">
        <w:rPr>
          <w:lang w:val="de-DE"/>
        </w:rPr>
        <w:tab/>
        <w:t>4. Verweis auf das Dokument oder die Rechnung wie in § 1 Nr. 6 Buchstabe </w:t>
      </w:r>
      <w:r w:rsidRPr="00E2463F">
        <w:rPr>
          <w:i/>
          <w:lang w:val="de-DE"/>
        </w:rPr>
        <w:t>a)</w:t>
      </w:r>
      <w:r w:rsidRPr="00E2463F">
        <w:rPr>
          <w:lang w:val="de-DE"/>
        </w:rPr>
        <w:t xml:space="preserve"> bis </w:t>
      </w:r>
      <w:r w:rsidRPr="00E2463F">
        <w:rPr>
          <w:i/>
          <w:lang w:val="de-DE"/>
        </w:rPr>
        <w:t>e)</w:t>
      </w:r>
      <w:r w:rsidRPr="00E2463F">
        <w:rPr>
          <w:lang w:val="de-DE"/>
        </w:rPr>
        <w:t xml:space="preserve"> erwähnt, das/die anlässlich des Umsatzes erstellt worden ist, der der Unterstellung der Güter unter die andere Lagerregelung als die Zolllagerregelung vorausgeht,</w:t>
      </w:r>
    </w:p>
    <w:p w14:paraId="3D1A65F0" w14:textId="77777777" w:rsidR="00E2463F" w:rsidRPr="00E2463F" w:rsidRDefault="00E2463F" w:rsidP="008B5441">
      <w:pPr>
        <w:jc w:val="both"/>
        <w:rPr>
          <w:lang w:val="de-DE"/>
        </w:rPr>
      </w:pPr>
    </w:p>
    <w:p w14:paraId="38C58B9E" w14:textId="77777777" w:rsidR="00E2463F" w:rsidRPr="00E2463F" w:rsidRDefault="00E2463F" w:rsidP="008B5441">
      <w:pPr>
        <w:jc w:val="both"/>
        <w:rPr>
          <w:lang w:val="de-DE"/>
        </w:rPr>
      </w:pPr>
      <w:r w:rsidRPr="00E2463F">
        <w:rPr>
          <w:lang w:val="de-DE"/>
        </w:rPr>
        <w:tab/>
        <w:t>5. laufende Nummer der in § 1 Nr. 7 erwähnten Lagerkarte(n) der betreffenden Güter.</w:t>
      </w:r>
    </w:p>
    <w:p w14:paraId="0D8A07AA" w14:textId="77777777" w:rsidR="00E2463F" w:rsidRPr="00E2463F" w:rsidRDefault="00E2463F" w:rsidP="008B5441">
      <w:pPr>
        <w:jc w:val="both"/>
        <w:rPr>
          <w:lang w:val="de-DE"/>
        </w:rPr>
      </w:pPr>
    </w:p>
    <w:p w14:paraId="0354C161" w14:textId="77777777" w:rsidR="00E2463F" w:rsidRPr="00E2463F" w:rsidRDefault="00E2463F" w:rsidP="008B5441">
      <w:pPr>
        <w:jc w:val="both"/>
        <w:rPr>
          <w:lang w:val="de-DE"/>
        </w:rPr>
      </w:pPr>
      <w:r w:rsidRPr="00E2463F">
        <w:rPr>
          <w:lang w:val="de-DE"/>
        </w:rPr>
        <w:tab/>
        <w:t>Das in § 1 Nr. 4 erwähnte Ausgangsdokument enthält folgende Angaben:</w:t>
      </w:r>
    </w:p>
    <w:p w14:paraId="658B57B0" w14:textId="77777777" w:rsidR="00E2463F" w:rsidRPr="00E2463F" w:rsidRDefault="00E2463F" w:rsidP="008B5441">
      <w:pPr>
        <w:jc w:val="both"/>
        <w:rPr>
          <w:lang w:val="de-DE"/>
        </w:rPr>
      </w:pPr>
    </w:p>
    <w:p w14:paraId="2DAFF6A6" w14:textId="77777777" w:rsidR="00E2463F" w:rsidRPr="00E2463F" w:rsidRDefault="00E2463F" w:rsidP="008B5441">
      <w:pPr>
        <w:jc w:val="both"/>
        <w:rPr>
          <w:lang w:val="de-DE"/>
        </w:rPr>
      </w:pPr>
      <w:r w:rsidRPr="00E2463F">
        <w:rPr>
          <w:lang w:val="de-DE"/>
        </w:rPr>
        <w:tab/>
        <w:t>1. Datum der Entnahme der Güter,</w:t>
      </w:r>
    </w:p>
    <w:p w14:paraId="52960483" w14:textId="77777777" w:rsidR="00E2463F" w:rsidRPr="00E2463F" w:rsidRDefault="00E2463F" w:rsidP="008B5441">
      <w:pPr>
        <w:jc w:val="both"/>
        <w:rPr>
          <w:lang w:val="de-DE"/>
        </w:rPr>
      </w:pPr>
    </w:p>
    <w:p w14:paraId="6037F6FF" w14:textId="77777777" w:rsidR="00E2463F" w:rsidRPr="00E2463F" w:rsidRDefault="00E2463F" w:rsidP="008B5441">
      <w:pPr>
        <w:jc w:val="both"/>
        <w:rPr>
          <w:lang w:val="de-DE"/>
        </w:rPr>
      </w:pPr>
      <w:r w:rsidRPr="00E2463F">
        <w:rPr>
          <w:lang w:val="de-DE"/>
        </w:rPr>
        <w:tab/>
        <w:t>2. Namen, Adresse und in Artikel 50 des Gesetzbuches erwähnte Mehrwertsteuer</w:t>
      </w:r>
      <w:r w:rsidRPr="00E2463F">
        <w:rPr>
          <w:lang w:val="de-DE"/>
        </w:rPr>
        <w:softHyphen/>
        <w:t>identifikationsnummer des Zulassungsinhabers,</w:t>
      </w:r>
    </w:p>
    <w:p w14:paraId="5E0B7392" w14:textId="77777777" w:rsidR="00E2463F" w:rsidRPr="00E2463F" w:rsidRDefault="00E2463F" w:rsidP="008B5441">
      <w:pPr>
        <w:jc w:val="both"/>
        <w:rPr>
          <w:lang w:val="de-DE"/>
        </w:rPr>
      </w:pPr>
    </w:p>
    <w:p w14:paraId="785D8732" w14:textId="77777777" w:rsidR="00E2463F" w:rsidRPr="00E2463F" w:rsidRDefault="00E2463F" w:rsidP="008B5441">
      <w:pPr>
        <w:jc w:val="both"/>
        <w:rPr>
          <w:lang w:val="de-DE"/>
        </w:rPr>
      </w:pPr>
      <w:r w:rsidRPr="00E2463F">
        <w:rPr>
          <w:lang w:val="de-DE"/>
        </w:rPr>
        <w:tab/>
        <w:t>3. Nummer der in Artikel 3 erwähnten Zulassung,</w:t>
      </w:r>
    </w:p>
    <w:p w14:paraId="37187D3B" w14:textId="77777777" w:rsidR="00E2463F" w:rsidRPr="00E2463F" w:rsidRDefault="00E2463F" w:rsidP="008B5441">
      <w:pPr>
        <w:jc w:val="both"/>
        <w:rPr>
          <w:lang w:val="de-DE"/>
        </w:rPr>
      </w:pPr>
    </w:p>
    <w:p w14:paraId="418901D9" w14:textId="77777777" w:rsidR="00E2463F" w:rsidRPr="00E2463F" w:rsidRDefault="00E2463F" w:rsidP="008B5441">
      <w:pPr>
        <w:jc w:val="both"/>
        <w:rPr>
          <w:lang w:val="de-DE"/>
        </w:rPr>
      </w:pPr>
      <w:r w:rsidRPr="00E2463F">
        <w:rPr>
          <w:lang w:val="de-DE"/>
        </w:rPr>
        <w:tab/>
        <w:t>4. Ort des anderen Lagers als des Zolllagers,</w:t>
      </w:r>
    </w:p>
    <w:p w14:paraId="4018AB43" w14:textId="77777777" w:rsidR="00E2463F" w:rsidRPr="00E2463F" w:rsidRDefault="00E2463F" w:rsidP="008B5441">
      <w:pPr>
        <w:jc w:val="both"/>
        <w:rPr>
          <w:lang w:val="de-DE"/>
        </w:rPr>
      </w:pPr>
    </w:p>
    <w:p w14:paraId="0D6F037B" w14:textId="77777777" w:rsidR="00E2463F" w:rsidRPr="00E2463F" w:rsidRDefault="00E2463F" w:rsidP="008B5441">
      <w:pPr>
        <w:jc w:val="both"/>
        <w:rPr>
          <w:lang w:val="de-DE"/>
        </w:rPr>
      </w:pPr>
      <w:r w:rsidRPr="00E2463F">
        <w:rPr>
          <w:lang w:val="de-DE"/>
        </w:rPr>
        <w:tab/>
        <w:t>5. laufende Nummer, unter der das Ausgangsdokument in dem in § 1 Nr. 5 erwähnten Register der Ausgangsdokumente eingetragen ist,</w:t>
      </w:r>
    </w:p>
    <w:p w14:paraId="76E54CDD" w14:textId="77777777" w:rsidR="00E2463F" w:rsidRPr="00E2463F" w:rsidRDefault="00E2463F" w:rsidP="008B5441">
      <w:pPr>
        <w:jc w:val="both"/>
        <w:rPr>
          <w:lang w:val="de-DE"/>
        </w:rPr>
      </w:pPr>
    </w:p>
    <w:p w14:paraId="55C2A98D" w14:textId="77777777" w:rsidR="00E2463F" w:rsidRPr="00E2463F" w:rsidRDefault="00E2463F" w:rsidP="008B5441">
      <w:pPr>
        <w:jc w:val="both"/>
        <w:rPr>
          <w:lang w:val="de-DE"/>
        </w:rPr>
      </w:pPr>
      <w:r w:rsidRPr="00E2463F">
        <w:rPr>
          <w:lang w:val="de-DE"/>
        </w:rPr>
        <w:tab/>
        <w:t>6. Namen, Adresse und in Artikel 50 des Gesetzbuches erwähnte Mehrwertsteueridentifikationsnummer oder gegebenenfalls nationale Steuernummer der Person, die die Güter der anderen Lagerregelung als der Zolllagerregelung entnimmt, oder gegebenenfalls globale Mehrwertsteueridentifikationsnummer, die der vorab zugelassenen Person zugewiesen worden ist, die diese Person gemäß Artikel 55 § 3 Absatz 2 des Gesetzbuches vertritt,</w:t>
      </w:r>
    </w:p>
    <w:p w14:paraId="27EF7C63" w14:textId="77777777" w:rsidR="00E2463F" w:rsidRPr="00E2463F" w:rsidRDefault="00E2463F" w:rsidP="008B5441">
      <w:pPr>
        <w:jc w:val="both"/>
        <w:rPr>
          <w:lang w:val="de-DE"/>
        </w:rPr>
      </w:pPr>
    </w:p>
    <w:p w14:paraId="2983A69A" w14:textId="77777777" w:rsidR="00E2463F" w:rsidRPr="00E2463F" w:rsidRDefault="00E2463F" w:rsidP="008B5441">
      <w:pPr>
        <w:jc w:val="both"/>
        <w:rPr>
          <w:lang w:val="de-DE"/>
        </w:rPr>
      </w:pPr>
      <w:r w:rsidRPr="00E2463F">
        <w:rPr>
          <w:lang w:val="de-DE"/>
        </w:rPr>
        <w:tab/>
        <w:t>7. genaue Beschreibung der Art und Menge der Güter,</w:t>
      </w:r>
    </w:p>
    <w:p w14:paraId="3A9B241C" w14:textId="77777777" w:rsidR="00E2463F" w:rsidRPr="00E2463F" w:rsidRDefault="00E2463F" w:rsidP="008B5441">
      <w:pPr>
        <w:jc w:val="both"/>
        <w:rPr>
          <w:lang w:val="de-DE"/>
        </w:rPr>
      </w:pPr>
    </w:p>
    <w:p w14:paraId="6CC5088E" w14:textId="77777777" w:rsidR="00E2463F" w:rsidRPr="00E2463F" w:rsidRDefault="00E2463F" w:rsidP="008B5441">
      <w:pPr>
        <w:jc w:val="both"/>
        <w:rPr>
          <w:lang w:val="de-DE"/>
        </w:rPr>
      </w:pPr>
      <w:r w:rsidRPr="00E2463F">
        <w:rPr>
          <w:lang w:val="de-DE"/>
        </w:rPr>
        <w:tab/>
        <w:t>8. wenn die Güter in ein anderes in Belgien gelegenes anderes Lager als ein Zolllager verbracht werden, in dem die Lagerung dieser Güter unter der anderen Lagerregelung als der Zolllagerregelung zugelassen ist, in Nr. 2 bis 4 erwähnte Angaben in Bezug auf dieses Lager,</w:t>
      </w:r>
    </w:p>
    <w:p w14:paraId="5DE62D3D" w14:textId="77777777" w:rsidR="00E2463F" w:rsidRPr="00E2463F" w:rsidRDefault="00E2463F" w:rsidP="008B5441">
      <w:pPr>
        <w:jc w:val="both"/>
        <w:rPr>
          <w:lang w:val="de-DE"/>
        </w:rPr>
      </w:pPr>
    </w:p>
    <w:p w14:paraId="62626E86" w14:textId="77777777" w:rsidR="00E2463F" w:rsidRPr="00E2463F" w:rsidRDefault="00E2463F" w:rsidP="008B5441">
      <w:pPr>
        <w:jc w:val="both"/>
        <w:rPr>
          <w:lang w:val="de-DE"/>
        </w:rPr>
      </w:pPr>
      <w:r w:rsidRPr="00E2463F">
        <w:rPr>
          <w:lang w:val="de-DE"/>
        </w:rPr>
        <w:tab/>
        <w:t>9. wenn die Entnahme Akzisenprodukte betrifft und anlässlich der Entnahme ein Begleitdokument für Akzisenzwecke erstellt worden ist, Verweis auf dieses Begleitdokument für Akzisenzwecke.</w:t>
      </w:r>
    </w:p>
    <w:p w14:paraId="75370410" w14:textId="77777777" w:rsidR="00E2463F" w:rsidRPr="00E2463F" w:rsidRDefault="00E2463F" w:rsidP="008B5441">
      <w:pPr>
        <w:jc w:val="both"/>
        <w:rPr>
          <w:lang w:val="de-DE"/>
        </w:rPr>
      </w:pPr>
    </w:p>
    <w:p w14:paraId="5AA3BD8A" w14:textId="77777777" w:rsidR="00E2463F" w:rsidRPr="00E2463F" w:rsidRDefault="00E2463F" w:rsidP="008B5441">
      <w:pPr>
        <w:jc w:val="both"/>
        <w:rPr>
          <w:lang w:val="de-DE"/>
        </w:rPr>
      </w:pPr>
      <w:r w:rsidRPr="00E2463F">
        <w:rPr>
          <w:lang w:val="de-DE"/>
        </w:rPr>
        <w:tab/>
        <w:t>Das in § 1 Nr. 5 erwähnte Register der Ausgangsdokumente enthält folgende Angaben:</w:t>
      </w:r>
    </w:p>
    <w:p w14:paraId="56AB4E58" w14:textId="77777777" w:rsidR="00E2463F" w:rsidRPr="00E2463F" w:rsidRDefault="00E2463F" w:rsidP="008B5441">
      <w:pPr>
        <w:jc w:val="both"/>
        <w:rPr>
          <w:lang w:val="de-DE"/>
        </w:rPr>
      </w:pPr>
    </w:p>
    <w:p w14:paraId="04E95F70" w14:textId="77777777" w:rsidR="00E2463F" w:rsidRPr="00E2463F" w:rsidRDefault="00E2463F" w:rsidP="008B5441">
      <w:pPr>
        <w:jc w:val="both"/>
        <w:rPr>
          <w:lang w:val="de-DE"/>
        </w:rPr>
      </w:pPr>
      <w:r w:rsidRPr="00E2463F">
        <w:rPr>
          <w:lang w:val="de-DE"/>
        </w:rPr>
        <w:tab/>
        <w:t>1. laufende Nummer pro Entnahme,</w:t>
      </w:r>
    </w:p>
    <w:p w14:paraId="07FEFA85" w14:textId="77777777" w:rsidR="00E2463F" w:rsidRPr="00E2463F" w:rsidRDefault="00E2463F" w:rsidP="008B5441">
      <w:pPr>
        <w:jc w:val="both"/>
        <w:rPr>
          <w:lang w:val="de-DE"/>
        </w:rPr>
      </w:pPr>
    </w:p>
    <w:p w14:paraId="5BDD87F2" w14:textId="77777777" w:rsidR="00E2463F" w:rsidRPr="00E2463F" w:rsidRDefault="00E2463F" w:rsidP="008B5441">
      <w:pPr>
        <w:jc w:val="both"/>
        <w:rPr>
          <w:lang w:val="de-DE"/>
        </w:rPr>
      </w:pPr>
      <w:r w:rsidRPr="00E2463F">
        <w:rPr>
          <w:lang w:val="de-DE"/>
        </w:rPr>
        <w:tab/>
        <w:t>2. Datum der Entnahme der Güter,</w:t>
      </w:r>
    </w:p>
    <w:p w14:paraId="5CB541A1" w14:textId="77777777" w:rsidR="00E2463F" w:rsidRPr="00E2463F" w:rsidRDefault="00E2463F" w:rsidP="008B5441">
      <w:pPr>
        <w:jc w:val="both"/>
        <w:rPr>
          <w:lang w:val="de-DE"/>
        </w:rPr>
      </w:pPr>
    </w:p>
    <w:p w14:paraId="30A39ADA" w14:textId="77777777" w:rsidR="00E2463F" w:rsidRPr="00E2463F" w:rsidRDefault="00E2463F" w:rsidP="008B5441">
      <w:pPr>
        <w:jc w:val="both"/>
        <w:rPr>
          <w:lang w:val="de-DE"/>
        </w:rPr>
      </w:pPr>
      <w:r w:rsidRPr="00E2463F">
        <w:rPr>
          <w:lang w:val="de-DE"/>
        </w:rPr>
        <w:tab/>
        <w:t>3. in Artikel 50 des Gesetzbuches erwähnte Mehrwertsteueridentifikationsnummer oder gegebenenfalls nationale Steuernummer der Person, die die Güter der anderen Lagerregelung als der Zolllagerregelung entnimmt, oder gegebenenfalls globale Mehrwertsteueridentifi</w:t>
      </w:r>
      <w:r w:rsidRPr="00E2463F">
        <w:rPr>
          <w:lang w:val="de-DE"/>
        </w:rPr>
        <w:softHyphen/>
        <w:t>kationsnummer, die der vorab zugelassenen Person zugewiesen worden ist, die diese Person gemäß Artikel 55 § 3 Absatz 2 des Gesetzbuches vertritt,</w:t>
      </w:r>
    </w:p>
    <w:p w14:paraId="0F785D1D" w14:textId="77777777" w:rsidR="00E2463F" w:rsidRPr="00E2463F" w:rsidRDefault="00E2463F" w:rsidP="008B5441">
      <w:pPr>
        <w:jc w:val="both"/>
        <w:rPr>
          <w:lang w:val="de-DE"/>
        </w:rPr>
      </w:pPr>
    </w:p>
    <w:p w14:paraId="1798D2B1" w14:textId="77777777" w:rsidR="00E2463F" w:rsidRPr="00E2463F" w:rsidRDefault="00E2463F" w:rsidP="008B5441">
      <w:pPr>
        <w:jc w:val="both"/>
        <w:rPr>
          <w:lang w:val="de-DE"/>
        </w:rPr>
      </w:pPr>
      <w:r w:rsidRPr="00E2463F">
        <w:rPr>
          <w:lang w:val="de-DE"/>
        </w:rPr>
        <w:tab/>
        <w:t>4. Verweis auf das Dokument oder die Rechnung wie in § 1 Nr. 6 Buchstabe </w:t>
      </w:r>
      <w:r w:rsidRPr="00E2463F">
        <w:rPr>
          <w:i/>
          <w:iCs/>
          <w:lang w:val="de-DE"/>
        </w:rPr>
        <w:t>f)</w:t>
      </w:r>
      <w:r w:rsidRPr="00E2463F">
        <w:rPr>
          <w:lang w:val="de-DE"/>
        </w:rPr>
        <w:t xml:space="preserve"> bis </w:t>
      </w:r>
      <w:r w:rsidRPr="00E2463F">
        <w:rPr>
          <w:i/>
          <w:iCs/>
          <w:lang w:val="de-DE"/>
        </w:rPr>
        <w:t>h)</w:t>
      </w:r>
      <w:r w:rsidRPr="00E2463F">
        <w:rPr>
          <w:lang w:val="de-DE"/>
        </w:rPr>
        <w:t xml:space="preserve"> erwähnt, das/die anlässlich des Umsatzes erstellt worden ist, der auf die Entnahme der Güter aus der anderen Lagerregelung als der Zolllagerregelung folgt,</w:t>
      </w:r>
    </w:p>
    <w:p w14:paraId="5CD789C5" w14:textId="77777777" w:rsidR="00E2463F" w:rsidRPr="00E2463F" w:rsidRDefault="00E2463F" w:rsidP="008B5441">
      <w:pPr>
        <w:jc w:val="both"/>
        <w:rPr>
          <w:lang w:val="de-DE"/>
        </w:rPr>
      </w:pPr>
    </w:p>
    <w:p w14:paraId="53CD309E" w14:textId="77777777" w:rsidR="00E2463F" w:rsidRPr="00E2463F" w:rsidRDefault="00E2463F" w:rsidP="008B5441">
      <w:pPr>
        <w:jc w:val="both"/>
        <w:rPr>
          <w:lang w:val="de-DE"/>
        </w:rPr>
      </w:pPr>
      <w:r w:rsidRPr="00E2463F">
        <w:rPr>
          <w:lang w:val="de-DE"/>
        </w:rPr>
        <w:tab/>
        <w:t>5. laufende Nummer der in § 1 Nr. 7 erwähnten Lagerkarte(n) der betreffenden Güter.</w:t>
      </w:r>
    </w:p>
    <w:p w14:paraId="01CF0661" w14:textId="77777777" w:rsidR="00E2463F" w:rsidRPr="00E2463F" w:rsidRDefault="00E2463F" w:rsidP="008B5441">
      <w:pPr>
        <w:jc w:val="both"/>
        <w:rPr>
          <w:lang w:val="de-DE"/>
        </w:rPr>
      </w:pPr>
    </w:p>
    <w:p w14:paraId="7E3456B4" w14:textId="77777777" w:rsidR="00E2463F" w:rsidRPr="00E2463F" w:rsidRDefault="00E2463F" w:rsidP="008B5441">
      <w:pPr>
        <w:jc w:val="both"/>
        <w:rPr>
          <w:lang w:val="de-DE"/>
        </w:rPr>
      </w:pPr>
      <w:r w:rsidRPr="00E2463F">
        <w:rPr>
          <w:lang w:val="de-DE"/>
        </w:rPr>
        <w:tab/>
        <w:t>Die in § 1 Nr. 7 erwähnten Lagerkarten enthalten mindestens folgende Angaben:</w:t>
      </w:r>
    </w:p>
    <w:p w14:paraId="38EF42AF" w14:textId="77777777" w:rsidR="00E2463F" w:rsidRPr="00E2463F" w:rsidRDefault="00E2463F" w:rsidP="008B5441">
      <w:pPr>
        <w:jc w:val="both"/>
        <w:rPr>
          <w:lang w:val="de-DE"/>
        </w:rPr>
      </w:pPr>
    </w:p>
    <w:p w14:paraId="4DDE17C1" w14:textId="77777777" w:rsidR="00E2463F" w:rsidRPr="00E2463F" w:rsidRDefault="00E2463F" w:rsidP="008B5441">
      <w:pPr>
        <w:jc w:val="both"/>
        <w:rPr>
          <w:lang w:val="de-DE"/>
        </w:rPr>
      </w:pPr>
      <w:r w:rsidRPr="00E2463F">
        <w:rPr>
          <w:lang w:val="de-DE"/>
        </w:rPr>
        <w:tab/>
        <w:t>1. laufende Nummer,</w:t>
      </w:r>
    </w:p>
    <w:p w14:paraId="5C421B55" w14:textId="77777777" w:rsidR="00E2463F" w:rsidRPr="00E2463F" w:rsidRDefault="00E2463F" w:rsidP="008B5441">
      <w:pPr>
        <w:jc w:val="both"/>
        <w:rPr>
          <w:lang w:val="de-DE"/>
        </w:rPr>
      </w:pPr>
    </w:p>
    <w:p w14:paraId="6F1F6C02" w14:textId="77777777" w:rsidR="00E2463F" w:rsidRPr="00E2463F" w:rsidRDefault="00E2463F" w:rsidP="008B5441">
      <w:pPr>
        <w:jc w:val="both"/>
        <w:rPr>
          <w:lang w:val="de-DE"/>
        </w:rPr>
      </w:pPr>
      <w:r w:rsidRPr="00E2463F">
        <w:rPr>
          <w:lang w:val="de-DE"/>
        </w:rPr>
        <w:tab/>
        <w:t>2. Namen, Adresse und in Artikel 50 des Gesetzbuches erwähnte Mehrwertsteueridentifikationsnummer des Zulassungsinhabers,</w:t>
      </w:r>
    </w:p>
    <w:p w14:paraId="237F8AA8" w14:textId="77777777" w:rsidR="00E2463F" w:rsidRPr="00E2463F" w:rsidRDefault="00E2463F" w:rsidP="008B5441">
      <w:pPr>
        <w:jc w:val="both"/>
        <w:rPr>
          <w:lang w:val="de-DE"/>
        </w:rPr>
      </w:pPr>
    </w:p>
    <w:p w14:paraId="6EF7014E" w14:textId="77777777" w:rsidR="00E2463F" w:rsidRPr="00E2463F" w:rsidRDefault="00E2463F" w:rsidP="008B5441">
      <w:pPr>
        <w:jc w:val="both"/>
        <w:rPr>
          <w:lang w:val="de-DE"/>
        </w:rPr>
      </w:pPr>
      <w:r w:rsidRPr="00E2463F">
        <w:rPr>
          <w:lang w:val="de-DE"/>
        </w:rPr>
        <w:tab/>
        <w:t>3. Nummer der in Artikel 3 erwähnten Zulassung,</w:t>
      </w:r>
    </w:p>
    <w:p w14:paraId="14FA08F8" w14:textId="77777777" w:rsidR="00E2463F" w:rsidRPr="00E2463F" w:rsidRDefault="00E2463F" w:rsidP="008B5441">
      <w:pPr>
        <w:jc w:val="both"/>
        <w:rPr>
          <w:lang w:val="de-DE"/>
        </w:rPr>
      </w:pPr>
    </w:p>
    <w:p w14:paraId="5736E0D8" w14:textId="77777777" w:rsidR="00E2463F" w:rsidRPr="00E2463F" w:rsidRDefault="00E2463F" w:rsidP="008B5441">
      <w:pPr>
        <w:jc w:val="both"/>
        <w:rPr>
          <w:lang w:val="de-DE"/>
        </w:rPr>
      </w:pPr>
      <w:r w:rsidRPr="00E2463F">
        <w:rPr>
          <w:lang w:val="de-DE"/>
        </w:rPr>
        <w:tab/>
        <w:t>4. KN-Code der Güter,</w:t>
      </w:r>
    </w:p>
    <w:p w14:paraId="6F5C94A2" w14:textId="77777777" w:rsidR="00E2463F" w:rsidRPr="00E2463F" w:rsidRDefault="00E2463F" w:rsidP="008B5441">
      <w:pPr>
        <w:jc w:val="both"/>
        <w:rPr>
          <w:lang w:val="de-DE"/>
        </w:rPr>
      </w:pPr>
    </w:p>
    <w:p w14:paraId="4DBF06B5" w14:textId="77777777" w:rsidR="00E2463F" w:rsidRPr="00E2463F" w:rsidRDefault="00E2463F" w:rsidP="008B5441">
      <w:pPr>
        <w:jc w:val="both"/>
        <w:rPr>
          <w:lang w:val="de-DE"/>
        </w:rPr>
      </w:pPr>
      <w:r w:rsidRPr="00E2463F">
        <w:rPr>
          <w:lang w:val="de-DE"/>
        </w:rPr>
        <w:tab/>
        <w:t>5. bei Lagerung von Gütern in Absatz 1 Nr. 1, 7 und 8 erwähnte Angaben,</w:t>
      </w:r>
    </w:p>
    <w:p w14:paraId="34713156" w14:textId="77777777" w:rsidR="00E2463F" w:rsidRPr="00E2463F" w:rsidRDefault="00E2463F" w:rsidP="008B5441">
      <w:pPr>
        <w:jc w:val="both"/>
        <w:rPr>
          <w:lang w:val="de-DE"/>
        </w:rPr>
      </w:pPr>
    </w:p>
    <w:p w14:paraId="757E7313" w14:textId="77777777" w:rsidR="00E2463F" w:rsidRPr="00E2463F" w:rsidRDefault="00E2463F" w:rsidP="008B5441">
      <w:pPr>
        <w:jc w:val="both"/>
        <w:rPr>
          <w:lang w:val="de-DE"/>
        </w:rPr>
      </w:pPr>
      <w:r w:rsidRPr="00E2463F">
        <w:rPr>
          <w:lang w:val="de-DE"/>
        </w:rPr>
        <w:tab/>
        <w:t>6. bei Entnahme von Gütern in Absatz 3 Nr. 1, 7 und 8 erwähnte Angaben,</w:t>
      </w:r>
    </w:p>
    <w:p w14:paraId="0F11A102" w14:textId="77777777" w:rsidR="00E2463F" w:rsidRPr="00E2463F" w:rsidRDefault="00E2463F" w:rsidP="008B5441">
      <w:pPr>
        <w:jc w:val="both"/>
        <w:rPr>
          <w:lang w:val="de-DE"/>
        </w:rPr>
      </w:pPr>
    </w:p>
    <w:p w14:paraId="325A7C01" w14:textId="77777777" w:rsidR="00E2463F" w:rsidRPr="00E2463F" w:rsidRDefault="00E2463F" w:rsidP="008B5441">
      <w:pPr>
        <w:jc w:val="both"/>
        <w:rPr>
          <w:lang w:val="de-DE"/>
        </w:rPr>
      </w:pPr>
      <w:r w:rsidRPr="00E2463F">
        <w:rPr>
          <w:lang w:val="de-DE"/>
        </w:rPr>
        <w:tab/>
        <w:t>7. Beschreibung der Dienstleistungen, die im Lager an den Gütern erbracht werden,</w:t>
      </w:r>
    </w:p>
    <w:p w14:paraId="545407A1" w14:textId="77777777" w:rsidR="00E2463F" w:rsidRPr="00E2463F" w:rsidRDefault="00E2463F" w:rsidP="008B5441">
      <w:pPr>
        <w:jc w:val="both"/>
        <w:rPr>
          <w:lang w:val="de-DE"/>
        </w:rPr>
      </w:pPr>
    </w:p>
    <w:p w14:paraId="36B5A074" w14:textId="77777777" w:rsidR="00E2463F" w:rsidRPr="00E2463F" w:rsidRDefault="00E2463F" w:rsidP="008B5441">
      <w:pPr>
        <w:jc w:val="both"/>
        <w:rPr>
          <w:lang w:val="de-DE"/>
        </w:rPr>
      </w:pPr>
      <w:r w:rsidRPr="00E2463F">
        <w:rPr>
          <w:lang w:val="de-DE"/>
        </w:rPr>
        <w:tab/>
        <w:t>8. Saldo der Güter im Lagerbestand.</w:t>
      </w:r>
    </w:p>
    <w:p w14:paraId="70D94A5E" w14:textId="77777777" w:rsidR="00E2463F" w:rsidRPr="00E2463F" w:rsidRDefault="00E2463F" w:rsidP="008B5441">
      <w:pPr>
        <w:jc w:val="both"/>
        <w:rPr>
          <w:lang w:val="de-DE"/>
        </w:rPr>
      </w:pPr>
    </w:p>
    <w:p w14:paraId="5B06FC3F" w14:textId="77777777" w:rsidR="00E2463F" w:rsidRPr="00E2463F" w:rsidRDefault="00E2463F" w:rsidP="008B5441">
      <w:pPr>
        <w:jc w:val="both"/>
        <w:rPr>
          <w:lang w:val="de-DE"/>
        </w:rPr>
      </w:pPr>
      <w:r w:rsidRPr="00E2463F">
        <w:rPr>
          <w:lang w:val="de-DE"/>
        </w:rPr>
        <w:tab/>
        <w:t>§ 3 - Wenn die Unterstellung von Gütern unter die andere Lagerregelung als die Zolllagerregelung auf eine inländische Lieferung zurückgeht, enthält die vom Lieferer ausgestellte Rechnung neben den in Artikel 5 § 1 des Königlichen Erlasses Nr. 1 vom 29. Dezember 1992 über Maßnahmen im Hinblick auf die Gewährleistung der Zahlung der Mehrwertsteuer erwähnten Angaben auch Namen, Adresse, in Artikel 50 des Gesetzbuches erwähnte Mehrwertsteueridentifikationsnummer des Zulassungsinhabers und Nummer der in Artikel 3 erwähnten Zulassung des anderen Lagers als eines Zolllagers, in dem die Güter gelagert werden sollen, und enthält sie anstelle der Angabe der Steuersätze und des Betrags der geschuldeten Steuer den Vermerk: "Mehrwertsteuerlagerregelung - Artikel 39</w:t>
      </w:r>
      <w:r w:rsidRPr="00E2463F">
        <w:rPr>
          <w:i/>
          <w:iCs/>
          <w:lang w:val="de-DE"/>
        </w:rPr>
        <w:t>quater</w:t>
      </w:r>
      <w:r w:rsidRPr="00E2463F">
        <w:rPr>
          <w:lang w:val="de-DE"/>
        </w:rPr>
        <w:t xml:space="preserve"> § 1 Absatz 1 Nr. 1 des Gesetzbuches - beim Vertragspartner einforderbare Mehrwertsteuer - Artikel 51 § 2 Absatz 1 Nr. 3 des Gesetzbuches".</w:t>
      </w:r>
    </w:p>
    <w:p w14:paraId="3607DFB8" w14:textId="77777777" w:rsidR="00E2463F" w:rsidRPr="00E2463F" w:rsidRDefault="00E2463F" w:rsidP="008B5441">
      <w:pPr>
        <w:jc w:val="both"/>
        <w:rPr>
          <w:lang w:val="de-DE"/>
        </w:rPr>
      </w:pPr>
    </w:p>
    <w:p w14:paraId="671E5FB9" w14:textId="77777777" w:rsidR="00E2463F" w:rsidRPr="00E2463F" w:rsidRDefault="00E2463F" w:rsidP="008B5441">
      <w:pPr>
        <w:jc w:val="both"/>
        <w:rPr>
          <w:lang w:val="de-DE"/>
        </w:rPr>
      </w:pPr>
      <w:r w:rsidRPr="00E2463F">
        <w:rPr>
          <w:lang w:val="de-DE"/>
        </w:rPr>
        <w:lastRenderedPageBreak/>
        <w:tab/>
        <w:t>Bei einer Lieferung von Gütern, die einer anderen Lagerregelung als der Zolllagerregelung unterliegen, mit Beibehaltung dieser Regelung enthält die vom Lieferer ausgestellte Rechnung neben den in Artikel 5 § 1 des Königlichen Erlasses Nr. 1 vom 29. Dezember 1992 über Maßnahmen im Hinblick auf die Gewährleistung der Zahlung der Mehrwertsteuer erwähnten Angaben auch Namen, Adresse, in Artikel 50 des Gesetzbuches erwähnte Mehrwertsteueridentifikationsnummer des Zulassungsinhabers und Nummer der in Artikel 3 erwähnten Zulassung des anderen Lagers als eines Zolllagers, in dem die Güter gelagert werden sollen, und enthält sie anstelle der Angabe der Steuersätze und des Betrags der geschuldeten Steuer den Vermerk: "Mehrwertsteuerlagerregelung - Artikel 39</w:t>
      </w:r>
      <w:r w:rsidRPr="00E2463F">
        <w:rPr>
          <w:i/>
          <w:iCs/>
          <w:lang w:val="de-DE"/>
        </w:rPr>
        <w:t>quater</w:t>
      </w:r>
      <w:r w:rsidRPr="00E2463F">
        <w:rPr>
          <w:lang w:val="de-DE"/>
        </w:rPr>
        <w:t xml:space="preserve"> § 1 Absatz 1 Nr. 2 des Gesetzbuches - beim Vertragspartner einforderbare Mehrwertsteuer - Artikel 51 § 2 Absatz 1 Nr. 3 des Gesetzbuches".</w:t>
      </w:r>
    </w:p>
    <w:p w14:paraId="43295591" w14:textId="77777777" w:rsidR="00E2463F" w:rsidRPr="00E2463F" w:rsidRDefault="00E2463F" w:rsidP="008B5441">
      <w:pPr>
        <w:jc w:val="both"/>
        <w:rPr>
          <w:lang w:val="de-DE"/>
        </w:rPr>
      </w:pPr>
    </w:p>
    <w:p w14:paraId="23C466D5" w14:textId="77777777" w:rsidR="00E2463F" w:rsidRPr="00E2463F" w:rsidRDefault="00E2463F" w:rsidP="008B5441">
      <w:pPr>
        <w:jc w:val="both"/>
        <w:rPr>
          <w:lang w:val="de-DE"/>
        </w:rPr>
      </w:pPr>
      <w:r w:rsidRPr="00E2463F">
        <w:rPr>
          <w:lang w:val="de-DE"/>
        </w:rPr>
        <w:tab/>
        <w:t>Bei Dienstleistungen, die auf der Grundlage von Artikel 39</w:t>
      </w:r>
      <w:r w:rsidRPr="00E2463F">
        <w:rPr>
          <w:i/>
          <w:iCs/>
          <w:lang w:val="de-DE"/>
        </w:rPr>
        <w:t>quater</w:t>
      </w:r>
      <w:r w:rsidRPr="00E2463F">
        <w:rPr>
          <w:lang w:val="de-DE"/>
        </w:rPr>
        <w:t xml:space="preserve"> § 1 Nr. 3 des Gesetzbuches steuerfrei sind, enthält die vom Dienstleistenden ausgestellte Rechnung neben den in Artikel 5 § 1 des Königlichen Erlasses Nr. 1 vom 29. Dezember 1992 über Maßnahmen im Hinblick auf die Gewährleistung der Zahlung der Mehrwertsteuer erwähnten Angaben auch Namen, Adresse, in Artikel 50 des Gesetzbuches erwähnte Mehrwertsteueridentifi</w:t>
      </w:r>
      <w:r w:rsidRPr="00E2463F">
        <w:rPr>
          <w:lang w:val="de-DE"/>
        </w:rPr>
        <w:softHyphen/>
        <w:t>kationsnummer des Zulassungsinhabers und Nummer der in Artikel 3 erwähnten Zulassung des anderen Lagers als eines Zolllagers, in dem die Güter gelagert werden sollen, und enthält sie anstelle der Angabe der Steuersätze und des Betrags der geschuldeten Steuer den Vermerk: "Mehrwertsteuerlagerregelung - Artikel 39</w:t>
      </w:r>
      <w:r w:rsidRPr="00E2463F">
        <w:rPr>
          <w:i/>
          <w:iCs/>
          <w:lang w:val="de-DE"/>
        </w:rPr>
        <w:t>quater</w:t>
      </w:r>
      <w:r w:rsidRPr="00E2463F">
        <w:rPr>
          <w:lang w:val="de-DE"/>
        </w:rPr>
        <w:t xml:space="preserve"> § 1 Absatz 1 Nr. 3 des Gesetzbuches - beim Vertragspartner einforderbare Mehrwertsteuer - Artikel 51 § 2 Absatz 1 Nr. 3 des Gesetzbuches".</w:t>
      </w:r>
    </w:p>
    <w:p w14:paraId="40A9B3F9" w14:textId="77777777" w:rsidR="00E2463F" w:rsidRPr="00E2463F" w:rsidRDefault="00E2463F" w:rsidP="008B5441">
      <w:pPr>
        <w:jc w:val="both"/>
        <w:rPr>
          <w:lang w:val="de-DE"/>
        </w:rPr>
      </w:pPr>
    </w:p>
    <w:p w14:paraId="496A32F2" w14:textId="77777777" w:rsidR="00E2463F" w:rsidRPr="00E2463F" w:rsidRDefault="00E2463F" w:rsidP="008B5441">
      <w:pPr>
        <w:jc w:val="both"/>
        <w:rPr>
          <w:lang w:val="de-DE"/>
        </w:rPr>
      </w:pPr>
    </w:p>
    <w:p w14:paraId="0A313F71" w14:textId="77777777" w:rsidR="00E2463F" w:rsidRPr="00E2463F" w:rsidRDefault="00E2463F" w:rsidP="008B5441">
      <w:pPr>
        <w:jc w:val="both"/>
        <w:rPr>
          <w:lang w:val="de-DE"/>
        </w:rPr>
      </w:pPr>
      <w:r w:rsidRPr="00E2463F">
        <w:rPr>
          <w:b/>
          <w:lang w:val="de-DE"/>
        </w:rPr>
        <w:tab/>
      </w:r>
      <w:r w:rsidRPr="00E2463F">
        <w:rPr>
          <w:b/>
          <w:bCs/>
          <w:lang w:val="de-DE"/>
        </w:rPr>
        <w:t>Art. 6 -</w:t>
      </w:r>
      <w:r w:rsidRPr="00E2463F">
        <w:rPr>
          <w:lang w:val="de-DE"/>
        </w:rPr>
        <w:t xml:space="preserve"> Wenn die aufgrund von Artikel 3 ausgestellte Zulassung aufgrund einer fehlerhaften Erklärung erteilt worden ist oder wenn die Bedingungen, denen die Steuerbefreiung unterliegt, nicht eingehalten werden, kann die mit der Mehrwertsteuer beauftragte Verwaltung, die diese Zulassung ausgestellt hat, die Zulassung entziehen.</w:t>
      </w:r>
    </w:p>
    <w:p w14:paraId="1E5B7725" w14:textId="77777777" w:rsidR="00E2463F" w:rsidRPr="00E2463F" w:rsidRDefault="00E2463F" w:rsidP="008B5441">
      <w:pPr>
        <w:jc w:val="both"/>
        <w:rPr>
          <w:lang w:val="de-DE"/>
        </w:rPr>
      </w:pPr>
    </w:p>
    <w:p w14:paraId="35F6768C" w14:textId="77777777" w:rsidR="00E2463F" w:rsidRPr="00E2463F" w:rsidRDefault="00E2463F" w:rsidP="008B5441">
      <w:pPr>
        <w:jc w:val="both"/>
        <w:rPr>
          <w:lang w:val="de-DE"/>
        </w:rPr>
      </w:pPr>
      <w:r w:rsidRPr="00E2463F">
        <w:rPr>
          <w:lang w:val="de-DE"/>
        </w:rPr>
        <w:tab/>
        <w:t>Diese Zulassung kann auch bei einem von der mit der Mehrwertsteuer beauftragten Verwaltung festgestellten Missbrauch oder versuchten Missbrauch oder bei Behinderung der Kontrollaufträge der Bediensteten dieser Verwaltung entzogen werden.</w:t>
      </w:r>
    </w:p>
    <w:p w14:paraId="4B2EA3DD" w14:textId="77777777" w:rsidR="00E2463F" w:rsidRPr="00E2463F" w:rsidRDefault="00E2463F" w:rsidP="008B5441">
      <w:pPr>
        <w:jc w:val="both"/>
        <w:rPr>
          <w:lang w:val="de-DE"/>
        </w:rPr>
      </w:pPr>
    </w:p>
    <w:p w14:paraId="5751284E" w14:textId="77777777" w:rsidR="00E2463F" w:rsidRPr="00E2463F" w:rsidRDefault="00E2463F" w:rsidP="008B5441">
      <w:pPr>
        <w:jc w:val="both"/>
        <w:rPr>
          <w:lang w:val="de-DE"/>
        </w:rPr>
      </w:pPr>
      <w:r w:rsidRPr="00E2463F">
        <w:rPr>
          <w:lang w:val="de-DE"/>
        </w:rPr>
        <w:tab/>
        <w:t>Der Lagerinhaber, dem die aufgrund von Artikel 3 ausgestellte Zulassung gemäß Absatz 1 oder 2 entzogen worden ist, kann einen neuen Zulassungsantrag gemäß den in Artikel 3 erwähnten Modalitäten einreichen. Die gemäß Absatz 1 entzogene Zulassung kann von der mit der Mehrwertsteuer beauftragten Verwaltung nach Prüfung dieses neuen Zulassungsantrags erneut erteilt werden.</w:t>
      </w:r>
    </w:p>
    <w:p w14:paraId="5F841C10" w14:textId="77777777" w:rsidR="00E2463F" w:rsidRPr="00E2463F" w:rsidRDefault="00E2463F" w:rsidP="008B5441">
      <w:pPr>
        <w:jc w:val="both"/>
        <w:rPr>
          <w:lang w:val="de-DE"/>
        </w:rPr>
      </w:pPr>
    </w:p>
    <w:p w14:paraId="6A3588F2" w14:textId="77777777" w:rsidR="00E2463F" w:rsidRPr="00E2463F" w:rsidRDefault="00E2463F" w:rsidP="008B5441">
      <w:pPr>
        <w:jc w:val="both"/>
        <w:rPr>
          <w:lang w:val="de-DE"/>
        </w:rPr>
      </w:pPr>
    </w:p>
    <w:p w14:paraId="22D3A4C7" w14:textId="77777777" w:rsidR="00E2463F" w:rsidRPr="00E2463F" w:rsidRDefault="00E2463F" w:rsidP="008B5441">
      <w:pPr>
        <w:jc w:val="both"/>
        <w:rPr>
          <w:lang w:val="de-DE"/>
        </w:rPr>
      </w:pPr>
      <w:r w:rsidRPr="00E2463F">
        <w:rPr>
          <w:b/>
          <w:lang w:val="de-DE"/>
        </w:rPr>
        <w:tab/>
      </w:r>
      <w:r w:rsidRPr="00E2463F">
        <w:rPr>
          <w:b/>
          <w:bCs/>
          <w:lang w:val="de-DE"/>
        </w:rPr>
        <w:t>Art. 7 -</w:t>
      </w:r>
      <w:r w:rsidRPr="00E2463F">
        <w:rPr>
          <w:lang w:val="de-DE"/>
        </w:rPr>
        <w:t xml:space="preserve"> Der Königliche Erlass Nr. 54 vom 25. Februar 1996 über die andere Lagerregelung als die Zolllagerregelung erwähnt in Artikel 39</w:t>
      </w:r>
      <w:r w:rsidRPr="00E2463F">
        <w:rPr>
          <w:i/>
          <w:iCs/>
          <w:lang w:val="de-DE"/>
        </w:rPr>
        <w:t>quater</w:t>
      </w:r>
      <w:r w:rsidRPr="00E2463F">
        <w:rPr>
          <w:lang w:val="de-DE"/>
        </w:rPr>
        <w:t xml:space="preserve"> des Mehrwertsteuer</w:t>
      </w:r>
      <w:r w:rsidRPr="00E2463F">
        <w:rPr>
          <w:lang w:val="de-DE"/>
        </w:rPr>
        <w:softHyphen/>
        <w:t>gesetzbuches wird aufgehoben.</w:t>
      </w:r>
    </w:p>
    <w:p w14:paraId="2C65193F" w14:textId="77777777" w:rsidR="00E2463F" w:rsidRPr="00E2463F" w:rsidRDefault="00E2463F" w:rsidP="008B5441">
      <w:pPr>
        <w:jc w:val="both"/>
        <w:rPr>
          <w:lang w:val="de-DE"/>
        </w:rPr>
      </w:pPr>
    </w:p>
    <w:p w14:paraId="3D864D25" w14:textId="77777777" w:rsidR="00E2463F" w:rsidRPr="00E2463F" w:rsidRDefault="00E2463F" w:rsidP="008B5441">
      <w:pPr>
        <w:jc w:val="both"/>
        <w:rPr>
          <w:lang w:val="de-DE"/>
        </w:rPr>
      </w:pPr>
    </w:p>
    <w:p w14:paraId="644A5450" w14:textId="51ABADAE" w:rsidR="00E2463F" w:rsidRPr="00E2463F" w:rsidRDefault="00E2463F" w:rsidP="008B5441">
      <w:pPr>
        <w:jc w:val="both"/>
        <w:rPr>
          <w:lang w:val="de-DE"/>
        </w:rPr>
      </w:pPr>
      <w:r w:rsidRPr="00E2463F">
        <w:rPr>
          <w:b/>
          <w:lang w:val="de-DE"/>
        </w:rPr>
        <w:tab/>
      </w:r>
      <w:r w:rsidRPr="00E2463F">
        <w:rPr>
          <w:b/>
          <w:bCs/>
          <w:lang w:val="de-DE"/>
        </w:rPr>
        <w:t>Art. 8 -</w:t>
      </w:r>
      <w:r w:rsidRPr="00E2463F">
        <w:rPr>
          <w:lang w:val="de-DE"/>
        </w:rPr>
        <w:t xml:space="preserve"> Vorliegender Erlass tritt am Tag seiner Veröffentlichung im </w:t>
      </w:r>
      <w:r w:rsidRPr="00E2463F">
        <w:rPr>
          <w:i/>
          <w:lang w:val="de-DE"/>
        </w:rPr>
        <w:t>Belgischen Staatsblatt</w:t>
      </w:r>
      <w:r w:rsidRPr="00E2463F">
        <w:rPr>
          <w:lang w:val="de-DE"/>
        </w:rPr>
        <w:t xml:space="preserve"> in Kraft.</w:t>
      </w:r>
    </w:p>
    <w:p w14:paraId="12917308" w14:textId="77777777" w:rsidR="00E2463F" w:rsidRPr="00E2463F" w:rsidRDefault="00E2463F" w:rsidP="008B5441">
      <w:pPr>
        <w:jc w:val="both"/>
        <w:rPr>
          <w:lang w:val="de-DE"/>
        </w:rPr>
      </w:pPr>
    </w:p>
    <w:p w14:paraId="70F6B7F2" w14:textId="77777777" w:rsidR="00E2463F" w:rsidRPr="00E2463F" w:rsidRDefault="00E2463F" w:rsidP="008B5441">
      <w:pPr>
        <w:jc w:val="both"/>
        <w:rPr>
          <w:lang w:val="de-DE"/>
        </w:rPr>
      </w:pPr>
    </w:p>
    <w:p w14:paraId="286A5B7B" w14:textId="77777777" w:rsidR="00E2463F" w:rsidRPr="00E2463F" w:rsidRDefault="00E2463F" w:rsidP="008B5441">
      <w:pPr>
        <w:jc w:val="both"/>
        <w:rPr>
          <w:lang w:val="de-DE"/>
        </w:rPr>
      </w:pPr>
      <w:r w:rsidRPr="00E2463F">
        <w:rPr>
          <w:b/>
          <w:lang w:val="de-DE"/>
        </w:rPr>
        <w:lastRenderedPageBreak/>
        <w:tab/>
      </w:r>
      <w:r w:rsidRPr="00E2463F">
        <w:rPr>
          <w:b/>
          <w:bCs/>
          <w:lang w:val="de-DE"/>
        </w:rPr>
        <w:t>Art. 9 -</w:t>
      </w:r>
      <w:r w:rsidRPr="00E2463F">
        <w:rPr>
          <w:lang w:val="de-DE"/>
        </w:rPr>
        <w:t xml:space="preserve"> Der für Finanzen zuständige Minister ist mit der Ausführung des vorliegenden Erlasses beauftragt.</w:t>
      </w:r>
    </w:p>
    <w:p w14:paraId="13443AFA" w14:textId="77777777" w:rsidR="00E2463F" w:rsidRPr="00E2463F" w:rsidRDefault="00E2463F" w:rsidP="008B5441">
      <w:pPr>
        <w:jc w:val="both"/>
        <w:rPr>
          <w:lang w:val="de-DE"/>
        </w:rPr>
      </w:pPr>
    </w:p>
    <w:p w14:paraId="3B9752A0" w14:textId="77777777" w:rsidR="00E2463F" w:rsidRPr="00E2463F" w:rsidRDefault="00E2463F" w:rsidP="008B5441">
      <w:pPr>
        <w:jc w:val="both"/>
        <w:rPr>
          <w:lang w:val="de-DE"/>
        </w:rPr>
      </w:pPr>
    </w:p>
    <w:p w14:paraId="37499ABE" w14:textId="77777777" w:rsidR="00E2463F" w:rsidRPr="00E2463F" w:rsidRDefault="00E2463F" w:rsidP="008B5441">
      <w:pPr>
        <w:jc w:val="both"/>
        <w:rPr>
          <w:lang w:val="de-DE"/>
        </w:rPr>
      </w:pPr>
      <w:r w:rsidRPr="00E2463F">
        <w:rPr>
          <w:lang w:val="de-DE"/>
        </w:rPr>
        <w:tab/>
        <w:t>Gegeben zu Brüssel, den 21. Dezember 2023</w:t>
      </w:r>
    </w:p>
    <w:p w14:paraId="1DC243F7" w14:textId="77777777" w:rsidR="00E2463F" w:rsidRPr="00E2463F" w:rsidRDefault="00E2463F" w:rsidP="008B5441">
      <w:pPr>
        <w:jc w:val="both"/>
        <w:rPr>
          <w:lang w:val="de-DE"/>
        </w:rPr>
      </w:pPr>
    </w:p>
    <w:p w14:paraId="40B62582" w14:textId="77777777" w:rsidR="00E2463F" w:rsidRPr="00E2463F" w:rsidRDefault="00E2463F" w:rsidP="008B5441">
      <w:pPr>
        <w:jc w:val="both"/>
        <w:rPr>
          <w:lang w:val="de-DE"/>
        </w:rPr>
      </w:pPr>
    </w:p>
    <w:p w14:paraId="26C9D0B5" w14:textId="77777777" w:rsidR="00E2463F" w:rsidRPr="00E2463F" w:rsidRDefault="00E2463F" w:rsidP="003A676B">
      <w:pPr>
        <w:jc w:val="center"/>
        <w:rPr>
          <w:lang w:val="de-DE"/>
        </w:rPr>
      </w:pPr>
      <w:r w:rsidRPr="00E2463F">
        <w:rPr>
          <w:lang w:val="de-DE"/>
        </w:rPr>
        <w:t>PHILIPPE</w:t>
      </w:r>
    </w:p>
    <w:p w14:paraId="2758797C" w14:textId="77777777" w:rsidR="00E2463F" w:rsidRPr="00E2463F" w:rsidRDefault="00E2463F" w:rsidP="003A676B">
      <w:pPr>
        <w:jc w:val="center"/>
        <w:rPr>
          <w:lang w:val="de-DE"/>
        </w:rPr>
      </w:pPr>
    </w:p>
    <w:p w14:paraId="083959B3" w14:textId="77777777" w:rsidR="00E2463F" w:rsidRPr="00E2463F" w:rsidRDefault="00E2463F" w:rsidP="003A676B">
      <w:pPr>
        <w:jc w:val="center"/>
        <w:rPr>
          <w:lang w:val="de-DE"/>
        </w:rPr>
      </w:pPr>
      <w:r w:rsidRPr="00E2463F">
        <w:rPr>
          <w:lang w:val="de-DE"/>
        </w:rPr>
        <w:t>Von Königs wegen:</w:t>
      </w:r>
    </w:p>
    <w:p w14:paraId="1B32DEBA" w14:textId="77777777" w:rsidR="00E2463F" w:rsidRPr="00E2463F" w:rsidRDefault="00E2463F" w:rsidP="003A676B">
      <w:pPr>
        <w:jc w:val="center"/>
        <w:rPr>
          <w:lang w:val="de-DE"/>
        </w:rPr>
      </w:pPr>
    </w:p>
    <w:p w14:paraId="09974FFA" w14:textId="77777777" w:rsidR="00E2463F" w:rsidRPr="00E2463F" w:rsidRDefault="00E2463F" w:rsidP="003A676B">
      <w:pPr>
        <w:jc w:val="center"/>
        <w:rPr>
          <w:lang w:val="de-DE"/>
        </w:rPr>
      </w:pPr>
      <w:r w:rsidRPr="00E2463F">
        <w:rPr>
          <w:lang w:val="de-DE"/>
        </w:rPr>
        <w:t>Der Minister der Finanzen</w:t>
      </w:r>
    </w:p>
    <w:p w14:paraId="0CE3EB76" w14:textId="77777777" w:rsidR="00E2463F" w:rsidRPr="00E2463F" w:rsidRDefault="00E2463F" w:rsidP="003A676B">
      <w:pPr>
        <w:jc w:val="center"/>
        <w:rPr>
          <w:lang w:val="de-DE"/>
        </w:rPr>
      </w:pPr>
      <w:r w:rsidRPr="00E2463F">
        <w:rPr>
          <w:lang w:val="de-DE"/>
        </w:rPr>
        <w:t>V. VAN PETEGHEM</w:t>
      </w:r>
    </w:p>
    <w:p w14:paraId="1ECCC5D7" w14:textId="77777777" w:rsidR="00E2463F" w:rsidRPr="00E2463F" w:rsidRDefault="00E2463F" w:rsidP="003A676B">
      <w:pPr>
        <w:jc w:val="center"/>
        <w:rPr>
          <w:lang w:val="de-DE"/>
        </w:rPr>
      </w:pPr>
    </w:p>
    <w:p w14:paraId="5C0F3C97" w14:textId="77777777" w:rsidR="00233F36" w:rsidRPr="00E2463F" w:rsidRDefault="00233F36" w:rsidP="00E1687C">
      <w:pPr>
        <w:jc w:val="both"/>
        <w:rPr>
          <w:lang w:val="de-DE"/>
        </w:rPr>
      </w:pPr>
    </w:p>
    <w:sectPr w:rsidR="00233F36" w:rsidRPr="00E2463F" w:rsidSect="00E2463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107971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7CA6"/>
    <w:rsid w:val="003725C6"/>
    <w:rsid w:val="00385261"/>
    <w:rsid w:val="004F0197"/>
    <w:rsid w:val="0051470C"/>
    <w:rsid w:val="005D55BA"/>
    <w:rsid w:val="006F4381"/>
    <w:rsid w:val="00786C4F"/>
    <w:rsid w:val="007A515C"/>
    <w:rsid w:val="007D5F55"/>
    <w:rsid w:val="00800E1A"/>
    <w:rsid w:val="008C2124"/>
    <w:rsid w:val="00966CBA"/>
    <w:rsid w:val="00AA413E"/>
    <w:rsid w:val="00AB18C3"/>
    <w:rsid w:val="00B27BE9"/>
    <w:rsid w:val="00B56114"/>
    <w:rsid w:val="00C43D43"/>
    <w:rsid w:val="00C80000"/>
    <w:rsid w:val="00CA081B"/>
    <w:rsid w:val="00DC56FB"/>
    <w:rsid w:val="00DD5F2F"/>
    <w:rsid w:val="00DD7277"/>
    <w:rsid w:val="00E1687C"/>
    <w:rsid w:val="00E2463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84B24"/>
  <w15:docId w15:val="{D19F164F-96C0-4C64-BCF4-DFA0EA894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63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22</Pages>
  <Words>8576</Words>
  <Characters>47173</Characters>
  <Application>Microsoft Office Word</Application>
  <DocSecurity>0</DocSecurity>
  <Lines>393</Lines>
  <Paragraphs>111</Paragraphs>
  <ScaleCrop>false</ScaleCrop>
  <Company/>
  <LinksUpToDate>false</LinksUpToDate>
  <CharactersWithSpaces>55638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2026-06-09T07:43:00Z</dcterms:created>
  <dcterms:modified xsi:type="dcterms:W3CDTF">2026-06-09T07:48:00Z</dcterms:modified>
</cp:coreProperties>
</file>