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BD20F" w14:textId="77777777" w:rsidR="00C831AF" w:rsidRPr="004B399E" w:rsidRDefault="00C831AF" w:rsidP="00C831AF">
      <w:pPr>
        <w:suppressAutoHyphens/>
        <w:autoSpaceDE w:val="0"/>
        <w:autoSpaceDN w:val="0"/>
        <w:adjustRightInd w:val="0"/>
        <w:jc w:val="center"/>
      </w:pPr>
      <w:r w:rsidRPr="004B399E">
        <w:rPr>
          <w:b/>
          <w:bCs/>
        </w:rPr>
        <w:t>11. APRIL 1994 - Gesetz über die Öffentlichkeit der Verwaltung</w:t>
      </w:r>
    </w:p>
    <w:p w14:paraId="0C567D11" w14:textId="77777777" w:rsidR="00C831AF" w:rsidRPr="004B399E" w:rsidRDefault="00C831AF" w:rsidP="00C831AF">
      <w:pPr>
        <w:suppressAutoHyphens/>
        <w:autoSpaceDE w:val="0"/>
        <w:autoSpaceDN w:val="0"/>
        <w:adjustRightInd w:val="0"/>
        <w:jc w:val="both"/>
        <w:rPr>
          <w:i/>
          <w:iCs/>
        </w:rPr>
      </w:pPr>
    </w:p>
    <w:p w14:paraId="6D08B324" w14:textId="77777777" w:rsidR="00C831AF" w:rsidRPr="004B399E" w:rsidRDefault="00C831AF" w:rsidP="00C831AF">
      <w:pPr>
        <w:suppressAutoHyphens/>
        <w:autoSpaceDE w:val="0"/>
        <w:autoSpaceDN w:val="0"/>
        <w:adjustRightInd w:val="0"/>
        <w:jc w:val="both"/>
        <w:rPr>
          <w:i/>
          <w:iCs/>
        </w:rPr>
      </w:pPr>
    </w:p>
    <w:p w14:paraId="01CD4E3D" w14:textId="77777777" w:rsidR="00C831AF" w:rsidRPr="004B399E" w:rsidRDefault="004E7B64" w:rsidP="00C831AF">
      <w:pPr>
        <w:suppressAutoHyphens/>
        <w:autoSpaceDE w:val="0"/>
        <w:autoSpaceDN w:val="0"/>
        <w:adjustRightInd w:val="0"/>
        <w:jc w:val="center"/>
      </w:pPr>
      <w:r w:rsidRPr="004B399E">
        <w:rPr>
          <w:iCs/>
        </w:rPr>
        <w:t>(</w:t>
      </w:r>
      <w:r w:rsidR="00C831AF" w:rsidRPr="004B399E">
        <w:rPr>
          <w:i/>
          <w:iCs/>
        </w:rPr>
        <w:t xml:space="preserve">Belgisches Staatsblatt </w:t>
      </w:r>
      <w:r w:rsidR="00C831AF" w:rsidRPr="004B399E">
        <w:rPr>
          <w:iCs/>
        </w:rPr>
        <w:t>vom 11. Oktober 2000)</w:t>
      </w:r>
    </w:p>
    <w:p w14:paraId="3C3F2BD7" w14:textId="77777777" w:rsidR="00C831AF" w:rsidRPr="004B399E" w:rsidRDefault="00C831AF" w:rsidP="00C831AF">
      <w:pPr>
        <w:suppressAutoHyphens/>
        <w:autoSpaceDE w:val="0"/>
        <w:autoSpaceDN w:val="0"/>
        <w:adjustRightInd w:val="0"/>
        <w:jc w:val="both"/>
      </w:pPr>
    </w:p>
    <w:p w14:paraId="5E819AFE"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2D23E27C" w14:textId="77777777" w:rsidR="00C831AF" w:rsidRPr="004B399E" w:rsidRDefault="004E7B64"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center"/>
      </w:pPr>
      <w:r w:rsidRPr="004B399E">
        <w:t>Konsolidierung</w:t>
      </w:r>
    </w:p>
    <w:p w14:paraId="54B46B37"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2881F15A"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1C14D167"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b/>
          <w:bCs/>
        </w:rPr>
      </w:pPr>
      <w:r w:rsidRPr="004B399E">
        <w:rPr>
          <w:i/>
          <w:iCs/>
        </w:rPr>
        <w:t xml:space="preserve">Die vorliegende </w:t>
      </w:r>
      <w:r w:rsidR="004E7B64" w:rsidRPr="004B399E">
        <w:rPr>
          <w:i/>
          <w:iCs/>
        </w:rPr>
        <w:t>Konsolidierung</w:t>
      </w:r>
      <w:r w:rsidRPr="004B399E">
        <w:rPr>
          <w:i/>
          <w:iCs/>
        </w:rPr>
        <w:t xml:space="preserve"> enthält die Abänderungen, die vorgenommen worden sind durch:</w:t>
      </w:r>
    </w:p>
    <w:p w14:paraId="65B22FBC"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b/>
          <w:bCs/>
        </w:rPr>
      </w:pPr>
    </w:p>
    <w:p w14:paraId="7FDE3EE5"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noBreakHyphen/>
      </w:r>
      <w:r w:rsidR="004424E2" w:rsidRPr="004B399E">
        <w:t> </w:t>
      </w:r>
      <w:r w:rsidRPr="004B399E">
        <w:t>das Gesetz vom 25. Juni 1998 zur Abänderung des Gesetzes vom 11.</w:t>
      </w:r>
      <w:r w:rsidR="004424E2" w:rsidRPr="004B399E">
        <w:t> </w:t>
      </w:r>
      <w:r w:rsidRPr="004B399E">
        <w:t>April</w:t>
      </w:r>
      <w:r w:rsidR="004424E2" w:rsidRPr="004B399E">
        <w:t> </w:t>
      </w:r>
      <w:r w:rsidRPr="004B399E">
        <w:t>1994 über die Öffentlichkeit der Verwaltung und des Gesetzes vom 12.</w:t>
      </w:r>
      <w:r w:rsidR="004424E2" w:rsidRPr="004B399E">
        <w:t> </w:t>
      </w:r>
      <w:r w:rsidRPr="004B399E">
        <w:t>November</w:t>
      </w:r>
      <w:r w:rsidR="004424E2" w:rsidRPr="004B399E">
        <w:t> </w:t>
      </w:r>
      <w:r w:rsidRPr="004B399E">
        <w:t xml:space="preserve">1997 über die Öffentlichkeit der Verwaltung in den Provinzen und Gemeinden </w:t>
      </w:r>
      <w:r w:rsidRPr="004B399E">
        <w:rPr>
          <w:i/>
          <w:iCs/>
        </w:rPr>
        <w:t>(offizielle deutsche Übersetzung: Belgisches Staatsblatt vom 11. Oktober 2000)</w:t>
      </w:r>
      <w:r w:rsidRPr="004B399E">
        <w:t>,</w:t>
      </w:r>
    </w:p>
    <w:p w14:paraId="0C1FE436"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3E829966"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w:t>
      </w:r>
      <w:r w:rsidR="004424E2" w:rsidRPr="004B399E">
        <w:t> </w:t>
      </w:r>
      <w:r w:rsidRPr="004B399E">
        <w:t xml:space="preserve">das Gesetz vom 26. Juni 2000 zur Abänderung des Gesetzes vom 11. April 1994 über die Öffentlichkeit der Verwaltung und des Gesetzes vom 12. November 1997 über die Öffentlichkeit der Verwaltung in den Provinzen und Gemeinden </w:t>
      </w:r>
      <w:r w:rsidRPr="004B399E">
        <w:rPr>
          <w:i/>
          <w:iCs/>
        </w:rPr>
        <w:t>(offizielle deutsche Übersetzung: Belgisches Staatsblatt vom 12. Dezember 2000)</w:t>
      </w:r>
      <w:r w:rsidRPr="004B399E">
        <w:t>,</w:t>
      </w:r>
    </w:p>
    <w:p w14:paraId="3343B738"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47D8BF07"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iCs/>
        </w:rPr>
      </w:pPr>
      <w:r w:rsidRPr="004B399E">
        <w:t>-</w:t>
      </w:r>
      <w:r w:rsidR="004424E2" w:rsidRPr="004B399E">
        <w:t> </w:t>
      </w:r>
      <w:r w:rsidRPr="004B399E">
        <w:t xml:space="preserve">das Gesetz vom 5. August 2006 über den Zugang der Öffentlichkeit zu Umweltinformationen </w:t>
      </w:r>
      <w:r w:rsidRPr="004B399E">
        <w:rPr>
          <w:i/>
          <w:iCs/>
        </w:rPr>
        <w:t>(offizielle deutsche Übersetzung: Belgisches Staatsblatt vom 19. März 2007)</w:t>
      </w:r>
      <w:r w:rsidRPr="004B399E">
        <w:rPr>
          <w:iCs/>
        </w:rPr>
        <w:t>,</w:t>
      </w:r>
    </w:p>
    <w:p w14:paraId="612547A8"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iCs/>
        </w:rPr>
      </w:pPr>
    </w:p>
    <w:p w14:paraId="6E3AE93F"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iCs/>
        </w:rPr>
      </w:pPr>
      <w:r w:rsidRPr="004B399E">
        <w:rPr>
          <w:iCs/>
        </w:rPr>
        <w:t>-</w:t>
      </w:r>
      <w:r w:rsidR="004424E2" w:rsidRPr="004B399E">
        <w:rPr>
          <w:iCs/>
        </w:rPr>
        <w:t> </w:t>
      </w:r>
      <w:r w:rsidRPr="004B399E">
        <w:rPr>
          <w:iCs/>
        </w:rPr>
        <w:t>das Gesetz vom 7. März 2007 zur Umsetzung der Richtlinie</w:t>
      </w:r>
      <w:r w:rsidR="004424E2" w:rsidRPr="004B399E">
        <w:rPr>
          <w:iCs/>
        </w:rPr>
        <w:t> </w:t>
      </w:r>
      <w:r w:rsidRPr="004B399E">
        <w:rPr>
          <w:iCs/>
        </w:rPr>
        <w:t>2003/98/EG des Europäischen Parlaments und des Rates vom 17.</w:t>
      </w:r>
      <w:r w:rsidR="004424E2" w:rsidRPr="004B399E">
        <w:rPr>
          <w:iCs/>
        </w:rPr>
        <w:t> </w:t>
      </w:r>
      <w:r w:rsidRPr="004B399E">
        <w:rPr>
          <w:iCs/>
        </w:rPr>
        <w:t>November</w:t>
      </w:r>
      <w:r w:rsidR="004424E2" w:rsidRPr="004B399E">
        <w:rPr>
          <w:iCs/>
        </w:rPr>
        <w:t> </w:t>
      </w:r>
      <w:r w:rsidRPr="004B399E">
        <w:rPr>
          <w:iCs/>
        </w:rPr>
        <w:t xml:space="preserve">2003 über die Weiterverwendung von Informationen des öffentlichen Sektors </w:t>
      </w:r>
      <w:r w:rsidRPr="004B399E">
        <w:rPr>
          <w:i/>
          <w:iCs/>
        </w:rPr>
        <w:t>(deutsche Übersetzung: Belgisches Staatsblatt vom 7. April 2008)</w:t>
      </w:r>
      <w:r w:rsidR="004E7B64" w:rsidRPr="004B399E">
        <w:rPr>
          <w:iCs/>
        </w:rPr>
        <w:t>,</w:t>
      </w:r>
    </w:p>
    <w:p w14:paraId="65130155" w14:textId="77777777" w:rsidR="004E7B64" w:rsidRPr="004B399E" w:rsidRDefault="004E7B64"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iCs/>
        </w:rPr>
      </w:pPr>
    </w:p>
    <w:p w14:paraId="25270601" w14:textId="77777777" w:rsidR="004E7B64" w:rsidRPr="004B399E" w:rsidRDefault="004E7B64"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rPr>
          <w:iCs/>
        </w:rPr>
        <w:t>-</w:t>
      </w:r>
      <w:r w:rsidR="004424E2" w:rsidRPr="004B399E">
        <w:rPr>
          <w:iCs/>
        </w:rPr>
        <w:t> </w:t>
      </w:r>
      <w:r w:rsidR="00531F81" w:rsidRPr="004B399E">
        <w:rPr>
          <w:iCs/>
        </w:rPr>
        <w:t>das Gesetz</w:t>
      </w:r>
      <w:r w:rsidRPr="004B399E">
        <w:rPr>
          <w:iCs/>
        </w:rPr>
        <w:t xml:space="preserve"> vom 4.</w:t>
      </w:r>
      <w:r w:rsidRPr="004B399E">
        <w:t> Februar 2010 über die Methoden zum Sammeln von Daten durch die Nachrichten- und Sicherheitsdienste (</w:t>
      </w:r>
      <w:r w:rsidRPr="004B399E">
        <w:rPr>
          <w:i/>
        </w:rPr>
        <w:t>Belgisches Staatsblatt</w:t>
      </w:r>
      <w:r w:rsidRPr="004B399E">
        <w:t xml:space="preserve"> vom 10. März 2011)</w:t>
      </w:r>
      <w:r w:rsidR="004424E2" w:rsidRPr="004B399E">
        <w:t>,</w:t>
      </w:r>
    </w:p>
    <w:p w14:paraId="651E0BF5" w14:textId="77777777" w:rsidR="004424E2" w:rsidRPr="004B399E" w:rsidRDefault="004424E2"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4CBDADAA" w14:textId="77777777" w:rsidR="004424E2" w:rsidRPr="004B399E" w:rsidRDefault="004424E2"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bCs/>
        </w:rPr>
      </w:pPr>
      <w:r w:rsidRPr="004B399E">
        <w:t xml:space="preserve">- das Gesetz vom 12. Mai 2024 </w:t>
      </w:r>
      <w:r w:rsidRPr="004B399E">
        <w:rPr>
          <w:bCs/>
        </w:rPr>
        <w:t>zur Abänderung des Gesetzes vom 11. April 1994 über die Öffentlichkeit der Verwaltung und zur Aufhebung des Gesetzes vom 12. November 1997 über die Öffentlichkeit der Verwaltung in den Provinzen und Gemeinden (</w:t>
      </w:r>
      <w:r w:rsidRPr="004B399E">
        <w:rPr>
          <w:bCs/>
          <w:i/>
          <w:iCs/>
        </w:rPr>
        <w:t xml:space="preserve">Belgisches Staatsblatt </w:t>
      </w:r>
      <w:r w:rsidRPr="004B399E">
        <w:rPr>
          <w:bCs/>
        </w:rPr>
        <w:t>vom 11. Juni 2026).</w:t>
      </w:r>
    </w:p>
    <w:p w14:paraId="23BC2FAC"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bCs/>
        </w:rPr>
      </w:pPr>
    </w:p>
    <w:p w14:paraId="057D95F5"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 xml:space="preserve">Diese </w:t>
      </w:r>
      <w:r w:rsidR="004E7B64" w:rsidRPr="004B399E">
        <w:t>Konsolidierung</w:t>
      </w:r>
      <w:r w:rsidRPr="004B399E">
        <w:t xml:space="preserve"> ist von der Zentralen Dienststelle für Deutsche Übersetzungen in Malmedy erstellt worden.</w:t>
      </w:r>
    </w:p>
    <w:p w14:paraId="3DEE7B85"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01057AE8" w14:textId="77777777" w:rsidR="004E7B64" w:rsidRPr="004B399E" w:rsidRDefault="004E7B64"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4A48C4BD" w14:textId="77777777" w:rsidR="004E7B64" w:rsidRPr="004B399E" w:rsidRDefault="004E7B64"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sectPr w:rsidR="004E7B64" w:rsidRPr="004B399E">
          <w:pgSz w:w="11905" w:h="16837"/>
          <w:pgMar w:top="1417" w:right="1440" w:bottom="1417" w:left="1440" w:header="720" w:footer="720" w:gutter="0"/>
          <w:cols w:space="720"/>
          <w:vAlign w:val="center"/>
        </w:sectPr>
      </w:pPr>
    </w:p>
    <w:p w14:paraId="64B051D0"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center"/>
      </w:pPr>
      <w:r w:rsidRPr="004B399E">
        <w:rPr>
          <w:b/>
          <w:bCs/>
        </w:rPr>
        <w:lastRenderedPageBreak/>
        <w:t>11. APRIL 1994 - Gesetz über die Öffentlichkeit der Verwaltung</w:t>
      </w:r>
    </w:p>
    <w:p w14:paraId="5B3F84FB"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2EDD8B05"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042AFFA2"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center"/>
      </w:pPr>
      <w:r w:rsidRPr="004B399E">
        <w:t>KAPITEL I - </w:t>
      </w:r>
      <w:r w:rsidRPr="004B399E">
        <w:rPr>
          <w:i/>
          <w:iCs/>
        </w:rPr>
        <w:t>Allgemeine Bestimmungen</w:t>
      </w:r>
    </w:p>
    <w:p w14:paraId="009DA1E7"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3A58C94D"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7B2F5328"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r>
      <w:r w:rsidRPr="004B399E">
        <w:rPr>
          <w:b/>
          <w:bCs/>
        </w:rPr>
        <w:t>Artikel 1</w:t>
      </w:r>
      <w:r w:rsidRPr="004B399E">
        <w:t xml:space="preserve"> - Vorliegendes Gesetz findet Anwendung auf:</w:t>
      </w:r>
    </w:p>
    <w:p w14:paraId="61961612"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55D9AA26"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r>
      <w:r w:rsidRPr="004B399E">
        <w:rPr>
          <w:i/>
          <w:iCs/>
        </w:rPr>
        <w:t>a)</w:t>
      </w:r>
      <w:r w:rsidRPr="004B399E">
        <w:t xml:space="preserve"> föderale </w:t>
      </w:r>
      <w:r w:rsidR="004424E2" w:rsidRPr="004B399E">
        <w:t>[</w:t>
      </w:r>
      <w:r w:rsidRPr="004B399E">
        <w:t>Verwaltungs</w:t>
      </w:r>
      <w:r w:rsidR="004424E2" w:rsidRPr="004B399E">
        <w:t>instanz</w:t>
      </w:r>
      <w:r w:rsidRPr="004B399E">
        <w:t>en</w:t>
      </w:r>
      <w:r w:rsidR="004424E2" w:rsidRPr="004B399E">
        <w:t>]</w:t>
      </w:r>
      <w:r w:rsidRPr="004B399E">
        <w:t>,</w:t>
      </w:r>
    </w:p>
    <w:p w14:paraId="1A614614"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20CA31AD"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r>
      <w:r w:rsidRPr="004B399E">
        <w:rPr>
          <w:i/>
          <w:iCs/>
        </w:rPr>
        <w:t>b)</w:t>
      </w:r>
      <w:r w:rsidRPr="004B399E">
        <w:t xml:space="preserve"> andere </w:t>
      </w:r>
      <w:r w:rsidR="004424E2" w:rsidRPr="004B399E">
        <w:t xml:space="preserve">[Verwaltungsinstanzen] </w:t>
      </w:r>
      <w:r w:rsidRPr="004B399E">
        <w:t xml:space="preserve">als die föderalen </w:t>
      </w:r>
      <w:r w:rsidR="004424E2" w:rsidRPr="004B399E">
        <w:t>[Verwaltungsinstanzen]</w:t>
      </w:r>
      <w:r w:rsidRPr="004B399E">
        <w:t xml:space="preserve">, jedoch nur insofern </w:t>
      </w:r>
      <w:r w:rsidR="004424E2" w:rsidRPr="004B399E">
        <w:t>[sie föderale Befugnisse ausüben]</w:t>
      </w:r>
      <w:r w:rsidRPr="004B399E">
        <w:t>.</w:t>
      </w:r>
    </w:p>
    <w:p w14:paraId="07E08D79"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4CA00358"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Für die Anwendung des vorliegenden Gesetzes ist zu verstehen unter:</w:t>
      </w:r>
    </w:p>
    <w:p w14:paraId="31AD1D23"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59439D35" w14:textId="77777777" w:rsidR="004424E2" w:rsidRPr="004B399E" w:rsidRDefault="00C831AF" w:rsidP="004424E2">
      <w:pPr>
        <w:ind w:firstLine="708"/>
        <w:jc w:val="both"/>
      </w:pPr>
      <w:r w:rsidRPr="004B399E">
        <w:t>1. </w:t>
      </w:r>
      <w:r w:rsidR="004424E2" w:rsidRPr="004B399E">
        <w:t>[Verwaltungsinstanz:</w:t>
      </w:r>
    </w:p>
    <w:p w14:paraId="11F2DDC3" w14:textId="77777777" w:rsidR="004424E2" w:rsidRPr="004B399E" w:rsidRDefault="004424E2" w:rsidP="004424E2">
      <w:pPr>
        <w:ind w:firstLine="708"/>
        <w:jc w:val="both"/>
      </w:pPr>
    </w:p>
    <w:p w14:paraId="2D323DB6" w14:textId="77777777" w:rsidR="004424E2" w:rsidRPr="004B399E" w:rsidRDefault="004424E2" w:rsidP="004424E2">
      <w:pPr>
        <w:ind w:firstLine="708"/>
        <w:jc w:val="both"/>
      </w:pPr>
      <w:r w:rsidRPr="004B399E">
        <w:rPr>
          <w:i/>
          <w:iCs/>
        </w:rPr>
        <w:t>a)</w:t>
      </w:r>
      <w:r w:rsidRPr="004B399E">
        <w:t> die föderalen Verwaltungsbehörden, wie in Artikel 14 der am 12. Januar 1973 koordinierten Gesetze über den Staatsrat erwähnt,</w:t>
      </w:r>
    </w:p>
    <w:p w14:paraId="7B76279C" w14:textId="77777777" w:rsidR="004424E2" w:rsidRPr="004B399E" w:rsidRDefault="004424E2" w:rsidP="004424E2">
      <w:pPr>
        <w:jc w:val="both"/>
        <w:rPr>
          <w:i/>
          <w:iCs/>
        </w:rPr>
      </w:pPr>
    </w:p>
    <w:p w14:paraId="7EDA8A39" w14:textId="77777777" w:rsidR="004424E2" w:rsidRPr="004B399E" w:rsidRDefault="004424E2" w:rsidP="004424E2">
      <w:pPr>
        <w:ind w:firstLine="708"/>
        <w:jc w:val="both"/>
      </w:pPr>
      <w:r w:rsidRPr="004B399E">
        <w:rPr>
          <w:i/>
        </w:rPr>
        <w:t>b)</w:t>
      </w:r>
      <w:r w:rsidRPr="004B399E">
        <w:t> die Provinzen und Gemeinden, wenn sie föderale Befugnisse ausüben,</w:t>
      </w:r>
    </w:p>
    <w:p w14:paraId="20F5A4F8" w14:textId="77777777" w:rsidR="004424E2" w:rsidRPr="004B399E" w:rsidRDefault="004424E2" w:rsidP="004424E2">
      <w:pPr>
        <w:ind w:firstLine="708"/>
        <w:jc w:val="both"/>
      </w:pPr>
    </w:p>
    <w:p w14:paraId="0AC6861A" w14:textId="77777777" w:rsidR="004424E2" w:rsidRPr="004B399E" w:rsidRDefault="004424E2" w:rsidP="004424E2">
      <w:pPr>
        <w:ind w:firstLine="708"/>
        <w:jc w:val="both"/>
      </w:pPr>
      <w:r w:rsidRPr="004B399E">
        <w:rPr>
          <w:i/>
          <w:iCs/>
        </w:rPr>
        <w:t>c)</w:t>
      </w:r>
      <w:r w:rsidRPr="004B399E">
        <w:t> die Einrichtungen öffentlichen Interesses, nämlich die in Artikel 1 des Gesetzes vom 16. März 1954 über die Kontrolle bestimmter Einrichtungen öffentlichen Interesses erwähnten Einrichtungen, wenn sie föderale Befugnisse ausüben,</w:t>
      </w:r>
    </w:p>
    <w:p w14:paraId="7D135C46" w14:textId="77777777" w:rsidR="004424E2" w:rsidRPr="004B399E" w:rsidRDefault="004424E2" w:rsidP="004424E2">
      <w:pPr>
        <w:ind w:firstLine="708"/>
        <w:jc w:val="both"/>
      </w:pPr>
    </w:p>
    <w:p w14:paraId="6AC7D88C" w14:textId="77777777" w:rsidR="004424E2" w:rsidRPr="004B399E" w:rsidRDefault="004424E2" w:rsidP="004424E2">
      <w:pPr>
        <w:ind w:firstLine="708"/>
        <w:jc w:val="both"/>
      </w:pPr>
      <w:r w:rsidRPr="004B399E">
        <w:rPr>
          <w:i/>
        </w:rPr>
        <w:t>d)</w:t>
      </w:r>
      <w:r w:rsidRPr="004B399E">
        <w:t> die im Gesetz vom 7. Dezember 1998 zur Organisation eines auf zwei Ebenen strukturierten integrierten Polizeidienstes erwähnten Mehrgemeindepolizeizonen und ihre Organe, wenn sie föderale Befugnisse ausüben,</w:t>
      </w:r>
    </w:p>
    <w:p w14:paraId="0FCB5B17" w14:textId="77777777" w:rsidR="004424E2" w:rsidRPr="004B399E" w:rsidRDefault="004424E2" w:rsidP="004424E2">
      <w:pPr>
        <w:ind w:firstLine="708"/>
        <w:jc w:val="both"/>
      </w:pPr>
    </w:p>
    <w:p w14:paraId="077227F3" w14:textId="77777777" w:rsidR="004424E2" w:rsidRPr="004B399E" w:rsidRDefault="004424E2" w:rsidP="004424E2">
      <w:pPr>
        <w:ind w:firstLine="708"/>
        <w:jc w:val="both"/>
      </w:pPr>
      <w:r w:rsidRPr="004B399E">
        <w:rPr>
          <w:i/>
        </w:rPr>
        <w:t>e)</w:t>
      </w:r>
      <w:r w:rsidRPr="004B399E">
        <w:t> die im Gesetz vom 15. Mai 2007 über die zivile Sicherheit erwähnten Hilfeleistungszonen und ihre Organe, wenn sie föderale Befugnisse ausüben,</w:t>
      </w:r>
    </w:p>
    <w:p w14:paraId="4173374C" w14:textId="77777777" w:rsidR="004424E2" w:rsidRPr="004B399E" w:rsidRDefault="004424E2" w:rsidP="004424E2">
      <w:pPr>
        <w:ind w:firstLine="708"/>
        <w:jc w:val="both"/>
      </w:pPr>
    </w:p>
    <w:p w14:paraId="7C1D23EA" w14:textId="77777777" w:rsidR="00C831AF" w:rsidRPr="004B399E" w:rsidRDefault="004424E2" w:rsidP="004424E2">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rPr>
          <w:i/>
          <w:iCs/>
        </w:rPr>
        <w:tab/>
        <w:t>g)</w:t>
      </w:r>
      <w:r w:rsidRPr="004B399E">
        <w:t> die Strategie-Organe der Föderalregierung, die im Königlichen Erlass vom 19. Juli 2001 über die Einsetzung der Strategie-Organe der föderalen öffentlichen Dienste und über die Personalmitglieder der föderalen öffentlichen Dienste, die bestimmt werden, um dem Kabinett eines Mitgliedes einer Regierung oder eines Kollegiums einer Gemeinschaft oder Region anzugehören, erwähnt sind.]</w:t>
      </w:r>
    </w:p>
    <w:p w14:paraId="04F7C8E3"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30E27020"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 xml:space="preserve">2. Verwaltungsunterlage: jegliche Information in irgendwelcher Form, über die eine </w:t>
      </w:r>
      <w:r w:rsidR="004424E2" w:rsidRPr="004B399E">
        <w:t xml:space="preserve">[Verwaltungsinstanz] </w:t>
      </w:r>
      <w:r w:rsidRPr="004B399E">
        <w:t>verfügt,</w:t>
      </w:r>
    </w:p>
    <w:p w14:paraId="79F45649"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2D9F267B"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3. personenbezogener Unterlage: eine Verwaltungsunterlage, die eine Beurteilung oder ein Werturteil über eine namentlich genannte oder leicht identifizierbare natürliche Person oder die Beschreibung eines Verhaltens enthält, dessen Bekanntmachung dieser Person offensichtlich Schaden zufügen kann,</w:t>
      </w:r>
    </w:p>
    <w:p w14:paraId="4D940F2E"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44173107"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[4. [...]</w:t>
      </w:r>
    </w:p>
    <w:p w14:paraId="48C0A0CD"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20E5A859" w14:textId="77777777" w:rsidR="00C831AF" w:rsidRPr="004B399E" w:rsidRDefault="00DB7B6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br w:type="page"/>
      </w:r>
      <w:r w:rsidR="00C831AF" w:rsidRPr="004B399E">
        <w:lastRenderedPageBreak/>
        <w:tab/>
        <w:t>5. [...]]</w:t>
      </w:r>
    </w:p>
    <w:p w14:paraId="257829F0"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0DED9A3B" w14:textId="77777777" w:rsidR="00C831AF" w:rsidRPr="004B399E" w:rsidRDefault="00D073C7"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i/>
          <w:iCs/>
        </w:rPr>
      </w:pPr>
      <w:r w:rsidRPr="004B399E">
        <w:rPr>
          <w:i/>
          <w:iCs/>
        </w:rPr>
        <w:t xml:space="preserve">[Art. 1 </w:t>
      </w:r>
      <w:r w:rsidR="00DB7B6F" w:rsidRPr="004B399E">
        <w:rPr>
          <w:i/>
          <w:iCs/>
        </w:rPr>
        <w:t>Abs. 1 Buchstabe a) abgeändert durch Art. 2 Nr. 1 des G. vom 12. Mai 2024 (B.S. vom 6. Juni 2024);</w:t>
      </w:r>
      <w:r w:rsidR="004A2254" w:rsidRPr="004B399E">
        <w:rPr>
          <w:i/>
          <w:iCs/>
        </w:rPr>
        <w:t xml:space="preserve"> Abs. 1 Buchstabe b) abgeändert durch Art. 2 Nr. 2 und 3 des G. vom 12. Mai 2024 (B.S. vom 6. Juni 2024); Abs. 2 Nr. 1 ersetzt durch Art. 2 Nr. 4 des G. vom 12. Mai 2024 (B.S. vom 6. Juni 2024); Abs. 2 Nr. 2 abgeändert durch Art. 2 Nr. 5 des G. vom 12. Mai 2024 (B.S. vom 6. Juni 2024);</w:t>
      </w:r>
      <w:r w:rsidR="00DB7B6F" w:rsidRPr="004B399E">
        <w:rPr>
          <w:i/>
          <w:iCs/>
        </w:rPr>
        <w:t xml:space="preserve"> A</w:t>
      </w:r>
      <w:r w:rsidRPr="004B399E">
        <w:rPr>
          <w:i/>
          <w:iCs/>
        </w:rPr>
        <w:t>bs. </w:t>
      </w:r>
      <w:r w:rsidR="00C831AF" w:rsidRPr="004B399E">
        <w:rPr>
          <w:i/>
          <w:iCs/>
        </w:rPr>
        <w:t>2 Nr.</w:t>
      </w:r>
      <w:r w:rsidRPr="004B399E">
        <w:rPr>
          <w:i/>
          <w:iCs/>
        </w:rPr>
        <w:t> </w:t>
      </w:r>
      <w:r w:rsidR="00B1066F" w:rsidRPr="004B399E">
        <w:rPr>
          <w:i/>
          <w:iCs/>
        </w:rPr>
        <w:t>4 und 5 eingefügt durch Art. </w:t>
      </w:r>
      <w:r w:rsidR="00C831AF" w:rsidRPr="004B399E">
        <w:rPr>
          <w:i/>
          <w:iCs/>
        </w:rPr>
        <w:t>2</w:t>
      </w:r>
      <w:r w:rsidR="00B1066F" w:rsidRPr="004B399E">
        <w:rPr>
          <w:i/>
          <w:iCs/>
        </w:rPr>
        <w:t xml:space="preserve"> des G. vom 26. Juni 2000 (B.S.</w:t>
      </w:r>
      <w:r w:rsidR="004A2254" w:rsidRPr="004B399E">
        <w:rPr>
          <w:i/>
          <w:iCs/>
        </w:rPr>
        <w:t xml:space="preserve"> </w:t>
      </w:r>
      <w:r w:rsidR="00C831AF" w:rsidRPr="004B399E">
        <w:rPr>
          <w:i/>
          <w:iCs/>
        </w:rPr>
        <w:t xml:space="preserve">vom 15. Juli 2000) und aufgehoben durch Art. 44 Nr. 1 </w:t>
      </w:r>
      <w:r w:rsidR="00B1066F" w:rsidRPr="004B399E">
        <w:rPr>
          <w:i/>
          <w:iCs/>
        </w:rPr>
        <w:t>des G. vom 5. August 2006 (B.S.</w:t>
      </w:r>
      <w:r w:rsidR="004A2254" w:rsidRPr="004B399E">
        <w:rPr>
          <w:i/>
          <w:iCs/>
        </w:rPr>
        <w:t xml:space="preserve"> </w:t>
      </w:r>
      <w:r w:rsidR="00C831AF" w:rsidRPr="004B399E">
        <w:rPr>
          <w:i/>
          <w:iCs/>
        </w:rPr>
        <w:t>vom 28. August 2006)]</w:t>
      </w:r>
    </w:p>
    <w:p w14:paraId="6F428C31" w14:textId="77777777" w:rsidR="004E7B64" w:rsidRPr="004B399E" w:rsidRDefault="004E7B64"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iCs/>
        </w:rPr>
      </w:pPr>
    </w:p>
    <w:p w14:paraId="67092DEF" w14:textId="77777777" w:rsidR="004E7B64" w:rsidRPr="004B399E" w:rsidRDefault="004E7B64"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663406A9"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center"/>
      </w:pPr>
      <w:r w:rsidRPr="004B399E">
        <w:br w:type="page"/>
      </w:r>
      <w:r w:rsidRPr="004B399E">
        <w:lastRenderedPageBreak/>
        <w:t xml:space="preserve">KAPITEL II - </w:t>
      </w:r>
      <w:r w:rsidRPr="004B399E">
        <w:rPr>
          <w:i/>
          <w:iCs/>
        </w:rPr>
        <w:t>Aktive Öffentlichkeit</w:t>
      </w:r>
    </w:p>
    <w:p w14:paraId="74F05D41"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44367AFA"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7918A61A"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r>
      <w:r w:rsidRPr="004B399E">
        <w:rPr>
          <w:b/>
          <w:bCs/>
        </w:rPr>
        <w:t>Art. 2</w:t>
      </w:r>
      <w:r w:rsidRPr="004B399E">
        <w:t xml:space="preserve"> - </w:t>
      </w:r>
      <w:r w:rsidR="004A2254" w:rsidRPr="004B399E">
        <w:t xml:space="preserve">[§ 1] - </w:t>
      </w:r>
      <w:r w:rsidRPr="004B399E">
        <w:t xml:space="preserve">Damit die Bevölkerung deutlich und objektiv über die Tätigkeiten der föderalen </w:t>
      </w:r>
      <w:r w:rsidR="004A2254" w:rsidRPr="004B399E">
        <w:t xml:space="preserve">[Verwaltungsinstanzen] </w:t>
      </w:r>
      <w:r w:rsidRPr="004B399E">
        <w:t>unterrichtet wird:</w:t>
      </w:r>
    </w:p>
    <w:p w14:paraId="41A9391E"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14010F8A"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 xml:space="preserve">1. legt der König durch einen im Ministerrat beratenen Erlass Organisation und Aufträge des föderalen Informationsdienstes fest und bestimmt die föderalen </w:t>
      </w:r>
      <w:r w:rsidR="004A2254" w:rsidRPr="004B399E">
        <w:t>[Verwaltungsinstanzen]</w:t>
      </w:r>
      <w:r w:rsidRPr="004B399E">
        <w:t>, die verpflichtet sind, eine spezialisierte Instanz mit der Konzipierung und Verwirklichung der Informationspolitik zu beauftragen,</w:t>
      </w:r>
    </w:p>
    <w:p w14:paraId="07BDDA3B"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1969CCA6"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 xml:space="preserve">2. veröffentlicht jede föderale </w:t>
      </w:r>
      <w:r w:rsidR="004A2254" w:rsidRPr="004B399E">
        <w:t xml:space="preserve">[Verwaltungsinstanz] </w:t>
      </w:r>
      <w:r w:rsidRPr="004B399E">
        <w:t>eine Unterlage mit der Beschreibung ihrer Befugnisse und ihrer internen Organisation und stellt sie jedem zur Verfügung, der darum bittet,</w:t>
      </w:r>
    </w:p>
    <w:p w14:paraId="0ADCAD29"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4EEBC1DB"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 xml:space="preserve">3. werden in jedem Schreiben, das von einer föderalen </w:t>
      </w:r>
      <w:r w:rsidR="004A2254" w:rsidRPr="004B399E">
        <w:t xml:space="preserve">[Verwaltungsinstanz] </w:t>
      </w:r>
      <w:r w:rsidRPr="004B399E">
        <w:t xml:space="preserve">ausgeht, Name, </w:t>
      </w:r>
      <w:r w:rsidR="004A2254" w:rsidRPr="004B399E">
        <w:t>[...]</w:t>
      </w:r>
      <w:r w:rsidRPr="004B399E">
        <w:t xml:space="preserve"> Adresse und Telefonnummer </w:t>
      </w:r>
      <w:r w:rsidR="004A2254" w:rsidRPr="004B399E">
        <w:t>[des zuständigen Dienstes angegeben, der]</w:t>
      </w:r>
      <w:r w:rsidRPr="004B399E">
        <w:t xml:space="preserve"> weitere Auskünfte über die Akte erteilen kann,</w:t>
      </w:r>
    </w:p>
    <w:p w14:paraId="4578BEBB"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4439F369"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 xml:space="preserve">4. werden die eventuellen Beschwerdemöglichkeiten, die Instanzen, bei denen eine Beschwerde einzulegen ist, und die einzuhaltenden Formen und Fristen in jeder Unterlage angegeben, mit der dem Bürger ein Beschluss oder ein Verwaltungsakt individueller Tragweite, der von einer föderalen </w:t>
      </w:r>
      <w:r w:rsidR="004A2254" w:rsidRPr="004B399E">
        <w:t xml:space="preserve">[Verwaltungsinstanz] </w:t>
      </w:r>
      <w:r w:rsidRPr="004B399E">
        <w:t>ausgeht, notifiziert wird; andernfalls läuft keine Verjährungsfrist für die Einlegung einer Beschwerde.</w:t>
      </w:r>
    </w:p>
    <w:p w14:paraId="7E3BD710"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58B66B6F" w14:textId="77777777" w:rsidR="004A2254" w:rsidRPr="004B399E" w:rsidRDefault="004A2254" w:rsidP="004A2254">
      <w:pPr>
        <w:ind w:firstLine="708"/>
        <w:jc w:val="both"/>
      </w:pPr>
      <w:r w:rsidRPr="004B399E">
        <w:t>[§ 2 - Um eine wirksame externe Kontrolle zu ermöglichen, das Vertrauen der Bürger zu stärken und Risiken in Bezug auf die Integrität vorzubeugen, veröffentlichen alle Minister und Staatssekretäre der Föderalregierung eine aktualisierte Liste der Mitglieder ihrer Strategie-Organe mit Angabe deren Namens und Funktion.</w:t>
      </w:r>
    </w:p>
    <w:p w14:paraId="69446D72" w14:textId="77777777" w:rsidR="004A2254" w:rsidRPr="004B399E" w:rsidRDefault="004A2254" w:rsidP="004A2254">
      <w:pPr>
        <w:ind w:firstLine="708"/>
        <w:jc w:val="both"/>
      </w:pPr>
    </w:p>
    <w:p w14:paraId="01278C61" w14:textId="77777777" w:rsidR="004A2254" w:rsidRPr="004B399E" w:rsidRDefault="004A2254" w:rsidP="004A2254">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Die Daten werden der breiten Öffentlichkeit während der gesamten Dauer des Mandats des betreffenden Ministers oder Staatssekretärs durch eine ununterbrochene Veröffentlichung der Daten auf elektronischem Weg zur Verfügung gestellt.]</w:t>
      </w:r>
    </w:p>
    <w:p w14:paraId="6541102C" w14:textId="77777777" w:rsidR="004A2254" w:rsidRPr="004B399E" w:rsidRDefault="004A2254"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i/>
          <w:iCs/>
        </w:rPr>
      </w:pPr>
    </w:p>
    <w:p w14:paraId="0C1644E6" w14:textId="77777777" w:rsidR="004A2254" w:rsidRPr="004B399E" w:rsidRDefault="004A2254"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i/>
          <w:iCs/>
        </w:rPr>
      </w:pPr>
      <w:r w:rsidRPr="004B399E">
        <w:rPr>
          <w:i/>
          <w:iCs/>
        </w:rPr>
        <w:t>[Art. 2 § 1 (früherer einziger Absatz) nummeriert durch Art. </w:t>
      </w:r>
      <w:r w:rsidR="001F3912" w:rsidRPr="004B399E">
        <w:rPr>
          <w:i/>
          <w:iCs/>
        </w:rPr>
        <w:t xml:space="preserve">4 des G. vom 12. Mai 2024 (B.S. vom 6. Juni 2024); § 1 </w:t>
      </w:r>
      <w:r w:rsidRPr="004B399E">
        <w:rPr>
          <w:i/>
          <w:iCs/>
        </w:rPr>
        <w:t xml:space="preserve">einziger Absatz einleitende Bestimmung und Nr. 1 </w:t>
      </w:r>
      <w:r w:rsidR="001F3912" w:rsidRPr="004B399E">
        <w:rPr>
          <w:i/>
          <w:iCs/>
        </w:rPr>
        <w:t>und 2</w:t>
      </w:r>
      <w:r w:rsidRPr="004B399E">
        <w:rPr>
          <w:i/>
          <w:iCs/>
        </w:rPr>
        <w:t xml:space="preserve"> abgeändert durch Art. 3 des G. vom 12. Mai 2024 (B.S. vom 6. Juni 2024)</w:t>
      </w:r>
      <w:r w:rsidR="001F3912" w:rsidRPr="004B399E">
        <w:rPr>
          <w:i/>
          <w:iCs/>
        </w:rPr>
        <w:t>; § 1 einziger Absatz Nr. 3 abgeändert durch Art. 3 und Art. 4 Nr. 1 und 2 des G. vom 12. Mai 2024 (B.S. vom 6. Juni 2024); § 1 einziger Absatz Nr. 4 abgeändert durch Art. 3 des G. vom 12. Mai 2024 (B.S. vom 6. Juni 2024); § 2 eingefügt durch Art. 4 Nr. 3 des G. vom 12. Mai 2024 (B.S. vom 6. Juni 2024)</w:t>
      </w:r>
      <w:r w:rsidRPr="004B399E">
        <w:rPr>
          <w:i/>
          <w:iCs/>
        </w:rPr>
        <w:t>]</w:t>
      </w:r>
    </w:p>
    <w:p w14:paraId="4D5DF37C" w14:textId="77777777" w:rsidR="004A2254" w:rsidRPr="004B399E" w:rsidRDefault="004A2254"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i/>
          <w:iCs/>
        </w:rPr>
      </w:pPr>
    </w:p>
    <w:p w14:paraId="2852C446"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0A407E4F"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r>
      <w:r w:rsidRPr="004B399E">
        <w:rPr>
          <w:b/>
          <w:bCs/>
        </w:rPr>
        <w:t>Art. 3</w:t>
      </w:r>
      <w:r w:rsidRPr="004B399E">
        <w:t> - Vergütungen, die gegebenenfalls für die Zurverfügungstellung der in Artikel 2 Nr. 1 und 2 erwähnten Informationen gefordert werden, dürfen nicht über den Selbstkostenpreis hinausgehen.</w:t>
      </w:r>
    </w:p>
    <w:p w14:paraId="673A5E1C" w14:textId="77777777" w:rsidR="004E7B64" w:rsidRPr="004B399E" w:rsidRDefault="004E7B64"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453947F7" w14:textId="77777777" w:rsidR="004E7B64" w:rsidRPr="004B399E" w:rsidRDefault="004E7B64"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418AA8DF" w14:textId="77777777" w:rsidR="001F3912" w:rsidRPr="004B399E" w:rsidRDefault="001F3912" w:rsidP="001F3912">
      <w:pPr>
        <w:ind w:firstLine="708"/>
        <w:jc w:val="both"/>
      </w:pPr>
      <w:r w:rsidRPr="004B399E">
        <w:lastRenderedPageBreak/>
        <w:t>[</w:t>
      </w:r>
      <w:r w:rsidRPr="004B399E">
        <w:rPr>
          <w:b/>
          <w:bCs/>
        </w:rPr>
        <w:t>Art. 3/1</w:t>
      </w:r>
      <w:r w:rsidRPr="004B399E">
        <w:t xml:space="preserve"> - Die föderalen Verwaltungsinstanzen informieren die Bürger über die föderalen Vorschriften und insbesondere über die daraus hervorgehenden Rechte und Pflichten.</w:t>
      </w:r>
    </w:p>
    <w:p w14:paraId="7F7D3A31" w14:textId="77777777" w:rsidR="001F3912" w:rsidRPr="004B399E" w:rsidRDefault="001F3912" w:rsidP="001F3912">
      <w:pPr>
        <w:ind w:firstLine="708"/>
        <w:jc w:val="both"/>
      </w:pPr>
    </w:p>
    <w:p w14:paraId="022E5913" w14:textId="77777777" w:rsidR="001F3912" w:rsidRPr="004B399E" w:rsidRDefault="001F3912" w:rsidP="001F3912">
      <w:pPr>
        <w:ind w:firstLine="708"/>
        <w:jc w:val="both"/>
      </w:pPr>
      <w:r w:rsidRPr="004B399E">
        <w:t>Diese Informationen betreffen mindestens die föderalen Gesetzes- und Verordnungsnormen in Bezug auf die Befugnisse der betreffenden Verwaltungsinstanz. Sie werden zumindest auf der Website der Verwaltungsinstanz veröffentlicht.]</w:t>
      </w:r>
    </w:p>
    <w:p w14:paraId="471BD756" w14:textId="77777777" w:rsidR="001F3912" w:rsidRPr="004B399E" w:rsidRDefault="001F3912" w:rsidP="001F3912">
      <w:pPr>
        <w:jc w:val="both"/>
      </w:pPr>
    </w:p>
    <w:p w14:paraId="1220E93F" w14:textId="77777777" w:rsidR="001F3912" w:rsidRPr="004B399E" w:rsidRDefault="001F3912" w:rsidP="001F3912">
      <w:pPr>
        <w:jc w:val="both"/>
        <w:rPr>
          <w:i/>
          <w:iCs/>
        </w:rPr>
      </w:pPr>
      <w:r w:rsidRPr="004B399E">
        <w:rPr>
          <w:i/>
          <w:iCs/>
        </w:rPr>
        <w:t>[Art. 3/1 eingefügt durch Art. 5 des G. vom 12. Mai 2024 (B.S. vom 6. Juni 2024)]</w:t>
      </w:r>
    </w:p>
    <w:p w14:paraId="13A0C8B1" w14:textId="77777777" w:rsidR="001F3912" w:rsidRPr="004B399E" w:rsidRDefault="001F3912" w:rsidP="001F3912">
      <w:pPr>
        <w:ind w:firstLine="708"/>
        <w:jc w:val="both"/>
      </w:pPr>
    </w:p>
    <w:p w14:paraId="1A3FE7A0" w14:textId="77777777" w:rsidR="001F3912" w:rsidRPr="004B399E" w:rsidRDefault="001F3912" w:rsidP="001F3912">
      <w:pPr>
        <w:ind w:firstLine="708"/>
        <w:jc w:val="both"/>
      </w:pPr>
    </w:p>
    <w:p w14:paraId="20A596E1" w14:textId="77777777" w:rsidR="001F3912" w:rsidRPr="004B399E" w:rsidRDefault="001F3912" w:rsidP="001F3912">
      <w:pPr>
        <w:ind w:firstLine="708"/>
        <w:jc w:val="both"/>
      </w:pPr>
      <w:r w:rsidRPr="004B399E">
        <w:t>[</w:t>
      </w:r>
      <w:r w:rsidRPr="004B399E">
        <w:rPr>
          <w:b/>
          <w:bCs/>
        </w:rPr>
        <w:t>Art. 3/2</w:t>
      </w:r>
      <w:r w:rsidRPr="004B399E">
        <w:t xml:space="preserve"> - Unbeschadet der in Artikel 6 erwähnten Ausnahmen informieren die föderalen Verwaltungsinstanzen aus eigener Initiative über ihre Politik, Vorschriften und Dienstleistungen, wann immer dies zweckdienlich, wichtig oder erforderlich ist.</w:t>
      </w:r>
    </w:p>
    <w:p w14:paraId="0B9A0098" w14:textId="77777777" w:rsidR="001F3912" w:rsidRPr="004B399E" w:rsidRDefault="001F3912" w:rsidP="001F3912">
      <w:pPr>
        <w:ind w:firstLine="708"/>
        <w:jc w:val="both"/>
      </w:pPr>
    </w:p>
    <w:p w14:paraId="2E158C4E" w14:textId="77777777" w:rsidR="001F3912" w:rsidRPr="004B399E" w:rsidRDefault="001F3912" w:rsidP="001F3912">
      <w:pPr>
        <w:ind w:firstLine="708"/>
        <w:jc w:val="both"/>
      </w:pPr>
      <w:r w:rsidRPr="004B399E">
        <w:t>Die föderalen Verwaltungsinstanzen sorgen dafür, dass die Informationen möglichst viele Personen, Vereinigungen oder Organisationen der Zielgruppe erreichen. Sie wählen geeignete Kommunikationsstrategien für Themen, die schwer erreichbare Zielgruppen betreffen.</w:t>
      </w:r>
    </w:p>
    <w:p w14:paraId="0BB451F3" w14:textId="77777777" w:rsidR="001F3912" w:rsidRPr="004B399E" w:rsidRDefault="001F3912" w:rsidP="001F3912">
      <w:pPr>
        <w:ind w:firstLine="708"/>
        <w:jc w:val="both"/>
      </w:pPr>
    </w:p>
    <w:p w14:paraId="1FB880F1" w14:textId="77777777" w:rsidR="001F3912" w:rsidRPr="004B399E" w:rsidRDefault="001F3912" w:rsidP="001F3912">
      <w:pPr>
        <w:ind w:firstLine="708"/>
        <w:jc w:val="both"/>
      </w:pPr>
      <w:r w:rsidRPr="004B399E">
        <w:t>Die föderalen Verwaltungsinstanzen sorgen dafür, dass die Informationen:</w:t>
      </w:r>
    </w:p>
    <w:p w14:paraId="043750BB" w14:textId="77777777" w:rsidR="001F3912" w:rsidRPr="004B399E" w:rsidRDefault="001F3912" w:rsidP="001F3912">
      <w:pPr>
        <w:ind w:firstLine="708"/>
        <w:jc w:val="both"/>
      </w:pPr>
    </w:p>
    <w:p w14:paraId="5920CBBB" w14:textId="77777777" w:rsidR="001F3912" w:rsidRPr="004B399E" w:rsidRDefault="001F3912" w:rsidP="001F3912">
      <w:pPr>
        <w:ind w:firstLine="708"/>
        <w:jc w:val="both"/>
      </w:pPr>
      <w:r w:rsidRPr="004B399E">
        <w:t>1. korrekt, zuverlässig und genau sind,</w:t>
      </w:r>
    </w:p>
    <w:p w14:paraId="5A34AECE" w14:textId="77777777" w:rsidR="001F3912" w:rsidRPr="004B399E" w:rsidRDefault="001F3912" w:rsidP="001F3912">
      <w:pPr>
        <w:ind w:firstLine="708"/>
        <w:jc w:val="both"/>
      </w:pPr>
    </w:p>
    <w:p w14:paraId="322307ED" w14:textId="77777777" w:rsidR="001F3912" w:rsidRPr="004B399E" w:rsidRDefault="001F3912" w:rsidP="001F3912">
      <w:pPr>
        <w:ind w:firstLine="708"/>
        <w:jc w:val="both"/>
      </w:pPr>
      <w:r w:rsidRPr="004B399E">
        <w:t>2. relevant sind und gezielt verbreitet werden,</w:t>
      </w:r>
    </w:p>
    <w:p w14:paraId="04F3E8F1" w14:textId="77777777" w:rsidR="001F3912" w:rsidRPr="004B399E" w:rsidRDefault="001F3912" w:rsidP="001F3912">
      <w:pPr>
        <w:ind w:firstLine="708"/>
        <w:jc w:val="both"/>
      </w:pPr>
    </w:p>
    <w:p w14:paraId="1C3C10DD" w14:textId="77777777" w:rsidR="001F3912" w:rsidRPr="004B399E" w:rsidRDefault="001F3912" w:rsidP="001F3912">
      <w:pPr>
        <w:ind w:firstLine="708"/>
        <w:jc w:val="both"/>
      </w:pPr>
      <w:r w:rsidRPr="004B399E">
        <w:t>3. rechtzeitig und systematisch verbreitet werden.</w:t>
      </w:r>
    </w:p>
    <w:p w14:paraId="475FA150" w14:textId="77777777" w:rsidR="001F3912" w:rsidRPr="004B399E" w:rsidRDefault="001F3912" w:rsidP="001F3912">
      <w:pPr>
        <w:ind w:firstLine="708"/>
        <w:jc w:val="both"/>
      </w:pPr>
    </w:p>
    <w:p w14:paraId="3ABC484A" w14:textId="77777777" w:rsidR="001F3912" w:rsidRPr="004B399E" w:rsidRDefault="001F3912" w:rsidP="001F3912">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Die Informationen der föderalen Verwaltungsinstanzen sind für die betreffende Zielgruppe über möglichst verschiedene Kanäle und Medien leicht abrufbar.]</w:t>
      </w:r>
    </w:p>
    <w:p w14:paraId="642E0AA2" w14:textId="77777777" w:rsidR="001F3912" w:rsidRPr="004B399E" w:rsidRDefault="001F3912" w:rsidP="001F3912">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555ADB31" w14:textId="77777777" w:rsidR="001F3912" w:rsidRPr="004B399E" w:rsidRDefault="001F3912" w:rsidP="001F3912">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i/>
          <w:iCs/>
        </w:rPr>
      </w:pPr>
      <w:r w:rsidRPr="004B399E">
        <w:rPr>
          <w:i/>
          <w:iCs/>
        </w:rPr>
        <w:t>[Art. 3/2 eingefügt durch Art. 6 des G. vom 12. Mai 2024 (B.S. vom 6. Juni 2024)]</w:t>
      </w:r>
    </w:p>
    <w:p w14:paraId="1997C7B0" w14:textId="77777777" w:rsidR="001F3912" w:rsidRPr="004B399E" w:rsidRDefault="001F3912" w:rsidP="001F3912">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i/>
          <w:iCs/>
        </w:rPr>
      </w:pPr>
    </w:p>
    <w:p w14:paraId="6ED45917" w14:textId="77777777" w:rsidR="001F3912" w:rsidRPr="004B399E" w:rsidRDefault="001F3912" w:rsidP="001F3912">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636AC35C" w14:textId="77777777" w:rsidR="001F3912" w:rsidRPr="004B399E" w:rsidRDefault="001F3912" w:rsidP="001F3912">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sz w:val="20"/>
          <w:szCs w:val="20"/>
        </w:rPr>
      </w:pPr>
      <w:r w:rsidRPr="004B399E">
        <w:rPr>
          <w:sz w:val="20"/>
          <w:szCs w:val="20"/>
        </w:rPr>
        <w:t>Ab einem gemäß Art. 14 Abs. 2</w:t>
      </w:r>
      <w:r w:rsidRPr="004B399E">
        <w:rPr>
          <w:i/>
          <w:iCs/>
          <w:sz w:val="20"/>
          <w:szCs w:val="20"/>
        </w:rPr>
        <w:t xml:space="preserve"> </w:t>
      </w:r>
      <w:r w:rsidRPr="004B399E">
        <w:rPr>
          <w:sz w:val="20"/>
          <w:szCs w:val="20"/>
        </w:rPr>
        <w:t>des G. vom 12. Mai 2024 (B.S. vom 6. Juni 2024) vom König festzulegenden Datum wird ein Artikel 3/3 mit folgendem Wortlaut eingefügt:</w:t>
      </w:r>
    </w:p>
    <w:p w14:paraId="11D591F1" w14:textId="77777777" w:rsidR="001F3912" w:rsidRPr="004B399E" w:rsidRDefault="001F3912" w:rsidP="001F3912">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sz w:val="20"/>
          <w:szCs w:val="20"/>
        </w:rPr>
      </w:pPr>
    </w:p>
    <w:p w14:paraId="494C8525" w14:textId="44512308" w:rsidR="001F3912" w:rsidRPr="004B399E" w:rsidRDefault="001F3912" w:rsidP="001F3912">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sz w:val="20"/>
          <w:szCs w:val="20"/>
        </w:rPr>
      </w:pPr>
      <w:r w:rsidRPr="004B399E">
        <w:rPr>
          <w:sz w:val="20"/>
          <w:szCs w:val="20"/>
        </w:rPr>
        <w:t>"</w:t>
      </w:r>
      <w:r w:rsidR="00C6503D" w:rsidRPr="004B399E">
        <w:rPr>
          <w:sz w:val="20"/>
          <w:szCs w:val="20"/>
        </w:rPr>
        <w:t>[</w:t>
      </w:r>
      <w:r w:rsidRPr="004B399E">
        <w:rPr>
          <w:sz w:val="20"/>
          <w:szCs w:val="20"/>
        </w:rPr>
        <w:t>Art. 3/3 - § 1 - Um eine wirksame externe Kontrolle der Tätigkeit der Verwaltungsinstanzen zu ermöglichen, die Effizienz und Wirksamkeit ihrer Funktionsweise zu erhöhen und das Vertrauen der Bürger in diese Instanzen zu stärken, stellen die föderalen Verwaltungsinstanzen der Öffentlichkeit während vier Jahren auf elektronischem Weg Folgendes zur Verfügung:</w:t>
      </w:r>
    </w:p>
    <w:p w14:paraId="179CB7EF" w14:textId="77777777" w:rsidR="001F3912" w:rsidRPr="004B399E" w:rsidRDefault="001F3912" w:rsidP="001F3912">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sz w:val="20"/>
          <w:szCs w:val="20"/>
        </w:rPr>
      </w:pPr>
    </w:p>
    <w:p w14:paraId="7248F6FB" w14:textId="77777777" w:rsidR="001F3912" w:rsidRPr="004B399E" w:rsidRDefault="001F3912" w:rsidP="001F3912">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sz w:val="20"/>
          <w:szCs w:val="20"/>
        </w:rPr>
      </w:pPr>
      <w:r w:rsidRPr="004B399E">
        <w:rPr>
          <w:sz w:val="20"/>
          <w:szCs w:val="20"/>
        </w:rPr>
        <w:t>1. eine Unterlage, die es den Bürgern ermöglicht zu verstehen, welche Algorithmen (KI) von der betreffenden Instanz verwendet werden und auf welche Weise, insbesondere wenn diese Algorithmen für Beschlüsse verwendet werden, die die Bürger betreffen,</w:t>
      </w:r>
    </w:p>
    <w:p w14:paraId="7437ECFF" w14:textId="77777777" w:rsidR="001F3912" w:rsidRPr="004B399E" w:rsidRDefault="001F3912" w:rsidP="001F3912">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sz w:val="20"/>
          <w:szCs w:val="20"/>
        </w:rPr>
      </w:pPr>
    </w:p>
    <w:p w14:paraId="208BEF8B" w14:textId="77777777" w:rsidR="001F3912" w:rsidRPr="004B399E" w:rsidRDefault="001F3912" w:rsidP="001F3912">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sz w:val="20"/>
          <w:szCs w:val="20"/>
        </w:rPr>
      </w:pPr>
      <w:r w:rsidRPr="004B399E">
        <w:rPr>
          <w:sz w:val="20"/>
          <w:szCs w:val="20"/>
        </w:rPr>
        <w:t>2. ein Verzeichnis der im Laufe des Vorjahres gewährten Zuschüsse, in dem Empfänger, Gegenstand und Betrag des Zuschusses angegeben werden,</w:t>
      </w:r>
    </w:p>
    <w:p w14:paraId="3371798B" w14:textId="77777777" w:rsidR="001F3912" w:rsidRPr="004B399E" w:rsidRDefault="001F3912" w:rsidP="001F3912">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sz w:val="20"/>
          <w:szCs w:val="20"/>
        </w:rPr>
      </w:pPr>
    </w:p>
    <w:p w14:paraId="23509F5E" w14:textId="77777777" w:rsidR="001F3912" w:rsidRPr="004B399E" w:rsidRDefault="001F3912" w:rsidP="001F3912">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sz w:val="20"/>
          <w:szCs w:val="20"/>
        </w:rPr>
      </w:pPr>
      <w:r w:rsidRPr="004B399E">
        <w:rPr>
          <w:sz w:val="20"/>
          <w:szCs w:val="20"/>
        </w:rPr>
        <w:t>3. ein Verzeichnis der Studien, die im Laufe des Vorjahres für Rechnung der Verwaltungsinstanz durchgeführt worden sind, sofern sie von einem externen Partner durchgeführt worden sind; im Verzeichnis werden für jede Studie die Identität des Verfassers, das heißt der Name der juristischen oder natürlichen Person, der die Studie anvertraut worden ist, sowie die Kosten der Studie angegeben,</w:t>
      </w:r>
    </w:p>
    <w:p w14:paraId="66FE92C4" w14:textId="77777777" w:rsidR="001F3912" w:rsidRPr="004B399E" w:rsidRDefault="001F3912" w:rsidP="001F3912">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sz w:val="20"/>
          <w:szCs w:val="20"/>
        </w:rPr>
      </w:pPr>
    </w:p>
    <w:p w14:paraId="4F515D31" w14:textId="77777777" w:rsidR="001F3912" w:rsidRPr="004B399E" w:rsidRDefault="001F3912" w:rsidP="001F3912">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sz w:val="20"/>
          <w:szCs w:val="20"/>
        </w:rPr>
      </w:pPr>
      <w:r w:rsidRPr="004B399E">
        <w:rPr>
          <w:sz w:val="20"/>
          <w:szCs w:val="20"/>
        </w:rPr>
        <w:lastRenderedPageBreak/>
        <w:t>4. ein Verzeichnis der öffentlichen Aufträge, die im Laufe des Vorjahres abgeschlossen worden sind, mit Vermerk des Auftragnehmers und des vergebenen Betrags,</w:t>
      </w:r>
    </w:p>
    <w:p w14:paraId="7F710188" w14:textId="77777777" w:rsidR="001F3912" w:rsidRPr="004B399E" w:rsidRDefault="001F3912" w:rsidP="001F3912">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sz w:val="20"/>
          <w:szCs w:val="20"/>
        </w:rPr>
      </w:pPr>
    </w:p>
    <w:p w14:paraId="2D54AB5A" w14:textId="77777777" w:rsidR="001F3912" w:rsidRPr="004B399E" w:rsidRDefault="001F3912" w:rsidP="001F3912">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sz w:val="20"/>
          <w:szCs w:val="20"/>
        </w:rPr>
      </w:pPr>
      <w:r w:rsidRPr="004B399E">
        <w:rPr>
          <w:sz w:val="20"/>
          <w:szCs w:val="20"/>
        </w:rPr>
        <w:t>5. eine übersichtliche Suchmaschine, die eine maximale Durchsuchbarkeit der zur Verfügung gestellten Quellen ermöglicht.</w:t>
      </w:r>
    </w:p>
    <w:p w14:paraId="243E79BB" w14:textId="77777777" w:rsidR="001F3912" w:rsidRPr="004B399E" w:rsidRDefault="001F3912" w:rsidP="001F3912">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sz w:val="20"/>
          <w:szCs w:val="20"/>
        </w:rPr>
      </w:pPr>
    </w:p>
    <w:p w14:paraId="0BD0D334" w14:textId="77777777" w:rsidR="001F3912" w:rsidRPr="004B399E" w:rsidRDefault="001F3912" w:rsidP="001F3912">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sz w:val="20"/>
          <w:szCs w:val="20"/>
        </w:rPr>
      </w:pPr>
      <w:r w:rsidRPr="004B399E">
        <w:rPr>
          <w:sz w:val="20"/>
          <w:szCs w:val="20"/>
        </w:rPr>
        <w:t>Die in Absatz 1 erwähnten Verzeichnisse werden spätestens am 1. April jeden Jahres veröffentlicht.</w:t>
      </w:r>
    </w:p>
    <w:p w14:paraId="65432451" w14:textId="77777777" w:rsidR="001F3912" w:rsidRPr="004B399E" w:rsidRDefault="001F3912" w:rsidP="001F3912">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sz w:val="20"/>
          <w:szCs w:val="20"/>
        </w:rPr>
      </w:pPr>
    </w:p>
    <w:p w14:paraId="5BD51AA1" w14:textId="77777777" w:rsidR="001F3912" w:rsidRPr="004B399E" w:rsidRDefault="001F3912" w:rsidP="001F3912">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sz w:val="20"/>
          <w:szCs w:val="20"/>
        </w:rPr>
      </w:pPr>
      <w:r w:rsidRPr="004B399E">
        <w:rPr>
          <w:sz w:val="20"/>
          <w:szCs w:val="20"/>
        </w:rPr>
        <w:t>§ 2 - Jede föderale Verwaltungsinstanz stellt über ihre Website die Unterlage, die Verzeichnisse und die Suchmaschine, die in § 1 Absatz 1 erwähnt sind, in Bezug auf ihre Aufträge und Befugnisse zur Verfügung. Sie ist verantwortlich für die Verarbeitung der personenbezogenen Daten, die sie in diesem Rahmen veröffentlicht.</w:t>
      </w:r>
    </w:p>
    <w:p w14:paraId="196B7F36" w14:textId="77777777" w:rsidR="001F3912" w:rsidRPr="004B399E" w:rsidRDefault="001F3912" w:rsidP="001F3912">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sz w:val="20"/>
          <w:szCs w:val="20"/>
        </w:rPr>
      </w:pPr>
    </w:p>
    <w:p w14:paraId="4BFC0399" w14:textId="77777777" w:rsidR="001F3912" w:rsidRPr="004B399E" w:rsidRDefault="001F3912" w:rsidP="001F3912">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sz w:val="20"/>
          <w:szCs w:val="20"/>
        </w:rPr>
      </w:pPr>
      <w:r w:rsidRPr="004B399E">
        <w:rPr>
          <w:sz w:val="20"/>
          <w:szCs w:val="20"/>
        </w:rPr>
        <w:t>In Abweichung von Absatz 1 können mehrere föderale Verwaltungsinstanzen beschließen, die Zurverfügungstellung der Unterlage, der Verzeichnisse und/oder der Suchmaschine, die in § 1 Absatz 1 erwähnt sind, einer einzigen föderalen Verwaltungsinstanz anzuvertrauen, die die ihr übermittelten Informationen und Daten auf einer einzigen Website zentralisiert und gegebenenfalls die Suchmaschine bereitstellt. In diesem Fall sind die betreffenden föderalen Verwaltungsinstanzen gemeinsam für die Verarbeitung verantwortlich. In diesem Fall wird die Verantwortung für die Verarbeitung personenbezogener Daten wie folgt aufgeteilt:</w:t>
      </w:r>
    </w:p>
    <w:p w14:paraId="1E22DB47" w14:textId="77777777" w:rsidR="001F3912" w:rsidRPr="004B399E" w:rsidRDefault="001F3912" w:rsidP="001F3912">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sz w:val="20"/>
          <w:szCs w:val="20"/>
        </w:rPr>
      </w:pPr>
    </w:p>
    <w:p w14:paraId="3A42EC57" w14:textId="77777777" w:rsidR="001F3912" w:rsidRPr="004B399E" w:rsidRDefault="001F3912" w:rsidP="001F3912">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sz w:val="20"/>
          <w:szCs w:val="20"/>
        </w:rPr>
      </w:pPr>
      <w:r w:rsidRPr="004B399E">
        <w:rPr>
          <w:sz w:val="20"/>
          <w:szCs w:val="20"/>
        </w:rPr>
        <w:t>1. Die föderalen Verwaltungsinstanzen, die die Unterlage und die Verzeichnisse, die in § 1 Absatz 1 erwähnt sind, erstellen, sind für die Qualität der zur Verfügung gestellten Daten verantwortlich.</w:t>
      </w:r>
    </w:p>
    <w:p w14:paraId="34718C44" w14:textId="77777777" w:rsidR="001F3912" w:rsidRPr="004B399E" w:rsidRDefault="001F3912" w:rsidP="001F3912">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sz w:val="20"/>
          <w:szCs w:val="20"/>
        </w:rPr>
      </w:pPr>
    </w:p>
    <w:p w14:paraId="031ECB33" w14:textId="77777777" w:rsidR="001F3912" w:rsidRPr="004B399E" w:rsidRDefault="001F3912" w:rsidP="001F3912">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sz w:val="20"/>
          <w:szCs w:val="20"/>
        </w:rPr>
      </w:pPr>
      <w:r w:rsidRPr="004B399E">
        <w:rPr>
          <w:sz w:val="20"/>
          <w:szCs w:val="20"/>
        </w:rPr>
        <w:t>2. Die zentralisierende Verwaltungsinstanz ist für die Zurverfügungstellung der Daten verantwortlich, einschließlich der Überprüfung der in § 1 bestimmten Dauer der Zurverfügungstellung.</w:t>
      </w:r>
    </w:p>
    <w:p w14:paraId="4F66035F" w14:textId="77777777" w:rsidR="001F3912" w:rsidRPr="004B399E" w:rsidRDefault="001F3912" w:rsidP="001F3912">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sz w:val="20"/>
          <w:szCs w:val="20"/>
        </w:rPr>
      </w:pPr>
    </w:p>
    <w:p w14:paraId="179C34EC" w14:textId="77777777" w:rsidR="001F3912" w:rsidRPr="004B399E" w:rsidRDefault="001F3912" w:rsidP="001F3912">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sz w:val="20"/>
          <w:szCs w:val="20"/>
        </w:rPr>
      </w:pPr>
      <w:r w:rsidRPr="004B399E">
        <w:rPr>
          <w:sz w:val="20"/>
          <w:szCs w:val="20"/>
        </w:rPr>
        <w:t>Die Modalitäten dieser Zentralisierung, einschließlich der Identifizierung der betreffenden föderalen Verwaltungsinstanzen, werden vom König durch einen im Ministerrat beratenen Erlass festgelegt.</w:t>
      </w:r>
    </w:p>
    <w:p w14:paraId="5EA7114F" w14:textId="77777777" w:rsidR="001F3912" w:rsidRPr="004B399E" w:rsidRDefault="001F3912" w:rsidP="001F3912">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sz w:val="20"/>
          <w:szCs w:val="20"/>
        </w:rPr>
      </w:pPr>
    </w:p>
    <w:p w14:paraId="4A4FD9CB" w14:textId="77777777" w:rsidR="001F3912" w:rsidRPr="004B399E" w:rsidRDefault="001F3912" w:rsidP="001F3912">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sz w:val="20"/>
          <w:szCs w:val="20"/>
        </w:rPr>
      </w:pPr>
      <w:r w:rsidRPr="004B399E">
        <w:rPr>
          <w:sz w:val="20"/>
          <w:szCs w:val="20"/>
        </w:rPr>
        <w:t>§ 3 - Der König kann durch einen im Ministerrat beratenen Erlass den Inhalt, die Modalitäten und die Form der Zurverfügungstellung der Unterlage, der Verzeichnisse und der Suchmaschine, die in § 1 Absatz 1 erwähnt sind, sowie der eventuellen anderen Unterlagen bestimmen, die die föderalen Verwaltungsinstanzen der Öffentlichkeit auf elektronischem Weg zur Verfügung stellen.</w:t>
      </w:r>
    </w:p>
    <w:p w14:paraId="74630F45" w14:textId="77777777" w:rsidR="001F3912" w:rsidRPr="004B399E" w:rsidRDefault="001F3912" w:rsidP="001F3912">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sz w:val="20"/>
          <w:szCs w:val="20"/>
        </w:rPr>
      </w:pPr>
    </w:p>
    <w:p w14:paraId="174DB1B2" w14:textId="77777777" w:rsidR="001F3912" w:rsidRPr="004B399E" w:rsidRDefault="001F3912" w:rsidP="001F3912">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sz w:val="20"/>
          <w:szCs w:val="20"/>
        </w:rPr>
      </w:pPr>
      <w:r w:rsidRPr="004B399E">
        <w:rPr>
          <w:sz w:val="20"/>
          <w:szCs w:val="20"/>
        </w:rPr>
        <w:t>§ 4 - Wenn außergewöhnliche Umstände vorliegen, die sich aus der besonderen Situation der betreffenden Person ergeben, deren personenbezogene Daten in Ausführung der vorliegenden Bestimmung verarbeitet werden, hat diese das Recht, gegen die Verarbeitung gemäß Artikel 21 Absatz 1 der Verordnung (EU) 2016/679 vom 27. April 2016 zum Schutz natürlicher Personen bei der Verarbeitung personenbezogener Daten, zum freien Datenverkehr und zur Aufhebung der Richtlinie 95/46/EG Widerspruch einzulegen. Sie übt dieses Recht bei der Verwaltungsinstanz aus, die die in § 1 Absatz 1 erwähnten Verzeichnisse erstellt.]</w:t>
      </w:r>
    </w:p>
    <w:p w14:paraId="1AA6B53C" w14:textId="77777777" w:rsidR="001F3912" w:rsidRPr="004B399E" w:rsidRDefault="001F3912" w:rsidP="001F3912">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sz w:val="20"/>
          <w:szCs w:val="20"/>
        </w:rPr>
      </w:pPr>
    </w:p>
    <w:p w14:paraId="088381C9" w14:textId="77777777" w:rsidR="001F3912" w:rsidRPr="004B399E" w:rsidRDefault="001F3912" w:rsidP="001F3912">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sz w:val="20"/>
          <w:szCs w:val="20"/>
        </w:rPr>
      </w:pPr>
      <w:r w:rsidRPr="004B399E">
        <w:rPr>
          <w:i/>
          <w:iCs/>
          <w:sz w:val="20"/>
          <w:szCs w:val="20"/>
        </w:rPr>
        <w:t>[Art. 3/3 eingefügt durch Art. 7 des G. vom 12. Mai 2024 (B.S. vom 6. Juni 2024)]</w:t>
      </w:r>
      <w:r w:rsidRPr="004B399E">
        <w:rPr>
          <w:sz w:val="20"/>
          <w:szCs w:val="20"/>
        </w:rPr>
        <w:t>"</w:t>
      </w:r>
    </w:p>
    <w:p w14:paraId="3816BE55" w14:textId="77777777" w:rsidR="001F3912" w:rsidRPr="004B399E" w:rsidRDefault="001F3912" w:rsidP="001F3912">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5B909333" w14:textId="77777777" w:rsidR="001F3912" w:rsidRPr="004B399E" w:rsidRDefault="001F3912" w:rsidP="001F3912">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546C00F0" w14:textId="77777777" w:rsidR="001F3912" w:rsidRPr="004B399E" w:rsidRDefault="001F3912" w:rsidP="001F3912">
      <w:pPr>
        <w:ind w:firstLine="708"/>
        <w:jc w:val="both"/>
      </w:pPr>
      <w:r w:rsidRPr="004B399E">
        <w:t>[</w:t>
      </w:r>
      <w:r w:rsidRPr="004B399E">
        <w:rPr>
          <w:b/>
          <w:bCs/>
        </w:rPr>
        <w:t>Art. 3/4</w:t>
      </w:r>
      <w:r w:rsidRPr="004B399E">
        <w:t xml:space="preserve"> - Die Veröffentlichung der in den Artikeln 3/1 bis 3/3 erwähnten Informationen besteht entweder darin, dass die Unterlage oder die Informationen direkt zum Lesen, Drucken oder Weiterverwenden verfügbar gemacht werden, oder darin, dass ein Link zu einer Website angegeben wird, auf der die Unterlage oder die Informationen gelesen, gedruckt oder weiterverwendet werden können.]</w:t>
      </w:r>
    </w:p>
    <w:p w14:paraId="4E6CE93A" w14:textId="77777777" w:rsidR="001F3912" w:rsidRPr="004B399E" w:rsidRDefault="001F3912" w:rsidP="001F3912">
      <w:pPr>
        <w:jc w:val="both"/>
      </w:pPr>
    </w:p>
    <w:p w14:paraId="433C4171" w14:textId="77777777" w:rsidR="001F3912" w:rsidRPr="004B399E" w:rsidRDefault="001F3912" w:rsidP="001F3912">
      <w:pPr>
        <w:jc w:val="both"/>
        <w:rPr>
          <w:i/>
          <w:iCs/>
        </w:rPr>
      </w:pPr>
      <w:r w:rsidRPr="004B399E">
        <w:rPr>
          <w:i/>
          <w:iCs/>
        </w:rPr>
        <w:t>[Art. 3/4 eingefügt durch Art. 8 des G. vom 12. Mai 2024 (B.S. vom 6. Juni 2024)]</w:t>
      </w:r>
    </w:p>
    <w:p w14:paraId="79A7710D" w14:textId="77777777" w:rsidR="001F3912" w:rsidRPr="004B399E" w:rsidRDefault="001F3912" w:rsidP="001F3912">
      <w:pPr>
        <w:ind w:firstLine="708"/>
        <w:jc w:val="both"/>
      </w:pPr>
    </w:p>
    <w:p w14:paraId="27A8FA3B" w14:textId="77777777" w:rsidR="001F3912" w:rsidRPr="004B399E" w:rsidRDefault="001F3912" w:rsidP="001F3912">
      <w:pPr>
        <w:ind w:firstLine="708"/>
        <w:jc w:val="both"/>
      </w:pPr>
    </w:p>
    <w:p w14:paraId="189482AD" w14:textId="77777777" w:rsidR="001F3912" w:rsidRPr="004B399E" w:rsidRDefault="001F3912" w:rsidP="001F3912">
      <w:pPr>
        <w:ind w:firstLine="708"/>
        <w:jc w:val="both"/>
      </w:pPr>
      <w:r w:rsidRPr="004B399E">
        <w:t>[</w:t>
      </w:r>
      <w:r w:rsidRPr="004B399E">
        <w:rPr>
          <w:b/>
          <w:bCs/>
        </w:rPr>
        <w:t>Art. 3/5</w:t>
      </w:r>
      <w:r w:rsidRPr="004B399E">
        <w:t xml:space="preserve"> - Die Kommunikation der föderalen Verwaltungsinstanzen ist klar und als solche erkennbar.</w:t>
      </w:r>
    </w:p>
    <w:p w14:paraId="1465E724" w14:textId="77777777" w:rsidR="001F3912" w:rsidRPr="004B399E" w:rsidRDefault="001F3912" w:rsidP="001F3912">
      <w:pPr>
        <w:ind w:firstLine="708"/>
        <w:jc w:val="both"/>
      </w:pPr>
    </w:p>
    <w:p w14:paraId="2460FDB6" w14:textId="77777777" w:rsidR="001F3912" w:rsidRPr="004B399E" w:rsidRDefault="001F3912" w:rsidP="001F3912">
      <w:pPr>
        <w:ind w:firstLine="708"/>
        <w:jc w:val="both"/>
      </w:pPr>
      <w:r w:rsidRPr="004B399E">
        <w:t>Die föderalen Verwaltungsinstanzen kommunizieren auf politisch und kommerziell neutrale Weise.</w:t>
      </w:r>
    </w:p>
    <w:p w14:paraId="37F1FA59" w14:textId="77777777" w:rsidR="001F3912" w:rsidRPr="004B399E" w:rsidRDefault="001F3912" w:rsidP="001F3912">
      <w:pPr>
        <w:ind w:firstLine="708"/>
        <w:jc w:val="both"/>
      </w:pPr>
    </w:p>
    <w:p w14:paraId="591DE9E5" w14:textId="77777777" w:rsidR="001F3912" w:rsidRPr="004B399E" w:rsidRDefault="001F3912" w:rsidP="001F3912">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Die Verpflichtung zur politisch neutralen Kommunikation findet keine Anwendung auf die in Artikel 1 Absatz 2 Nr. 1 Buchstabe </w:t>
      </w:r>
      <w:r w:rsidRPr="004B399E">
        <w:rPr>
          <w:i/>
        </w:rPr>
        <w:t>f)</w:t>
      </w:r>
      <w:r w:rsidRPr="004B399E">
        <w:t xml:space="preserve"> erwähnten Verwaltungsinstanzen.]</w:t>
      </w:r>
    </w:p>
    <w:p w14:paraId="6BA2CD8E" w14:textId="77777777" w:rsidR="001F3912" w:rsidRPr="004B399E" w:rsidRDefault="001F3912" w:rsidP="001F3912">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5FB4B8D8" w14:textId="77777777" w:rsidR="001F3912" w:rsidRPr="004B399E" w:rsidRDefault="001F3912" w:rsidP="001F3912">
      <w:pPr>
        <w:jc w:val="both"/>
        <w:rPr>
          <w:i/>
          <w:iCs/>
        </w:rPr>
      </w:pPr>
      <w:r w:rsidRPr="004B399E">
        <w:rPr>
          <w:i/>
          <w:iCs/>
        </w:rPr>
        <w:t>[Art. 3/5 eingefügt durch Art. 9 des G. vom 12. Mai 2024 (B.S. vom 6. Juni 2024)]</w:t>
      </w:r>
    </w:p>
    <w:p w14:paraId="332424D7" w14:textId="77777777" w:rsidR="001F3912" w:rsidRPr="004B399E" w:rsidRDefault="001F3912" w:rsidP="001F3912">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0CA614F0"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center"/>
      </w:pPr>
      <w:r w:rsidRPr="004B399E">
        <w:br w:type="page"/>
      </w:r>
      <w:r w:rsidRPr="004B399E">
        <w:lastRenderedPageBreak/>
        <w:t xml:space="preserve">KAPITEL III - </w:t>
      </w:r>
      <w:r w:rsidRPr="004B399E">
        <w:rPr>
          <w:i/>
          <w:iCs/>
        </w:rPr>
        <w:t>Passive Öffentlichkeit</w:t>
      </w:r>
    </w:p>
    <w:p w14:paraId="5A7E03F1"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2F6A1CB4"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14DBEB4D"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r>
      <w:r w:rsidRPr="004B399E">
        <w:rPr>
          <w:b/>
          <w:bCs/>
        </w:rPr>
        <w:t>Art. 4</w:t>
      </w:r>
      <w:r w:rsidRPr="004B399E">
        <w:t xml:space="preserve"> - Das Recht, eine Verwaltungsunterlage einer </w:t>
      </w:r>
      <w:r w:rsidR="00394D10" w:rsidRPr="004B399E">
        <w:t>[...]</w:t>
      </w:r>
      <w:r w:rsidRPr="004B399E">
        <w:t xml:space="preserve"> </w:t>
      </w:r>
      <w:r w:rsidR="001F3912" w:rsidRPr="004B399E">
        <w:t xml:space="preserve">[Verwaltungsinstanz] </w:t>
      </w:r>
      <w:r w:rsidRPr="004B399E">
        <w:t>einzusehen und eine Abschrift von dieser Unterlage zu erhalten, besteht darin, dass jeder gemäß den durch vorliegendes Gesetz vorgesehenen Bedingungen jede Verwaltungsunterlage vor Ort einsehen, Erläuterungen dazu erhalten und sie in Form einer Abschrift mitgeteilt bekommen kann.</w:t>
      </w:r>
    </w:p>
    <w:p w14:paraId="53DEAE81"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20D97A49"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Für personenbezogene Unterlagen muss der Antragsteller ein Interesse nachweisen.</w:t>
      </w:r>
    </w:p>
    <w:p w14:paraId="5234F9D1"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5560A2B6"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Der König kann die Vermittlung seitens der Gemeindeverwaltungen für Einsicht in Unterlagen oder ihre Berichtigung aufgrund des vorliegenden Gesetzes regeln.</w:t>
      </w:r>
    </w:p>
    <w:p w14:paraId="774F0D82"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2EC63BEC" w14:textId="77777777" w:rsidR="00394D10" w:rsidRPr="004B399E" w:rsidRDefault="00394D10"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i/>
          <w:iCs/>
        </w:rPr>
      </w:pPr>
      <w:r w:rsidRPr="004B399E">
        <w:rPr>
          <w:i/>
          <w:iCs/>
        </w:rPr>
        <w:t>[Art. 4 Abs. 1 abgeändert durch Art. 3 und 10 des G. vom 12. Mai 2024 (B.S. vom 6. Juni 2024)]</w:t>
      </w:r>
    </w:p>
    <w:p w14:paraId="05F5A4C7" w14:textId="77777777" w:rsidR="00394D10" w:rsidRPr="004B399E" w:rsidRDefault="00394D10"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i/>
          <w:iCs/>
        </w:rPr>
      </w:pPr>
    </w:p>
    <w:p w14:paraId="3BBF2A2E"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2FC1EFEB"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r>
      <w:r w:rsidRPr="004B399E">
        <w:rPr>
          <w:b/>
          <w:bCs/>
        </w:rPr>
        <w:t>Art. 5</w:t>
      </w:r>
      <w:r w:rsidRPr="004B399E">
        <w:t xml:space="preserve"> - Die Einsicht in eine Verwaltungsunterlage, die Erläuterungen dazu oder ihre Mitteilung in Form einer Abschrift erfolgen auf Antrag. Im Antrag werden die betreffende Angelegenheit und wenn möglich die betreffenden Verwaltungsunterlagen deutlich angegeben; er wird schriftlich an die zuständige </w:t>
      </w:r>
      <w:r w:rsidR="00394D10" w:rsidRPr="004B399E">
        <w:t>[...]</w:t>
      </w:r>
      <w:r w:rsidRPr="004B399E">
        <w:t xml:space="preserve"> </w:t>
      </w:r>
      <w:r w:rsidR="00394D10" w:rsidRPr="004B399E">
        <w:t xml:space="preserve">[Verwaltungsinstanz] </w:t>
      </w:r>
      <w:r w:rsidRPr="004B399E">
        <w:t>gerichtet, auch wenn diese die Unterlage in einem Archiv hinterlegt hat.</w:t>
      </w:r>
    </w:p>
    <w:p w14:paraId="3E1DCF9B"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18B240DB"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 xml:space="preserve">Wenn der Antrag auf Einsicht, Erläuterungen oder Mitteilung in Form einer Abschrift an eine </w:t>
      </w:r>
      <w:r w:rsidR="00394D10" w:rsidRPr="004B399E">
        <w:t>[...]</w:t>
      </w:r>
      <w:r w:rsidRPr="004B399E">
        <w:t xml:space="preserve"> </w:t>
      </w:r>
      <w:r w:rsidR="00394D10" w:rsidRPr="004B399E">
        <w:t xml:space="preserve">[Verwaltungsinstanz] </w:t>
      </w:r>
      <w:r w:rsidRPr="004B399E">
        <w:t xml:space="preserve">gerichtet ist, die die Verwaltungsunterlage nicht in ihrem Besitz hat, setzt diese den Antragsteller unverzüglich davon in Kenntnis und teilt ihm Bezeichnung und Adresse der </w:t>
      </w:r>
      <w:r w:rsidR="00394D10" w:rsidRPr="004B399E">
        <w:t xml:space="preserve">[Verwaltungsinstanz] </w:t>
      </w:r>
      <w:r w:rsidRPr="004B399E">
        <w:t>mit, die ihren Auskünften zufolge im Besitz der Unterlage ist.</w:t>
      </w:r>
    </w:p>
    <w:p w14:paraId="096ED958"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7C94B8E4"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 xml:space="preserve">Die </w:t>
      </w:r>
      <w:r w:rsidR="00394D10" w:rsidRPr="004B399E">
        <w:t>[...]</w:t>
      </w:r>
      <w:r w:rsidRPr="004B399E">
        <w:t xml:space="preserve"> </w:t>
      </w:r>
      <w:r w:rsidR="00394D10" w:rsidRPr="004B399E">
        <w:t xml:space="preserve">[Verwaltungsinstanz] </w:t>
      </w:r>
      <w:r w:rsidRPr="004B399E">
        <w:t>vermerkt die schriftlichen Anträge nach Empfangsdatum in einem Register.</w:t>
      </w:r>
    </w:p>
    <w:p w14:paraId="7085FE4F"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5F7A03B9" w14:textId="2ADF7BD9" w:rsidR="00394D10" w:rsidRPr="004B399E" w:rsidRDefault="00394D10"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i/>
          <w:iCs/>
        </w:rPr>
      </w:pPr>
      <w:r w:rsidRPr="004B399E">
        <w:rPr>
          <w:i/>
          <w:iCs/>
        </w:rPr>
        <w:t>[Art. </w:t>
      </w:r>
      <w:r w:rsidR="00C6503D" w:rsidRPr="004B399E">
        <w:rPr>
          <w:i/>
          <w:iCs/>
        </w:rPr>
        <w:t>5</w:t>
      </w:r>
      <w:r w:rsidRPr="004B399E">
        <w:rPr>
          <w:i/>
          <w:iCs/>
        </w:rPr>
        <w:t xml:space="preserve"> Abs. 1 bis 3 abgeändert durch Art. 3 und 10 des G. vom 12. Mai 2024 (B.S. vom 6. Juni 2024)]</w:t>
      </w:r>
    </w:p>
    <w:p w14:paraId="66EDC71E" w14:textId="77777777" w:rsidR="00394D10" w:rsidRPr="004B399E" w:rsidRDefault="00394D10"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i/>
          <w:iCs/>
        </w:rPr>
      </w:pPr>
    </w:p>
    <w:p w14:paraId="4AFCADDA"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5AA669DF"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r>
      <w:r w:rsidRPr="004B399E">
        <w:rPr>
          <w:b/>
          <w:bCs/>
        </w:rPr>
        <w:t>Art. 6</w:t>
      </w:r>
      <w:r w:rsidRPr="004B399E">
        <w:t xml:space="preserve"> - § 1 - Eine </w:t>
      </w:r>
      <w:r w:rsidR="00394D10" w:rsidRPr="004B399E">
        <w:t>[...]</w:t>
      </w:r>
      <w:r w:rsidRPr="004B399E">
        <w:t xml:space="preserve"> </w:t>
      </w:r>
      <w:r w:rsidR="00394D10" w:rsidRPr="004B399E">
        <w:t xml:space="preserve">[Verwaltungsinstanz] </w:t>
      </w:r>
      <w:r w:rsidRPr="004B399E">
        <w:t>lehnt einen Antrag auf Einsicht in eine Verwaltungsunterlage, Erläuterungen dazu oder Mitteilung in Form einer Abschrift ab, wenn sie festgestellt hat, dass das Interesse der Öffentlichkeit die Wahrung einer der folgenden Interessen nicht aufwiegt:</w:t>
      </w:r>
    </w:p>
    <w:p w14:paraId="3D387C82"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3B0D61AA"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1. Sicherheit der Bevölkerung,</w:t>
      </w:r>
    </w:p>
    <w:p w14:paraId="0B6899D1"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46E19F59"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2. Grundrechte und -freiheiten der Bürger,</w:t>
      </w:r>
    </w:p>
    <w:p w14:paraId="58AAEA8E"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2FF51F88"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3. föderale internationale Beziehungen Belgiens,</w:t>
      </w:r>
    </w:p>
    <w:p w14:paraId="69C764FE"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217A5425"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4. öffentliche Ordnung, Sicherheit oder Verteidigung des Landes,</w:t>
      </w:r>
    </w:p>
    <w:p w14:paraId="6CFACA2F"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6C2B567F"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lastRenderedPageBreak/>
        <w:tab/>
        <w:t>5. Ermittlung oder Verfolgung strafbarer Handlungen,</w:t>
      </w:r>
    </w:p>
    <w:p w14:paraId="55A235DB"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4AF8E5CE"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6. föderales wirtschaftliches oder finanzielles Interesse, Währung oder öffentliche Kreditwürdigkeit,</w:t>
      </w:r>
    </w:p>
    <w:p w14:paraId="4994E21B" w14:textId="77777777" w:rsidR="00394D10" w:rsidRPr="004B399E" w:rsidRDefault="00394D10" w:rsidP="00C831AF">
      <w:pPr>
        <w:autoSpaceDE w:val="0"/>
        <w:autoSpaceDN w:val="0"/>
        <w:adjustRightInd w:val="0"/>
        <w:jc w:val="both"/>
      </w:pPr>
    </w:p>
    <w:p w14:paraId="6FB31094" w14:textId="77777777" w:rsidR="00C831AF" w:rsidRPr="004B399E" w:rsidRDefault="00C831AF" w:rsidP="00C831AF">
      <w:pPr>
        <w:autoSpaceDE w:val="0"/>
        <w:autoSpaceDN w:val="0"/>
        <w:adjustRightInd w:val="0"/>
        <w:jc w:val="both"/>
      </w:pPr>
      <w:r w:rsidRPr="004B399E">
        <w:tab/>
        <w:t>7. von Natur aus vertraulicher Charakter der Betriebs- oder Herstellungs</w:t>
      </w:r>
      <w:r w:rsidRPr="004B399E">
        <w:softHyphen/>
        <w:t xml:space="preserve">informationen, die der </w:t>
      </w:r>
      <w:r w:rsidR="00394D10" w:rsidRPr="004B399E">
        <w:t>[Instanz]</w:t>
      </w:r>
      <w:r w:rsidRPr="004B399E">
        <w:t xml:space="preserve"> mitgeteilt wurden,</w:t>
      </w:r>
    </w:p>
    <w:p w14:paraId="438FF7C0"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05204F81"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 xml:space="preserve">8. Geheimhaltung der Identität der Person, die der </w:t>
      </w:r>
      <w:r w:rsidR="00394D10" w:rsidRPr="004B399E">
        <w:t xml:space="preserve">[Verwaltungsinstanz] </w:t>
      </w:r>
      <w:r w:rsidRPr="004B399E">
        <w:t>die Unterlage oder die Information vertraulich mitgeteilt hat, um eine strafbare oder vermutlich strafbare Handlung anzuzeigen</w:t>
      </w:r>
      <w:r w:rsidR="00394D10" w:rsidRPr="004B399E">
        <w:t>,</w:t>
      </w:r>
    </w:p>
    <w:p w14:paraId="4396B7AB" w14:textId="77777777" w:rsidR="00394D10" w:rsidRPr="004B399E" w:rsidRDefault="00394D10"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0810F09E" w14:textId="77777777" w:rsidR="00394D10" w:rsidRPr="004B399E" w:rsidRDefault="00394D10"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[9. Schutz personenbezogener Daten bei Verarbeitungen im Rahmen von Titel 2 des Gesetzes vom 30. Juli 2018 über den Schutz natürlicher Personen hinsichtlich der Verarbeitung personenbezogener Daten.]</w:t>
      </w:r>
    </w:p>
    <w:p w14:paraId="0CEB9A8B"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4594825D"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 xml:space="preserve">§ 2 - Eine </w:t>
      </w:r>
      <w:r w:rsidR="00394D10" w:rsidRPr="004B399E">
        <w:t>[...]</w:t>
      </w:r>
      <w:r w:rsidRPr="004B399E">
        <w:t xml:space="preserve"> </w:t>
      </w:r>
      <w:r w:rsidR="00394D10" w:rsidRPr="004B399E">
        <w:t xml:space="preserve">[Verwaltungsinstanz] </w:t>
      </w:r>
      <w:r w:rsidRPr="004B399E">
        <w:t>lehnt einen in Anwendung des vorliegenden Gesetzes bei ihr gestellten Antrag auf Einsicht in eine Verwaltungsunterlage, Erläuterungen dazu oder Mitteilung in Form einer Abschrift ab, wenn die Bekanntmachung der Verwaltungsunterlage sich negativ auswirken würde auf:</w:t>
      </w:r>
    </w:p>
    <w:p w14:paraId="6D5A08A4"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320A7A22"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1. das Privatleben, es sei denn, die betroffene Person hat der Einsicht, den Erläuterungen oder der Mitteilung in Form einer Abschrift vorher schriftlich zugestimmt,</w:t>
      </w:r>
    </w:p>
    <w:p w14:paraId="56FC3C3F"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25A02B2F"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2. eine durch das Gesetz eingeführte Geheimhaltungspflicht,</w:t>
      </w:r>
    </w:p>
    <w:p w14:paraId="0CA56BF1"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412AA310"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3. die Geheimhaltung der Beratungen und Beschlüsse der Föderalregierung und der verantwortlichen Behörden, die der föderalen ausführenden Gewalt unterliegen, oder der Beratungen und Beschlüsse, an denen eine föderale Behörde beteiligt ist</w:t>
      </w:r>
      <w:r w:rsidR="004E7B64" w:rsidRPr="004B399E">
        <w:t>,</w:t>
      </w:r>
    </w:p>
    <w:p w14:paraId="1BBE8497" w14:textId="77777777" w:rsidR="004E7B64" w:rsidRPr="004B399E" w:rsidRDefault="004E7B64"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76F15E48" w14:textId="77777777" w:rsidR="004E7B64" w:rsidRPr="004B399E" w:rsidRDefault="004E7B64"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[4. die in Artikel 3 des Gesetzes vom 11. Dezember 1998 über die Klassifizierung und die Sicherheitsermächtigungen, -bescheinigungen und -stellungnahmen erwähnten Interessen</w:t>
      </w:r>
      <w:r w:rsidR="00394D10" w:rsidRPr="004B399E">
        <w:t>,</w:t>
      </w:r>
      <w:r w:rsidRPr="004B399E">
        <w:t>]</w:t>
      </w:r>
    </w:p>
    <w:p w14:paraId="24BAF0A9" w14:textId="77777777" w:rsidR="00394D10" w:rsidRPr="004B399E" w:rsidRDefault="00394D10"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32AF4AA7" w14:textId="77777777" w:rsidR="00394D10" w:rsidRPr="004B399E" w:rsidRDefault="00394D10" w:rsidP="00394D10">
      <w:pPr>
        <w:ind w:firstLine="708"/>
        <w:jc w:val="both"/>
      </w:pPr>
      <w:r w:rsidRPr="004B399E">
        <w:t>[5. die Geheimhaltung von Verwaltungsunterlagen, die sich auf die Ausführung einer politischen Strategie beziehen, zwischen Ministern/Staatssekretären untereinander, zwischen einem Minister/Staatssekretär oder Ministern/Staatssekretären und Mitgliedern ihrer Strategie-Organe, zwischen Strategie-Organen untereinander oder zwischen Ministern/Staatssekretären und/oder Strategie-Organen und einer politischen Partei oder einer parlamentarischen Fraktion,</w:t>
      </w:r>
    </w:p>
    <w:p w14:paraId="09CFB88C" w14:textId="77777777" w:rsidR="00394D10" w:rsidRPr="004B399E" w:rsidRDefault="00394D10" w:rsidP="00394D10">
      <w:pPr>
        <w:ind w:firstLine="708"/>
        <w:jc w:val="both"/>
      </w:pPr>
    </w:p>
    <w:p w14:paraId="00E7781A" w14:textId="77777777" w:rsidR="00394D10" w:rsidRPr="004B399E" w:rsidRDefault="00394D10" w:rsidP="00394D10">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6. das Verfahren in einem Zivil- oder Verwaltungsprozess und die Möglichkeit für jede Person, ein faires Verfahren zu erhalten.]</w:t>
      </w:r>
    </w:p>
    <w:p w14:paraId="4AF73B7C"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09B1ED2D"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 2</w:t>
      </w:r>
      <w:r w:rsidRPr="004B399E">
        <w:rPr>
          <w:i/>
          <w:iCs/>
        </w:rPr>
        <w:t>bis</w:t>
      </w:r>
      <w:r w:rsidRPr="004B399E">
        <w:t> - [...]]</w:t>
      </w:r>
      <w:r w:rsidRPr="004B399E">
        <w:tab/>
      </w:r>
    </w:p>
    <w:p w14:paraId="09E49039"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207D8904" w14:textId="77777777" w:rsidR="00C831AF" w:rsidRPr="004B399E" w:rsidRDefault="00394D10"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br w:type="page"/>
      </w:r>
      <w:r w:rsidR="00C831AF" w:rsidRPr="004B399E">
        <w:lastRenderedPageBreak/>
        <w:tab/>
        <w:t xml:space="preserve">§ 3 - Eine </w:t>
      </w:r>
      <w:r w:rsidRPr="004B399E">
        <w:t>[...]</w:t>
      </w:r>
      <w:r w:rsidR="00C831AF" w:rsidRPr="004B399E">
        <w:t xml:space="preserve"> </w:t>
      </w:r>
      <w:r w:rsidRPr="004B399E">
        <w:t xml:space="preserve">[Verwaltungsinstanz] </w:t>
      </w:r>
      <w:r w:rsidR="00C831AF" w:rsidRPr="004B399E">
        <w:t>kann einen Antrag auf Einsicht in eine Verwaltungsunterlage, Erläuterungen dazu oder Mitteilung in Form einer Abschrift ablehnen, insofern der Antrag:</w:t>
      </w:r>
    </w:p>
    <w:p w14:paraId="0AFE1BAC"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51785852"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1. eine Verwaltungsunterlage betrifft, deren Bekanntmachung Missverständnisse hervorrufen kann, weil sie unvollendet oder unvollständig ist,</w:t>
      </w:r>
    </w:p>
    <w:p w14:paraId="10E11C88"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27103F9C"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 xml:space="preserve">2. eine Stellungnahme oder Meinung betrifft, die der </w:t>
      </w:r>
      <w:r w:rsidR="00394D10" w:rsidRPr="004B399E">
        <w:t>[Instanz]</w:t>
      </w:r>
      <w:r w:rsidRPr="004B399E">
        <w:t xml:space="preserve"> freiwillig und vertraulich mitgeteilt wurde,</w:t>
      </w:r>
    </w:p>
    <w:p w14:paraId="356511F9"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016F502F"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3. offensichtlich unberechtigt ist,</w:t>
      </w:r>
    </w:p>
    <w:p w14:paraId="2663BC92"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5B45E7EF"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4. offensichtlich zu vage formuliert ist.</w:t>
      </w:r>
    </w:p>
    <w:p w14:paraId="23DF9853" w14:textId="77777777" w:rsidR="00394D10" w:rsidRPr="004B399E" w:rsidRDefault="00394D10"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53E377E0" w14:textId="77777777" w:rsidR="00394D10" w:rsidRPr="004B399E" w:rsidRDefault="00394D10"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[Bei dem in Absatz 1 Nr. 4 erwähnten, offensichtlich zu vage formulierten Antrag handelt es sich um einen Antrag, dessen Gegenstand unklar ist. In diesem Fall fordert die Verwaltungsinstanz den Antragsteller auf, seinen Antrag so bald wie möglich zu verdeutlichen oder zu vervollständigen. Die Verwaltungsinstanz teilt, soweit möglich, mit, warum sie der Ansicht ist, dass der Antrag zu vage formuliert ist. Soweit möglich gibt sie außerdem an, welche Daten über die beantragten Informationen erforderlich sind, damit der Antrag weiterbearbeitet werden kann. Eine neue Frist von dreißig Tagen setzt für die Verwaltungsinstanz ab dem Zeitpunkt ein, zu dem der Antragsteller seinen Antrag verdeutlicht oder vervollständigt hat. Versäumt es der Antragsteller trotz Aufforderung durch die Verwaltungsinstanz, seinen Antrag zu verdeutlichen oder zu vervollständigen, so wird davon ausgegangen, dass der Antragsteller seinen Antrag zurückzieht.]</w:t>
      </w:r>
    </w:p>
    <w:p w14:paraId="587AB067"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75CE4C10"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 4 - Wenn in Anwendung der Paragraphen 1 bis 3 eine Verwaltungsunterlage nur teilweise der Öffentlichkeit vorenthalten werden muss oder darf, werden Einsicht, Erläuterungen oder Mitteilung in Form einer Abschrift auf den übrigen Teil beschränkt.</w:t>
      </w:r>
      <w:r w:rsidR="00394D10" w:rsidRPr="004B399E">
        <w:t xml:space="preserve"> [Die Verwaltungsinstanz gibt deutlich an, wo Informationen der Öffentlichkeit vorenthalten worden sind.]</w:t>
      </w:r>
    </w:p>
    <w:p w14:paraId="0648EA31"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364D0E54"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 xml:space="preserve">§ 5 - Die </w:t>
      </w:r>
      <w:r w:rsidR="00394D10" w:rsidRPr="004B399E">
        <w:t>[...]</w:t>
      </w:r>
      <w:r w:rsidRPr="004B399E">
        <w:t xml:space="preserve"> </w:t>
      </w:r>
      <w:r w:rsidR="00394D10" w:rsidRPr="004B399E">
        <w:t>[Verwaltungsinstanz]</w:t>
      </w:r>
      <w:r w:rsidRPr="004B399E">
        <w:t>, die einem Öffentlichkeitsantrag nicht sofort Folge leisten kann oder ihn ablehnt, teilt dem Antragsteller binnen dreißig Tagen nach Empfang des Antrags die Gründe für Aufschub beziehungsweise Ablehnung mit. Bei einem Aufschub kann die Frist nie um mehr als fünfzehn Tage verlängert werden.</w:t>
      </w:r>
    </w:p>
    <w:p w14:paraId="452B6CA7" w14:textId="77777777" w:rsidR="00394D10" w:rsidRPr="004B399E" w:rsidRDefault="00394D10" w:rsidP="00C831AF">
      <w:pPr>
        <w:autoSpaceDE w:val="0"/>
        <w:autoSpaceDN w:val="0"/>
        <w:adjustRightInd w:val="0"/>
        <w:jc w:val="both"/>
      </w:pPr>
    </w:p>
    <w:p w14:paraId="2DF42F17" w14:textId="77777777" w:rsidR="00C831AF" w:rsidRPr="004B399E" w:rsidRDefault="00C831AF" w:rsidP="00C831AF">
      <w:pPr>
        <w:autoSpaceDE w:val="0"/>
        <w:autoSpaceDN w:val="0"/>
        <w:adjustRightInd w:val="0"/>
        <w:jc w:val="both"/>
      </w:pPr>
      <w:r w:rsidRPr="004B399E">
        <w:tab/>
        <w:t>Wenn keine Mitteilung innerhalb der vorgeschriebenen Frist erfolgt, wird davon ausgegangen, dass der Antrag abgelehnt worden ist.</w:t>
      </w:r>
    </w:p>
    <w:p w14:paraId="0BBF58D4"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46BF7DD4"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w:t>
      </w:r>
    </w:p>
    <w:p w14:paraId="3B4B0C6D"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49288657"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rPr>
          <w:i/>
          <w:iCs/>
        </w:rPr>
        <w:t xml:space="preserve">[Art. 6 </w:t>
      </w:r>
      <w:r w:rsidR="003A1A31" w:rsidRPr="004B399E">
        <w:rPr>
          <w:i/>
          <w:iCs/>
        </w:rPr>
        <w:t xml:space="preserve">§ 1 einziger Absatz einleitende Bestimmung abgeändert durch Art. 11 Buchstabe a) </w:t>
      </w:r>
      <w:r w:rsidR="00A2668E" w:rsidRPr="004B399E">
        <w:rPr>
          <w:i/>
          <w:iCs/>
        </w:rPr>
        <w:t>u</w:t>
      </w:r>
      <w:r w:rsidR="003A1A31" w:rsidRPr="004B399E">
        <w:rPr>
          <w:i/>
          <w:iCs/>
        </w:rPr>
        <w:t xml:space="preserve">nd b) des G. vom 12. Mai 2024 (B.S. vom 6. Juni 2024); § 1 einziger Absatz Nr. 7 und 8 abgeändert durch Art. 11 Buchstabe a) des G. vom 12. Mai 2024 (B.S. vom 6. Juni 2024); § 1 einziger Absatz Nr. 9 eingefügt durch Art. 11 Buchstabe c) des G. vom 12. Mai 2024 (B.S. vom 6. Juni 2024); § 2 einziger Absatz einleitende Bestimmung abgeändert durch Art. 11 Buchstabe d) des G. vom 12. Mai 2024 (B.S. vom 6. Juni 2024); </w:t>
      </w:r>
      <w:r w:rsidR="004E7B64" w:rsidRPr="004B399E">
        <w:rPr>
          <w:i/>
          <w:iCs/>
        </w:rPr>
        <w:t xml:space="preserve">§ 2 einziger Absatz Nr. 4 eingefügt durch Art. 29 des G. vom 4. Februar 2010 (B.S. vom 10. März 2010); </w:t>
      </w:r>
      <w:r w:rsidR="003A1A31" w:rsidRPr="004B399E">
        <w:rPr>
          <w:i/>
          <w:iCs/>
        </w:rPr>
        <w:t xml:space="preserve">§ 2 einziger Absatz Nr. 5 und 6 eingefügt durch Art. 11 Buchstabe e) des G. vom 12. Mai 2024 (B.S. vom </w:t>
      </w:r>
      <w:r w:rsidR="003A1A31" w:rsidRPr="004B399E">
        <w:rPr>
          <w:i/>
          <w:iCs/>
        </w:rPr>
        <w:lastRenderedPageBreak/>
        <w:t xml:space="preserve">6. Juni 2024); </w:t>
      </w:r>
      <w:r w:rsidR="00B1066F" w:rsidRPr="004B399E">
        <w:rPr>
          <w:i/>
          <w:iCs/>
        </w:rPr>
        <w:t>§ </w:t>
      </w:r>
      <w:r w:rsidRPr="004B399E">
        <w:rPr>
          <w:i/>
          <w:iCs/>
        </w:rPr>
        <w:t>2bis eingefügt durch Art. 3 Nr. 1 des G. vom 26. Juni 2000 (B.S.</w:t>
      </w:r>
      <w:r w:rsidR="003A1A31" w:rsidRPr="004B399E">
        <w:rPr>
          <w:i/>
          <w:iCs/>
        </w:rPr>
        <w:t xml:space="preserve"> </w:t>
      </w:r>
      <w:r w:rsidRPr="004B399E">
        <w:rPr>
          <w:i/>
          <w:iCs/>
        </w:rPr>
        <w:t xml:space="preserve">vom 15. Juli 2000) und aufgehoben durch Art. 44 Nr. 2 </w:t>
      </w:r>
      <w:r w:rsidR="00B1066F" w:rsidRPr="004B399E">
        <w:rPr>
          <w:i/>
          <w:iCs/>
        </w:rPr>
        <w:t>des G. vom 5. August 2006 (B.S.</w:t>
      </w:r>
      <w:r w:rsidR="003A1A31" w:rsidRPr="004B399E">
        <w:rPr>
          <w:i/>
          <w:iCs/>
        </w:rPr>
        <w:t xml:space="preserve"> </w:t>
      </w:r>
      <w:r w:rsidR="00B1066F" w:rsidRPr="004B399E">
        <w:rPr>
          <w:i/>
          <w:iCs/>
        </w:rPr>
        <w:t xml:space="preserve">vom 28. August 2006); </w:t>
      </w:r>
      <w:r w:rsidR="003A1A31" w:rsidRPr="004B399E">
        <w:rPr>
          <w:i/>
          <w:iCs/>
        </w:rPr>
        <w:t xml:space="preserve">§ 3 Abs. 1 einleitende Bestimmung abgeändert durch Art. 11 Buchstabe f) und g) des G. vom 12. Mai 2024 (B.S. vom 6. Juni 2024); § 3 Abs. 1 Nr. 2 abgeändert durch Art. 11 Buchstabe f) des G. vom 12. Mai 2024 (B.S. vom 6. Juni 2024); § 3 Abs. 2 eingefügt durch Art. 11 Buchstabe h) des G. vom 12. Mai 2024 (B.S. vom 6. Juni 2024); § 4 abgeändert durch Art. 11 Buchstabe i) des G. vom 12. Mai 2024 (B.S. vom 6. Juni 2024); § 5 Abs. 1 abgeändert durch Art. 11 Buchstabe j) des G. vom 12. Mai 2024 (B.S. vom 6. Juni 2024); </w:t>
      </w:r>
      <w:r w:rsidR="00B1066F" w:rsidRPr="004B399E">
        <w:rPr>
          <w:i/>
          <w:iCs/>
        </w:rPr>
        <w:t xml:space="preserve">§ 5 </w:t>
      </w:r>
      <w:r w:rsidRPr="004B399E">
        <w:rPr>
          <w:i/>
          <w:iCs/>
        </w:rPr>
        <w:t>Abs. 3 eingefügt durch Art.</w:t>
      </w:r>
      <w:r w:rsidR="00B1066F" w:rsidRPr="004B399E">
        <w:rPr>
          <w:i/>
        </w:rPr>
        <w:t> </w:t>
      </w:r>
      <w:r w:rsidRPr="004B399E">
        <w:rPr>
          <w:i/>
          <w:iCs/>
        </w:rPr>
        <w:t>3 Nr. 2 des G. vom 26. Juni 2000 (B.S.</w:t>
      </w:r>
      <w:r w:rsidR="003A1A31" w:rsidRPr="004B399E">
        <w:rPr>
          <w:i/>
          <w:iCs/>
        </w:rPr>
        <w:t xml:space="preserve"> </w:t>
      </w:r>
      <w:r w:rsidRPr="004B399E">
        <w:rPr>
          <w:i/>
          <w:iCs/>
        </w:rPr>
        <w:t>vom 15. Juli 2000) und aufgehoben durch Art. 44 Nr. 3 des G. vom 5. August 2006 (B.S.</w:t>
      </w:r>
      <w:r w:rsidR="003A1A31" w:rsidRPr="004B399E">
        <w:rPr>
          <w:i/>
          <w:iCs/>
        </w:rPr>
        <w:t xml:space="preserve"> </w:t>
      </w:r>
      <w:r w:rsidRPr="004B399E">
        <w:rPr>
          <w:i/>
          <w:iCs/>
        </w:rPr>
        <w:t xml:space="preserve">vom 28. August 2006)] </w:t>
      </w:r>
    </w:p>
    <w:p w14:paraId="32B6A228"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23779740"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3DF22700"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r>
      <w:r w:rsidRPr="004B399E">
        <w:rPr>
          <w:b/>
          <w:bCs/>
        </w:rPr>
        <w:t>Art. 7</w:t>
      </w:r>
      <w:r w:rsidRPr="004B399E">
        <w:t xml:space="preserve"> - Wenn eine Person nachweist, dass eine Verwaltungsunterlage einer </w:t>
      </w:r>
      <w:r w:rsidR="003A1A31" w:rsidRPr="004B399E">
        <w:t>[...]</w:t>
      </w:r>
      <w:r w:rsidRPr="004B399E">
        <w:t xml:space="preserve"> </w:t>
      </w:r>
      <w:r w:rsidR="003A1A31" w:rsidRPr="004B399E">
        <w:t xml:space="preserve">[Verwaltungsinstanz] </w:t>
      </w:r>
      <w:r w:rsidRPr="004B399E">
        <w:t xml:space="preserve">fehlerhafte oder unvollständige Informationen über sie enthält, ist diese </w:t>
      </w:r>
      <w:r w:rsidR="003A1A31" w:rsidRPr="004B399E">
        <w:t xml:space="preserve">[Instanz] </w:t>
      </w:r>
      <w:r w:rsidRPr="004B399E">
        <w:t>verpflichtet, die nötigen Berichtigungen vorzunehmen, ohne dass es den Betreffenden etwas kostet. Die Berichtigung erfolgt auf schriftlichen Antrag des Betreffenden, unbeschadet der Anwendung eines durch oder aufgrund des Gesetzes vorgeschriebenen Verfahrens.</w:t>
      </w:r>
    </w:p>
    <w:p w14:paraId="0DCF000C"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5941860E"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 xml:space="preserve">Die </w:t>
      </w:r>
      <w:r w:rsidR="003A1A31" w:rsidRPr="004B399E">
        <w:t>[...]</w:t>
      </w:r>
      <w:r w:rsidRPr="004B399E">
        <w:t xml:space="preserve"> </w:t>
      </w:r>
      <w:r w:rsidR="003A1A31" w:rsidRPr="004B399E">
        <w:t>[Verwaltungsinstanz]</w:t>
      </w:r>
      <w:r w:rsidRPr="004B399E">
        <w:t>, die einem Berichtigungsantrag nicht sofort Folge leisten kann oder ihn ablehnt, teilt dem Antragsteller binnen sechzig Tagen nach Empfang des Antrags die Gründe für den Aufschub beziehungsweise die Ablehnung mit. Bei einem Aufschub kann die Frist nie um mehr als dreißig Tage verlängert werden. Wenn keine Mitteilung innerhalb der vorgeschriebenen Frist erfolgt, wird davon ausgegangen, dass der Antrag abgelehnt worden ist.</w:t>
      </w:r>
    </w:p>
    <w:p w14:paraId="41C09BAE"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15213ED3"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 xml:space="preserve">Wenn der Antrag an eine </w:t>
      </w:r>
      <w:r w:rsidR="003A1A31" w:rsidRPr="004B399E">
        <w:t>[...]</w:t>
      </w:r>
      <w:r w:rsidRPr="004B399E">
        <w:t xml:space="preserve"> </w:t>
      </w:r>
      <w:r w:rsidR="003A1A31" w:rsidRPr="004B399E">
        <w:t xml:space="preserve">[Verwaltungsinstanz] </w:t>
      </w:r>
      <w:r w:rsidRPr="004B399E">
        <w:t xml:space="preserve">gerichtet ist, die nicht für das Vornehmen der Berichtigungen zuständig ist, setzt diese den Antragsteller sofort davon in Kenntnis und teilt ihm Bezeichnung und Adresse der </w:t>
      </w:r>
      <w:r w:rsidR="003A1A31" w:rsidRPr="004B399E">
        <w:t xml:space="preserve">[Instanz] </w:t>
      </w:r>
      <w:r w:rsidRPr="004B399E">
        <w:t>mit, die ihren Auskünften zufolge dafür zuständig ist.</w:t>
      </w:r>
    </w:p>
    <w:p w14:paraId="3773EB9C" w14:textId="77777777" w:rsidR="003A1A31" w:rsidRPr="004B399E" w:rsidRDefault="003A1A31"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75229A08" w14:textId="77777777" w:rsidR="003A1A31" w:rsidRPr="004B399E" w:rsidRDefault="003A1A31"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i/>
          <w:iCs/>
        </w:rPr>
      </w:pPr>
      <w:r w:rsidRPr="004B399E">
        <w:rPr>
          <w:i/>
          <w:iCs/>
        </w:rPr>
        <w:t>[Art. 7 Abs. 1 bis 3 abgeändert durch Art. 3 und 12 des G. vom 12. Mai 2024 (B.S. vom 6. Juni 2024)]</w:t>
      </w:r>
    </w:p>
    <w:p w14:paraId="4B7C275B"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74FEB109"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69DAA472"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r>
      <w:r w:rsidRPr="004B399E">
        <w:rPr>
          <w:b/>
          <w:bCs/>
        </w:rPr>
        <w:t>Art. 8</w:t>
      </w:r>
      <w:r w:rsidRPr="004B399E">
        <w:t> - § 1 - Es wird ein Ausschuss für den Zugang zu Verwaltungsunterlagen geschaffen.</w:t>
      </w:r>
    </w:p>
    <w:p w14:paraId="03E3A520"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4F426BD4"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Der König bestimmt durch einen im Ministerrat beratenen Erlass Zusammensetzung und Arbeitsweise des Ausschusses.</w:t>
      </w:r>
    </w:p>
    <w:p w14:paraId="422F8E7D"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357A2F85"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 xml:space="preserve">§ 2 - Wenn der Antragsteller auf Schwierigkeiten stößt, um Einsicht in eine Verwaltungsunterlage zu erhalten oder ihre Berichtigung zu erwirken aufgrund des vorliegenden Gesetzes, [der in Artikel 6 § 5 Absatz 3 erwähnte Fall eines ausdrücklichen Ablehnungsbeschlusses einbegriffen,] kann er einen Antrag auf Neuüberprüfung bei der betreffenden </w:t>
      </w:r>
      <w:r w:rsidR="00DC3588" w:rsidRPr="004B399E">
        <w:t>[...]</w:t>
      </w:r>
      <w:r w:rsidRPr="004B399E">
        <w:t xml:space="preserve"> </w:t>
      </w:r>
      <w:r w:rsidR="00DC3588" w:rsidRPr="004B399E">
        <w:t xml:space="preserve">[Verwaltungsinstanz] </w:t>
      </w:r>
      <w:r w:rsidRPr="004B399E">
        <w:t>stellen. Gleichzeitig bittet er den Ausschuss um Stellungnahme.</w:t>
      </w:r>
    </w:p>
    <w:p w14:paraId="2B7DE08D" w14:textId="77777777" w:rsidR="00C831AF" w:rsidRPr="004B399E" w:rsidRDefault="00C831AF" w:rsidP="00C831AF">
      <w:pPr>
        <w:autoSpaceDE w:val="0"/>
        <w:autoSpaceDN w:val="0"/>
        <w:adjustRightInd w:val="0"/>
      </w:pPr>
    </w:p>
    <w:p w14:paraId="171C55E5" w14:textId="77777777" w:rsidR="00C831AF" w:rsidRPr="004B399E" w:rsidRDefault="00C831AF" w:rsidP="00C831AF">
      <w:pPr>
        <w:autoSpaceDE w:val="0"/>
        <w:autoSpaceDN w:val="0"/>
        <w:adjustRightInd w:val="0"/>
        <w:jc w:val="both"/>
      </w:pPr>
      <w:r w:rsidRPr="004B399E">
        <w:tab/>
        <w:t xml:space="preserve">Der Ausschuss teilt dem Antragsteller und der betreffenden </w:t>
      </w:r>
      <w:r w:rsidR="00DC3588" w:rsidRPr="004B399E">
        <w:t xml:space="preserve">[...] [Verwaltungsinstanz] </w:t>
      </w:r>
      <w:r w:rsidRPr="004B399E">
        <w:t xml:space="preserve">seine Stellungnahme binnen dreißig Tagen nach Empfang des Antrags mit. Wenn keine </w:t>
      </w:r>
      <w:r w:rsidRPr="004B399E">
        <w:lastRenderedPageBreak/>
        <w:t>Stellungnahme innerhalb der vorgeschriebenen Frist mitgeteilt wird, wird sie außer acht gelassen.</w:t>
      </w:r>
    </w:p>
    <w:p w14:paraId="3517EF69"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724851FA"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 xml:space="preserve">Die </w:t>
      </w:r>
      <w:r w:rsidR="00DC3588" w:rsidRPr="004B399E">
        <w:t>[...]</w:t>
      </w:r>
      <w:r w:rsidRPr="004B399E">
        <w:t xml:space="preserve"> </w:t>
      </w:r>
      <w:r w:rsidR="00DC3588" w:rsidRPr="004B399E">
        <w:t xml:space="preserve">[Verwaltungsinstanz] </w:t>
      </w:r>
      <w:r w:rsidRPr="004B399E">
        <w:t xml:space="preserve">teilt dem Antragsteller [und dem Ausschuss] seinen Beschluss zur Bewilligung beziehungsweise Ablehnung des Antrags auf Neuüberprüfung binnen fünfzehn Tagen nach Empfang der Stellungnahme beziehungsweise nach Ablauf der Frist mit, binnen der die Stellungnahme mitgeteilt werden sollte. Wenn keine Mitteilung innerhalb der vorgeschriebenen Frist erfolgt, wird davon ausgegangen, dass die </w:t>
      </w:r>
      <w:r w:rsidR="00DC3588" w:rsidRPr="004B399E">
        <w:t xml:space="preserve">[Instanz] </w:t>
      </w:r>
      <w:r w:rsidRPr="004B399E">
        <w:t>den Antrag abgelehnt hat.</w:t>
      </w:r>
    </w:p>
    <w:p w14:paraId="5B7DE4EC"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07C40A61"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Der Antragsteller kann eine Beschwerde gegen diesen Beschluss gemäß den durch den Königlichen Erlass vom 12. Januar 1973 koordinierten Gesetzen über den Staatsrat einlegen. Der Beschwerde vor dem Staatsrat liegt gegebenenfalls die Stellungnahme des Ausschusses bei.</w:t>
      </w:r>
    </w:p>
    <w:p w14:paraId="06CEDA26"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48938C0A"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 xml:space="preserve">§ 3 - Der Ausschuss kann ebenfalls von einer </w:t>
      </w:r>
      <w:r w:rsidR="00DC3588" w:rsidRPr="004B399E">
        <w:t>[...]</w:t>
      </w:r>
      <w:r w:rsidRPr="004B399E">
        <w:t xml:space="preserve"> </w:t>
      </w:r>
      <w:r w:rsidR="00DC3588" w:rsidRPr="004B399E">
        <w:t xml:space="preserve">[Verwaltungsinstanz] </w:t>
      </w:r>
      <w:r w:rsidRPr="004B399E">
        <w:t>zu Rate gezogen werden.</w:t>
      </w:r>
    </w:p>
    <w:p w14:paraId="5F704A3A"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71DC70CE"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 4 - Der Ausschuss kann aus eigener Initiative Stellungnahmen über die allgemeine Anwendung des Gesetzes über die Öffentlichkeit der Verwaltung abgeben. Er kann der gesetzgebenden Gewalt Vorschläge über die Anwendung und zur eventuellen Revision des vorliegenden Gesetzes unterbreiten.</w:t>
      </w:r>
    </w:p>
    <w:p w14:paraId="30E07198"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i/>
          <w:iCs/>
        </w:rPr>
      </w:pPr>
    </w:p>
    <w:p w14:paraId="2D729748"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rPr>
          <w:i/>
          <w:iCs/>
        </w:rPr>
        <w:t>[Art. 8 § 2</w:t>
      </w:r>
      <w:r w:rsidR="00B1066F" w:rsidRPr="004B399E">
        <w:rPr>
          <w:i/>
          <w:iCs/>
        </w:rPr>
        <w:t xml:space="preserve"> Abs. 1 abgeändert durch Art. </w:t>
      </w:r>
      <w:r w:rsidRPr="004B399E">
        <w:rPr>
          <w:i/>
          <w:iCs/>
        </w:rPr>
        <w:t>4 des G. vom 26. Juni 2</w:t>
      </w:r>
      <w:r w:rsidR="00B1066F" w:rsidRPr="004B399E">
        <w:rPr>
          <w:i/>
          <w:iCs/>
        </w:rPr>
        <w:t>000 (B.S. vom 15. Juli 2000)</w:t>
      </w:r>
      <w:r w:rsidR="00DC3588" w:rsidRPr="004B399E">
        <w:rPr>
          <w:i/>
          <w:iCs/>
        </w:rPr>
        <w:t xml:space="preserve"> und Art. 3 und 12 des G. vom 12. Mai 2024 (B.S. vom 6. Juni 2024)</w:t>
      </w:r>
      <w:r w:rsidR="00B1066F" w:rsidRPr="004B399E">
        <w:rPr>
          <w:i/>
          <w:iCs/>
        </w:rPr>
        <w:t xml:space="preserve">; </w:t>
      </w:r>
      <w:r w:rsidR="00DC3588" w:rsidRPr="004B399E">
        <w:rPr>
          <w:i/>
          <w:iCs/>
        </w:rPr>
        <w:t xml:space="preserve">§ 2 Abs. 2 abgeändert durch Art. 3 und 12 des G. vom 12. Mai 2024 (B.S. vom 6. Juni 2024); </w:t>
      </w:r>
      <w:r w:rsidR="00B1066F" w:rsidRPr="004B399E">
        <w:rPr>
          <w:i/>
          <w:iCs/>
        </w:rPr>
        <w:t>§ </w:t>
      </w:r>
      <w:r w:rsidRPr="004B399E">
        <w:rPr>
          <w:i/>
          <w:iCs/>
        </w:rPr>
        <w:t>2 Abs.</w:t>
      </w:r>
      <w:r w:rsidR="00B1066F" w:rsidRPr="004B399E">
        <w:rPr>
          <w:i/>
          <w:iCs/>
        </w:rPr>
        <w:t> </w:t>
      </w:r>
      <w:r w:rsidRPr="004B399E">
        <w:rPr>
          <w:i/>
          <w:iCs/>
        </w:rPr>
        <w:t>3 abg</w:t>
      </w:r>
      <w:r w:rsidR="00B1066F" w:rsidRPr="004B399E">
        <w:rPr>
          <w:i/>
          <w:iCs/>
        </w:rPr>
        <w:t xml:space="preserve">eändert durch Art. 2 des G. vom </w:t>
      </w:r>
      <w:r w:rsidRPr="004B399E">
        <w:rPr>
          <w:i/>
          <w:iCs/>
        </w:rPr>
        <w:t>25. Juni 1998 (B.S.</w:t>
      </w:r>
      <w:r w:rsidR="00B1066F" w:rsidRPr="004B399E">
        <w:rPr>
          <w:i/>
          <w:iCs/>
        </w:rPr>
        <w:t xml:space="preserve"> vom </w:t>
      </w:r>
      <w:r w:rsidRPr="004B399E">
        <w:rPr>
          <w:i/>
          <w:iCs/>
        </w:rPr>
        <w:t>4. September 1998)</w:t>
      </w:r>
      <w:r w:rsidR="00DC3588" w:rsidRPr="004B399E">
        <w:rPr>
          <w:i/>
          <w:iCs/>
        </w:rPr>
        <w:t xml:space="preserve"> und Art. 3 und 12 des G. vom 12. Mai 2024 (B.S. vom 6. Juni 2024); § 3 abgeändert durch Art. 3 und 12 des G. vom 12. Mai 2024 (B.S. vom 6. Juni 2024)</w:t>
      </w:r>
      <w:r w:rsidRPr="004B399E">
        <w:rPr>
          <w:i/>
          <w:iCs/>
        </w:rPr>
        <w:t>]</w:t>
      </w:r>
    </w:p>
    <w:p w14:paraId="20226E70"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63F38AE3"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11241C41"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r>
      <w:r w:rsidRPr="004B399E">
        <w:rPr>
          <w:b/>
          <w:bCs/>
        </w:rPr>
        <w:t>Art. 9</w:t>
      </w:r>
      <w:r w:rsidRPr="004B399E">
        <w:t xml:space="preserve"> - Wenn der Öffentlichkeitsantrag eine Verwaltungsunterlage einer </w:t>
      </w:r>
      <w:r w:rsidR="00DC3588" w:rsidRPr="004B399E">
        <w:t>[...]</w:t>
      </w:r>
      <w:r w:rsidRPr="004B399E">
        <w:t xml:space="preserve"> </w:t>
      </w:r>
      <w:r w:rsidR="00DC3588" w:rsidRPr="004B399E">
        <w:t xml:space="preserve">[Verwaltungsinstanz] </w:t>
      </w:r>
      <w:r w:rsidRPr="004B399E">
        <w:t>betrifft, in der ein urheberrechtlich geschütztes Werk aufgenommen ist, ist die Zustimmung des Urhebers oder der Person, auf die seine Rechte übertragen worden sind, nicht erforderlich für die Gewährung der Einsicht in die Unterlage vor Ort oder für die Erteilung diesbezüglicher Erläuterungen.</w:t>
      </w:r>
    </w:p>
    <w:p w14:paraId="315CB1C5"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4C1CA955"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Die Mitteilung eines urheberrechtlich geschützten Werkes in Form einer Abschrift kann nur mit der vorherigen Zustimmung des Urhebers oder der Person, auf die seine Rechte übertragen worden sind, erfolgen.</w:t>
      </w:r>
    </w:p>
    <w:p w14:paraId="029908C2"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43F1BD03"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 xml:space="preserve">In allen Fällen weist die </w:t>
      </w:r>
      <w:r w:rsidR="00DC3588" w:rsidRPr="004B399E">
        <w:t xml:space="preserve">[Instanz] </w:t>
      </w:r>
      <w:r w:rsidRPr="004B399E">
        <w:t>darauf hin, dass das Werk urheberrechtlich geschützt ist.</w:t>
      </w:r>
    </w:p>
    <w:p w14:paraId="2BED0152"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3E58807B" w14:textId="77777777" w:rsidR="00DC3588" w:rsidRPr="004B399E" w:rsidRDefault="00DC3588"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i/>
          <w:iCs/>
        </w:rPr>
      </w:pPr>
      <w:r w:rsidRPr="004B399E">
        <w:rPr>
          <w:i/>
          <w:iCs/>
        </w:rPr>
        <w:t>[Art. 9 Abs. 1 abgeändert durch Art. 3 und 12 des G. vom 12. Mai 2024 (B.S. vom 6. Juni 2024); Abs. 3 abgeändert durch Art. 3 des G. vom 12. Mai 2024 (B.S. vom 6. Juni 2024)]</w:t>
      </w:r>
    </w:p>
    <w:p w14:paraId="6445B26B" w14:textId="77777777" w:rsidR="00DC3588" w:rsidRPr="004B399E" w:rsidRDefault="00DC3588"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i/>
          <w:iCs/>
        </w:rPr>
      </w:pPr>
    </w:p>
    <w:p w14:paraId="60DA9480"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3C7FE657" w14:textId="77777777" w:rsidR="00C831AF" w:rsidRPr="004B399E" w:rsidRDefault="00DC3588"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br w:type="page"/>
      </w:r>
      <w:r w:rsidR="00C831AF" w:rsidRPr="004B399E">
        <w:lastRenderedPageBreak/>
        <w:tab/>
      </w:r>
      <w:r w:rsidR="00C831AF" w:rsidRPr="004B399E">
        <w:rPr>
          <w:b/>
          <w:bCs/>
        </w:rPr>
        <w:t>Art. 10</w:t>
      </w:r>
      <w:r w:rsidR="00C831AF" w:rsidRPr="004B399E">
        <w:t> - […]</w:t>
      </w:r>
    </w:p>
    <w:p w14:paraId="11B46A68"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5162C03E" w14:textId="77777777" w:rsidR="00C831AF" w:rsidRPr="004B399E" w:rsidRDefault="00B1066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i/>
        </w:rPr>
      </w:pPr>
      <w:r w:rsidRPr="004B399E">
        <w:rPr>
          <w:i/>
        </w:rPr>
        <w:t>[Art. 10 aufgehoben durch Art. </w:t>
      </w:r>
      <w:r w:rsidR="00C831AF" w:rsidRPr="004B399E">
        <w:rPr>
          <w:i/>
        </w:rPr>
        <w:t>20 des G. vom 7</w:t>
      </w:r>
      <w:r w:rsidRPr="004B399E">
        <w:rPr>
          <w:i/>
        </w:rPr>
        <w:t>. März 2007 (B.S. vom 19. April </w:t>
      </w:r>
      <w:r w:rsidR="00C831AF" w:rsidRPr="004B399E">
        <w:rPr>
          <w:i/>
        </w:rPr>
        <w:t>2007)]</w:t>
      </w:r>
    </w:p>
    <w:p w14:paraId="5475E7A9"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4A450FC4"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567AB615"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r>
      <w:r w:rsidRPr="004B399E">
        <w:rPr>
          <w:b/>
          <w:bCs/>
        </w:rPr>
        <w:t>Art. 11</w:t>
      </w:r>
      <w:r w:rsidRPr="004B399E">
        <w:t xml:space="preserve"> - Die Bestimmungen des vorliegenden Gesetzes finden ebenfalls Anwendung auf Verwaltungsunterlagen, die von einer föderalen </w:t>
      </w:r>
      <w:r w:rsidR="00A2668E" w:rsidRPr="004B399E">
        <w:t xml:space="preserve">[Verwaltungsinstanz] </w:t>
      </w:r>
      <w:r w:rsidRPr="004B399E">
        <w:t>in einem Archiv hinterlegt worden sind.</w:t>
      </w:r>
    </w:p>
    <w:p w14:paraId="3CA82257"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193A2DDD"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Der Verwalter eines föderalen Archivs ist verpflichtet, bei der Anwendung des vorliegenden Gesetzes mitzuwirken.</w:t>
      </w:r>
    </w:p>
    <w:p w14:paraId="67FE2AFC"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1CC3EC20"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Die in Artikel 6 erwähnten Ausnahmegründe gelten nicht mehr nach Ablauf der für die Geheimhaltung des betreffenden Archivs festgesetzten Frist.</w:t>
      </w:r>
    </w:p>
    <w:p w14:paraId="234654A7"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5C2A5A04"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t>Die Absätze 1 bis 3 finden keine Anwendung auf das Allgemeine Staatsarchiv oder auf die Staatsarchive in den Provinzen, für die die Gesetzesbestimmungen über Archive voll und ganz anwendbar bleiben.</w:t>
      </w:r>
    </w:p>
    <w:p w14:paraId="5FCC3301"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37CD8841" w14:textId="77777777" w:rsidR="00A2668E" w:rsidRPr="004B399E" w:rsidRDefault="00A2668E"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i/>
          <w:iCs/>
        </w:rPr>
      </w:pPr>
      <w:r w:rsidRPr="004B399E">
        <w:rPr>
          <w:i/>
          <w:iCs/>
        </w:rPr>
        <w:t>[Art. 11 Abs. 1 abgeändert durch Art. 3 des G. vom 12. Mai 2024 (B.S. vom 6. Juni 2024)]</w:t>
      </w:r>
    </w:p>
    <w:p w14:paraId="62F0E5C0" w14:textId="77777777" w:rsidR="00A2668E" w:rsidRPr="004B399E" w:rsidRDefault="00A2668E"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rPr>
          <w:i/>
          <w:iCs/>
        </w:rPr>
      </w:pPr>
    </w:p>
    <w:p w14:paraId="4EAAE32C"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0CD9E275"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r>
      <w:r w:rsidRPr="004B399E">
        <w:rPr>
          <w:b/>
          <w:bCs/>
        </w:rPr>
        <w:t>Art. 12</w:t>
      </w:r>
      <w:r w:rsidRPr="004B399E">
        <w:t> - Der Empfang einer Abschrift einer Verwaltungsunterlage kann der Zahlung einer Vergütung unterworfen werden, deren Höhe vom König festgelegt wird.</w:t>
      </w:r>
    </w:p>
    <w:p w14:paraId="1DD16352" w14:textId="77777777" w:rsidR="00B1066F" w:rsidRPr="004B399E" w:rsidRDefault="00B1066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04DBF8D7" w14:textId="77777777" w:rsidR="00B1066F" w:rsidRPr="004B399E" w:rsidRDefault="00B1066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05E5FE7D"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center"/>
      </w:pPr>
      <w:r w:rsidRPr="004B399E">
        <w:br w:type="page"/>
      </w:r>
      <w:r w:rsidRPr="004B399E">
        <w:lastRenderedPageBreak/>
        <w:t xml:space="preserve">KAPITEL IV - </w:t>
      </w:r>
      <w:r w:rsidRPr="004B399E">
        <w:rPr>
          <w:i/>
          <w:iCs/>
        </w:rPr>
        <w:t>Schlussbestimmungen</w:t>
      </w:r>
    </w:p>
    <w:p w14:paraId="6360C598"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12893D4D"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360167B9"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r>
      <w:r w:rsidRPr="004B399E">
        <w:rPr>
          <w:b/>
          <w:bCs/>
        </w:rPr>
        <w:t>Art. 13 </w:t>
      </w:r>
      <w:r w:rsidRPr="004B399E">
        <w:t>- Vorliegendes Gesetz beeinträchtigt nicht die Gesetzesbestimmungen, die eine größere Öffentlichkeit der Verwaltung vorsehen.</w:t>
      </w:r>
    </w:p>
    <w:p w14:paraId="6EF4F940"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470AEC4F" w14:textId="77777777" w:rsidR="00C831AF" w:rsidRPr="004B399E"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p>
    <w:p w14:paraId="09186772" w14:textId="77777777" w:rsidR="00C831AF" w:rsidRDefault="00C831AF" w:rsidP="00C831AF">
      <w:pPr>
        <w:tabs>
          <w:tab w:val="left" w:pos="-1200"/>
          <w:tab w:val="left" w:pos="-720"/>
          <w:tab w:val="left" w:pos="0"/>
          <w:tab w:val="left" w:pos="720"/>
          <w:tab w:val="left" w:pos="9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E w:val="0"/>
        <w:autoSpaceDN w:val="0"/>
        <w:adjustRightInd w:val="0"/>
        <w:jc w:val="both"/>
      </w:pPr>
      <w:r w:rsidRPr="004B399E">
        <w:tab/>
      </w:r>
      <w:r w:rsidRPr="004B399E">
        <w:rPr>
          <w:b/>
          <w:bCs/>
        </w:rPr>
        <w:t>Art. 14</w:t>
      </w:r>
      <w:r w:rsidRPr="004B399E">
        <w:t xml:space="preserve"> - Vorliegendes Gesetz tritt an dem vom König festgelegten Datum und spätestens sechs Monate nach seiner Veröffentlichung im </w:t>
      </w:r>
      <w:r w:rsidRPr="004B399E">
        <w:rPr>
          <w:i/>
          <w:iCs/>
        </w:rPr>
        <w:t>Belgischen Staatsblatt</w:t>
      </w:r>
      <w:r w:rsidRPr="004B399E">
        <w:t xml:space="preserve"> in Kraft.</w:t>
      </w:r>
    </w:p>
    <w:p w14:paraId="0845449A" w14:textId="77777777" w:rsidR="007D5F55" w:rsidRDefault="007D5F55"/>
    <w:sectPr w:rsidR="007D5F55" w:rsidSect="00C831AF">
      <w:pgSz w:w="11905" w:h="16837"/>
      <w:pgMar w:top="1417" w:right="1440" w:bottom="1417"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831AF"/>
    <w:rsid w:val="001465DA"/>
    <w:rsid w:val="001E208F"/>
    <w:rsid w:val="001F3912"/>
    <w:rsid w:val="0020037D"/>
    <w:rsid w:val="00266D2A"/>
    <w:rsid w:val="003579F6"/>
    <w:rsid w:val="00394D10"/>
    <w:rsid w:val="003A1A31"/>
    <w:rsid w:val="004424E2"/>
    <w:rsid w:val="0049440A"/>
    <w:rsid w:val="004A2254"/>
    <w:rsid w:val="004A646F"/>
    <w:rsid w:val="004B399E"/>
    <w:rsid w:val="004E7B64"/>
    <w:rsid w:val="00531F81"/>
    <w:rsid w:val="00591464"/>
    <w:rsid w:val="005B637C"/>
    <w:rsid w:val="00613F35"/>
    <w:rsid w:val="006540AA"/>
    <w:rsid w:val="00745365"/>
    <w:rsid w:val="007D5F55"/>
    <w:rsid w:val="008054CD"/>
    <w:rsid w:val="0082618F"/>
    <w:rsid w:val="008A3B0B"/>
    <w:rsid w:val="008A56C9"/>
    <w:rsid w:val="00951DB9"/>
    <w:rsid w:val="00A25F5A"/>
    <w:rsid w:val="00A2668E"/>
    <w:rsid w:val="00AD0709"/>
    <w:rsid w:val="00B1066F"/>
    <w:rsid w:val="00B752DC"/>
    <w:rsid w:val="00C6503D"/>
    <w:rsid w:val="00C831AF"/>
    <w:rsid w:val="00CA7ED3"/>
    <w:rsid w:val="00D0457B"/>
    <w:rsid w:val="00D073C7"/>
    <w:rsid w:val="00D21D83"/>
    <w:rsid w:val="00D44004"/>
    <w:rsid w:val="00D96E2D"/>
    <w:rsid w:val="00DB14F4"/>
    <w:rsid w:val="00DB7B6F"/>
    <w:rsid w:val="00DC3588"/>
    <w:rsid w:val="00E01A67"/>
    <w:rsid w:val="00E704F6"/>
    <w:rsid w:val="00E9357E"/>
    <w:rsid w:val="00F11250"/>
    <w:rsid w:val="00F24CD9"/>
    <w:rsid w:val="00FB48B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500320"/>
  <w15:chartTrackingRefBased/>
  <w15:docId w15:val="{B05007CD-2196-4EE3-9DF5-0E54F9183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3912"/>
    <w:rPr>
      <w:sz w:val="24"/>
      <w:szCs w:val="24"/>
      <w:lang w:val="de-DE"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4331</Words>
  <Characters>23821</Characters>
  <Application>Microsoft Office Word</Application>
  <DocSecurity>0</DocSecurity>
  <Lines>198</Lines>
  <Paragraphs>56</Paragraphs>
  <ScaleCrop>false</ScaleCrop>
  <HeadingPairs>
    <vt:vector size="2" baseType="variant">
      <vt:variant>
        <vt:lpstr>Titre</vt:lpstr>
      </vt:variant>
      <vt:variant>
        <vt:i4>1</vt:i4>
      </vt:variant>
    </vt:vector>
  </HeadingPairs>
  <TitlesOfParts>
    <vt:vector size="1" baseType="lpstr">
      <vt:lpstr>11</vt:lpstr>
    </vt:vector>
  </TitlesOfParts>
  <Company/>
  <LinksUpToDate>false</LinksUpToDate>
  <CharactersWithSpaces>28096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dc:title>
  <dc:subject/>
  <dc:creator>MSE</dc:creator>
  <cp:keywords/>
  <dc:description/>
  <cp:lastModifiedBy>NG</cp:lastModifiedBy>
  <cp:revision>4</cp:revision>
  <dcterms:created xsi:type="dcterms:W3CDTF">2026-06-12T08:30:00Z</dcterms:created>
  <dcterms:modified xsi:type="dcterms:W3CDTF">2026-06-18T10:00:00Z</dcterms:modified>
</cp:coreProperties>
</file>