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277" w:rsidRDefault="004C0277">
      <w:pPr>
        <w:jc w:val="both"/>
        <w:rPr>
          <w:rFonts w:cs="Times New Roman"/>
          <w:lang w:val="de-DE"/>
        </w:rPr>
      </w:pPr>
      <w:r>
        <w:rPr>
          <w:rFonts w:cs="Times New Roman"/>
          <w:b/>
          <w:bCs/>
          <w:lang w:val="de-DE"/>
        </w:rPr>
        <w:t>31. MAI 1961 - Gesetz über den Sprachengebrauch in Gesetzgebungsangelegenheiten, die Gestaltung, die Veröffentlichung und das Inkrafttreten von Gesetzes- und Verordnungstexten</w:t>
      </w:r>
    </w:p>
    <w:p w:rsidR="004C0277" w:rsidRDefault="004C0277">
      <w:pPr>
        <w:jc w:val="both"/>
        <w:rPr>
          <w:rFonts w:cs="Times New Roman"/>
          <w:b/>
          <w:bCs/>
          <w:lang w:val="de-DE"/>
        </w:rPr>
      </w:pPr>
    </w:p>
    <w:p w:rsidR="004C0277" w:rsidRDefault="004C0277">
      <w:pPr>
        <w:tabs>
          <w:tab w:val="center" w:pos="4680"/>
        </w:tabs>
        <w:jc w:val="both"/>
        <w:rPr>
          <w:rFonts w:cs="Times New Roman"/>
          <w:lang w:val="de-DE"/>
        </w:rPr>
      </w:pPr>
    </w:p>
    <w:p w:rsidR="004C0277" w:rsidRPr="004C0277" w:rsidRDefault="004C0277">
      <w:pPr>
        <w:tabs>
          <w:tab w:val="center" w:pos="4680"/>
        </w:tabs>
        <w:jc w:val="both"/>
        <w:rPr>
          <w:rFonts w:cs="Times New Roman"/>
          <w:lang w:val="de-DE"/>
        </w:rPr>
      </w:pPr>
      <w:r>
        <w:rPr>
          <w:rFonts w:cs="Times New Roman"/>
          <w:lang w:val="de-DE"/>
        </w:rPr>
        <w:tab/>
      </w:r>
      <w:r w:rsidRPr="004C0277">
        <w:rPr>
          <w:rFonts w:cs="Times New Roman"/>
          <w:iCs/>
          <w:lang w:val="de-DE"/>
        </w:rPr>
        <w:t>(</w:t>
      </w:r>
      <w:r>
        <w:rPr>
          <w:rFonts w:cs="Times New Roman"/>
          <w:i/>
          <w:iCs/>
          <w:lang w:val="de-DE"/>
        </w:rPr>
        <w:t xml:space="preserve">Belgisches Staatsblatt </w:t>
      </w:r>
      <w:r w:rsidRPr="004C0277">
        <w:rPr>
          <w:rFonts w:cs="Times New Roman"/>
          <w:iCs/>
          <w:lang w:val="de-DE"/>
        </w:rPr>
        <w:t>vom 14. Januar 1997)</w:t>
      </w:r>
    </w:p>
    <w:p w:rsidR="004C0277" w:rsidRDefault="004C0277">
      <w:pPr>
        <w:tabs>
          <w:tab w:val="center" w:pos="4680"/>
        </w:tabs>
        <w:jc w:val="both"/>
        <w:rPr>
          <w:rFonts w:cs="Times New Roman"/>
          <w:lang w:val="de-DE"/>
        </w:rPr>
      </w:pPr>
      <w:r>
        <w:rPr>
          <w:rFonts w:cs="Times New Roman"/>
          <w:i/>
          <w:iCs/>
          <w:lang w:val="de-DE"/>
        </w:rPr>
        <w:tab/>
      </w:r>
    </w:p>
    <w:p w:rsidR="004C0277" w:rsidRDefault="004C0277">
      <w:pPr>
        <w:jc w:val="both"/>
        <w:rPr>
          <w:rFonts w:cs="Times New Roman"/>
          <w:lang w:val="de-DE"/>
        </w:rPr>
      </w:pPr>
    </w:p>
    <w:p w:rsidR="004C0277" w:rsidRDefault="004C0277">
      <w:pPr>
        <w:tabs>
          <w:tab w:val="center" w:pos="4680"/>
        </w:tabs>
        <w:jc w:val="both"/>
        <w:rPr>
          <w:rFonts w:cs="Times New Roman"/>
          <w:lang w:val="de-DE"/>
        </w:rPr>
      </w:pPr>
      <w:r>
        <w:rPr>
          <w:rFonts w:cs="Times New Roman"/>
          <w:lang w:val="de-DE"/>
        </w:rPr>
        <w:tab/>
        <w:t>Konsolidierung</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jc w:val="both"/>
        <w:rPr>
          <w:rFonts w:cs="Times New Roman"/>
          <w:lang w:val="de-DE"/>
        </w:rPr>
      </w:pPr>
      <w:r>
        <w:rPr>
          <w:rFonts w:cs="Times New Roman"/>
          <w:i/>
          <w:iCs/>
          <w:lang w:val="de-DE"/>
        </w:rPr>
        <w:t>Die vorliegende Konsolidierung enthält die Abänderungen, die vorgenommen worden sind durch:</w:t>
      </w:r>
    </w:p>
    <w:p w:rsidR="004C0277" w:rsidRDefault="004C0277">
      <w:pPr>
        <w:jc w:val="both"/>
        <w:rPr>
          <w:rFonts w:cs="Times New Roman"/>
          <w:lang w:val="de-DE"/>
        </w:rPr>
      </w:pPr>
    </w:p>
    <w:p w:rsidR="004C0277" w:rsidRDefault="004C0277">
      <w:pPr>
        <w:jc w:val="both"/>
        <w:rPr>
          <w:rFonts w:cs="Times New Roman"/>
          <w:lang w:val="de-DE"/>
        </w:rPr>
      </w:pPr>
      <w:r>
        <w:rPr>
          <w:rFonts w:cs="Times New Roman"/>
          <w:lang w:val="de-DE"/>
        </w:rPr>
        <w:t>- das Gesetz vom 26. Oktober 1993 zur Abänderung von Artikel 3 des Gesetzes vom 31. Mai 1961 über den Sprachengebrauch in Gesetzgebungsangelegenheiten, die Gestaltung, die Veröffentlichung und das Inkrafttreten von Gesetzes</w:t>
      </w:r>
      <w:r>
        <w:rPr>
          <w:rFonts w:cs="Times New Roman"/>
          <w:lang w:val="de-DE"/>
        </w:rPr>
        <w:noBreakHyphen/>
        <w:t xml:space="preserve"> und Verordnungstexten </w:t>
      </w:r>
      <w:r w:rsidRPr="004C0277">
        <w:rPr>
          <w:rFonts w:cs="Times New Roman"/>
          <w:iCs/>
          <w:lang w:val="de-DE"/>
        </w:rPr>
        <w:t>(</w:t>
      </w:r>
      <w:r w:rsidRPr="004C0277">
        <w:rPr>
          <w:rFonts w:cs="Times New Roman"/>
          <w:i/>
          <w:iCs/>
          <w:lang w:val="de-DE"/>
        </w:rPr>
        <w:t>Belgisches Staatsblatt</w:t>
      </w:r>
      <w:r w:rsidRPr="004C0277">
        <w:rPr>
          <w:rFonts w:cs="Times New Roman"/>
          <w:iCs/>
          <w:lang w:val="de-DE"/>
        </w:rPr>
        <w:t xml:space="preserve"> vom 14. Januar 1997)</w:t>
      </w:r>
      <w:r>
        <w:rPr>
          <w:rFonts w:cs="Times New Roman"/>
          <w:lang w:val="de-DE"/>
        </w:rPr>
        <w:t xml:space="preserve">, </w:t>
      </w:r>
    </w:p>
    <w:p w:rsidR="004C0277" w:rsidRDefault="004C0277">
      <w:pPr>
        <w:jc w:val="both"/>
        <w:rPr>
          <w:rFonts w:cs="Times New Roman"/>
          <w:lang w:val="de-DE"/>
        </w:rPr>
      </w:pPr>
    </w:p>
    <w:p w:rsidR="004C0277" w:rsidRPr="004C0277" w:rsidRDefault="004C0277">
      <w:pPr>
        <w:jc w:val="both"/>
        <w:rPr>
          <w:rFonts w:cs="Times New Roman"/>
          <w:lang w:val="de-DE"/>
        </w:rPr>
      </w:pPr>
      <w:r>
        <w:rPr>
          <w:rFonts w:cs="Times New Roman"/>
          <w:lang w:val="de-DE"/>
        </w:rPr>
        <w:t>- das Gesetz vom 8. November 1995 zur Abänderung des Gesetzes vom 31. Mai 1961 über den Sprachengebrauch in Gesetzgebungsangelegenheiten, die Gestaltung, die Veröffentlichung und das Inkrafttreten von Gesetzes</w:t>
      </w:r>
      <w:r>
        <w:rPr>
          <w:rFonts w:cs="Times New Roman"/>
          <w:lang w:val="de-DE"/>
        </w:rPr>
        <w:noBreakHyphen/>
        <w:t xml:space="preserve"> und Verordnungstexten </w:t>
      </w:r>
      <w:r w:rsidRPr="004C0277">
        <w:rPr>
          <w:rFonts w:cs="Times New Roman"/>
          <w:iCs/>
          <w:lang w:val="de-DE"/>
        </w:rPr>
        <w:t>(</w:t>
      </w:r>
      <w:r w:rsidRPr="004C0277">
        <w:rPr>
          <w:rFonts w:cs="Times New Roman"/>
          <w:i/>
          <w:iCs/>
          <w:lang w:val="de-DE"/>
        </w:rPr>
        <w:t>Belgisches Staatsblatt</w:t>
      </w:r>
      <w:r w:rsidRPr="004C0277">
        <w:rPr>
          <w:rFonts w:cs="Times New Roman"/>
          <w:iCs/>
          <w:lang w:val="de-DE"/>
        </w:rPr>
        <w:t xml:space="preserve"> vom 14. Januar 1997)</w:t>
      </w:r>
      <w:r w:rsidRPr="004C0277">
        <w:rPr>
          <w:rFonts w:cs="Times New Roman"/>
          <w:lang w:val="de-DE"/>
        </w:rPr>
        <w:t>,</w:t>
      </w:r>
    </w:p>
    <w:p w:rsidR="004C0277" w:rsidRDefault="004C0277">
      <w:pPr>
        <w:jc w:val="both"/>
        <w:rPr>
          <w:rFonts w:cs="Times New Roman"/>
          <w:lang w:val="de-DE"/>
        </w:rPr>
      </w:pPr>
    </w:p>
    <w:p w:rsidR="004C0277" w:rsidRDefault="004C0277">
      <w:pPr>
        <w:jc w:val="both"/>
        <w:rPr>
          <w:rFonts w:cs="Times New Roman"/>
          <w:lang w:val="de-DE"/>
        </w:rPr>
      </w:pPr>
      <w:r>
        <w:rPr>
          <w:rFonts w:cs="Times New Roman"/>
          <w:lang w:val="de-DE"/>
        </w:rPr>
        <w:t>- das Gesetz vom 21. April 2007 zur Regelung der Veröffentlichung in deutscher Sprache der Gesetze, der Königlichen Erlasse und der Ministeriellen Erlasse föderalen Ursprungs und zur Abänderung des Gesetzes vom 31.</w:t>
      </w:r>
      <w:r w:rsidR="007A01CB">
        <w:rPr>
          <w:rFonts w:cs="Times New Roman"/>
          <w:lang w:val="de-DE"/>
        </w:rPr>
        <w:t> </w:t>
      </w:r>
      <w:r>
        <w:rPr>
          <w:rFonts w:cs="Times New Roman"/>
          <w:lang w:val="de-DE"/>
        </w:rPr>
        <w:t>Mai</w:t>
      </w:r>
      <w:r w:rsidR="007A01CB">
        <w:rPr>
          <w:rFonts w:cs="Times New Roman"/>
          <w:lang w:val="de-DE"/>
        </w:rPr>
        <w:t> </w:t>
      </w:r>
      <w:r>
        <w:rPr>
          <w:rFonts w:cs="Times New Roman"/>
          <w:lang w:val="de-DE"/>
        </w:rPr>
        <w:t>1961 über den Sprachengebrauch in Gesetzgebungsangelegenheiten, die Gestaltung, die Veröffentlichung und das Inkrafttreten von Gesetzes</w:t>
      </w:r>
      <w:r>
        <w:rPr>
          <w:rFonts w:cs="Times New Roman"/>
          <w:lang w:val="de-DE"/>
        </w:rPr>
        <w:noBreakHyphen/>
        <w:t xml:space="preserve"> und Verordnungstexten, der am 18. Juli 1966 koordinierten Gesetze über den Sprachengebrauch in Verwaltungsangelegenheiten und des Gesetzes vom 31. Dezember 1983 über institutionelle Reformen für die Deutschsprachige Gemeinschaft </w:t>
      </w:r>
      <w:r w:rsidRPr="004C0277">
        <w:rPr>
          <w:rFonts w:cs="Times New Roman"/>
          <w:iCs/>
          <w:lang w:val="de-DE"/>
        </w:rPr>
        <w:t>(</w:t>
      </w:r>
      <w:r w:rsidRPr="004C0277">
        <w:rPr>
          <w:rFonts w:cs="Times New Roman"/>
          <w:i/>
          <w:iCs/>
          <w:lang w:val="de-DE"/>
        </w:rPr>
        <w:t xml:space="preserve">Belgisches Staatsblatt </w:t>
      </w:r>
      <w:r w:rsidRPr="004C0277">
        <w:rPr>
          <w:rFonts w:cs="Times New Roman"/>
          <w:iCs/>
          <w:lang w:val="de-DE"/>
        </w:rPr>
        <w:t>vom 11. Dezember 2007)</w:t>
      </w:r>
      <w:r w:rsidR="0005589E">
        <w:rPr>
          <w:rFonts w:cs="Times New Roman"/>
          <w:lang w:val="de-DE"/>
        </w:rPr>
        <w:t>,</w:t>
      </w:r>
    </w:p>
    <w:p w:rsidR="0005589E" w:rsidRDefault="0005589E">
      <w:pPr>
        <w:jc w:val="both"/>
        <w:rPr>
          <w:rFonts w:cs="Times New Roman"/>
          <w:lang w:val="de-DE"/>
        </w:rPr>
      </w:pPr>
    </w:p>
    <w:p w:rsidR="0005589E" w:rsidRPr="0005589E" w:rsidRDefault="0005589E">
      <w:pPr>
        <w:jc w:val="both"/>
        <w:rPr>
          <w:rFonts w:cs="Times New Roman"/>
          <w:i/>
          <w:iCs/>
          <w:lang w:val="de-DE"/>
        </w:rPr>
      </w:pPr>
      <w:r>
        <w:rPr>
          <w:rFonts w:cs="Times New Roman"/>
          <w:lang w:val="de-DE"/>
        </w:rPr>
        <w:t xml:space="preserve">- das Gesetz vom 21. Juli 2013 </w:t>
      </w:r>
      <w:r w:rsidRPr="0005589E">
        <w:rPr>
          <w:rFonts w:cs="Times New Roman"/>
          <w:lang w:val="de-DE"/>
        </w:rPr>
        <w:t>zur Abänderung des Gesetzes vom 31. Mai 1961 über den Sprachengebrauch in Gesetzgebungsangelegenheiten, die Gestaltung, die Veröffentlichung und das Inkrafttreten von Gesetzes- und Verordnungstexten</w:t>
      </w:r>
      <w:r>
        <w:rPr>
          <w:rFonts w:cs="Times New Roman"/>
          <w:lang w:val="de-DE"/>
        </w:rPr>
        <w:t xml:space="preserve"> </w:t>
      </w:r>
      <w:r w:rsidRPr="004C0277">
        <w:rPr>
          <w:rFonts w:cs="Times New Roman"/>
          <w:iCs/>
          <w:lang w:val="de-DE"/>
        </w:rPr>
        <w:t>(</w:t>
      </w:r>
      <w:r w:rsidRPr="004C0277">
        <w:rPr>
          <w:rFonts w:cs="Times New Roman"/>
          <w:i/>
          <w:iCs/>
          <w:lang w:val="de-DE"/>
        </w:rPr>
        <w:t xml:space="preserve">Belgisches Staatsblatt </w:t>
      </w:r>
      <w:r w:rsidRPr="004C0277">
        <w:rPr>
          <w:rFonts w:cs="Times New Roman"/>
          <w:iCs/>
          <w:lang w:val="de-DE"/>
        </w:rPr>
        <w:t>vom</w:t>
      </w:r>
      <w:r>
        <w:rPr>
          <w:rFonts w:cs="Times New Roman"/>
          <w:iCs/>
          <w:lang w:val="de-DE"/>
        </w:rPr>
        <w:t xml:space="preserve"> 3. September 2013</w:t>
      </w:r>
      <w:r w:rsidRPr="004C0277">
        <w:rPr>
          <w:rFonts w:cs="Times New Roman"/>
          <w:iCs/>
          <w:lang w:val="de-DE"/>
        </w:rPr>
        <w:t>)</w:t>
      </w:r>
      <w:r>
        <w:rPr>
          <w:rFonts w:cs="Times New Roman"/>
          <w:lang w:val="de-DE"/>
        </w:rPr>
        <w:t>.</w:t>
      </w:r>
    </w:p>
    <w:p w:rsidR="004C0277" w:rsidRDefault="004C0277">
      <w:pPr>
        <w:jc w:val="both"/>
        <w:rPr>
          <w:rFonts w:cs="Times New Roman"/>
          <w:b/>
          <w:bCs/>
          <w:lang w:val="de-DE"/>
        </w:rPr>
      </w:pPr>
    </w:p>
    <w:p w:rsidR="004C0277" w:rsidRDefault="004C0277">
      <w:pPr>
        <w:jc w:val="both"/>
        <w:rPr>
          <w:rFonts w:cs="Times New Roman"/>
          <w:b/>
          <w:bCs/>
          <w:lang w:val="de-DE"/>
        </w:rPr>
      </w:pPr>
      <w:r>
        <w:rPr>
          <w:rFonts w:cs="Times New Roman"/>
          <w:lang w:val="de-DE"/>
        </w:rPr>
        <w:t xml:space="preserve">Diese Konsolidierung ist von der Zentralen Dienststelle für Deutsche Übersetzungen in Malmedy erstellt worden. </w:t>
      </w:r>
    </w:p>
    <w:p w:rsidR="004C0277" w:rsidRDefault="004C0277">
      <w:pPr>
        <w:jc w:val="both"/>
        <w:rPr>
          <w:rFonts w:cs="Times New Roman"/>
          <w:b/>
          <w:bCs/>
          <w:lang w:val="de-DE"/>
        </w:rPr>
      </w:pPr>
    </w:p>
    <w:p w:rsidR="004C0277" w:rsidRDefault="004C0277">
      <w:pPr>
        <w:jc w:val="both"/>
        <w:rPr>
          <w:rFonts w:cs="Times New Roman"/>
          <w:b/>
          <w:bCs/>
          <w:lang w:val="de-DE"/>
        </w:rPr>
        <w:sectPr w:rsidR="004C0277" w:rsidSect="004C0277">
          <w:pgSz w:w="11906" w:h="16838"/>
          <w:pgMar w:top="1418" w:right="1418" w:bottom="1418" w:left="1418" w:header="709" w:footer="709" w:gutter="0"/>
          <w:cols w:space="708"/>
          <w:vAlign w:val="center"/>
          <w:docGrid w:linePitch="360"/>
        </w:sectPr>
      </w:pPr>
    </w:p>
    <w:p w:rsidR="004C0277" w:rsidRDefault="004C0277">
      <w:pPr>
        <w:jc w:val="both"/>
        <w:rPr>
          <w:rFonts w:cs="Times New Roman"/>
          <w:lang w:val="de-DE"/>
        </w:rPr>
      </w:pPr>
      <w:r>
        <w:rPr>
          <w:rFonts w:cs="Times New Roman"/>
          <w:b/>
          <w:bCs/>
          <w:lang w:val="de-DE"/>
        </w:rPr>
        <w:lastRenderedPageBreak/>
        <w:t>31. MAI 1961 - Gesetz über den Sprachengebrauch in Gesetzgebungsangelegenheiten, die Gestaltung, die Veröffentlichung und das Inkrafttreten von Gesetzes- und Verordnungstexten</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b/>
          <w:bCs/>
          <w:lang w:val="de-DE"/>
        </w:rPr>
        <w:t>Artikel 1</w:t>
      </w:r>
      <w:r>
        <w:rPr>
          <w:rFonts w:cs="Times New Roman"/>
          <w:lang w:val="de-DE"/>
        </w:rPr>
        <w:t xml:space="preserve"> - Gesetze werden in Französisch und in Niederländisch verabschiedet, sanktioniert, ausgefertigt und veröffentlicht.</w:t>
      </w:r>
    </w:p>
    <w:p w:rsidR="004C0277" w:rsidRPr="004C0277" w:rsidRDefault="004C0277">
      <w:pPr>
        <w:jc w:val="both"/>
        <w:rPr>
          <w:rFonts w:cs="Times New Roman"/>
          <w:szCs w:val="24"/>
          <w:lang w:val="de-DE"/>
        </w:rPr>
      </w:pPr>
    </w:p>
    <w:p w:rsidR="004C0277" w:rsidRPr="004C0277" w:rsidRDefault="004C0277">
      <w:pPr>
        <w:jc w:val="both"/>
        <w:rPr>
          <w:rFonts w:cs="Times New Roman"/>
          <w:szCs w:val="24"/>
          <w:lang w:val="de-DE"/>
        </w:rPr>
      </w:pPr>
      <w:r w:rsidRPr="004C0277">
        <w:rPr>
          <w:rFonts w:cs="Times New Roman"/>
          <w:szCs w:val="24"/>
          <w:lang w:val="de-DE"/>
        </w:rPr>
        <w:tab/>
        <w:t>[Die Zentrale Dienststelle für Deutsche Übersetzungen des Föderalen Öffentlichen Dienstes Inneres sorgt für die Übersetzung der Gesetze in die deutsche Sprache. Auf Vorschlag der vorerwähnten Zentralen Dienststelle und nach Stellungnahme der Regierung der Deutschsprachigen Gemeinschaft erstellt der Minister der Justiz alle drei Monate die Liste der in die deutsche Sprache zu übersetzenden Gesetze entsprechend ihrer Bedeutung für die Einwohner des deutschen Sprachgebiets, wobei er den Haupttexten sowie der Erstellung  inoffizieller Koordinierungen in deutscher Sprache Vorrang einräumt. Bei der Durchführung dieser Übersetzungsarbeit wendet die vorerwähnte Zentrale Dienststelle die für die deutsche Sprache festgelegten Regeln der Rechtsterminologie an.</w:t>
      </w:r>
    </w:p>
    <w:p w:rsidR="004C0277" w:rsidRPr="004C0277" w:rsidRDefault="004C0277">
      <w:pPr>
        <w:jc w:val="both"/>
        <w:rPr>
          <w:rFonts w:cs="Times New Roman"/>
          <w:szCs w:val="24"/>
          <w:lang w:val="de-DE"/>
        </w:rPr>
      </w:pPr>
    </w:p>
    <w:p w:rsidR="004C0277" w:rsidRPr="004C0277" w:rsidRDefault="004C0277">
      <w:pPr>
        <w:jc w:val="both"/>
        <w:rPr>
          <w:rFonts w:cs="Times New Roman"/>
          <w:szCs w:val="24"/>
          <w:lang w:val="de-DE"/>
        </w:rPr>
      </w:pPr>
      <w:r w:rsidRPr="004C0277">
        <w:rPr>
          <w:rFonts w:cs="Times New Roman"/>
          <w:szCs w:val="24"/>
          <w:lang w:val="de-DE"/>
        </w:rPr>
        <w:tab/>
        <w:t xml:space="preserve">Die Veröffentlichung der deutschen Übersetzung der Gesetze im </w:t>
      </w:r>
      <w:r w:rsidRPr="004C0277">
        <w:rPr>
          <w:rFonts w:cs="Times New Roman"/>
          <w:i/>
          <w:iCs/>
          <w:szCs w:val="24"/>
          <w:lang w:val="de-DE"/>
        </w:rPr>
        <w:t>Belgischen Staatsblatt</w:t>
      </w:r>
      <w:r w:rsidRPr="004C0277">
        <w:rPr>
          <w:rFonts w:cs="Times New Roman"/>
          <w:szCs w:val="24"/>
          <w:lang w:val="de-DE"/>
        </w:rPr>
        <w:t xml:space="preserve"> erfolgt binnen einer angemessenen Frist nach Veröffentlichung dieser Gesetze in Französisch und Niederländisch.]</w:t>
      </w:r>
    </w:p>
    <w:p w:rsidR="004C0277" w:rsidRPr="004C0277" w:rsidRDefault="004C0277">
      <w:pPr>
        <w:jc w:val="both"/>
        <w:rPr>
          <w:rFonts w:cs="Times New Roman"/>
          <w:szCs w:val="24"/>
          <w:lang w:val="de-DE"/>
        </w:rPr>
      </w:pPr>
    </w:p>
    <w:p w:rsidR="004C0277" w:rsidRPr="004C0277" w:rsidRDefault="004C0277">
      <w:pPr>
        <w:jc w:val="both"/>
        <w:rPr>
          <w:rFonts w:cs="Times New Roman"/>
          <w:szCs w:val="24"/>
          <w:lang w:val="de-DE"/>
        </w:rPr>
      </w:pPr>
      <w:r w:rsidRPr="004C0277">
        <w:rPr>
          <w:rFonts w:cs="Times New Roman"/>
          <w:i/>
          <w:iCs/>
          <w:szCs w:val="24"/>
          <w:lang w:val="de-DE"/>
        </w:rPr>
        <w:t>[Art. 1 Abs. 2 und 3 eingefügt durch Art. 2 des G. vom 21. April 2007 (B.S. vom 13. Juni 2007)]</w:t>
      </w:r>
    </w:p>
    <w:p w:rsidR="004C0277" w:rsidRPr="004C0277" w:rsidRDefault="004C0277">
      <w:pPr>
        <w:jc w:val="both"/>
        <w:rPr>
          <w:rFonts w:cs="Times New Roman"/>
          <w:szCs w:val="24"/>
          <w:lang w:val="de-DE"/>
        </w:rPr>
      </w:pPr>
    </w:p>
    <w:p w:rsidR="004C0277" w:rsidRPr="004C0277" w:rsidRDefault="004C0277">
      <w:pPr>
        <w:jc w:val="both"/>
        <w:rPr>
          <w:rFonts w:cs="Times New Roman"/>
          <w:szCs w:val="24"/>
          <w:lang w:val="de-DE"/>
        </w:rPr>
      </w:pPr>
    </w:p>
    <w:p w:rsidR="004C0277" w:rsidRDefault="004C0277">
      <w:pPr>
        <w:ind w:firstLine="720"/>
        <w:jc w:val="both"/>
        <w:rPr>
          <w:rFonts w:cs="Times New Roman"/>
          <w:lang w:val="de-DE"/>
        </w:rPr>
      </w:pPr>
      <w:r>
        <w:rPr>
          <w:rFonts w:cs="Times New Roman"/>
          <w:b/>
          <w:bCs/>
          <w:lang w:val="de-DE"/>
        </w:rPr>
        <w:t>Art. 2</w:t>
      </w:r>
      <w:r>
        <w:rPr>
          <w:rFonts w:cs="Times New Roman"/>
          <w:lang w:val="de-DE"/>
        </w:rPr>
        <w:t xml:space="preserve"> - Von der Regierung ausgehende Gesetzentwürfe werden in beiden Sprachen in den Kammern eingebracht. </w:t>
      </w: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lang w:val="de-DE"/>
        </w:rPr>
        <w:t>Von Mitgliedern der Kammern ausgehende Vorschläge werden in der vom Verfasser gewählten Sprache eingebracht, und das Präsidium sorgt gegebenenfalls für ihre Übersetzung.</w:t>
      </w: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lang w:val="de-DE"/>
        </w:rPr>
        <w:t>Das gleiche gilt für Abänderungsanträge, die im Laufe einer Debatte eingebracht werden.</w:t>
      </w: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lang w:val="de-DE"/>
        </w:rPr>
        <w:t>Die Kammern bestimmen auf dem Verordnungswege die Maßnahmen, die sie, jede für das, was sie betrifft, zur Gewährleistung der Ausführung dieses Artikels für nützlich halten.</w:t>
      </w:r>
    </w:p>
    <w:p w:rsidR="004C0277" w:rsidRDefault="004C0277">
      <w:pPr>
        <w:ind w:firstLine="720"/>
        <w:jc w:val="both"/>
        <w:rPr>
          <w:rFonts w:cs="Times New Roman"/>
          <w:b/>
          <w:bCs/>
          <w:lang w:val="de-DE"/>
        </w:rPr>
      </w:pPr>
    </w:p>
    <w:p w:rsidR="004C0277" w:rsidRDefault="004C0277">
      <w:pPr>
        <w:ind w:firstLine="720"/>
        <w:jc w:val="both"/>
        <w:rPr>
          <w:rFonts w:cs="Times New Roman"/>
          <w:b/>
          <w:bCs/>
          <w:lang w:val="de-DE"/>
        </w:rPr>
      </w:pPr>
    </w:p>
    <w:p w:rsidR="0005589E" w:rsidRPr="00652C52" w:rsidRDefault="0005589E" w:rsidP="0005589E">
      <w:pPr>
        <w:jc w:val="both"/>
        <w:rPr>
          <w:lang w:val="de-DE"/>
        </w:rPr>
      </w:pPr>
      <w:r>
        <w:rPr>
          <w:rFonts w:cs="Times New Roman"/>
          <w:b/>
          <w:bCs/>
          <w:lang w:val="de-DE"/>
        </w:rPr>
        <w:tab/>
      </w:r>
      <w:r w:rsidR="004C0277">
        <w:rPr>
          <w:rFonts w:cs="Times New Roman"/>
          <w:b/>
          <w:bCs/>
          <w:lang w:val="de-DE"/>
        </w:rPr>
        <w:t>Art. 3</w:t>
      </w:r>
      <w:r w:rsidR="004C0277">
        <w:rPr>
          <w:rFonts w:cs="Times New Roman"/>
          <w:lang w:val="de-DE"/>
        </w:rPr>
        <w:t xml:space="preserve"> - [</w:t>
      </w:r>
      <w:r w:rsidRPr="00652C52">
        <w:rPr>
          <w:lang w:val="de-DE"/>
        </w:rPr>
        <w:t>§ 1 - Gemäß Artikel 74 der Verfassung angenommene Gesetze werden folgenderweise sanktioniert und ausgefertigt:</w:t>
      </w:r>
    </w:p>
    <w:p w:rsidR="0005589E" w:rsidRPr="00652C52" w:rsidRDefault="0005589E" w:rsidP="0005589E">
      <w:pPr>
        <w:jc w:val="both"/>
        <w:rPr>
          <w:lang w:val="de-DE"/>
        </w:rPr>
      </w:pPr>
    </w:p>
    <w:p w:rsidR="0005589E" w:rsidRPr="00652C52" w:rsidRDefault="0005589E" w:rsidP="0005589E">
      <w:pPr>
        <w:rPr>
          <w:lang w:val="de-DE"/>
        </w:rPr>
      </w:pPr>
    </w:p>
    <w:p w:rsidR="0005589E" w:rsidRPr="00652C52" w:rsidRDefault="0005589E" w:rsidP="0005589E">
      <w:pPr>
        <w:jc w:val="center"/>
      </w:pPr>
      <w:r w:rsidRPr="00652C52">
        <w:t>PHILIPPE, Roi des Belges,</w:t>
      </w:r>
    </w:p>
    <w:p w:rsidR="0005589E" w:rsidRPr="00652C52" w:rsidRDefault="0005589E" w:rsidP="0005589E">
      <w:pPr>
        <w:jc w:val="center"/>
      </w:pPr>
    </w:p>
    <w:p w:rsidR="0005589E" w:rsidRPr="00652C52" w:rsidRDefault="0005589E" w:rsidP="0005589E">
      <w:pPr>
        <w:jc w:val="center"/>
        <w:rPr>
          <w:i/>
        </w:rPr>
      </w:pPr>
      <w:r w:rsidRPr="00652C52">
        <w:rPr>
          <w:i/>
        </w:rPr>
        <w:t>A tous, présents et à venir,</w:t>
      </w:r>
    </w:p>
    <w:p w:rsidR="0005589E" w:rsidRPr="00652C52" w:rsidRDefault="0005589E" w:rsidP="0005589E">
      <w:pPr>
        <w:jc w:val="center"/>
        <w:rPr>
          <w:i/>
        </w:rPr>
      </w:pPr>
      <w:r w:rsidRPr="00652C52">
        <w:rPr>
          <w:i/>
        </w:rPr>
        <w:t>Salut.</w:t>
      </w:r>
    </w:p>
    <w:p w:rsidR="0005589E" w:rsidRPr="00652C52" w:rsidRDefault="0005589E" w:rsidP="0005589E"/>
    <w:p w:rsidR="0005589E" w:rsidRPr="00652C52" w:rsidRDefault="0005589E" w:rsidP="0005589E">
      <w:r w:rsidRPr="00652C52">
        <w:lastRenderedPageBreak/>
        <w:tab/>
        <w:t>La Chambre des représentants a adopté et Nous sanctionnons ce qui suit :</w:t>
      </w:r>
    </w:p>
    <w:p w:rsidR="0005589E" w:rsidRPr="00652C52" w:rsidRDefault="0005589E" w:rsidP="0005589E"/>
    <w:p w:rsidR="0005589E" w:rsidRPr="00652C52" w:rsidRDefault="0005589E" w:rsidP="0005589E"/>
    <w:p w:rsidR="0005589E" w:rsidRPr="00652C52" w:rsidRDefault="0005589E" w:rsidP="0005589E">
      <w:pPr>
        <w:jc w:val="center"/>
      </w:pPr>
      <w:r w:rsidRPr="00652C52">
        <w:t>(Loi)</w:t>
      </w:r>
    </w:p>
    <w:p w:rsidR="0005589E" w:rsidRPr="00652C52" w:rsidRDefault="0005589E" w:rsidP="0005589E"/>
    <w:p w:rsidR="0005589E" w:rsidRPr="00652C52" w:rsidRDefault="0005589E" w:rsidP="0005589E"/>
    <w:p w:rsidR="0005589E" w:rsidRDefault="0005589E" w:rsidP="0005589E">
      <w:r w:rsidRPr="00652C52">
        <w:tab/>
        <w:t xml:space="preserve">Promulguons la présente loi, ordonnons qu'elle soit revêtue du sceau de l'Etat et publiée par le </w:t>
      </w:r>
      <w:r w:rsidRPr="00652C52">
        <w:rPr>
          <w:i/>
        </w:rPr>
        <w:t>Moniteur belge</w:t>
      </w:r>
      <w:r w:rsidRPr="00652C52">
        <w:t>.</w:t>
      </w:r>
    </w:p>
    <w:p w:rsidR="0005589E" w:rsidRPr="00652C52" w:rsidRDefault="0005589E" w:rsidP="0005589E">
      <w:pPr>
        <w:spacing w:after="200" w:line="276" w:lineRule="auto"/>
      </w:pPr>
    </w:p>
    <w:p w:rsidR="0005589E" w:rsidRPr="00652C52" w:rsidRDefault="0005589E" w:rsidP="0005589E">
      <w:pPr>
        <w:jc w:val="center"/>
        <w:rPr>
          <w:lang w:val="nl-NL"/>
        </w:rPr>
      </w:pPr>
      <w:r w:rsidRPr="00652C52">
        <w:rPr>
          <w:lang w:val="nl-NL"/>
        </w:rPr>
        <w:t>FILIP, Koning der Belgen,</w:t>
      </w:r>
    </w:p>
    <w:p w:rsidR="0005589E" w:rsidRPr="00652C52" w:rsidRDefault="0005589E" w:rsidP="0005589E">
      <w:pPr>
        <w:jc w:val="center"/>
        <w:rPr>
          <w:lang w:val="nl-NL"/>
        </w:rPr>
      </w:pPr>
    </w:p>
    <w:p w:rsidR="0005589E" w:rsidRPr="00652C52" w:rsidRDefault="0005589E" w:rsidP="0005589E">
      <w:pPr>
        <w:jc w:val="center"/>
        <w:rPr>
          <w:i/>
          <w:lang w:val="nl-NL"/>
        </w:rPr>
      </w:pPr>
      <w:r w:rsidRPr="00652C52">
        <w:rPr>
          <w:i/>
          <w:lang w:val="nl-NL"/>
        </w:rPr>
        <w:t>Aan allen die nu zijn en hierna wezen zullen,</w:t>
      </w:r>
    </w:p>
    <w:p w:rsidR="0005589E" w:rsidRPr="00652C52" w:rsidRDefault="0005589E" w:rsidP="0005589E">
      <w:pPr>
        <w:jc w:val="center"/>
        <w:rPr>
          <w:i/>
          <w:lang w:val="nl-NL"/>
        </w:rPr>
      </w:pPr>
      <w:r w:rsidRPr="00652C52">
        <w:rPr>
          <w:i/>
          <w:lang w:val="nl-NL"/>
        </w:rPr>
        <w:t>Onze Groet.</w:t>
      </w:r>
    </w:p>
    <w:p w:rsidR="0005589E" w:rsidRPr="00652C52" w:rsidRDefault="0005589E" w:rsidP="0005589E">
      <w:pPr>
        <w:rPr>
          <w:lang w:val="nl-NL"/>
        </w:rPr>
      </w:pPr>
    </w:p>
    <w:p w:rsidR="0005589E" w:rsidRPr="00652C52" w:rsidRDefault="0005589E" w:rsidP="0005589E">
      <w:pPr>
        <w:rPr>
          <w:lang w:val="nl-NL"/>
        </w:rPr>
      </w:pPr>
    </w:p>
    <w:p w:rsidR="0005589E" w:rsidRPr="00652C52" w:rsidRDefault="0005589E" w:rsidP="0005589E">
      <w:pPr>
        <w:jc w:val="both"/>
        <w:rPr>
          <w:lang w:val="nl-NL"/>
        </w:rPr>
      </w:pPr>
      <w:r w:rsidRPr="00652C52">
        <w:rPr>
          <w:lang w:val="nl-NL"/>
        </w:rPr>
        <w:tab/>
        <w:t xml:space="preserve">De Kamer van volksvertegenwoordigers heeft aangenomen en Wij bekrachtigen </w:t>
      </w:r>
      <w:proofErr w:type="gramStart"/>
      <w:r w:rsidRPr="00652C52">
        <w:rPr>
          <w:lang w:val="nl-NL"/>
        </w:rPr>
        <w:t>hetgeen</w:t>
      </w:r>
      <w:proofErr w:type="gramEnd"/>
      <w:r w:rsidRPr="00652C52">
        <w:rPr>
          <w:lang w:val="nl-NL"/>
        </w:rPr>
        <w:t xml:space="preserve"> volgt :</w:t>
      </w:r>
    </w:p>
    <w:p w:rsidR="0005589E" w:rsidRPr="00652C52" w:rsidRDefault="0005589E" w:rsidP="0005589E">
      <w:pPr>
        <w:rPr>
          <w:lang w:val="nl-NL"/>
        </w:rPr>
      </w:pPr>
    </w:p>
    <w:p w:rsidR="0005589E" w:rsidRPr="00652C52" w:rsidRDefault="0005589E" w:rsidP="0005589E">
      <w:pPr>
        <w:rPr>
          <w:lang w:val="nl-NL"/>
        </w:rPr>
      </w:pPr>
    </w:p>
    <w:p w:rsidR="0005589E" w:rsidRPr="00652C52" w:rsidRDefault="0005589E" w:rsidP="0005589E">
      <w:pPr>
        <w:jc w:val="center"/>
        <w:rPr>
          <w:lang w:val="nl-NL"/>
        </w:rPr>
      </w:pPr>
      <w:r w:rsidRPr="00652C52">
        <w:rPr>
          <w:lang w:val="nl-NL"/>
        </w:rPr>
        <w:t>(Wet)</w:t>
      </w:r>
    </w:p>
    <w:p w:rsidR="0005589E" w:rsidRPr="00652C52" w:rsidRDefault="0005589E" w:rsidP="0005589E">
      <w:pPr>
        <w:rPr>
          <w:lang w:val="nl-NL"/>
        </w:rPr>
      </w:pPr>
    </w:p>
    <w:p w:rsidR="0005589E" w:rsidRPr="00652C52" w:rsidRDefault="0005589E" w:rsidP="0005589E">
      <w:pPr>
        <w:rPr>
          <w:lang w:val="nl-NL"/>
        </w:rPr>
      </w:pPr>
    </w:p>
    <w:p w:rsidR="0005589E" w:rsidRPr="00652C52" w:rsidRDefault="0005589E" w:rsidP="0005589E">
      <w:pPr>
        <w:jc w:val="both"/>
        <w:rPr>
          <w:lang w:val="nl-NL"/>
        </w:rPr>
      </w:pPr>
      <w:r w:rsidRPr="00652C52">
        <w:rPr>
          <w:lang w:val="nl-NL"/>
        </w:rPr>
        <w:tab/>
        <w:t xml:space="preserve">Kondigen deze wet af, bevelen dat zij met 's </w:t>
      </w:r>
      <w:proofErr w:type="spellStart"/>
      <w:r w:rsidRPr="00652C52">
        <w:rPr>
          <w:lang w:val="nl-NL"/>
        </w:rPr>
        <w:t>Lands</w:t>
      </w:r>
      <w:proofErr w:type="spellEnd"/>
      <w:r w:rsidRPr="00652C52">
        <w:rPr>
          <w:lang w:val="nl-NL"/>
        </w:rPr>
        <w:t xml:space="preserve"> zegel zal worden bekleed en door het </w:t>
      </w:r>
      <w:r w:rsidRPr="00652C52">
        <w:rPr>
          <w:i/>
          <w:lang w:val="nl-NL"/>
        </w:rPr>
        <w:t>Belgisch Staatsblad</w:t>
      </w:r>
      <w:r w:rsidRPr="00652C52">
        <w:rPr>
          <w:lang w:val="nl-NL"/>
        </w:rPr>
        <w:t xml:space="preserve"> zal worden bekendgemaakt.</w:t>
      </w:r>
    </w:p>
    <w:p w:rsidR="0005589E" w:rsidRPr="00652C52" w:rsidRDefault="0005589E" w:rsidP="0005589E">
      <w:pPr>
        <w:rPr>
          <w:lang w:val="nl-NL"/>
        </w:rPr>
      </w:pPr>
    </w:p>
    <w:p w:rsidR="0005589E" w:rsidRPr="00652C52" w:rsidRDefault="0005589E" w:rsidP="0005589E">
      <w:pPr>
        <w:rPr>
          <w:lang w:val="nl-NL"/>
        </w:rPr>
      </w:pPr>
    </w:p>
    <w:p w:rsidR="0005589E" w:rsidRPr="00652C52" w:rsidRDefault="0005589E" w:rsidP="0005589E">
      <w:pPr>
        <w:rPr>
          <w:lang w:val="de-DE"/>
        </w:rPr>
      </w:pPr>
      <w:r w:rsidRPr="00652C52">
        <w:rPr>
          <w:lang w:val="de-DE"/>
        </w:rPr>
        <w:t>(Deutsche Übersetzung:</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jc w:val="center"/>
        <w:rPr>
          <w:lang w:val="de-DE"/>
        </w:rPr>
      </w:pPr>
      <w:r w:rsidRPr="00652C52">
        <w:rPr>
          <w:lang w:val="de-DE"/>
        </w:rPr>
        <w:t>"PHILIPPE, König der Belgier,</w:t>
      </w:r>
    </w:p>
    <w:p w:rsidR="0005589E" w:rsidRPr="00652C52" w:rsidRDefault="0005589E" w:rsidP="0005589E">
      <w:pPr>
        <w:jc w:val="center"/>
        <w:rPr>
          <w:lang w:val="de-DE"/>
        </w:rPr>
      </w:pPr>
    </w:p>
    <w:p w:rsidR="0005589E" w:rsidRPr="00652C52" w:rsidRDefault="0005589E" w:rsidP="0005589E">
      <w:pPr>
        <w:jc w:val="center"/>
        <w:rPr>
          <w:i/>
          <w:lang w:val="de-DE"/>
        </w:rPr>
      </w:pPr>
      <w:r w:rsidRPr="00652C52">
        <w:rPr>
          <w:i/>
          <w:lang w:val="de-DE"/>
        </w:rPr>
        <w:t xml:space="preserve">Allen Gegenwärtigen und </w:t>
      </w:r>
      <w:proofErr w:type="spellStart"/>
      <w:r w:rsidRPr="00652C52">
        <w:rPr>
          <w:i/>
          <w:lang w:val="de-DE"/>
        </w:rPr>
        <w:t>Zukünftigen</w:t>
      </w:r>
      <w:proofErr w:type="spellEnd"/>
      <w:r w:rsidRPr="00652C52">
        <w:rPr>
          <w:i/>
          <w:lang w:val="de-DE"/>
        </w:rPr>
        <w:t>,</w:t>
      </w:r>
    </w:p>
    <w:p w:rsidR="0005589E" w:rsidRPr="00652C52" w:rsidRDefault="0005589E" w:rsidP="0005589E">
      <w:pPr>
        <w:jc w:val="center"/>
        <w:rPr>
          <w:i/>
          <w:lang w:val="de-DE"/>
        </w:rPr>
      </w:pPr>
      <w:r w:rsidRPr="00652C52">
        <w:rPr>
          <w:i/>
          <w:lang w:val="de-DE"/>
        </w:rPr>
        <w:t>Unser Gruß!</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rPr>
          <w:lang w:val="de-DE"/>
        </w:rPr>
      </w:pPr>
      <w:r w:rsidRPr="00652C52">
        <w:rPr>
          <w:lang w:val="de-DE"/>
        </w:rPr>
        <w:tab/>
        <w:t>Die Abgeordnetenkammer hat das Folgende angenommen und Wir sanktionieren es:</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jc w:val="center"/>
        <w:rPr>
          <w:lang w:val="de-DE"/>
        </w:rPr>
      </w:pPr>
      <w:r w:rsidRPr="00652C52">
        <w:rPr>
          <w:lang w:val="de-DE"/>
        </w:rPr>
        <w:t>(Gesetz)</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jc w:val="both"/>
        <w:rPr>
          <w:lang w:val="de-DE"/>
        </w:rPr>
      </w:pPr>
      <w:r w:rsidRPr="00652C52">
        <w:rPr>
          <w:lang w:val="de-DE"/>
        </w:rPr>
        <w:tab/>
        <w:t xml:space="preserve">Wir fertigen das vorliegende Gesetz aus und ordnen an, dass es mit dem Staatssiegel versehen und durch das </w:t>
      </w:r>
      <w:r w:rsidRPr="00652C52">
        <w:rPr>
          <w:i/>
          <w:lang w:val="de-DE"/>
        </w:rPr>
        <w:t>Belgische Staatsblatt</w:t>
      </w:r>
      <w:r w:rsidRPr="00652C52">
        <w:rPr>
          <w:lang w:val="de-DE"/>
        </w:rPr>
        <w:t xml:space="preserve"> veröffentlicht wird.")</w:t>
      </w:r>
    </w:p>
    <w:p w:rsidR="0005589E" w:rsidRPr="00652C52" w:rsidRDefault="0005589E" w:rsidP="0005589E">
      <w:pPr>
        <w:rPr>
          <w:lang w:val="de-DE"/>
        </w:rPr>
      </w:pPr>
    </w:p>
    <w:p w:rsidR="0005589E" w:rsidRPr="00652C52" w:rsidRDefault="000D2B9F" w:rsidP="000D2B9F">
      <w:pPr>
        <w:jc w:val="both"/>
        <w:rPr>
          <w:lang w:val="de-DE"/>
        </w:rPr>
      </w:pPr>
      <w:r>
        <w:rPr>
          <w:lang w:val="de-DE"/>
        </w:rPr>
        <w:tab/>
      </w:r>
      <w:r w:rsidR="0005589E" w:rsidRPr="00652C52">
        <w:rPr>
          <w:lang w:val="de-DE"/>
        </w:rPr>
        <w:t>§ 2 - Gemäß den Artikeln 77 und 78 der Verfassung angenommene Gesetze werden folgenderweise sanktioniert und ausgefertigt:</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jc w:val="center"/>
        <w:rPr>
          <w:lang w:val="nl-NL"/>
        </w:rPr>
      </w:pPr>
      <w:r w:rsidRPr="00652C52">
        <w:rPr>
          <w:lang w:val="nl-NL"/>
        </w:rPr>
        <w:t>FILIP, Koning der Belgen,</w:t>
      </w:r>
    </w:p>
    <w:p w:rsidR="0005589E" w:rsidRPr="00652C52" w:rsidRDefault="0005589E" w:rsidP="0005589E">
      <w:pPr>
        <w:jc w:val="center"/>
        <w:rPr>
          <w:lang w:val="nl-NL"/>
        </w:rPr>
      </w:pPr>
    </w:p>
    <w:p w:rsidR="0005589E" w:rsidRPr="00652C52" w:rsidRDefault="0005589E" w:rsidP="0005589E">
      <w:pPr>
        <w:jc w:val="center"/>
        <w:rPr>
          <w:i/>
          <w:lang w:val="nl-NL"/>
        </w:rPr>
      </w:pPr>
      <w:r w:rsidRPr="00652C52">
        <w:rPr>
          <w:i/>
          <w:lang w:val="nl-NL"/>
        </w:rPr>
        <w:t>Aan allen die nu zijn en hierna wezen zullen,</w:t>
      </w:r>
    </w:p>
    <w:p w:rsidR="0005589E" w:rsidRPr="00652C52" w:rsidRDefault="0005589E" w:rsidP="0005589E">
      <w:pPr>
        <w:jc w:val="center"/>
        <w:rPr>
          <w:lang w:val="nl-NL"/>
        </w:rPr>
      </w:pPr>
      <w:r w:rsidRPr="00652C52">
        <w:rPr>
          <w:i/>
          <w:lang w:val="nl-NL"/>
        </w:rPr>
        <w:t>Onze Groet.</w:t>
      </w:r>
    </w:p>
    <w:p w:rsidR="0005589E" w:rsidRPr="00652C52" w:rsidRDefault="0005589E" w:rsidP="0005589E">
      <w:pPr>
        <w:rPr>
          <w:lang w:val="nl-NL"/>
        </w:rPr>
      </w:pPr>
    </w:p>
    <w:p w:rsidR="0005589E" w:rsidRDefault="0005589E" w:rsidP="0005589E">
      <w:pPr>
        <w:rPr>
          <w:lang w:val="nl-NL"/>
        </w:rPr>
      </w:pPr>
    </w:p>
    <w:p w:rsidR="0005589E" w:rsidRPr="00652C52" w:rsidRDefault="0005589E" w:rsidP="0005589E">
      <w:pPr>
        <w:rPr>
          <w:lang w:val="nl-NL"/>
        </w:rPr>
      </w:pPr>
      <w:r>
        <w:rPr>
          <w:lang w:val="nl-NL"/>
        </w:rPr>
        <w:tab/>
      </w:r>
      <w:r w:rsidRPr="00652C52">
        <w:rPr>
          <w:lang w:val="nl-NL"/>
        </w:rPr>
        <w:t xml:space="preserve">De Kamers hebben aangenomen en Wij bekrachtigen </w:t>
      </w:r>
      <w:proofErr w:type="gramStart"/>
      <w:r w:rsidRPr="00652C52">
        <w:rPr>
          <w:lang w:val="nl-NL"/>
        </w:rPr>
        <w:t>hetgeen</w:t>
      </w:r>
      <w:proofErr w:type="gramEnd"/>
      <w:r w:rsidRPr="00652C52">
        <w:rPr>
          <w:lang w:val="nl-NL"/>
        </w:rPr>
        <w:t xml:space="preserve"> volgt :</w:t>
      </w:r>
    </w:p>
    <w:p w:rsidR="0005589E" w:rsidRPr="00652C52" w:rsidRDefault="0005589E" w:rsidP="0005589E">
      <w:pPr>
        <w:rPr>
          <w:lang w:val="nl-NL"/>
        </w:rPr>
      </w:pPr>
    </w:p>
    <w:p w:rsidR="0005589E" w:rsidRPr="00652C52" w:rsidRDefault="0005589E" w:rsidP="0005589E">
      <w:pPr>
        <w:rPr>
          <w:lang w:val="nl-NL"/>
        </w:rPr>
      </w:pPr>
    </w:p>
    <w:p w:rsidR="0005589E" w:rsidRPr="00652C52" w:rsidRDefault="0005589E" w:rsidP="0005589E">
      <w:pPr>
        <w:jc w:val="center"/>
        <w:rPr>
          <w:lang w:val="nl-NL"/>
        </w:rPr>
      </w:pPr>
      <w:r w:rsidRPr="00652C52">
        <w:rPr>
          <w:lang w:val="nl-NL"/>
        </w:rPr>
        <w:t>(Wet)</w:t>
      </w:r>
    </w:p>
    <w:p w:rsidR="0005589E" w:rsidRDefault="0005589E" w:rsidP="0005589E">
      <w:pPr>
        <w:jc w:val="center"/>
        <w:rPr>
          <w:lang w:val="nl-NL"/>
        </w:rPr>
      </w:pPr>
      <w:r w:rsidRPr="00652C52">
        <w:rPr>
          <w:lang w:val="nl-NL"/>
        </w:rPr>
        <w:tab/>
      </w:r>
    </w:p>
    <w:p w:rsidR="0005589E" w:rsidRDefault="0005589E" w:rsidP="0005589E">
      <w:pPr>
        <w:jc w:val="center"/>
        <w:rPr>
          <w:lang w:val="nl-NL"/>
        </w:rPr>
      </w:pPr>
    </w:p>
    <w:p w:rsidR="0005589E" w:rsidRPr="00652C52" w:rsidRDefault="0005589E" w:rsidP="0005589E">
      <w:pPr>
        <w:jc w:val="center"/>
        <w:rPr>
          <w:lang w:val="nl-NL"/>
        </w:rPr>
      </w:pPr>
      <w:r w:rsidRPr="00652C52">
        <w:rPr>
          <w:lang w:val="nl-NL"/>
        </w:rPr>
        <w:t xml:space="preserve">Kondigen deze wet af, bevelen dat zij met 's </w:t>
      </w:r>
      <w:proofErr w:type="spellStart"/>
      <w:r w:rsidRPr="00652C52">
        <w:rPr>
          <w:lang w:val="nl-NL"/>
        </w:rPr>
        <w:t>Lands</w:t>
      </w:r>
      <w:proofErr w:type="spellEnd"/>
      <w:r w:rsidRPr="00652C52">
        <w:rPr>
          <w:lang w:val="nl-NL"/>
        </w:rPr>
        <w:t xml:space="preserve"> zegel zal worden bekleed en door het </w:t>
      </w:r>
      <w:r w:rsidRPr="00652C52">
        <w:rPr>
          <w:i/>
          <w:lang w:val="nl-NL"/>
        </w:rPr>
        <w:t>Belgisch Staatsblad</w:t>
      </w:r>
      <w:r w:rsidRPr="00652C52">
        <w:rPr>
          <w:lang w:val="nl-NL"/>
        </w:rPr>
        <w:t xml:space="preserve"> zal worden bekendgemaakt.</w:t>
      </w:r>
    </w:p>
    <w:p w:rsidR="0005589E" w:rsidRPr="00652C52" w:rsidRDefault="0005589E" w:rsidP="0005589E">
      <w:pPr>
        <w:rPr>
          <w:lang w:val="nl-NL"/>
        </w:rPr>
      </w:pPr>
    </w:p>
    <w:p w:rsidR="0005589E" w:rsidRPr="00652C52" w:rsidRDefault="0005589E" w:rsidP="0005589E">
      <w:pPr>
        <w:rPr>
          <w:lang w:val="nl-NL"/>
        </w:rPr>
      </w:pPr>
    </w:p>
    <w:p w:rsidR="0005589E" w:rsidRPr="00652C52" w:rsidRDefault="0005589E" w:rsidP="0005589E">
      <w:pPr>
        <w:jc w:val="center"/>
      </w:pPr>
      <w:r w:rsidRPr="00652C52">
        <w:t>PHILIPPE, Roi des Belges,</w:t>
      </w:r>
    </w:p>
    <w:p w:rsidR="0005589E" w:rsidRPr="00652C52" w:rsidRDefault="0005589E" w:rsidP="0005589E">
      <w:pPr>
        <w:jc w:val="center"/>
      </w:pPr>
    </w:p>
    <w:p w:rsidR="0005589E" w:rsidRPr="00652C52" w:rsidRDefault="0005589E" w:rsidP="0005589E">
      <w:pPr>
        <w:jc w:val="center"/>
        <w:rPr>
          <w:i/>
        </w:rPr>
      </w:pPr>
      <w:r w:rsidRPr="00652C52">
        <w:rPr>
          <w:i/>
        </w:rPr>
        <w:t>A tous, présents et à venir,</w:t>
      </w:r>
    </w:p>
    <w:p w:rsidR="0005589E" w:rsidRPr="00652C52" w:rsidRDefault="0005589E" w:rsidP="0005589E">
      <w:pPr>
        <w:jc w:val="center"/>
        <w:rPr>
          <w:i/>
        </w:rPr>
      </w:pPr>
      <w:r w:rsidRPr="00652C52">
        <w:rPr>
          <w:i/>
        </w:rPr>
        <w:t>Salut.</w:t>
      </w:r>
    </w:p>
    <w:p w:rsidR="0005589E" w:rsidRPr="00652C52" w:rsidRDefault="0005589E" w:rsidP="0005589E"/>
    <w:p w:rsidR="0005589E" w:rsidRPr="00652C52" w:rsidRDefault="0005589E" w:rsidP="0005589E"/>
    <w:p w:rsidR="0005589E" w:rsidRPr="00652C52" w:rsidRDefault="0005589E" w:rsidP="0005589E">
      <w:r w:rsidRPr="00652C52">
        <w:tab/>
        <w:t>Les Chambres ont adopté et Nous sanctionnons ce qui suit :</w:t>
      </w:r>
    </w:p>
    <w:p w:rsidR="0005589E" w:rsidRPr="00652C52" w:rsidRDefault="0005589E" w:rsidP="0005589E"/>
    <w:p w:rsidR="0005589E" w:rsidRPr="00652C52" w:rsidRDefault="0005589E" w:rsidP="0005589E"/>
    <w:p w:rsidR="0005589E" w:rsidRPr="00652C52" w:rsidRDefault="0005589E" w:rsidP="0005589E">
      <w:pPr>
        <w:jc w:val="center"/>
      </w:pPr>
      <w:r w:rsidRPr="00652C52">
        <w:t>(Loi)</w:t>
      </w:r>
    </w:p>
    <w:p w:rsidR="0005589E" w:rsidRPr="00652C52" w:rsidRDefault="0005589E" w:rsidP="0005589E"/>
    <w:p w:rsidR="0005589E" w:rsidRPr="00652C52" w:rsidRDefault="0005589E" w:rsidP="0005589E"/>
    <w:p w:rsidR="0005589E" w:rsidRPr="00652C52" w:rsidRDefault="0005589E" w:rsidP="0005589E">
      <w:r w:rsidRPr="00652C52">
        <w:tab/>
        <w:t xml:space="preserve">Promulguons la présente loi, ordonnons qu'elle soit revêtue du sceau de l'Etat et publiée par le </w:t>
      </w:r>
      <w:r w:rsidRPr="00652C52">
        <w:rPr>
          <w:i/>
        </w:rPr>
        <w:t>Moniteur belge</w:t>
      </w:r>
      <w:r w:rsidRPr="00652C52">
        <w:t>."</w:t>
      </w:r>
    </w:p>
    <w:p w:rsidR="0005589E" w:rsidRPr="00652C52" w:rsidRDefault="0005589E" w:rsidP="0005589E"/>
    <w:p w:rsidR="0005589E" w:rsidRPr="00652C52" w:rsidRDefault="0005589E" w:rsidP="0005589E"/>
    <w:p w:rsidR="0005589E" w:rsidRPr="00652C52" w:rsidRDefault="0005589E" w:rsidP="0005589E">
      <w:pPr>
        <w:rPr>
          <w:lang w:val="de-DE"/>
        </w:rPr>
      </w:pPr>
      <w:r w:rsidRPr="00652C52">
        <w:rPr>
          <w:lang w:val="de-DE"/>
        </w:rPr>
        <w:t>(Deutsche Übersetzung:</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jc w:val="center"/>
        <w:rPr>
          <w:lang w:val="de-DE"/>
        </w:rPr>
      </w:pPr>
      <w:r w:rsidRPr="00652C52">
        <w:rPr>
          <w:lang w:val="de-DE"/>
        </w:rPr>
        <w:t>"PHILIPPE, König der Belgier,</w:t>
      </w:r>
    </w:p>
    <w:p w:rsidR="0005589E" w:rsidRPr="00652C52" w:rsidRDefault="0005589E" w:rsidP="0005589E">
      <w:pPr>
        <w:jc w:val="center"/>
        <w:rPr>
          <w:lang w:val="de-DE"/>
        </w:rPr>
      </w:pPr>
    </w:p>
    <w:p w:rsidR="0005589E" w:rsidRPr="00652C52" w:rsidRDefault="0005589E" w:rsidP="0005589E">
      <w:pPr>
        <w:jc w:val="center"/>
        <w:rPr>
          <w:i/>
          <w:lang w:val="de-DE"/>
        </w:rPr>
      </w:pPr>
      <w:r w:rsidRPr="00652C52">
        <w:rPr>
          <w:i/>
          <w:lang w:val="de-DE"/>
        </w:rPr>
        <w:t xml:space="preserve">Allen Gegenwärtigen und </w:t>
      </w:r>
      <w:proofErr w:type="spellStart"/>
      <w:r w:rsidRPr="00652C52">
        <w:rPr>
          <w:i/>
          <w:lang w:val="de-DE"/>
        </w:rPr>
        <w:t>Zukünftigen</w:t>
      </w:r>
      <w:proofErr w:type="spellEnd"/>
      <w:r w:rsidRPr="00652C52">
        <w:rPr>
          <w:i/>
          <w:lang w:val="de-DE"/>
        </w:rPr>
        <w:t>,</w:t>
      </w:r>
    </w:p>
    <w:p w:rsidR="0005589E" w:rsidRPr="00652C52" w:rsidRDefault="0005589E" w:rsidP="0005589E">
      <w:pPr>
        <w:jc w:val="center"/>
        <w:rPr>
          <w:i/>
          <w:lang w:val="de-DE"/>
        </w:rPr>
      </w:pPr>
      <w:r w:rsidRPr="00652C52">
        <w:rPr>
          <w:i/>
          <w:lang w:val="de-DE"/>
        </w:rPr>
        <w:t>Unser Gruß!</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rPr>
          <w:lang w:val="de-DE"/>
        </w:rPr>
      </w:pPr>
      <w:r w:rsidRPr="00652C52">
        <w:rPr>
          <w:lang w:val="de-DE"/>
        </w:rPr>
        <w:tab/>
        <w:t>Die Kammern haben das Folgende angenommen und Wir sanktionieren es:</w:t>
      </w:r>
    </w:p>
    <w:p w:rsidR="0005589E" w:rsidRPr="00652C52" w:rsidRDefault="0005589E" w:rsidP="0005589E">
      <w:pPr>
        <w:rPr>
          <w:lang w:val="de-DE"/>
        </w:rPr>
      </w:pPr>
    </w:p>
    <w:p w:rsidR="0005589E" w:rsidRPr="00652C52" w:rsidRDefault="0005589E" w:rsidP="0005589E">
      <w:pPr>
        <w:rPr>
          <w:lang w:val="de-DE"/>
        </w:rPr>
      </w:pPr>
    </w:p>
    <w:p w:rsidR="0005589E" w:rsidRPr="00652C52" w:rsidRDefault="0005589E" w:rsidP="0005589E">
      <w:pPr>
        <w:jc w:val="center"/>
        <w:rPr>
          <w:lang w:val="de-DE"/>
        </w:rPr>
      </w:pPr>
      <w:r w:rsidRPr="00652C52">
        <w:rPr>
          <w:lang w:val="de-DE"/>
        </w:rPr>
        <w:t>(Gesetz)</w:t>
      </w:r>
    </w:p>
    <w:p w:rsidR="0005589E" w:rsidRPr="00652C52" w:rsidRDefault="0005589E" w:rsidP="0005589E">
      <w:pPr>
        <w:rPr>
          <w:lang w:val="de-DE"/>
        </w:rPr>
      </w:pPr>
    </w:p>
    <w:p w:rsidR="0005589E" w:rsidRDefault="0005589E" w:rsidP="0005589E">
      <w:pPr>
        <w:rPr>
          <w:lang w:val="de-DE"/>
        </w:rPr>
      </w:pPr>
    </w:p>
    <w:p w:rsidR="004C0277" w:rsidRDefault="0005589E" w:rsidP="0005589E">
      <w:pPr>
        <w:rPr>
          <w:rFonts w:cs="Times New Roman"/>
          <w:lang w:val="de-DE"/>
        </w:rPr>
      </w:pPr>
      <w:r w:rsidRPr="00652C52">
        <w:rPr>
          <w:lang w:val="de-DE"/>
        </w:rPr>
        <w:tab/>
        <w:t xml:space="preserve">Wir fertigen das vorliegende Gesetz aus und ordnen an, dass es mit dem Staatssiegel versehen und durch das </w:t>
      </w:r>
      <w:r w:rsidRPr="00652C52">
        <w:rPr>
          <w:i/>
          <w:lang w:val="de-DE"/>
        </w:rPr>
        <w:t>Belgische Staatsblatt</w:t>
      </w:r>
      <w:r w:rsidRPr="00652C52">
        <w:rPr>
          <w:lang w:val="de-DE"/>
        </w:rPr>
        <w:t xml:space="preserve"> veröffentlicht wird.")</w:t>
      </w:r>
      <w:r w:rsidR="004C0277">
        <w:rPr>
          <w:rFonts w:cs="Times New Roman"/>
          <w:lang w:val="de-DE"/>
        </w:rPr>
        <w:t>]</w:t>
      </w:r>
    </w:p>
    <w:p w:rsidR="004C0277" w:rsidRDefault="004C0277">
      <w:pPr>
        <w:jc w:val="both"/>
        <w:rPr>
          <w:rFonts w:cs="Times New Roman"/>
          <w:lang w:val="de-DE"/>
        </w:rPr>
      </w:pPr>
    </w:p>
    <w:p w:rsidR="004C0277" w:rsidRDefault="004C0277">
      <w:pPr>
        <w:jc w:val="both"/>
        <w:rPr>
          <w:rFonts w:cs="Times New Roman"/>
          <w:lang w:val="de-DE"/>
        </w:rPr>
      </w:pPr>
      <w:r>
        <w:rPr>
          <w:rFonts w:cs="Times New Roman"/>
          <w:i/>
          <w:iCs/>
          <w:lang w:val="de-DE"/>
        </w:rPr>
        <w:t xml:space="preserve">[Art. 3 ersetzt durch Art. 2 des G. vom </w:t>
      </w:r>
      <w:r w:rsidR="0005589E">
        <w:rPr>
          <w:rFonts w:cs="Times New Roman"/>
          <w:i/>
          <w:iCs/>
          <w:lang w:val="de-DE"/>
        </w:rPr>
        <w:t>21</w:t>
      </w:r>
      <w:r>
        <w:rPr>
          <w:rFonts w:cs="Times New Roman"/>
          <w:i/>
          <w:iCs/>
          <w:lang w:val="de-DE"/>
        </w:rPr>
        <w:t>.</w:t>
      </w:r>
      <w:r w:rsidR="0005589E">
        <w:rPr>
          <w:rFonts w:cs="Times New Roman"/>
          <w:i/>
          <w:iCs/>
          <w:lang w:val="de-DE"/>
        </w:rPr>
        <w:t> Juli 2013</w:t>
      </w:r>
      <w:r>
        <w:rPr>
          <w:rFonts w:cs="Times New Roman"/>
          <w:i/>
          <w:iCs/>
          <w:lang w:val="de-DE"/>
        </w:rPr>
        <w:t xml:space="preserve"> (B.S. vom </w:t>
      </w:r>
      <w:r w:rsidR="0005589E">
        <w:rPr>
          <w:rFonts w:cs="Times New Roman"/>
          <w:i/>
          <w:iCs/>
          <w:lang w:val="de-DE"/>
        </w:rPr>
        <w:t>2</w:t>
      </w:r>
      <w:r>
        <w:rPr>
          <w:rFonts w:cs="Times New Roman"/>
          <w:i/>
          <w:iCs/>
          <w:lang w:val="de-DE"/>
        </w:rPr>
        <w:t>1.</w:t>
      </w:r>
      <w:r w:rsidR="0005589E">
        <w:rPr>
          <w:rFonts w:cs="Times New Roman"/>
          <w:i/>
          <w:iCs/>
          <w:lang w:val="de-DE"/>
        </w:rPr>
        <w:t> Juli 2013</w:t>
      </w:r>
      <w:r>
        <w:rPr>
          <w:rFonts w:cs="Times New Roman"/>
          <w:i/>
          <w:iCs/>
          <w:lang w:val="de-DE"/>
        </w:rPr>
        <w:t>)]</w:t>
      </w:r>
    </w:p>
    <w:p w:rsidR="004C0277" w:rsidRDefault="004C0277">
      <w:pPr>
        <w:ind w:firstLine="720"/>
        <w:jc w:val="both"/>
        <w:rPr>
          <w:rFonts w:cs="Times New Roman"/>
          <w:lang w:val="de-DE"/>
        </w:rPr>
      </w:pPr>
      <w:bookmarkStart w:id="0" w:name="_GoBack"/>
      <w:bookmarkEnd w:id="0"/>
      <w:r>
        <w:rPr>
          <w:rFonts w:cs="Times New Roman"/>
          <w:b/>
          <w:bCs/>
          <w:lang w:val="de-DE"/>
        </w:rPr>
        <w:lastRenderedPageBreak/>
        <w:t>Art. 4</w:t>
      </w:r>
      <w:r>
        <w:rPr>
          <w:rFonts w:cs="Times New Roman"/>
          <w:lang w:val="de-DE"/>
        </w:rPr>
        <w:t xml:space="preserve"> - Gesetze werden nach ihrer Ausfertigung im </w:t>
      </w:r>
      <w:r>
        <w:rPr>
          <w:rFonts w:cs="Times New Roman"/>
          <w:i/>
          <w:iCs/>
          <w:lang w:val="de-DE"/>
        </w:rPr>
        <w:t>Belgischen Staatsblatt</w:t>
      </w:r>
      <w:r>
        <w:rPr>
          <w:rFonts w:cs="Times New Roman"/>
          <w:lang w:val="de-DE"/>
        </w:rPr>
        <w:t xml:space="preserve"> veröffentlicht, wobei der niederländische Text und der französische Text einander gegenüberstehen.</w:t>
      </w:r>
    </w:p>
    <w:p w:rsidR="00B82DF6" w:rsidRDefault="00B82DF6">
      <w:pPr>
        <w:ind w:firstLine="720"/>
        <w:jc w:val="both"/>
        <w:rPr>
          <w:rFonts w:cs="Times New Roman"/>
          <w:lang w:val="de-DE"/>
        </w:rPr>
      </w:pPr>
    </w:p>
    <w:p w:rsidR="004C0277" w:rsidRDefault="004C0277">
      <w:pPr>
        <w:ind w:firstLine="720"/>
        <w:jc w:val="both"/>
        <w:rPr>
          <w:rFonts w:cs="Times New Roman"/>
          <w:lang w:val="de-DE"/>
        </w:rPr>
      </w:pPr>
      <w:r>
        <w:rPr>
          <w:rFonts w:cs="Times New Roman"/>
          <w:lang w:val="de-DE"/>
        </w:rPr>
        <w:t>Sie sind am zehnten Tag nach ihrer Veröffentlichung im ganzen Königreich verbindlich, sofern im Gesetz keine andere Frist festgelegt ist.</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b/>
          <w:bCs/>
          <w:lang w:val="de-DE"/>
        </w:rPr>
        <w:t>Art. 5</w:t>
      </w:r>
      <w:r>
        <w:rPr>
          <w:rFonts w:cs="Times New Roman"/>
          <w:lang w:val="de-DE"/>
        </w:rPr>
        <w:t xml:space="preserve"> - [...]</w:t>
      </w:r>
    </w:p>
    <w:p w:rsidR="004C0277" w:rsidRDefault="004C0277">
      <w:pPr>
        <w:jc w:val="both"/>
        <w:rPr>
          <w:rFonts w:cs="Times New Roman"/>
          <w:lang w:val="de-DE"/>
        </w:rPr>
      </w:pPr>
    </w:p>
    <w:p w:rsidR="004C0277" w:rsidRDefault="004C0277">
      <w:pPr>
        <w:jc w:val="both"/>
        <w:rPr>
          <w:rFonts w:cs="Times New Roman"/>
          <w:lang w:val="de-DE"/>
        </w:rPr>
      </w:pPr>
      <w:r>
        <w:rPr>
          <w:rFonts w:cs="Times New Roman"/>
          <w:i/>
          <w:iCs/>
          <w:lang w:val="de-DE"/>
        </w:rPr>
        <w:t>[Art. 5 aufgehoben durch Art. 58 Nr. 3 des G. vom 2. August 1963 (B.S. vom 22. August 1963)]</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b/>
          <w:bCs/>
          <w:lang w:val="de-DE"/>
        </w:rPr>
        <w:t>Art. 6</w:t>
      </w:r>
      <w:r>
        <w:rPr>
          <w:rFonts w:cs="Times New Roman"/>
          <w:lang w:val="de-DE"/>
        </w:rPr>
        <w:t xml:space="preserve"> - Königliche Erlasse und Ministerielle Erlasse werden am zehnten Tag nach ihrer Veröffentlichung im ganzen Königreich verbindlich, sofern darin keine andere Frist festgelegt ist.</w:t>
      </w: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lang w:val="de-DE"/>
        </w:rPr>
        <w:t xml:space="preserve">Die den Interessehabenden </w:t>
      </w:r>
      <w:proofErr w:type="spellStart"/>
      <w:r>
        <w:rPr>
          <w:rFonts w:cs="Times New Roman"/>
          <w:lang w:val="de-DE"/>
        </w:rPr>
        <w:t>notifizierten</w:t>
      </w:r>
      <w:proofErr w:type="spellEnd"/>
      <w:r>
        <w:rPr>
          <w:rFonts w:cs="Times New Roman"/>
          <w:lang w:val="de-DE"/>
        </w:rPr>
        <w:t xml:space="preserve"> Erlasse werden verbindlich mit ihrer Notifizierung oder mit ihrer Veröffentlichung, falls diese vorher erfolgt.</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b/>
          <w:bCs/>
          <w:lang w:val="de-DE"/>
        </w:rPr>
        <w:t>Art. 7</w:t>
      </w:r>
      <w:r>
        <w:rPr>
          <w:rFonts w:cs="Times New Roman"/>
          <w:lang w:val="de-DE"/>
        </w:rPr>
        <w:t xml:space="preserve"> - Eventuelle Abweichungen zwischen dem französischen und dem niederländischen Text werden gemäß dem nach den üblichen Interpretationsregeln bestimmten Willen des Gesetzgebers geklärt, ohne Vorrang eines Textes gegenüber dem anderen.</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b/>
          <w:bCs/>
          <w:lang w:val="de-DE"/>
        </w:rPr>
        <w:t>Art. 8</w:t>
      </w:r>
      <w:r>
        <w:rPr>
          <w:rFonts w:cs="Times New Roman"/>
          <w:lang w:val="de-DE"/>
        </w:rPr>
        <w:t xml:space="preserve"> - Besteht Anlass zur Veröffentlichung eines Vertrags, bei dem Belgien Partei ist, wird der Originaltext dieses Vertrags mit der französischen beziehungsweise der niederländischen Übersetzung im </w:t>
      </w:r>
      <w:r>
        <w:rPr>
          <w:rFonts w:cs="Times New Roman"/>
          <w:i/>
          <w:iCs/>
          <w:lang w:val="de-DE"/>
        </w:rPr>
        <w:t>Belgischen Staatsblatt</w:t>
      </w:r>
      <w:r>
        <w:rPr>
          <w:rFonts w:cs="Times New Roman"/>
          <w:lang w:val="de-DE"/>
        </w:rPr>
        <w:t xml:space="preserve"> veröffentlicht.</w:t>
      </w: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lang w:val="de-DE"/>
        </w:rPr>
        <w:t xml:space="preserve">Ist kein Originaltext in Französisch oder in Niederländisch abgefasst worden, wird die Übersetzung in beide Sprachen ebenfalls im </w:t>
      </w:r>
      <w:r>
        <w:rPr>
          <w:rFonts w:cs="Times New Roman"/>
          <w:i/>
          <w:iCs/>
          <w:lang w:val="de-DE"/>
        </w:rPr>
        <w:t xml:space="preserve">Belgischen Staatsblatt </w:t>
      </w:r>
      <w:r>
        <w:rPr>
          <w:rFonts w:cs="Times New Roman"/>
          <w:lang w:val="de-DE"/>
        </w:rPr>
        <w:t>veröffentlicht.</w:t>
      </w:r>
    </w:p>
    <w:p w:rsidR="004C0277" w:rsidRDefault="004C0277">
      <w:pPr>
        <w:jc w:val="both"/>
        <w:rPr>
          <w:rFonts w:cs="Times New Roman"/>
          <w:lang w:val="de-DE"/>
        </w:rPr>
      </w:pP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b/>
          <w:bCs/>
          <w:lang w:val="de-DE"/>
        </w:rPr>
        <w:t>Art. 9</w:t>
      </w:r>
      <w:r>
        <w:rPr>
          <w:rFonts w:cs="Times New Roman"/>
          <w:lang w:val="de-DE"/>
        </w:rPr>
        <w:t xml:space="preserve"> - Aufgehoben werden:</w:t>
      </w:r>
    </w:p>
    <w:p w:rsidR="004C0277" w:rsidRDefault="004C0277">
      <w:pPr>
        <w:jc w:val="both"/>
        <w:rPr>
          <w:rFonts w:cs="Times New Roman"/>
          <w:lang w:val="de-DE"/>
        </w:rPr>
      </w:pPr>
    </w:p>
    <w:p w:rsidR="004C0277" w:rsidRDefault="004C0277">
      <w:pPr>
        <w:ind w:firstLine="720"/>
        <w:jc w:val="both"/>
        <w:rPr>
          <w:rFonts w:cs="Times New Roman"/>
          <w:lang w:val="de-DE"/>
        </w:rPr>
      </w:pPr>
      <w:r>
        <w:rPr>
          <w:rFonts w:cs="Times New Roman"/>
          <w:lang w:val="de-DE"/>
        </w:rPr>
        <w:t>1. das Gesetz vom 18. April 1898 über den Gebrauch der flämischen Sprache in offiziellen Veröffentlichungen, abgeändert durch Artikel 1 des Gesetzes vom 3. August 1924 und durch das Gesetz vom 19. Juli 1951;</w:t>
      </w:r>
    </w:p>
    <w:p w:rsidR="000D2B9F" w:rsidRDefault="000D2B9F" w:rsidP="0005589E">
      <w:pPr>
        <w:ind w:firstLine="720"/>
        <w:jc w:val="both"/>
        <w:rPr>
          <w:rFonts w:cs="Times New Roman"/>
          <w:lang w:val="de-DE"/>
        </w:rPr>
      </w:pPr>
    </w:p>
    <w:p w:rsidR="000A2579" w:rsidRPr="004C0277" w:rsidRDefault="004C0277" w:rsidP="0005589E">
      <w:pPr>
        <w:ind w:firstLine="720"/>
        <w:jc w:val="both"/>
        <w:rPr>
          <w:lang w:val="de-DE"/>
        </w:rPr>
      </w:pPr>
      <w:r>
        <w:rPr>
          <w:rFonts w:cs="Times New Roman"/>
          <w:lang w:val="de-DE"/>
        </w:rPr>
        <w:t>2. das Gesetz vom 19. Juli 1951 über die Sanktionierung und die Ausfertigung der Gesetze.</w:t>
      </w:r>
    </w:p>
    <w:sectPr w:rsidR="000A2579" w:rsidRPr="004C0277" w:rsidSect="0005589E">
      <w:pgSz w:w="11907" w:h="16839" w:code="9"/>
      <w:pgMar w:top="1440" w:right="1440" w:bottom="1440" w:left="144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277"/>
    <w:rsid w:val="0005589E"/>
    <w:rsid w:val="000D2B9F"/>
    <w:rsid w:val="003E58E7"/>
    <w:rsid w:val="004C0277"/>
    <w:rsid w:val="006D5C43"/>
    <w:rsid w:val="007A01CB"/>
    <w:rsid w:val="00B54AC8"/>
    <w:rsid w:val="00B82DF6"/>
    <w:rsid w:val="00E907C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589E"/>
    <w:rPr>
      <w:rFonts w:ascii="Tahoma" w:hAnsi="Tahoma" w:cs="Tahoma"/>
      <w:sz w:val="16"/>
      <w:szCs w:val="16"/>
    </w:rPr>
  </w:style>
  <w:style w:type="character" w:customStyle="1" w:styleId="TextedebullesCar">
    <w:name w:val="Texte de bulles Car"/>
    <w:basedOn w:val="Policepardfaut"/>
    <w:link w:val="Textedebulles"/>
    <w:uiPriority w:val="99"/>
    <w:semiHidden/>
    <w:rsid w:val="000558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589E"/>
    <w:rPr>
      <w:rFonts w:ascii="Tahoma" w:hAnsi="Tahoma" w:cs="Tahoma"/>
      <w:sz w:val="16"/>
      <w:szCs w:val="16"/>
    </w:rPr>
  </w:style>
  <w:style w:type="character" w:customStyle="1" w:styleId="TextedebullesCar">
    <w:name w:val="Texte de bulles Car"/>
    <w:basedOn w:val="Policepardfaut"/>
    <w:link w:val="Textedebulles"/>
    <w:uiPriority w:val="99"/>
    <w:semiHidden/>
    <w:rsid w:val="000558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1194</Words>
  <Characters>6568</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malmedy</Company>
  <LinksUpToDate>false</LinksUpToDate>
  <CharactersWithSpaces>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Servais</dc:creator>
  <cp:keywords/>
  <dc:description/>
  <cp:lastModifiedBy>Nathalie Godart</cp:lastModifiedBy>
  <cp:revision>3</cp:revision>
  <cp:lastPrinted>2013-09-24T14:09:00Z</cp:lastPrinted>
  <dcterms:created xsi:type="dcterms:W3CDTF">2013-05-30T10:27:00Z</dcterms:created>
  <dcterms:modified xsi:type="dcterms:W3CDTF">2013-10-01T14:09:00Z</dcterms:modified>
</cp:coreProperties>
</file>