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A66F5" w14:textId="77777777" w:rsidR="00696EA6" w:rsidRPr="00ED3784" w:rsidRDefault="00696EA6" w:rsidP="00696EA6">
      <w:pPr>
        <w:jc w:val="center"/>
        <w:rPr>
          <w:b/>
          <w:lang w:val="de-DE"/>
        </w:rPr>
      </w:pPr>
      <w:r w:rsidRPr="00ED3784">
        <w:rPr>
          <w:b/>
          <w:lang w:val="de-DE"/>
        </w:rPr>
        <w:t>7. JULI 1875 - Gesetz zur Ahndung des Angebots oder des Vorschlags, bestimmte Verbrechen zu begehen</w:t>
      </w:r>
    </w:p>
    <w:p w14:paraId="57ACB28C" w14:textId="77777777" w:rsidR="000F5F44" w:rsidRPr="00ED3784" w:rsidRDefault="000F5F44">
      <w:pPr>
        <w:rPr>
          <w:lang w:val="de-DE"/>
        </w:rPr>
      </w:pPr>
    </w:p>
    <w:p w14:paraId="174A9448" w14:textId="77777777" w:rsidR="000F5F44" w:rsidRPr="00ED3784" w:rsidRDefault="000F5F44">
      <w:pPr>
        <w:rPr>
          <w:lang w:val="de-DE"/>
        </w:rPr>
      </w:pPr>
    </w:p>
    <w:p w14:paraId="23274575" w14:textId="77777777" w:rsidR="000F5F44" w:rsidRPr="00ED3784" w:rsidRDefault="00841371" w:rsidP="000F5F44">
      <w:pPr>
        <w:jc w:val="center"/>
        <w:rPr>
          <w:lang w:val="de-DE"/>
        </w:rPr>
      </w:pPr>
      <w:r w:rsidRPr="00ED3784">
        <w:rPr>
          <w:lang w:val="de-DE"/>
        </w:rPr>
        <w:t>Ko</w:t>
      </w:r>
      <w:r w:rsidR="00F142F9">
        <w:rPr>
          <w:lang w:val="de-DE"/>
        </w:rPr>
        <w:t>nsolid</w:t>
      </w:r>
      <w:r w:rsidR="0011292F" w:rsidRPr="00ED3784">
        <w:rPr>
          <w:lang w:val="de-DE"/>
        </w:rPr>
        <w:t>ierung</w:t>
      </w:r>
    </w:p>
    <w:p w14:paraId="34A04EEE" w14:textId="77777777" w:rsidR="0011292F" w:rsidRPr="00ED3784" w:rsidRDefault="0011292F" w:rsidP="000F5F44">
      <w:pPr>
        <w:jc w:val="center"/>
        <w:rPr>
          <w:lang w:val="de-DE"/>
        </w:rPr>
      </w:pPr>
    </w:p>
    <w:p w14:paraId="0500C77F" w14:textId="77777777" w:rsidR="000F5F44" w:rsidRPr="00ED3784" w:rsidRDefault="000F5F44" w:rsidP="000F5F44">
      <w:pPr>
        <w:jc w:val="center"/>
        <w:rPr>
          <w:i/>
          <w:lang w:val="de-DE"/>
        </w:rPr>
      </w:pPr>
    </w:p>
    <w:p w14:paraId="09F20E1C" w14:textId="77777777" w:rsidR="0011292F" w:rsidRPr="00ED3784" w:rsidRDefault="0011292F" w:rsidP="000F5F44">
      <w:pPr>
        <w:jc w:val="both"/>
        <w:rPr>
          <w:lang w:val="de-DE"/>
        </w:rPr>
      </w:pPr>
      <w:r w:rsidRPr="00ED3784">
        <w:rPr>
          <w:i/>
          <w:lang w:val="de-DE"/>
        </w:rPr>
        <w:t xml:space="preserve">Im Belgischen Staatsblatt vom </w:t>
      </w:r>
      <w:r w:rsidR="00696EA6" w:rsidRPr="00ED3784">
        <w:rPr>
          <w:i/>
          <w:lang w:val="de-DE"/>
        </w:rPr>
        <w:t>15. März 2011</w:t>
      </w:r>
      <w:r w:rsidRPr="00ED3784">
        <w:rPr>
          <w:i/>
          <w:lang w:val="de-DE"/>
        </w:rPr>
        <w:t xml:space="preserve"> ist die deutsche Übersetzung dieses </w:t>
      </w:r>
      <w:r w:rsidR="00696EA6" w:rsidRPr="00ED3784">
        <w:rPr>
          <w:i/>
          <w:lang w:val="de-DE"/>
        </w:rPr>
        <w:t>Gesetzes</w:t>
      </w:r>
      <w:r w:rsidRPr="00ED3784">
        <w:rPr>
          <w:i/>
          <w:lang w:val="de-DE"/>
        </w:rPr>
        <w:t xml:space="preserve"> als inoffizielle Koordinierung veröffentlicht worden, und zwar unter Berücksichtigung der Abänderungen durch:</w:t>
      </w:r>
    </w:p>
    <w:p w14:paraId="2613F9C7" w14:textId="77777777" w:rsidR="0011292F" w:rsidRPr="00ED3784" w:rsidRDefault="0011292F" w:rsidP="000F5F44">
      <w:pPr>
        <w:jc w:val="both"/>
        <w:rPr>
          <w:lang w:val="de-DE"/>
        </w:rPr>
      </w:pPr>
    </w:p>
    <w:p w14:paraId="67620435" w14:textId="77777777" w:rsidR="00696EA6" w:rsidRPr="00ED3784" w:rsidRDefault="00696EA6" w:rsidP="00696EA6">
      <w:pPr>
        <w:jc w:val="both"/>
        <w:rPr>
          <w:lang w:val="de-DE"/>
        </w:rPr>
      </w:pPr>
      <w:r w:rsidRPr="00ED3784">
        <w:rPr>
          <w:lang w:val="de-DE"/>
        </w:rPr>
        <w:t>-</w:t>
      </w:r>
      <w:r w:rsidR="00F142F9">
        <w:rPr>
          <w:lang w:val="de-DE"/>
        </w:rPr>
        <w:t> </w:t>
      </w:r>
      <w:r w:rsidRPr="00ED3784">
        <w:rPr>
          <w:lang w:val="de-DE"/>
        </w:rPr>
        <w:t>das Gesetz vom 9. April 1930 über den Schutz der Gesellschaft gegen Anormale und Gewohnheitsstraftäter,</w:t>
      </w:r>
    </w:p>
    <w:p w14:paraId="364858F2" w14:textId="77777777" w:rsidR="00696EA6" w:rsidRPr="00ED3784" w:rsidRDefault="00696EA6" w:rsidP="00696EA6">
      <w:pPr>
        <w:jc w:val="both"/>
        <w:rPr>
          <w:lang w:val="de-DE"/>
        </w:rPr>
      </w:pPr>
    </w:p>
    <w:p w14:paraId="108900C7" w14:textId="77777777" w:rsidR="00696EA6" w:rsidRPr="00ED3784" w:rsidRDefault="00696EA6" w:rsidP="00696EA6">
      <w:pPr>
        <w:jc w:val="both"/>
        <w:rPr>
          <w:lang w:val="de-DE"/>
        </w:rPr>
      </w:pPr>
      <w:r w:rsidRPr="00ED3784">
        <w:rPr>
          <w:lang w:val="de-DE"/>
        </w:rPr>
        <w:t>-</w:t>
      </w:r>
      <w:r w:rsidR="00F142F9">
        <w:rPr>
          <w:lang w:val="de-DE"/>
        </w:rPr>
        <w:t> </w:t>
      </w:r>
      <w:r w:rsidRPr="00ED3784">
        <w:rPr>
          <w:lang w:val="de-DE"/>
        </w:rPr>
        <w:t>das Gesetz vom 1. Juli 1964 zum Schutz der Gesellschaft vor Anormalen und Gewohnheitsstraftätern,</w:t>
      </w:r>
    </w:p>
    <w:p w14:paraId="72EF82FE" w14:textId="77777777" w:rsidR="00696EA6" w:rsidRPr="00ED3784" w:rsidRDefault="00696EA6" w:rsidP="00696EA6">
      <w:pPr>
        <w:jc w:val="both"/>
        <w:rPr>
          <w:lang w:val="de-DE"/>
        </w:rPr>
      </w:pPr>
    </w:p>
    <w:p w14:paraId="69814D05" w14:textId="77777777" w:rsidR="00696EA6" w:rsidRPr="00ED3784" w:rsidRDefault="00696EA6" w:rsidP="00696EA6">
      <w:pPr>
        <w:jc w:val="both"/>
        <w:rPr>
          <w:lang w:val="de-DE"/>
        </w:rPr>
      </w:pPr>
      <w:r w:rsidRPr="00ED3784">
        <w:rPr>
          <w:lang w:val="de-DE"/>
        </w:rPr>
        <w:t>-</w:t>
      </w:r>
      <w:r w:rsidR="00F142F9">
        <w:rPr>
          <w:lang w:val="de-DE"/>
        </w:rPr>
        <w:t> </w:t>
      </w:r>
      <w:r w:rsidRPr="00ED3784">
        <w:rPr>
          <w:lang w:val="de-DE"/>
        </w:rPr>
        <w:t>das Gesetz vom 26. Juni 2000 über die Einführung des Euro in die Rechtsvorschriften in Bezug auf die in Artikel 78 der Verfassung erwähnten Angelegenheiten,</w:t>
      </w:r>
    </w:p>
    <w:p w14:paraId="2074B7AC" w14:textId="77777777" w:rsidR="00696EA6" w:rsidRPr="00ED3784" w:rsidRDefault="00696EA6" w:rsidP="00696EA6">
      <w:pPr>
        <w:jc w:val="both"/>
        <w:rPr>
          <w:lang w:val="de-DE"/>
        </w:rPr>
      </w:pPr>
    </w:p>
    <w:p w14:paraId="38B708D1" w14:textId="77777777" w:rsidR="00696EA6" w:rsidRPr="00ED3784" w:rsidRDefault="00696EA6" w:rsidP="00696EA6">
      <w:pPr>
        <w:jc w:val="both"/>
        <w:rPr>
          <w:lang w:val="de-DE"/>
        </w:rPr>
      </w:pPr>
      <w:r w:rsidRPr="00ED3784">
        <w:rPr>
          <w:lang w:val="de-DE"/>
        </w:rPr>
        <w:t>-</w:t>
      </w:r>
      <w:r w:rsidR="00F142F9">
        <w:rPr>
          <w:lang w:val="de-DE"/>
        </w:rPr>
        <w:t> </w:t>
      </w:r>
      <w:r w:rsidRPr="00ED3784">
        <w:rPr>
          <w:lang w:val="de-DE"/>
        </w:rPr>
        <w:t>das Gesetz vom 23. Januar 2003 zur Anpassung der gültigen Gesetzesbestimmungen an das Gesetz vom 10. Juli 1996 zur Aufhebung der Todesstrafe und zur Abänderung der Kriminalstrafen.</w:t>
      </w:r>
    </w:p>
    <w:p w14:paraId="60DA10C4" w14:textId="77777777" w:rsidR="0011292F" w:rsidRPr="00ED3784" w:rsidRDefault="0011292F" w:rsidP="000F5F44">
      <w:pPr>
        <w:jc w:val="both"/>
        <w:rPr>
          <w:lang w:val="de-DE"/>
        </w:rPr>
      </w:pPr>
    </w:p>
    <w:p w14:paraId="28C21D0D" w14:textId="77777777" w:rsidR="00F142F9" w:rsidRPr="00F142F9" w:rsidRDefault="00F142F9" w:rsidP="00F142F9">
      <w:pPr>
        <w:jc w:val="both"/>
        <w:rPr>
          <w:iCs/>
          <w:lang w:val="de-DE"/>
        </w:rPr>
      </w:pPr>
      <w:r w:rsidRPr="00F142F9">
        <w:rPr>
          <w:i/>
          <w:iCs/>
          <w:lang w:val="de-DE"/>
        </w:rPr>
        <w:t xml:space="preserve">Die vorliegende Konsolidierung enthält darüber hinaus die Abänderungen, die nach dem </w:t>
      </w:r>
      <w:r>
        <w:rPr>
          <w:i/>
          <w:iCs/>
          <w:lang w:val="de-DE"/>
        </w:rPr>
        <w:t>23. Januar 2003</w:t>
      </w:r>
      <w:r w:rsidRPr="00F142F9">
        <w:rPr>
          <w:i/>
          <w:iCs/>
          <w:lang w:val="de-DE"/>
        </w:rPr>
        <w:t> vorgenommen worden sind durch:</w:t>
      </w:r>
    </w:p>
    <w:p w14:paraId="39E13A23" w14:textId="77777777" w:rsidR="00F142F9" w:rsidRPr="00F142F9" w:rsidRDefault="00F142F9" w:rsidP="00F142F9">
      <w:pPr>
        <w:jc w:val="both"/>
        <w:rPr>
          <w:iCs/>
          <w:lang w:val="de-DE"/>
        </w:rPr>
      </w:pPr>
    </w:p>
    <w:p w14:paraId="10803652" w14:textId="1C066B45" w:rsidR="00F142F9" w:rsidRPr="00F142F9" w:rsidRDefault="00F142F9" w:rsidP="00F142F9">
      <w:pPr>
        <w:jc w:val="both"/>
        <w:rPr>
          <w:bCs/>
          <w:lang w:val="de-DE"/>
        </w:rPr>
      </w:pPr>
      <w:r w:rsidRPr="00F142F9">
        <w:rPr>
          <w:bCs/>
          <w:lang w:val="de-DE"/>
        </w:rPr>
        <w:t>Artikel 3</w:t>
      </w:r>
      <w:r w:rsidR="00BB5510">
        <w:rPr>
          <w:bCs/>
          <w:lang w:val="de-DE"/>
        </w:rPr>
        <w:t>5</w:t>
      </w:r>
      <w:r w:rsidRPr="00F142F9">
        <w:rPr>
          <w:bCs/>
          <w:lang w:val="de-DE"/>
        </w:rPr>
        <w:t xml:space="preserve"> Nr. </w:t>
      </w:r>
      <w:r>
        <w:rPr>
          <w:bCs/>
          <w:lang w:val="de-DE"/>
        </w:rPr>
        <w:t>3</w:t>
      </w:r>
      <w:r w:rsidRPr="00F142F9">
        <w:rPr>
          <w:bCs/>
          <w:lang w:val="de-DE"/>
        </w:rPr>
        <w:t xml:space="preserve"> des Gesetzes vom 29. Februar 2024 zur Einführung von Buch 1 des Strafgesetzbuches (</w:t>
      </w:r>
      <w:r w:rsidRPr="00F142F9">
        <w:rPr>
          <w:bCs/>
          <w:i/>
          <w:lang w:val="de-DE"/>
        </w:rPr>
        <w:t xml:space="preserve">Belgisches Staatsblatt </w:t>
      </w:r>
      <w:r w:rsidRPr="00F142F9">
        <w:rPr>
          <w:bCs/>
          <w:lang w:val="de-DE"/>
        </w:rPr>
        <w:t>vom 28. Mai 2025).</w:t>
      </w:r>
    </w:p>
    <w:p w14:paraId="21B0A6F5" w14:textId="77777777" w:rsidR="00F142F9" w:rsidRPr="00F142F9" w:rsidRDefault="00F142F9" w:rsidP="00F142F9">
      <w:pPr>
        <w:jc w:val="both"/>
        <w:rPr>
          <w:lang w:val="de-DE"/>
        </w:rPr>
      </w:pPr>
    </w:p>
    <w:p w14:paraId="1101BD34" w14:textId="77777777" w:rsidR="0051470C" w:rsidRPr="00ED3784" w:rsidRDefault="00F142F9" w:rsidP="00F142F9">
      <w:pPr>
        <w:jc w:val="both"/>
        <w:rPr>
          <w:lang w:val="de-DE"/>
        </w:rPr>
      </w:pPr>
      <w:r w:rsidRPr="00F142F9">
        <w:rPr>
          <w:lang w:val="de-DE"/>
        </w:rPr>
        <w:t>Diese Konsolidierung ist von der Zentralen Dienststelle für Deutsche Übersetzungen in Malmedy erstellt worden</w:t>
      </w:r>
      <w:r w:rsidR="000F5F44" w:rsidRPr="00ED3784">
        <w:rPr>
          <w:lang w:val="de-DE"/>
        </w:rPr>
        <w:t>.</w:t>
      </w:r>
    </w:p>
    <w:p w14:paraId="0AC43036" w14:textId="77777777" w:rsidR="0051470C" w:rsidRPr="00ED3784" w:rsidRDefault="0051470C" w:rsidP="000F5F44">
      <w:pPr>
        <w:jc w:val="both"/>
        <w:rPr>
          <w:lang w:val="de-DE"/>
        </w:rPr>
        <w:sectPr w:rsidR="0051470C" w:rsidRPr="00ED3784" w:rsidSect="0051470C">
          <w:pgSz w:w="11906" w:h="16838" w:code="9"/>
          <w:pgMar w:top="1418" w:right="1418" w:bottom="1418" w:left="1418" w:header="709" w:footer="709" w:gutter="0"/>
          <w:cols w:space="708"/>
          <w:vAlign w:val="center"/>
          <w:docGrid w:linePitch="360"/>
        </w:sectPr>
      </w:pPr>
    </w:p>
    <w:p w14:paraId="237A4390" w14:textId="77777777" w:rsidR="00A02F86" w:rsidRPr="00ED3784" w:rsidRDefault="00A02F86" w:rsidP="00A02F86">
      <w:pPr>
        <w:jc w:val="center"/>
        <w:rPr>
          <w:b/>
          <w:lang w:val="de-DE"/>
        </w:rPr>
      </w:pPr>
      <w:r w:rsidRPr="00ED3784">
        <w:rPr>
          <w:b/>
          <w:lang w:val="de-DE"/>
        </w:rPr>
        <w:lastRenderedPageBreak/>
        <w:t>MINISTERIUM DER JUSTIZ</w:t>
      </w:r>
    </w:p>
    <w:p w14:paraId="247EAAC7" w14:textId="77777777" w:rsidR="00A02F86" w:rsidRPr="00ED3784" w:rsidRDefault="00A02F86" w:rsidP="00A02F86">
      <w:pPr>
        <w:jc w:val="center"/>
        <w:rPr>
          <w:lang w:val="de-DE"/>
        </w:rPr>
      </w:pPr>
    </w:p>
    <w:p w14:paraId="2A6A685D" w14:textId="77777777" w:rsidR="00A02F86" w:rsidRPr="00ED3784" w:rsidRDefault="00A02F86" w:rsidP="00A02F86">
      <w:pPr>
        <w:jc w:val="center"/>
        <w:rPr>
          <w:lang w:val="de-DE"/>
        </w:rPr>
      </w:pPr>
    </w:p>
    <w:p w14:paraId="4F3289FB" w14:textId="77777777" w:rsidR="00A02F86" w:rsidRPr="00ED3784" w:rsidRDefault="00A02F86" w:rsidP="00A02F86">
      <w:pPr>
        <w:jc w:val="center"/>
        <w:rPr>
          <w:b/>
          <w:lang w:val="de-DE"/>
        </w:rPr>
      </w:pPr>
      <w:r w:rsidRPr="00ED3784">
        <w:rPr>
          <w:b/>
          <w:lang w:val="de-DE"/>
        </w:rPr>
        <w:t>7. JULI 1875 - Gesetz zur Ahndung des Angebots oder des Vorschlags, bestimmte Verbrechen zu begehen</w:t>
      </w:r>
    </w:p>
    <w:p w14:paraId="60E445FD" w14:textId="77777777" w:rsidR="00A02F86" w:rsidRPr="00ED3784" w:rsidRDefault="00A02F86" w:rsidP="00A02F86">
      <w:pPr>
        <w:jc w:val="center"/>
        <w:rPr>
          <w:b/>
          <w:lang w:val="de-DE"/>
        </w:rPr>
      </w:pPr>
    </w:p>
    <w:p w14:paraId="305DD2A7" w14:textId="77777777" w:rsidR="00A02F86" w:rsidRDefault="00A02F86" w:rsidP="00A02F86">
      <w:pPr>
        <w:jc w:val="center"/>
        <w:rPr>
          <w:b/>
          <w:lang w:val="de-DE"/>
        </w:rPr>
      </w:pPr>
    </w:p>
    <w:p w14:paraId="1A671F0C" w14:textId="77777777" w:rsidR="00F142F9" w:rsidRPr="00F142F9" w:rsidRDefault="00F142F9" w:rsidP="00F142F9">
      <w:pPr>
        <w:jc w:val="both"/>
        <w:rPr>
          <w:bCs/>
          <w:iCs/>
          <w:sz w:val="20"/>
          <w:szCs w:val="20"/>
          <w:lang w:val="de-DE"/>
        </w:rPr>
      </w:pPr>
      <w:r w:rsidRPr="00F142F9">
        <w:rPr>
          <w:bCs/>
          <w:iCs/>
          <w:sz w:val="20"/>
          <w:szCs w:val="20"/>
          <w:lang w:val="de-DE"/>
        </w:rPr>
        <w:t>Ab dem 8. April 2026 (gemäß Art. 38 des G. vom 29. Februar 2024 (B.S. vom 8. April 2024)) wird dieses Gesetz aufgehoben.</w:t>
      </w:r>
    </w:p>
    <w:p w14:paraId="011EC2B0" w14:textId="77777777" w:rsidR="00F142F9" w:rsidRPr="00F142F9" w:rsidRDefault="00F142F9" w:rsidP="00F142F9">
      <w:pPr>
        <w:jc w:val="both"/>
        <w:rPr>
          <w:bCs/>
          <w:iCs/>
          <w:sz w:val="20"/>
          <w:szCs w:val="20"/>
          <w:lang w:val="de-DE"/>
        </w:rPr>
      </w:pPr>
    </w:p>
    <w:p w14:paraId="141F9DAD" w14:textId="77777777" w:rsidR="00F142F9" w:rsidRPr="00F142F9" w:rsidRDefault="00F142F9" w:rsidP="00F142F9">
      <w:pPr>
        <w:jc w:val="both"/>
        <w:rPr>
          <w:bCs/>
          <w:sz w:val="20"/>
          <w:szCs w:val="20"/>
        </w:rPr>
      </w:pPr>
      <w:r w:rsidRPr="00F142F9">
        <w:rPr>
          <w:bCs/>
          <w:i/>
          <w:sz w:val="20"/>
          <w:szCs w:val="20"/>
          <w:lang w:val="de-DE"/>
        </w:rPr>
        <w:t>[Aufgehoben durch Art. 35 Nr. </w:t>
      </w:r>
      <w:r>
        <w:rPr>
          <w:bCs/>
          <w:i/>
          <w:sz w:val="20"/>
          <w:szCs w:val="20"/>
          <w:lang w:val="de-DE"/>
        </w:rPr>
        <w:t>3</w:t>
      </w:r>
      <w:r w:rsidRPr="00F142F9">
        <w:rPr>
          <w:bCs/>
          <w:i/>
          <w:iCs/>
          <w:sz w:val="20"/>
          <w:szCs w:val="20"/>
          <w:lang w:val="de-DE"/>
        </w:rPr>
        <w:t xml:space="preserve"> </w:t>
      </w:r>
      <w:r w:rsidRPr="00F142F9">
        <w:rPr>
          <w:bCs/>
          <w:i/>
          <w:iCs/>
          <w:sz w:val="20"/>
          <w:szCs w:val="20"/>
        </w:rPr>
        <w:t>des G. vom 29. Februar 2024 (B.S. vom 8. April 2024)]</w:t>
      </w:r>
      <w:r w:rsidRPr="00F142F9">
        <w:rPr>
          <w:bCs/>
          <w:sz w:val="20"/>
          <w:szCs w:val="20"/>
        </w:rPr>
        <w:t>"</w:t>
      </w:r>
    </w:p>
    <w:p w14:paraId="1BF0B11F" w14:textId="77777777" w:rsidR="00F142F9" w:rsidRDefault="00F142F9" w:rsidP="00A02F86">
      <w:pPr>
        <w:jc w:val="center"/>
        <w:rPr>
          <w:b/>
          <w:lang w:val="de-DE"/>
        </w:rPr>
      </w:pPr>
    </w:p>
    <w:p w14:paraId="7BC7A4DF" w14:textId="77777777" w:rsidR="00F142F9" w:rsidRPr="00ED3784" w:rsidRDefault="00F142F9" w:rsidP="00A02F86">
      <w:pPr>
        <w:jc w:val="center"/>
        <w:rPr>
          <w:b/>
          <w:lang w:val="de-DE"/>
        </w:rPr>
      </w:pPr>
    </w:p>
    <w:p w14:paraId="350D06D2" w14:textId="77777777" w:rsidR="00A02F86" w:rsidRPr="00ED3784" w:rsidRDefault="00A02F86" w:rsidP="00A02F86">
      <w:pPr>
        <w:ind w:firstLine="709"/>
        <w:jc w:val="both"/>
        <w:rPr>
          <w:lang w:val="de-DE"/>
        </w:rPr>
      </w:pPr>
      <w:r w:rsidRPr="00ED3784">
        <w:rPr>
          <w:b/>
          <w:lang w:val="de-DE"/>
        </w:rPr>
        <w:t>Artikel 1</w:t>
      </w:r>
      <w:r w:rsidRPr="00ED3784">
        <w:rPr>
          <w:rFonts w:eastAsia="Calibri"/>
          <w:lang w:val="de-DE"/>
        </w:rPr>
        <w:t xml:space="preserve"> -</w:t>
      </w:r>
      <w:r w:rsidRPr="00ED3784">
        <w:rPr>
          <w:lang w:val="de-DE"/>
        </w:rPr>
        <w:t xml:space="preserve"> Wer unmittelbar anbietet oder vorschlägt, ein Verbrechen zu begehen, das mit [einer lebenslänglichen Haftstrafe oder einer lebenslänglichen Zuchthausstrafe, einer Zuchthausstrafe von zehn bis zu fünfzehn Jahren oder einer schwereren Strafe] bestraft wird, oder an einem solchen Verbrechen teilzunehmen; wer ein solches Angebot oder einen solchen Vorschlag annimmt, wird mit einer Gefängnisstrafe von drei Monaten bis zu fünf Jahren und mit einer Geldbuße von 50 bis zu 500 [EUR] bestraft, vorbehaltlich der Anwendung von Artikel 85 des Strafgesetzbuches, wenn mildernde Umstände vorliegen.</w:t>
      </w:r>
    </w:p>
    <w:p w14:paraId="4FCB75A3" w14:textId="77777777" w:rsidR="00A02F86" w:rsidRPr="00ED3784" w:rsidRDefault="00A02F86" w:rsidP="00A02F86">
      <w:pPr>
        <w:jc w:val="both"/>
        <w:rPr>
          <w:lang w:val="de-DE"/>
        </w:rPr>
      </w:pPr>
    </w:p>
    <w:p w14:paraId="4B6CD5C4" w14:textId="77777777" w:rsidR="00A02F86" w:rsidRPr="00ED3784" w:rsidRDefault="00A02F86" w:rsidP="00A02F86">
      <w:pPr>
        <w:ind w:firstLine="709"/>
        <w:jc w:val="both"/>
        <w:rPr>
          <w:lang w:val="de-DE"/>
        </w:rPr>
      </w:pPr>
      <w:r w:rsidRPr="00ED3784">
        <w:rPr>
          <w:lang w:val="de-DE"/>
        </w:rPr>
        <w:t>Der Schuldige kann außerdem zur Aberkennung von Rechten gemäß Artikel 33 des Strafgesetzbuches verurteilt werden […].</w:t>
      </w:r>
    </w:p>
    <w:p w14:paraId="29519B18" w14:textId="77777777" w:rsidR="00A02F86" w:rsidRPr="00ED3784" w:rsidRDefault="00A02F86" w:rsidP="00A02F86">
      <w:pPr>
        <w:jc w:val="both"/>
        <w:rPr>
          <w:lang w:val="de-DE"/>
        </w:rPr>
      </w:pPr>
    </w:p>
    <w:p w14:paraId="3AB7A7DC" w14:textId="77777777" w:rsidR="00A02F86" w:rsidRPr="00ED3784" w:rsidRDefault="00A02F86" w:rsidP="00A02F86">
      <w:pPr>
        <w:ind w:firstLine="709"/>
        <w:jc w:val="both"/>
        <w:rPr>
          <w:lang w:val="de-DE"/>
        </w:rPr>
      </w:pPr>
      <w:r w:rsidRPr="00ED3784">
        <w:rPr>
          <w:lang w:val="de-DE"/>
        </w:rPr>
        <w:t>Ein einfaches mündliches Angebot oder ein einfacher mündlicher Vorschlag, wenn sie nicht mit Geschenken oder Versprechen einhergehen oder an Geschenke oder Versprechen geknüpft sind, und die Annahme eines solchen Angebots oder Vorschlags werden jedoch nicht bestraft.</w:t>
      </w:r>
    </w:p>
    <w:p w14:paraId="32AF68FB" w14:textId="77777777" w:rsidR="00A02F86" w:rsidRPr="00ED3784" w:rsidRDefault="00A02F86" w:rsidP="00A02F86">
      <w:pPr>
        <w:jc w:val="both"/>
        <w:rPr>
          <w:lang w:val="de-DE"/>
        </w:rPr>
      </w:pPr>
    </w:p>
    <w:p w14:paraId="0E5B38A8" w14:textId="77777777" w:rsidR="00A02F86" w:rsidRPr="00ED3784" w:rsidRDefault="00A02F86" w:rsidP="00A02F86">
      <w:pPr>
        <w:jc w:val="both"/>
        <w:rPr>
          <w:i/>
          <w:lang w:val="de-DE"/>
        </w:rPr>
      </w:pPr>
      <w:r w:rsidRPr="00ED3784">
        <w:rPr>
          <w:i/>
          <w:lang w:val="de-DE"/>
        </w:rPr>
        <w:t>[Art. 1 Abs. 1 abgeändert durch Art. 2 des G. vom 26. Juni 2000 (B.S. vom 29. Juli 2000) und Art. 103 des G. vom 23. Januar 2003 (B.S. vom 13. März 2003); Abs. 2 abgeändert durch Art. 32 des G. vom 9. April 1930 (B.S. vom 11. Mai 1930), selbst ersetzt durch Art. 1 des G. vom 1. Juli 1964 (B.S. vom 17. Juli 1964)]</w:t>
      </w:r>
    </w:p>
    <w:p w14:paraId="5C9945D8" w14:textId="77777777" w:rsidR="00A02F86" w:rsidRPr="00ED3784" w:rsidRDefault="00A02F86" w:rsidP="00A02F86">
      <w:pPr>
        <w:jc w:val="both"/>
        <w:rPr>
          <w:i/>
          <w:lang w:val="de-DE"/>
        </w:rPr>
      </w:pPr>
    </w:p>
    <w:p w14:paraId="7F194DE0" w14:textId="77777777" w:rsidR="00A02F86" w:rsidRPr="00ED3784" w:rsidRDefault="00A02F86" w:rsidP="00A02F86">
      <w:pPr>
        <w:jc w:val="both"/>
        <w:rPr>
          <w:i/>
          <w:lang w:val="de-DE"/>
        </w:rPr>
      </w:pPr>
    </w:p>
    <w:p w14:paraId="08CD857C" w14:textId="77777777" w:rsidR="00A02F86" w:rsidRPr="00ED3784" w:rsidRDefault="00A02F86" w:rsidP="00696EA6">
      <w:pPr>
        <w:ind w:firstLine="708"/>
        <w:jc w:val="both"/>
        <w:rPr>
          <w:lang w:val="de-DE"/>
        </w:rPr>
      </w:pPr>
      <w:r w:rsidRPr="00ED3784">
        <w:rPr>
          <w:b/>
          <w:lang w:val="de-DE"/>
        </w:rPr>
        <w:t xml:space="preserve">Art. 2 - </w:t>
      </w:r>
      <w:r w:rsidRPr="00ED3784">
        <w:rPr>
          <w:i/>
          <w:lang w:val="de-DE"/>
        </w:rPr>
        <w:t>[Abänderungsbestimmung]</w:t>
      </w:r>
      <w:r w:rsidR="00696EA6" w:rsidRPr="00ED3784">
        <w:rPr>
          <w:lang w:val="de-DE"/>
        </w:rPr>
        <w:t xml:space="preserve"> </w:t>
      </w:r>
    </w:p>
    <w:p w14:paraId="4F86AA4E" w14:textId="77777777" w:rsidR="0051470C" w:rsidRPr="00ED3784" w:rsidRDefault="0051470C" w:rsidP="000F5F44">
      <w:pPr>
        <w:jc w:val="both"/>
        <w:rPr>
          <w:lang w:val="de-DE"/>
        </w:rPr>
      </w:pPr>
    </w:p>
    <w:sectPr w:rsidR="0051470C" w:rsidRPr="00ED3784" w:rsidSect="00696EA6">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F44"/>
    <w:rsid w:val="000F5F44"/>
    <w:rsid w:val="0011292F"/>
    <w:rsid w:val="001A797A"/>
    <w:rsid w:val="00266D2A"/>
    <w:rsid w:val="0051470C"/>
    <w:rsid w:val="00650576"/>
    <w:rsid w:val="00696EA6"/>
    <w:rsid w:val="00744EA9"/>
    <w:rsid w:val="007D5F55"/>
    <w:rsid w:val="00841371"/>
    <w:rsid w:val="00A02F86"/>
    <w:rsid w:val="00AE78ED"/>
    <w:rsid w:val="00B96F99"/>
    <w:rsid w:val="00BB0109"/>
    <w:rsid w:val="00BB5510"/>
    <w:rsid w:val="00D22132"/>
    <w:rsid w:val="00D308A5"/>
    <w:rsid w:val="00DC1548"/>
    <w:rsid w:val="00ED3784"/>
    <w:rsid w:val="00F142F9"/>
    <w:rsid w:val="00F24CD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F718B6"/>
  <w15:chartTrackingRefBased/>
  <w15:docId w15:val="{70375DE8-743C-48E2-ACC7-8A6D00FB9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14257">
      <w:bodyDiv w:val="1"/>
      <w:marLeft w:val="0"/>
      <w:marRight w:val="0"/>
      <w:marTop w:val="0"/>
      <w:marBottom w:val="0"/>
      <w:divBdr>
        <w:top w:val="none" w:sz="0" w:space="0" w:color="auto"/>
        <w:left w:val="none" w:sz="0" w:space="0" w:color="auto"/>
        <w:bottom w:val="none" w:sz="0" w:space="0" w:color="auto"/>
        <w:right w:val="none" w:sz="0" w:space="0" w:color="auto"/>
      </w:divBdr>
    </w:div>
    <w:div w:id="442650853">
      <w:bodyDiv w:val="1"/>
      <w:marLeft w:val="0"/>
      <w:marRight w:val="0"/>
      <w:marTop w:val="0"/>
      <w:marBottom w:val="0"/>
      <w:divBdr>
        <w:top w:val="none" w:sz="0" w:space="0" w:color="auto"/>
        <w:left w:val="none" w:sz="0" w:space="0" w:color="auto"/>
        <w:bottom w:val="none" w:sz="0" w:space="0" w:color="auto"/>
        <w:right w:val="none" w:sz="0" w:space="0" w:color="auto"/>
      </w:divBdr>
    </w:div>
    <w:div w:id="473760140">
      <w:bodyDiv w:val="1"/>
      <w:marLeft w:val="0"/>
      <w:marRight w:val="0"/>
      <w:marTop w:val="0"/>
      <w:marBottom w:val="0"/>
      <w:divBdr>
        <w:top w:val="none" w:sz="0" w:space="0" w:color="auto"/>
        <w:left w:val="none" w:sz="0" w:space="0" w:color="auto"/>
        <w:bottom w:val="none" w:sz="0" w:space="0" w:color="auto"/>
        <w:right w:val="none" w:sz="0" w:space="0" w:color="auto"/>
      </w:divBdr>
    </w:div>
    <w:div w:id="560092592">
      <w:bodyDiv w:val="1"/>
      <w:marLeft w:val="0"/>
      <w:marRight w:val="0"/>
      <w:marTop w:val="0"/>
      <w:marBottom w:val="0"/>
      <w:divBdr>
        <w:top w:val="none" w:sz="0" w:space="0" w:color="auto"/>
        <w:left w:val="none" w:sz="0" w:space="0" w:color="auto"/>
        <w:bottom w:val="none" w:sz="0" w:space="0" w:color="auto"/>
        <w:right w:val="none" w:sz="0" w:space="0" w:color="auto"/>
      </w:divBdr>
    </w:div>
    <w:div w:id="763647789">
      <w:bodyDiv w:val="1"/>
      <w:marLeft w:val="0"/>
      <w:marRight w:val="0"/>
      <w:marTop w:val="0"/>
      <w:marBottom w:val="0"/>
      <w:divBdr>
        <w:top w:val="none" w:sz="0" w:space="0" w:color="auto"/>
        <w:left w:val="none" w:sz="0" w:space="0" w:color="auto"/>
        <w:bottom w:val="none" w:sz="0" w:space="0" w:color="auto"/>
        <w:right w:val="none" w:sz="0" w:space="0" w:color="auto"/>
      </w:divBdr>
    </w:div>
    <w:div w:id="2006320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452</Words>
  <Characters>2488</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2935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3</cp:revision>
  <cp:lastPrinted>2025-06-04T10:35:00Z</cp:lastPrinted>
  <dcterms:created xsi:type="dcterms:W3CDTF">2025-06-04T09:58:00Z</dcterms:created>
  <dcterms:modified xsi:type="dcterms:W3CDTF">2025-06-04T10:35:00Z</dcterms:modified>
</cp:coreProperties>
</file>