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29" w:rsidRPr="00613DDF" w:rsidRDefault="00EF4129" w:rsidP="00613DDF">
      <w:pPr>
        <w:jc w:val="center"/>
        <w:rPr>
          <w:b/>
          <w:lang w:val="de-DE"/>
        </w:rPr>
      </w:pPr>
      <w:r>
        <w:rPr>
          <w:b/>
          <w:lang w:val="de-DE"/>
        </w:rPr>
        <w:t xml:space="preserve">11. MAI 1866 - </w:t>
      </w:r>
      <w:r w:rsidRPr="00D23D32">
        <w:rPr>
          <w:b/>
          <w:bCs/>
          <w:lang w:val="de-DE"/>
        </w:rPr>
        <w:t>Gesetz</w:t>
      </w:r>
      <w:r>
        <w:rPr>
          <w:b/>
          <w:bCs/>
          <w:lang w:val="de-DE"/>
        </w:rPr>
        <w:t xml:space="preserve"> zur Ermächtigung der Friedensrichter, die Unterschrift der Notare und Standesbeamten ihrer Kantone zu legalisieren</w:t>
      </w:r>
    </w:p>
    <w:p w:rsidR="00EF4129" w:rsidRPr="00D308A5" w:rsidRDefault="00EF4129">
      <w:pPr>
        <w:rPr>
          <w:lang w:val="de-DE"/>
        </w:rPr>
      </w:pPr>
    </w:p>
    <w:p w:rsidR="00EF4129" w:rsidRDefault="00442FEF" w:rsidP="000F5F44">
      <w:pPr>
        <w:jc w:val="both"/>
        <w:rPr>
          <w:i/>
          <w:lang w:val="de-DE"/>
        </w:rPr>
      </w:pPr>
      <w:r>
        <w:rPr>
          <w:i/>
          <w:lang w:val="de-DE"/>
        </w:rPr>
        <w:t>[Aufgehoben durch Art. 97 des G. vom 25. April 2014 (B.S. vom 14. Mai 2014)]</w:t>
      </w:r>
    </w:p>
    <w:p w:rsidR="00442FEF" w:rsidRDefault="00442FEF" w:rsidP="000F5F44">
      <w:pPr>
        <w:jc w:val="both"/>
        <w:rPr>
          <w:i/>
          <w:lang w:val="de-DE"/>
        </w:rPr>
      </w:pPr>
    </w:p>
    <w:p w:rsidR="00442FEF" w:rsidRDefault="00442FEF" w:rsidP="000F5F44">
      <w:pPr>
        <w:jc w:val="both"/>
        <w:rPr>
          <w:i/>
          <w:lang w:val="de-DE"/>
        </w:rPr>
      </w:pPr>
    </w:p>
    <w:p w:rsidR="00442FEF" w:rsidRPr="00442FEF" w:rsidRDefault="00442FEF" w:rsidP="000F5F44">
      <w:pPr>
        <w:jc w:val="both"/>
        <w:rPr>
          <w:i/>
          <w:lang w:val="de-DE"/>
        </w:rPr>
      </w:pPr>
      <w:bookmarkStart w:id="0" w:name="_GoBack"/>
      <w:bookmarkEnd w:id="0"/>
    </w:p>
    <w:sectPr w:rsidR="00442FEF" w:rsidRPr="00442FEF" w:rsidSect="00613DD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F44"/>
    <w:rsid w:val="00085CFC"/>
    <w:rsid w:val="000F5F44"/>
    <w:rsid w:val="00101C6E"/>
    <w:rsid w:val="0011292F"/>
    <w:rsid w:val="001A797A"/>
    <w:rsid w:val="00266D2A"/>
    <w:rsid w:val="002F2C19"/>
    <w:rsid w:val="003738A5"/>
    <w:rsid w:val="004251C9"/>
    <w:rsid w:val="00432F32"/>
    <w:rsid w:val="00442FEF"/>
    <w:rsid w:val="0051470C"/>
    <w:rsid w:val="005B1B62"/>
    <w:rsid w:val="00613DDF"/>
    <w:rsid w:val="00644BA4"/>
    <w:rsid w:val="006E2A8F"/>
    <w:rsid w:val="00711F09"/>
    <w:rsid w:val="00744EA9"/>
    <w:rsid w:val="007D5F55"/>
    <w:rsid w:val="00806E25"/>
    <w:rsid w:val="0084093B"/>
    <w:rsid w:val="00841371"/>
    <w:rsid w:val="00B96F99"/>
    <w:rsid w:val="00BB0109"/>
    <w:rsid w:val="00CA363A"/>
    <w:rsid w:val="00D22132"/>
    <w:rsid w:val="00D23D32"/>
    <w:rsid w:val="00D308A5"/>
    <w:rsid w:val="00DC1548"/>
    <w:rsid w:val="00DC450E"/>
    <w:rsid w:val="00E323F1"/>
    <w:rsid w:val="00E43524"/>
    <w:rsid w:val="00EF4129"/>
    <w:rsid w:val="00F21AD8"/>
    <w:rsid w:val="00F2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F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FC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cp:lastPrinted>2013-01-31T08:10:00Z</cp:lastPrinted>
  <dcterms:created xsi:type="dcterms:W3CDTF">2015-10-28T10:57:00Z</dcterms:created>
  <dcterms:modified xsi:type="dcterms:W3CDTF">2015-11-27T10:06:00Z</dcterms:modified>
</cp:coreProperties>
</file>