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C4F68" w14:textId="77777777" w:rsidR="00575864" w:rsidRDefault="00575864" w:rsidP="00575864">
      <w:pPr>
        <w:jc w:val="center"/>
        <w:rPr>
          <w:b/>
          <w:lang w:val="de-DE"/>
        </w:rPr>
      </w:pPr>
      <w:r>
        <w:rPr>
          <w:b/>
          <w:lang w:val="de-DE"/>
        </w:rPr>
        <w:t>10. JANUAR 1824 -</w:t>
      </w:r>
      <w:r w:rsidRPr="00D03109">
        <w:rPr>
          <w:b/>
          <w:lang w:val="de-DE"/>
        </w:rPr>
        <w:t xml:space="preserve"> Gesetz über </w:t>
      </w:r>
      <w:r>
        <w:rPr>
          <w:b/>
          <w:lang w:val="de-DE"/>
        </w:rPr>
        <w:t xml:space="preserve">das </w:t>
      </w:r>
      <w:r w:rsidRPr="00655ADC">
        <w:rPr>
          <w:b/>
          <w:lang w:val="de-DE"/>
        </w:rPr>
        <w:t>Erbpachtrecht</w:t>
      </w:r>
    </w:p>
    <w:p w14:paraId="7FB9F4F9" w14:textId="77777777" w:rsidR="000F5F44" w:rsidRDefault="000F5F44">
      <w:pPr>
        <w:rPr>
          <w:lang w:val="de-DE"/>
        </w:rPr>
      </w:pPr>
    </w:p>
    <w:p w14:paraId="3EDA1721" w14:textId="6DB817DA" w:rsidR="005C2001" w:rsidRPr="0037040B" w:rsidRDefault="005C2001" w:rsidP="005C2001">
      <w:pPr>
        <w:jc w:val="center"/>
        <w:rPr>
          <w:i/>
          <w:iCs/>
          <w:color w:val="EE0000"/>
          <w:lang w:val="de-DE"/>
        </w:rPr>
      </w:pPr>
      <w:r w:rsidRPr="0037040B">
        <w:rPr>
          <w:i/>
          <w:iCs/>
          <w:color w:val="EE0000"/>
          <w:lang w:val="de-DE"/>
        </w:rPr>
        <w:t>[Aufgehoben durch Art. 3</w:t>
      </w:r>
      <w:r>
        <w:rPr>
          <w:i/>
          <w:iCs/>
          <w:color w:val="EE0000"/>
          <w:lang w:val="de-DE"/>
        </w:rPr>
        <w:t>4</w:t>
      </w:r>
      <w:r w:rsidRPr="0037040B">
        <w:rPr>
          <w:i/>
          <w:iCs/>
          <w:color w:val="EE0000"/>
          <w:lang w:val="de-DE"/>
        </w:rPr>
        <w:t xml:space="preserve"> des G. vom 4. Februar 2020</w:t>
      </w:r>
      <w:r>
        <w:rPr>
          <w:i/>
          <w:iCs/>
          <w:color w:val="EE0000"/>
          <w:lang w:val="de-DE"/>
        </w:rPr>
        <w:t xml:space="preserve"> (B.S. vom 17. März 2020)</w:t>
      </w:r>
      <w:r w:rsidRPr="0037040B">
        <w:rPr>
          <w:i/>
          <w:iCs/>
          <w:color w:val="EE0000"/>
          <w:lang w:val="de-DE"/>
        </w:rPr>
        <w:t>]</w:t>
      </w:r>
    </w:p>
    <w:p w14:paraId="6B052144" w14:textId="77777777" w:rsidR="005C2001" w:rsidRDefault="005C2001">
      <w:pPr>
        <w:rPr>
          <w:lang w:val="de-DE"/>
        </w:rPr>
      </w:pPr>
    </w:p>
    <w:p w14:paraId="7669ED87" w14:textId="77777777" w:rsidR="005C2001" w:rsidRPr="00575864" w:rsidRDefault="005C2001">
      <w:pPr>
        <w:rPr>
          <w:lang w:val="de-DE"/>
        </w:rPr>
      </w:pPr>
    </w:p>
    <w:p w14:paraId="1BF7DFFB" w14:textId="77777777" w:rsidR="000F5F44" w:rsidRDefault="000F5F44" w:rsidP="000F5F44">
      <w:pPr>
        <w:jc w:val="center"/>
        <w:rPr>
          <w:i/>
          <w:lang w:val="de-DE"/>
        </w:rPr>
      </w:pPr>
      <w:r w:rsidRPr="000F5F44">
        <w:rPr>
          <w:i/>
          <w:lang w:val="de-DE"/>
        </w:rPr>
        <w:t xml:space="preserve">(deutsche Übersetzung: Belgisches Staatsblatt vom </w:t>
      </w:r>
      <w:r w:rsidR="00575864" w:rsidRPr="00575864">
        <w:rPr>
          <w:i/>
          <w:lang w:val="de-DE"/>
        </w:rPr>
        <w:t>3. </w:t>
      </w:r>
      <w:r w:rsidR="00575864">
        <w:rPr>
          <w:i/>
          <w:lang w:val="de-DE"/>
        </w:rPr>
        <w:t>Juni 2009</w:t>
      </w:r>
      <w:r w:rsidRPr="000F5F44">
        <w:rPr>
          <w:i/>
          <w:lang w:val="de-DE"/>
        </w:rPr>
        <w:t>)</w:t>
      </w:r>
    </w:p>
    <w:p w14:paraId="0F586CD7" w14:textId="77777777" w:rsidR="000F5F44" w:rsidRDefault="000F5F44" w:rsidP="000F5F44">
      <w:pPr>
        <w:jc w:val="center"/>
        <w:rPr>
          <w:i/>
          <w:lang w:val="de-DE"/>
        </w:rPr>
      </w:pPr>
    </w:p>
    <w:p w14:paraId="4E54209D" w14:textId="77777777" w:rsidR="000F5F44" w:rsidRDefault="000F5F44" w:rsidP="000F5F44">
      <w:pPr>
        <w:jc w:val="center"/>
        <w:rPr>
          <w:i/>
          <w:lang w:val="de-DE"/>
        </w:rPr>
      </w:pPr>
    </w:p>
    <w:p w14:paraId="0C73FCD5" w14:textId="6F87B51E" w:rsidR="0042639E" w:rsidRDefault="0042639E" w:rsidP="0042639E">
      <w:pPr>
        <w:jc w:val="both"/>
        <w:rPr>
          <w:lang w:val="de-DE"/>
        </w:rPr>
      </w:pPr>
      <w:r>
        <w:rPr>
          <w:lang w:val="de-DE"/>
        </w:rPr>
        <w:t>Diese deutsche Übersetzung ist von der Zentralen Dienststelle für Deutsche Übersetzungen in Malmedy erstellt worden.</w:t>
      </w:r>
    </w:p>
    <w:p w14:paraId="443C3B28" w14:textId="77777777" w:rsidR="005C2001" w:rsidRDefault="005C2001" w:rsidP="000F5F44">
      <w:pPr>
        <w:jc w:val="both"/>
        <w:rPr>
          <w:lang w:val="de-DE"/>
        </w:rPr>
        <w:sectPr w:rsidR="005C2001" w:rsidSect="005C2001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05D446A8" w14:textId="58CA47E2" w:rsidR="00575864" w:rsidRDefault="00575864" w:rsidP="00575864">
      <w:pPr>
        <w:jc w:val="center"/>
        <w:rPr>
          <w:b/>
          <w:lang w:val="de-DE"/>
        </w:rPr>
      </w:pPr>
      <w:r>
        <w:rPr>
          <w:b/>
          <w:lang w:val="de-DE"/>
        </w:rPr>
        <w:lastRenderedPageBreak/>
        <w:t>10. JANUAR 1824 -</w:t>
      </w:r>
      <w:r w:rsidRPr="00D03109">
        <w:rPr>
          <w:b/>
          <w:lang w:val="de-DE"/>
        </w:rPr>
        <w:t xml:space="preserve"> Gesetz über </w:t>
      </w:r>
      <w:r>
        <w:rPr>
          <w:b/>
          <w:lang w:val="de-DE"/>
        </w:rPr>
        <w:t xml:space="preserve">das </w:t>
      </w:r>
      <w:r w:rsidRPr="00655ADC">
        <w:rPr>
          <w:b/>
          <w:lang w:val="de-DE"/>
        </w:rPr>
        <w:t>Erbpachtrecht</w:t>
      </w:r>
    </w:p>
    <w:p w14:paraId="3BA75507" w14:textId="77777777" w:rsidR="00575864" w:rsidRDefault="00575864" w:rsidP="00575864">
      <w:pPr>
        <w:jc w:val="both"/>
        <w:rPr>
          <w:b/>
          <w:lang w:val="de-DE"/>
        </w:rPr>
      </w:pPr>
    </w:p>
    <w:p w14:paraId="6163E3C6" w14:textId="77777777" w:rsidR="005C2001" w:rsidRPr="005C2001" w:rsidRDefault="005C2001" w:rsidP="005C2001">
      <w:pPr>
        <w:jc w:val="both"/>
        <w:rPr>
          <w:i/>
          <w:iCs/>
          <w:lang w:val="de-DE"/>
        </w:rPr>
      </w:pPr>
      <w:r w:rsidRPr="005C2001">
        <w:rPr>
          <w:i/>
          <w:iCs/>
          <w:lang w:val="de-DE"/>
        </w:rPr>
        <w:t>[Aufgehoben durch Art. 33 des G. vom 4. Februar 2020 (B.S. vom 17. März 2020)]</w:t>
      </w:r>
    </w:p>
    <w:p w14:paraId="5F76889D" w14:textId="77777777" w:rsidR="005C2001" w:rsidRDefault="005C2001" w:rsidP="00575864">
      <w:pPr>
        <w:jc w:val="both"/>
        <w:rPr>
          <w:b/>
          <w:lang w:val="de-DE"/>
        </w:rPr>
      </w:pPr>
    </w:p>
    <w:p w14:paraId="1D75B7A6" w14:textId="77777777" w:rsidR="00575864" w:rsidRDefault="00575864" w:rsidP="00575864">
      <w:pPr>
        <w:jc w:val="both"/>
      </w:pPr>
    </w:p>
    <w:p w14:paraId="4813276F" w14:textId="77777777" w:rsidR="00575864" w:rsidRDefault="00575864" w:rsidP="00575864">
      <w:pPr>
        <w:jc w:val="both"/>
        <w:rPr>
          <w:lang w:val="de-DE"/>
        </w:rPr>
      </w:pPr>
      <w:r>
        <w:tab/>
      </w:r>
      <w:r w:rsidRPr="00C21CE4">
        <w:rPr>
          <w:b/>
          <w:lang w:val="de-DE"/>
        </w:rPr>
        <w:t xml:space="preserve">Artikel 1 </w:t>
      </w:r>
      <w:r w:rsidRPr="0027479C">
        <w:rPr>
          <w:lang w:val="de-DE"/>
        </w:rPr>
        <w:t>-</w:t>
      </w:r>
      <w:r w:rsidRPr="00C21CE4">
        <w:rPr>
          <w:b/>
          <w:lang w:val="de-DE"/>
        </w:rPr>
        <w:t xml:space="preserve"> </w:t>
      </w:r>
      <w:r w:rsidRPr="00C21CE4">
        <w:rPr>
          <w:lang w:val="de-DE"/>
        </w:rPr>
        <w:t>Das Erbpachtrecht ist ein dingliches Recht</w:t>
      </w:r>
      <w:r>
        <w:rPr>
          <w:lang w:val="de-DE"/>
        </w:rPr>
        <w:t>, das darin besteht, die volle Nutzung eines unbeweglichen</w:t>
      </w:r>
      <w:r w:rsidRPr="00F319B3">
        <w:rPr>
          <w:lang w:val="de-DE"/>
        </w:rPr>
        <w:t xml:space="preserve"> Gut</w:t>
      </w:r>
      <w:r>
        <w:rPr>
          <w:lang w:val="de-DE"/>
        </w:rPr>
        <w:t xml:space="preserve">es zu haben, das einer Drittperson gehört, und zwar unter der Bedingung, dieser Person in Anerkennung ihres </w:t>
      </w:r>
      <w:r w:rsidRPr="006C47D9">
        <w:rPr>
          <w:lang w:val="de-DE"/>
        </w:rPr>
        <w:t>Eigentumsrecht</w:t>
      </w:r>
      <w:r>
        <w:rPr>
          <w:lang w:val="de-DE"/>
        </w:rPr>
        <w:t xml:space="preserve">s eine jährliche Pacht </w:t>
      </w:r>
      <w:r w:rsidRPr="00221363">
        <w:rPr>
          <w:lang w:val="de-DE"/>
        </w:rPr>
        <w:t>in</w:t>
      </w:r>
      <w:r>
        <w:rPr>
          <w:lang w:val="de-DE"/>
        </w:rPr>
        <w:t xml:space="preserve"> bar oder in</w:t>
      </w:r>
      <w:r w:rsidRPr="00221363">
        <w:rPr>
          <w:lang w:val="de-DE"/>
        </w:rPr>
        <w:t xml:space="preserve"> Naturalien</w:t>
      </w:r>
      <w:r>
        <w:rPr>
          <w:lang w:val="de-DE"/>
        </w:rPr>
        <w:t xml:space="preserve"> dafür zu zahlen.</w:t>
      </w:r>
    </w:p>
    <w:p w14:paraId="21DC95C8" w14:textId="77777777" w:rsidR="00575864" w:rsidRDefault="00575864" w:rsidP="00575864">
      <w:pPr>
        <w:jc w:val="both"/>
        <w:rPr>
          <w:lang w:val="de-DE"/>
        </w:rPr>
      </w:pPr>
    </w:p>
    <w:p w14:paraId="266AE5EF" w14:textId="77777777" w:rsidR="00575864" w:rsidRDefault="00575864" w:rsidP="00575864">
      <w:pPr>
        <w:jc w:val="both"/>
        <w:rPr>
          <w:lang w:val="de-DE"/>
        </w:rPr>
      </w:pPr>
      <w:r>
        <w:rPr>
          <w:lang w:val="de-DE"/>
        </w:rPr>
        <w:tab/>
        <w:t>Der Rechtstitel zur Begründung dieses Rechts muss in die öffentlichen</w:t>
      </w:r>
      <w:r w:rsidRPr="001E49BE">
        <w:rPr>
          <w:lang w:val="de-DE"/>
        </w:rPr>
        <w:t xml:space="preserve"> Register</w:t>
      </w:r>
      <w:r>
        <w:rPr>
          <w:lang w:val="de-DE"/>
        </w:rPr>
        <w:t xml:space="preserve"> </w:t>
      </w:r>
      <w:r w:rsidRPr="007E7406">
        <w:rPr>
          <w:lang w:val="de-DE"/>
        </w:rPr>
        <w:t>übertragen</w:t>
      </w:r>
      <w:r>
        <w:rPr>
          <w:lang w:val="de-DE"/>
        </w:rPr>
        <w:t xml:space="preserve"> werden, die zu diesem Zweck bestimmt sind.</w:t>
      </w:r>
    </w:p>
    <w:p w14:paraId="6E03D837" w14:textId="77777777" w:rsidR="00575864" w:rsidRDefault="00575864" w:rsidP="00575864">
      <w:pPr>
        <w:jc w:val="both"/>
        <w:rPr>
          <w:lang w:val="de-DE"/>
        </w:rPr>
      </w:pPr>
    </w:p>
    <w:p w14:paraId="248AA061" w14:textId="77777777" w:rsidR="00575864" w:rsidRDefault="00575864" w:rsidP="00575864">
      <w:pPr>
        <w:jc w:val="both"/>
        <w:rPr>
          <w:lang w:val="de-DE"/>
        </w:rPr>
      </w:pPr>
    </w:p>
    <w:p w14:paraId="75378061" w14:textId="77777777" w:rsidR="00575864" w:rsidRDefault="00575864" w:rsidP="00575864">
      <w:pPr>
        <w:jc w:val="both"/>
        <w:rPr>
          <w:lang w:val="de-DE"/>
        </w:rPr>
      </w:pPr>
      <w:r>
        <w:rPr>
          <w:lang w:val="de-DE"/>
        </w:rPr>
        <w:tab/>
      </w:r>
      <w:r>
        <w:rPr>
          <w:b/>
          <w:lang w:val="de-DE"/>
        </w:rPr>
        <w:t xml:space="preserve">Art. 2 </w:t>
      </w:r>
      <w:r w:rsidRPr="0027479C">
        <w:rPr>
          <w:lang w:val="de-DE"/>
        </w:rPr>
        <w:t>-</w:t>
      </w:r>
      <w:r>
        <w:rPr>
          <w:b/>
          <w:lang w:val="de-DE"/>
        </w:rPr>
        <w:t xml:space="preserve"> </w:t>
      </w:r>
      <w:r w:rsidRPr="00C21CE4">
        <w:rPr>
          <w:lang w:val="de-DE"/>
        </w:rPr>
        <w:t>Das Erbpachtrecht</w:t>
      </w:r>
      <w:r>
        <w:rPr>
          <w:lang w:val="de-DE"/>
        </w:rPr>
        <w:t xml:space="preserve"> darf weder für einen </w:t>
      </w:r>
      <w:r w:rsidRPr="00501872">
        <w:rPr>
          <w:lang w:val="de-DE"/>
        </w:rPr>
        <w:t>Zeitraum</w:t>
      </w:r>
      <w:r>
        <w:rPr>
          <w:lang w:val="de-DE"/>
        </w:rPr>
        <w:t xml:space="preserve"> von mehr als neunundneunzig Jahren noch für einen </w:t>
      </w:r>
      <w:r w:rsidRPr="00501872">
        <w:rPr>
          <w:lang w:val="de-DE"/>
        </w:rPr>
        <w:t>Zeitraum</w:t>
      </w:r>
      <w:r>
        <w:rPr>
          <w:lang w:val="de-DE"/>
        </w:rPr>
        <w:t xml:space="preserve"> von weniger als siebenundzwanzig</w:t>
      </w:r>
      <w:r w:rsidRPr="00AB715B">
        <w:rPr>
          <w:lang w:val="de-DE"/>
        </w:rPr>
        <w:t xml:space="preserve"> </w:t>
      </w:r>
      <w:r>
        <w:rPr>
          <w:lang w:val="de-DE"/>
        </w:rPr>
        <w:t>Jahren begründet werden.</w:t>
      </w:r>
    </w:p>
    <w:p w14:paraId="6D44EC97" w14:textId="77777777" w:rsidR="00575864" w:rsidRDefault="00575864" w:rsidP="00575864">
      <w:pPr>
        <w:jc w:val="both"/>
        <w:rPr>
          <w:lang w:val="de-DE"/>
        </w:rPr>
      </w:pPr>
    </w:p>
    <w:p w14:paraId="083557AB" w14:textId="77777777" w:rsidR="00575864" w:rsidRDefault="00575864" w:rsidP="00575864">
      <w:pPr>
        <w:jc w:val="both"/>
        <w:rPr>
          <w:lang w:val="de-DE"/>
        </w:rPr>
      </w:pPr>
    </w:p>
    <w:p w14:paraId="0170E383" w14:textId="77777777" w:rsidR="00575864" w:rsidRDefault="00575864" w:rsidP="00575864">
      <w:pPr>
        <w:jc w:val="both"/>
        <w:rPr>
          <w:lang w:val="de-DE"/>
        </w:rPr>
      </w:pPr>
      <w:r>
        <w:rPr>
          <w:lang w:val="de-DE"/>
        </w:rPr>
        <w:tab/>
      </w:r>
      <w:r>
        <w:rPr>
          <w:b/>
          <w:lang w:val="de-DE"/>
        </w:rPr>
        <w:t xml:space="preserve">Art. 3 - </w:t>
      </w:r>
      <w:r>
        <w:rPr>
          <w:lang w:val="de-DE"/>
        </w:rPr>
        <w:t>Der</w:t>
      </w:r>
      <w:r>
        <w:rPr>
          <w:b/>
          <w:lang w:val="de-DE"/>
        </w:rPr>
        <w:t xml:space="preserve"> </w:t>
      </w:r>
      <w:r w:rsidRPr="00AE7B3F">
        <w:rPr>
          <w:lang w:val="de-DE"/>
        </w:rPr>
        <w:t>Erbpächter</w:t>
      </w:r>
      <w:r>
        <w:rPr>
          <w:lang w:val="de-DE"/>
        </w:rPr>
        <w:t xml:space="preserve"> übt alle</w:t>
      </w:r>
      <w:r w:rsidRPr="001830BB">
        <w:rPr>
          <w:lang w:val="de-DE"/>
        </w:rPr>
        <w:t xml:space="preserve"> </w:t>
      </w:r>
      <w:r>
        <w:rPr>
          <w:lang w:val="de-DE"/>
        </w:rPr>
        <w:t>Rechte aus, die mit dem Grundstückseigentum</w:t>
      </w:r>
      <w:r w:rsidRPr="000456DE">
        <w:rPr>
          <w:lang w:val="de-DE"/>
        </w:rPr>
        <w:t xml:space="preserve"> </w:t>
      </w:r>
      <w:r>
        <w:rPr>
          <w:lang w:val="de-DE"/>
        </w:rPr>
        <w:t>verbunden sind; er darf jedoch nichts unternehmen, was den Wert davon mindert.</w:t>
      </w:r>
    </w:p>
    <w:p w14:paraId="62D4C864" w14:textId="77777777" w:rsidR="00575864" w:rsidRDefault="00575864" w:rsidP="00575864">
      <w:pPr>
        <w:jc w:val="both"/>
        <w:rPr>
          <w:lang w:val="de-DE"/>
        </w:rPr>
      </w:pPr>
    </w:p>
    <w:p w14:paraId="1818A030" w14:textId="77777777" w:rsidR="00575864" w:rsidRPr="00FB2C1D" w:rsidRDefault="00575864" w:rsidP="00575864">
      <w:pPr>
        <w:jc w:val="both"/>
        <w:rPr>
          <w:lang w:val="de-DE"/>
        </w:rPr>
      </w:pPr>
      <w:r>
        <w:rPr>
          <w:lang w:val="de-DE"/>
        </w:rPr>
        <w:tab/>
        <w:t>Insofern ist es ihm</w:t>
      </w:r>
      <w:r w:rsidRPr="009362A5">
        <w:rPr>
          <w:lang w:val="de-DE"/>
        </w:rPr>
        <w:t xml:space="preserve"> </w:t>
      </w:r>
      <w:r>
        <w:rPr>
          <w:lang w:val="de-DE"/>
        </w:rPr>
        <w:t>unter anderem</w:t>
      </w:r>
      <w:r w:rsidRPr="001830BB">
        <w:rPr>
          <w:lang w:val="de-DE"/>
        </w:rPr>
        <w:t xml:space="preserve"> </w:t>
      </w:r>
      <w:r>
        <w:rPr>
          <w:lang w:val="de-DE"/>
        </w:rPr>
        <w:t xml:space="preserve">verboten, Steine, Kohle, Torf, </w:t>
      </w:r>
      <w:r w:rsidRPr="00FB2C1D">
        <w:rPr>
          <w:lang w:val="de-DE"/>
        </w:rPr>
        <w:t>Ton</w:t>
      </w:r>
      <w:r>
        <w:rPr>
          <w:lang w:val="de-DE"/>
        </w:rPr>
        <w:t xml:space="preserve"> und andere zum Grundstück gehörende ähnliche Bodenmaterialien abzubauen, es sei denn, mit dem Abbau wurde bereits vor Eröffnung seines Rechts begonnen.</w:t>
      </w:r>
    </w:p>
    <w:p w14:paraId="03C61A0C" w14:textId="77777777" w:rsidR="00575864" w:rsidRDefault="00575864" w:rsidP="00575864">
      <w:pPr>
        <w:jc w:val="both"/>
        <w:rPr>
          <w:lang w:val="de-DE"/>
        </w:rPr>
      </w:pPr>
    </w:p>
    <w:p w14:paraId="61E1F235" w14:textId="77777777" w:rsidR="00575864" w:rsidRDefault="00575864" w:rsidP="00575864">
      <w:pPr>
        <w:jc w:val="both"/>
        <w:rPr>
          <w:lang w:val="de-DE"/>
        </w:rPr>
      </w:pPr>
    </w:p>
    <w:p w14:paraId="3415CFC5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4 </w:t>
      </w:r>
      <w:r w:rsidRPr="0027479C">
        <w:rPr>
          <w:lang w:val="de-DE"/>
        </w:rPr>
        <w:t>-</w:t>
      </w:r>
      <w:r>
        <w:rPr>
          <w:b/>
          <w:lang w:val="de-DE"/>
        </w:rPr>
        <w:t xml:space="preserve"> </w:t>
      </w:r>
      <w:r>
        <w:rPr>
          <w:lang w:val="de-DE"/>
        </w:rPr>
        <w:t>Er verfügt über die</w:t>
      </w:r>
      <w:r w:rsidRPr="00070FC6">
        <w:rPr>
          <w:lang w:val="de-DE"/>
        </w:rPr>
        <w:t xml:space="preserve"> </w:t>
      </w:r>
      <w:r>
        <w:rPr>
          <w:lang w:val="de-DE"/>
        </w:rPr>
        <w:t>Bäume, die während der Dauer seines R</w:t>
      </w:r>
      <w:r w:rsidRPr="00C21CE4">
        <w:rPr>
          <w:lang w:val="de-DE"/>
        </w:rPr>
        <w:t>echt</w:t>
      </w:r>
      <w:r>
        <w:rPr>
          <w:lang w:val="de-DE"/>
        </w:rPr>
        <w:t>s absterben oder durch Zufall umstürzen,</w:t>
      </w:r>
      <w:r w:rsidRPr="00070FC6">
        <w:rPr>
          <w:lang w:val="de-DE"/>
        </w:rPr>
        <w:t xml:space="preserve"> </w:t>
      </w:r>
      <w:r>
        <w:rPr>
          <w:lang w:val="de-DE"/>
        </w:rPr>
        <w:t>unter der Bedingung, dass er sie durch andere ersetzt.</w:t>
      </w:r>
    </w:p>
    <w:p w14:paraId="43D07D5A" w14:textId="77777777" w:rsidR="00575864" w:rsidRDefault="00575864" w:rsidP="00575864">
      <w:pPr>
        <w:jc w:val="both"/>
        <w:rPr>
          <w:lang w:val="de-DE"/>
        </w:rPr>
      </w:pPr>
    </w:p>
    <w:p w14:paraId="3065B5CC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lang w:val="de-DE"/>
        </w:rPr>
        <w:t xml:space="preserve">Er darf gleichermaßen frei über alle von ihm selber angelegten </w:t>
      </w:r>
      <w:r w:rsidRPr="00DE61ED">
        <w:rPr>
          <w:lang w:val="de-DE"/>
        </w:rPr>
        <w:t>Anpflanzung</w:t>
      </w:r>
      <w:r>
        <w:rPr>
          <w:lang w:val="de-DE"/>
        </w:rPr>
        <w:t>en verfügen.</w:t>
      </w:r>
    </w:p>
    <w:p w14:paraId="48FC0D41" w14:textId="77777777" w:rsidR="00575864" w:rsidRDefault="00575864" w:rsidP="00575864">
      <w:pPr>
        <w:jc w:val="both"/>
        <w:rPr>
          <w:lang w:val="de-DE"/>
        </w:rPr>
      </w:pPr>
    </w:p>
    <w:p w14:paraId="08954EA8" w14:textId="77777777" w:rsidR="00575864" w:rsidRDefault="00575864" w:rsidP="00575864">
      <w:pPr>
        <w:jc w:val="both"/>
        <w:rPr>
          <w:lang w:val="de-DE"/>
        </w:rPr>
      </w:pPr>
    </w:p>
    <w:p w14:paraId="62F746EA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5 - </w:t>
      </w:r>
      <w:r>
        <w:rPr>
          <w:lang w:val="de-DE"/>
        </w:rPr>
        <w:t xml:space="preserve">Der Eigentümer ist zu keinerlei Reparatur verpflichtet.  </w:t>
      </w:r>
    </w:p>
    <w:p w14:paraId="43686E93" w14:textId="77777777" w:rsidR="00575864" w:rsidRDefault="00575864" w:rsidP="00575864">
      <w:pPr>
        <w:jc w:val="both"/>
        <w:rPr>
          <w:lang w:val="de-DE"/>
        </w:rPr>
      </w:pPr>
    </w:p>
    <w:p w14:paraId="1866E901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lang w:val="de-DE"/>
        </w:rPr>
        <w:t xml:space="preserve">Der </w:t>
      </w:r>
      <w:r w:rsidRPr="00AE7B3F">
        <w:rPr>
          <w:lang w:val="de-DE"/>
        </w:rPr>
        <w:t>Erbpächter</w:t>
      </w:r>
      <w:r>
        <w:rPr>
          <w:lang w:val="de-DE"/>
        </w:rPr>
        <w:t xml:space="preserve"> ist dazu verpflichtet, das ihm in Erbpacht verliehene unbewegliche</w:t>
      </w:r>
      <w:r w:rsidRPr="00F319B3">
        <w:rPr>
          <w:lang w:val="de-DE"/>
        </w:rPr>
        <w:t xml:space="preserve"> Gut</w:t>
      </w:r>
      <w:r>
        <w:rPr>
          <w:lang w:val="de-DE"/>
        </w:rPr>
        <w:t xml:space="preserve"> in Stand zu halten und daran die üblichen Reparaturen durchzuführen.</w:t>
      </w:r>
    </w:p>
    <w:p w14:paraId="3F05788C" w14:textId="77777777" w:rsidR="00575864" w:rsidRDefault="00575864" w:rsidP="00575864">
      <w:pPr>
        <w:jc w:val="both"/>
        <w:rPr>
          <w:lang w:val="de-DE"/>
        </w:rPr>
      </w:pPr>
    </w:p>
    <w:p w14:paraId="4FEE5AA4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lang w:val="de-DE"/>
        </w:rPr>
        <w:t xml:space="preserve">Er darf das unbewegliche </w:t>
      </w:r>
      <w:r w:rsidRPr="00BF7FA1">
        <w:rPr>
          <w:lang w:val="de-DE"/>
        </w:rPr>
        <w:t>Gut</w:t>
      </w:r>
      <w:r>
        <w:rPr>
          <w:lang w:val="de-DE"/>
        </w:rPr>
        <w:t xml:space="preserve"> durch Bauten, </w:t>
      </w:r>
      <w:r w:rsidRPr="00F53CB4">
        <w:rPr>
          <w:lang w:val="de-DE"/>
        </w:rPr>
        <w:t>Urbarmachung</w:t>
      </w:r>
      <w:r>
        <w:rPr>
          <w:lang w:val="de-DE"/>
        </w:rPr>
        <w:t xml:space="preserve">en und </w:t>
      </w:r>
      <w:r w:rsidRPr="00DE61ED">
        <w:rPr>
          <w:lang w:val="de-DE"/>
        </w:rPr>
        <w:t>Anpflanzung</w:t>
      </w:r>
      <w:r>
        <w:rPr>
          <w:lang w:val="de-DE"/>
        </w:rPr>
        <w:t xml:space="preserve">en </w:t>
      </w:r>
      <w:r w:rsidRPr="00F53CB4">
        <w:rPr>
          <w:lang w:val="de-DE"/>
        </w:rPr>
        <w:t>aufbessern</w:t>
      </w:r>
      <w:r>
        <w:rPr>
          <w:lang w:val="de-DE"/>
        </w:rPr>
        <w:t>.</w:t>
      </w:r>
    </w:p>
    <w:p w14:paraId="06181FDF" w14:textId="77777777" w:rsidR="00575864" w:rsidRDefault="00575864" w:rsidP="00575864">
      <w:pPr>
        <w:jc w:val="both"/>
        <w:rPr>
          <w:b/>
          <w:lang w:val="de-DE"/>
        </w:rPr>
      </w:pPr>
    </w:p>
    <w:p w14:paraId="668B5CC4" w14:textId="77777777" w:rsidR="00575864" w:rsidRDefault="00575864" w:rsidP="00575864">
      <w:pPr>
        <w:jc w:val="both"/>
        <w:rPr>
          <w:b/>
          <w:lang w:val="de-DE"/>
        </w:rPr>
      </w:pPr>
    </w:p>
    <w:p w14:paraId="0B72B23C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6 - </w:t>
      </w:r>
      <w:r>
        <w:rPr>
          <w:lang w:val="de-DE"/>
        </w:rPr>
        <w:t>Es steht ihm frei, sein R</w:t>
      </w:r>
      <w:r w:rsidRPr="00C21CE4">
        <w:rPr>
          <w:lang w:val="de-DE"/>
        </w:rPr>
        <w:t>echt</w:t>
      </w:r>
      <w:r>
        <w:rPr>
          <w:lang w:val="de-DE"/>
        </w:rPr>
        <w:t xml:space="preserve"> zu veräußern, es </w:t>
      </w:r>
      <w:r w:rsidRPr="00E10220">
        <w:rPr>
          <w:lang w:val="de-DE"/>
        </w:rPr>
        <w:t>hypothekarisch</w:t>
      </w:r>
      <w:r>
        <w:rPr>
          <w:lang w:val="de-DE"/>
        </w:rPr>
        <w:t xml:space="preserve"> zu</w:t>
      </w:r>
      <w:r w:rsidRPr="00E10220">
        <w:rPr>
          <w:lang w:val="de-DE"/>
        </w:rPr>
        <w:t xml:space="preserve"> belasten </w:t>
      </w:r>
      <w:r>
        <w:rPr>
          <w:lang w:val="de-DE"/>
        </w:rPr>
        <w:t xml:space="preserve">und das ihm in Erbpacht verliehene Grundstück für die Dauer seines </w:t>
      </w:r>
      <w:r w:rsidRPr="00B12D04">
        <w:rPr>
          <w:lang w:val="de-DE"/>
        </w:rPr>
        <w:t>Nutzungsrecht</w:t>
      </w:r>
      <w:r>
        <w:rPr>
          <w:lang w:val="de-DE"/>
        </w:rPr>
        <w:t xml:space="preserve">s mit </w:t>
      </w:r>
      <w:r w:rsidRPr="00B12D04">
        <w:rPr>
          <w:lang w:val="de-DE"/>
        </w:rPr>
        <w:t>Dienstbarkeit</w:t>
      </w:r>
      <w:r>
        <w:rPr>
          <w:lang w:val="de-DE"/>
        </w:rPr>
        <w:t>en zu belasten.</w:t>
      </w:r>
    </w:p>
    <w:p w14:paraId="4A2C51E8" w14:textId="77777777" w:rsidR="00575864" w:rsidRDefault="00575864" w:rsidP="00575864">
      <w:pPr>
        <w:jc w:val="both"/>
        <w:rPr>
          <w:lang w:val="de-DE"/>
        </w:rPr>
      </w:pPr>
    </w:p>
    <w:p w14:paraId="214F0E45" w14:textId="77777777" w:rsidR="004B074E" w:rsidRDefault="004B074E" w:rsidP="00575864">
      <w:pPr>
        <w:jc w:val="both"/>
        <w:rPr>
          <w:lang w:val="de-DE"/>
        </w:rPr>
      </w:pPr>
    </w:p>
    <w:p w14:paraId="70E33080" w14:textId="77777777" w:rsidR="00575864" w:rsidRDefault="00575864" w:rsidP="00575864">
      <w:pPr>
        <w:jc w:val="both"/>
        <w:rPr>
          <w:lang w:val="de-DE"/>
        </w:rPr>
      </w:pPr>
      <w:r>
        <w:rPr>
          <w:lang w:val="de-DE"/>
        </w:rPr>
        <w:tab/>
      </w:r>
      <w:r>
        <w:rPr>
          <w:b/>
          <w:lang w:val="de-DE"/>
        </w:rPr>
        <w:t xml:space="preserve">Art. 7 - </w:t>
      </w:r>
      <w:r>
        <w:rPr>
          <w:lang w:val="de-DE"/>
        </w:rPr>
        <w:t>Bei Ablauf seines Rechts kann er die</w:t>
      </w:r>
      <w:r w:rsidRPr="00627EE1">
        <w:rPr>
          <w:lang w:val="de-DE"/>
        </w:rPr>
        <w:t xml:space="preserve"> </w:t>
      </w:r>
      <w:r>
        <w:rPr>
          <w:lang w:val="de-DE"/>
        </w:rPr>
        <w:t xml:space="preserve">Bauten und </w:t>
      </w:r>
      <w:r w:rsidRPr="00DE61ED">
        <w:rPr>
          <w:lang w:val="de-DE"/>
        </w:rPr>
        <w:t>Anpflanzung</w:t>
      </w:r>
      <w:r>
        <w:rPr>
          <w:lang w:val="de-DE"/>
        </w:rPr>
        <w:t xml:space="preserve">en, die er errichtet beziehungsweise angelegt hat, wozu er durch die </w:t>
      </w:r>
      <w:r w:rsidRPr="001A18C3">
        <w:rPr>
          <w:lang w:val="de-DE"/>
        </w:rPr>
        <w:t>Vereinbarung</w:t>
      </w:r>
      <w:r w:rsidRPr="00627EE1">
        <w:rPr>
          <w:lang w:val="de-DE"/>
        </w:rPr>
        <w:t xml:space="preserve"> </w:t>
      </w:r>
      <w:r>
        <w:rPr>
          <w:lang w:val="de-DE"/>
        </w:rPr>
        <w:t xml:space="preserve">aber nicht verpflichtet war, </w:t>
      </w:r>
      <w:r>
        <w:rPr>
          <w:lang w:val="de-DE"/>
        </w:rPr>
        <w:lastRenderedPageBreak/>
        <w:t>entfernen; er muss den</w:t>
      </w:r>
      <w:r w:rsidRPr="000F2169">
        <w:rPr>
          <w:lang w:val="de-DE"/>
        </w:rPr>
        <w:t xml:space="preserve"> </w:t>
      </w:r>
      <w:r>
        <w:rPr>
          <w:lang w:val="de-DE"/>
        </w:rPr>
        <w:t>Schaden, der durch dieses Entfernen am Grundstück entstanden ist, jedoch beheben.</w:t>
      </w:r>
    </w:p>
    <w:p w14:paraId="2D5CA9EC" w14:textId="77777777" w:rsidR="005C2001" w:rsidRDefault="005C2001" w:rsidP="00575864">
      <w:pPr>
        <w:jc w:val="both"/>
        <w:rPr>
          <w:lang w:val="de-DE"/>
        </w:rPr>
      </w:pPr>
    </w:p>
    <w:p w14:paraId="56C88A9F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lang w:val="de-DE"/>
        </w:rPr>
        <w:t xml:space="preserve">Der Eigentümer des Grundstücks hat dennoch das Recht, diese Gegenstände so lange zurückzubehalten, bis der </w:t>
      </w:r>
      <w:r w:rsidRPr="00AE7B3F">
        <w:rPr>
          <w:lang w:val="de-DE"/>
        </w:rPr>
        <w:t>Erbpächter</w:t>
      </w:r>
      <w:r>
        <w:rPr>
          <w:lang w:val="de-DE"/>
        </w:rPr>
        <w:t xml:space="preserve"> alle Schulden ihm gegenüber beglichen hat.</w:t>
      </w:r>
    </w:p>
    <w:p w14:paraId="667AD3CB" w14:textId="77777777" w:rsidR="00575864" w:rsidRDefault="00575864" w:rsidP="00575864">
      <w:pPr>
        <w:jc w:val="both"/>
        <w:rPr>
          <w:lang w:val="de-DE"/>
        </w:rPr>
      </w:pPr>
    </w:p>
    <w:p w14:paraId="111C1161" w14:textId="77777777" w:rsidR="00575864" w:rsidRDefault="00575864" w:rsidP="00575864">
      <w:pPr>
        <w:jc w:val="both"/>
        <w:rPr>
          <w:lang w:val="de-DE"/>
        </w:rPr>
      </w:pPr>
    </w:p>
    <w:p w14:paraId="7CD368A9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8 - </w:t>
      </w:r>
      <w:r>
        <w:rPr>
          <w:lang w:val="de-DE"/>
        </w:rPr>
        <w:t xml:space="preserve">Der </w:t>
      </w:r>
      <w:r w:rsidRPr="00AE7B3F">
        <w:rPr>
          <w:lang w:val="de-DE"/>
        </w:rPr>
        <w:t>Erbpächter</w:t>
      </w:r>
      <w:r>
        <w:rPr>
          <w:lang w:val="de-DE"/>
        </w:rPr>
        <w:t xml:space="preserve"> darf den Grundstückseigentümer nicht zwingen, den Wert der Gebäude, Bauwerke, Bauten und Anpflanzungen,</w:t>
      </w:r>
      <w:r w:rsidRPr="00C01CF1">
        <w:rPr>
          <w:lang w:val="de-DE"/>
        </w:rPr>
        <w:t xml:space="preserve"> </w:t>
      </w:r>
      <w:r>
        <w:rPr>
          <w:lang w:val="de-DE"/>
        </w:rPr>
        <w:t>die er</w:t>
      </w:r>
      <w:r w:rsidRPr="00A30CF4">
        <w:rPr>
          <w:lang w:val="de-DE"/>
        </w:rPr>
        <w:t xml:space="preserve"> </w:t>
      </w:r>
      <w:r>
        <w:rPr>
          <w:lang w:val="de-DE"/>
        </w:rPr>
        <w:t>errichtet beziehungsweise angelegt hat und</w:t>
      </w:r>
      <w:r w:rsidRPr="00C01CF1">
        <w:rPr>
          <w:lang w:val="de-DE"/>
        </w:rPr>
        <w:t xml:space="preserve"> </w:t>
      </w:r>
      <w:r>
        <w:rPr>
          <w:lang w:val="de-DE"/>
        </w:rPr>
        <w:t xml:space="preserve">die sich bei Ablauf der Erbpacht auf dem Grundstück befinden, zu zahlen. </w:t>
      </w:r>
    </w:p>
    <w:p w14:paraId="556324F6" w14:textId="77777777" w:rsidR="00575864" w:rsidRDefault="00575864" w:rsidP="00575864">
      <w:pPr>
        <w:jc w:val="both"/>
        <w:rPr>
          <w:lang w:val="de-DE"/>
        </w:rPr>
      </w:pPr>
    </w:p>
    <w:p w14:paraId="578DDE16" w14:textId="77777777" w:rsidR="00575864" w:rsidRDefault="00575864" w:rsidP="00575864">
      <w:pPr>
        <w:jc w:val="both"/>
        <w:rPr>
          <w:lang w:val="de-DE"/>
        </w:rPr>
      </w:pPr>
    </w:p>
    <w:p w14:paraId="788DE155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9 - </w:t>
      </w:r>
      <w:r>
        <w:rPr>
          <w:lang w:val="de-DE"/>
        </w:rPr>
        <w:t>Er zahlt alle Steuern, mit denen das Grundstück belegt worden ist, seien es gewöhnliche, außergewöhnliche, jährliche oder einmalig zu zahlende Steuern.</w:t>
      </w:r>
    </w:p>
    <w:p w14:paraId="760A76EE" w14:textId="77777777" w:rsidR="00575864" w:rsidRDefault="00575864" w:rsidP="00575864">
      <w:pPr>
        <w:jc w:val="both"/>
        <w:rPr>
          <w:lang w:val="de-DE"/>
        </w:rPr>
      </w:pPr>
    </w:p>
    <w:p w14:paraId="0A818ED0" w14:textId="77777777" w:rsidR="00575864" w:rsidRDefault="00575864" w:rsidP="00575864">
      <w:pPr>
        <w:jc w:val="both"/>
        <w:rPr>
          <w:lang w:val="de-DE"/>
        </w:rPr>
      </w:pPr>
    </w:p>
    <w:p w14:paraId="275068E7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10 </w:t>
      </w:r>
      <w:r w:rsidRPr="00BA4CD1">
        <w:rPr>
          <w:lang w:val="de-DE"/>
        </w:rPr>
        <w:t>-</w:t>
      </w:r>
      <w:r>
        <w:rPr>
          <w:b/>
          <w:lang w:val="de-DE"/>
        </w:rPr>
        <w:t xml:space="preserve"> </w:t>
      </w:r>
      <w:r>
        <w:rPr>
          <w:lang w:val="de-DE"/>
        </w:rPr>
        <w:t>Die Verpflichtung zur Entrichtung der</w:t>
      </w:r>
      <w:r w:rsidRPr="001F546D">
        <w:rPr>
          <w:lang w:val="de-DE"/>
        </w:rPr>
        <w:t xml:space="preserve"> </w:t>
      </w:r>
      <w:r>
        <w:rPr>
          <w:lang w:val="de-DE"/>
        </w:rPr>
        <w:t xml:space="preserve">Erbpacht ist </w:t>
      </w:r>
      <w:r w:rsidRPr="00ED3A9E">
        <w:rPr>
          <w:lang w:val="de-DE"/>
        </w:rPr>
        <w:t>unteilbar</w:t>
      </w:r>
      <w:r>
        <w:rPr>
          <w:lang w:val="de-DE"/>
        </w:rPr>
        <w:t>; jeder in Erbpacht verliehene Teil des Grundstücks bleibt mit der vollen Pacht belastet.</w:t>
      </w:r>
    </w:p>
    <w:p w14:paraId="52D52741" w14:textId="77777777" w:rsidR="00575864" w:rsidRDefault="00575864" w:rsidP="00575864">
      <w:pPr>
        <w:jc w:val="both"/>
        <w:rPr>
          <w:lang w:val="de-DE"/>
        </w:rPr>
      </w:pPr>
    </w:p>
    <w:p w14:paraId="564FD170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lang w:val="de-DE"/>
        </w:rPr>
        <w:t xml:space="preserve">Der </w:t>
      </w:r>
      <w:r w:rsidRPr="00AE7B3F">
        <w:rPr>
          <w:lang w:val="de-DE"/>
        </w:rPr>
        <w:t>Erbpächter</w:t>
      </w:r>
      <w:r>
        <w:rPr>
          <w:lang w:val="de-DE"/>
        </w:rPr>
        <w:t xml:space="preserve"> kann</w:t>
      </w:r>
      <w:r w:rsidRPr="00923041">
        <w:rPr>
          <w:lang w:val="de-DE"/>
        </w:rPr>
        <w:t xml:space="preserve"> </w:t>
      </w:r>
      <w:r>
        <w:rPr>
          <w:lang w:val="de-DE"/>
        </w:rPr>
        <w:t xml:space="preserve">durch </w:t>
      </w:r>
      <w:r w:rsidRPr="0076327F">
        <w:rPr>
          <w:lang w:val="de-DE"/>
        </w:rPr>
        <w:t>unmittelbare Vollstreckung</w:t>
      </w:r>
      <w:r>
        <w:rPr>
          <w:lang w:val="de-DE"/>
        </w:rPr>
        <w:t xml:space="preserve"> zur Zahlung gezwungen werden.</w:t>
      </w:r>
    </w:p>
    <w:p w14:paraId="4F2293F2" w14:textId="77777777" w:rsidR="00575864" w:rsidRDefault="00575864" w:rsidP="00575864">
      <w:pPr>
        <w:jc w:val="both"/>
        <w:rPr>
          <w:lang w:val="de-DE"/>
        </w:rPr>
      </w:pPr>
    </w:p>
    <w:p w14:paraId="7C929815" w14:textId="77777777" w:rsidR="00575864" w:rsidRDefault="00575864" w:rsidP="00575864">
      <w:pPr>
        <w:jc w:val="both"/>
        <w:rPr>
          <w:lang w:val="de-DE"/>
        </w:rPr>
      </w:pPr>
    </w:p>
    <w:p w14:paraId="1EE1506C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11 - </w:t>
      </w:r>
      <w:r>
        <w:rPr>
          <w:lang w:val="de-DE"/>
        </w:rPr>
        <w:t xml:space="preserve">Der </w:t>
      </w:r>
      <w:r w:rsidRPr="00AE7B3F">
        <w:rPr>
          <w:lang w:val="de-DE"/>
        </w:rPr>
        <w:t>Erbpächter</w:t>
      </w:r>
      <w:r>
        <w:rPr>
          <w:lang w:val="de-DE"/>
        </w:rPr>
        <w:t xml:space="preserve"> hat keinerlei Anrecht auf Befreiung von der Erbpacht, weder durch Einschränkung noch durch vollständige Entziehung des </w:t>
      </w:r>
      <w:r w:rsidRPr="00B12D04">
        <w:rPr>
          <w:lang w:val="de-DE"/>
        </w:rPr>
        <w:t>Nutzungsrecht</w:t>
      </w:r>
      <w:r>
        <w:rPr>
          <w:lang w:val="de-DE"/>
        </w:rPr>
        <w:t>s.</w:t>
      </w:r>
    </w:p>
    <w:p w14:paraId="44D6FD33" w14:textId="77777777" w:rsidR="00575864" w:rsidRDefault="00575864" w:rsidP="00575864">
      <w:pPr>
        <w:jc w:val="both"/>
        <w:rPr>
          <w:lang w:val="de-DE"/>
        </w:rPr>
      </w:pPr>
    </w:p>
    <w:p w14:paraId="06BC6FB0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lang w:val="de-DE"/>
        </w:rPr>
        <w:t xml:space="preserve">Bei vollständiger Entziehung des </w:t>
      </w:r>
      <w:r w:rsidRPr="00B12D04">
        <w:rPr>
          <w:lang w:val="de-DE"/>
        </w:rPr>
        <w:t>Nutzungsrecht</w:t>
      </w:r>
      <w:r>
        <w:rPr>
          <w:lang w:val="de-DE"/>
        </w:rPr>
        <w:t xml:space="preserve">s über fünf </w:t>
      </w:r>
      <w:r w:rsidRPr="0013399D">
        <w:rPr>
          <w:lang w:val="de-DE"/>
        </w:rPr>
        <w:t>aufeinanderfolgende</w:t>
      </w:r>
      <w:r>
        <w:rPr>
          <w:lang w:val="de-DE"/>
        </w:rPr>
        <w:t xml:space="preserve"> Jahre wird für den Zeitraum der Entziehung</w:t>
      </w:r>
      <w:r w:rsidRPr="0013399D">
        <w:rPr>
          <w:lang w:val="de-DE"/>
        </w:rPr>
        <w:t xml:space="preserve"> </w:t>
      </w:r>
      <w:r>
        <w:rPr>
          <w:lang w:val="de-DE"/>
        </w:rPr>
        <w:t>dennoch eine Befreiung gewährt.</w:t>
      </w:r>
    </w:p>
    <w:p w14:paraId="06156478" w14:textId="77777777" w:rsidR="00575864" w:rsidRDefault="00575864" w:rsidP="00575864">
      <w:pPr>
        <w:jc w:val="both"/>
        <w:rPr>
          <w:lang w:val="de-DE"/>
        </w:rPr>
      </w:pPr>
    </w:p>
    <w:p w14:paraId="7DBC058A" w14:textId="77777777" w:rsidR="00575864" w:rsidRDefault="00575864" w:rsidP="00575864">
      <w:pPr>
        <w:jc w:val="both"/>
        <w:rPr>
          <w:lang w:val="de-DE"/>
        </w:rPr>
      </w:pPr>
    </w:p>
    <w:p w14:paraId="312D76F2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12 - </w:t>
      </w:r>
      <w:r>
        <w:rPr>
          <w:lang w:val="de-DE"/>
        </w:rPr>
        <w:t>Bei einer Übertragung des Erbpachtrechts und im Fall der Teilung einer Erbpachtgemeinschaft müssen keinerlei außergewöhnliche Gebühren gezahlt werden.</w:t>
      </w:r>
    </w:p>
    <w:p w14:paraId="3838E679" w14:textId="77777777" w:rsidR="00575864" w:rsidRDefault="00575864" w:rsidP="00575864">
      <w:pPr>
        <w:jc w:val="both"/>
        <w:rPr>
          <w:lang w:val="de-DE"/>
        </w:rPr>
      </w:pPr>
    </w:p>
    <w:p w14:paraId="79EE9183" w14:textId="77777777" w:rsidR="00575864" w:rsidRDefault="00575864" w:rsidP="00575864">
      <w:pPr>
        <w:jc w:val="both"/>
        <w:rPr>
          <w:lang w:val="de-DE"/>
        </w:rPr>
      </w:pPr>
    </w:p>
    <w:p w14:paraId="50513B76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13 - </w:t>
      </w:r>
      <w:r>
        <w:rPr>
          <w:lang w:val="de-DE"/>
        </w:rPr>
        <w:t xml:space="preserve">Bei Ablauf der Erbpacht kann der Eigentümer gegen den </w:t>
      </w:r>
      <w:r w:rsidRPr="00AE7B3F">
        <w:rPr>
          <w:lang w:val="de-DE"/>
        </w:rPr>
        <w:t>Erbpächter</w:t>
      </w:r>
      <w:r>
        <w:rPr>
          <w:lang w:val="de-DE"/>
        </w:rPr>
        <w:t xml:space="preserve"> für Beschädigungen, die durch Vernachlässigung und fehlende Instandhaltung des Grundstücks verursacht wurden, und für den Verlust der Rechte, die der </w:t>
      </w:r>
      <w:r w:rsidRPr="00AE7B3F">
        <w:rPr>
          <w:lang w:val="de-DE"/>
        </w:rPr>
        <w:t>Erbpächter</w:t>
      </w:r>
      <w:r>
        <w:rPr>
          <w:lang w:val="de-DE"/>
        </w:rPr>
        <w:t xml:space="preserve"> durch eigenes Verschulden</w:t>
      </w:r>
      <w:r w:rsidRPr="00C96B52">
        <w:rPr>
          <w:lang w:val="de-DE"/>
        </w:rPr>
        <w:t xml:space="preserve"> </w:t>
      </w:r>
      <w:r>
        <w:rPr>
          <w:lang w:val="de-DE"/>
        </w:rPr>
        <w:t xml:space="preserve">hat </w:t>
      </w:r>
      <w:r w:rsidRPr="00E23E74">
        <w:rPr>
          <w:lang w:val="de-DE"/>
        </w:rPr>
        <w:t>verjähren</w:t>
      </w:r>
      <w:r>
        <w:rPr>
          <w:lang w:val="de-DE"/>
        </w:rPr>
        <w:t xml:space="preserve"> lassen,  eine persönliche </w:t>
      </w:r>
      <w:r w:rsidRPr="00C41747">
        <w:rPr>
          <w:lang w:val="de-DE"/>
        </w:rPr>
        <w:t>Schadenersatzklage</w:t>
      </w:r>
      <w:r>
        <w:rPr>
          <w:lang w:val="de-DE"/>
        </w:rPr>
        <w:t xml:space="preserve"> einreichen.</w:t>
      </w:r>
    </w:p>
    <w:p w14:paraId="5762F4DC" w14:textId="77777777" w:rsidR="00575864" w:rsidRDefault="00575864" w:rsidP="00575864">
      <w:pPr>
        <w:jc w:val="both"/>
        <w:rPr>
          <w:lang w:val="de-DE"/>
        </w:rPr>
      </w:pPr>
    </w:p>
    <w:p w14:paraId="0A587158" w14:textId="77777777" w:rsidR="00575864" w:rsidRDefault="00575864" w:rsidP="00575864">
      <w:pPr>
        <w:jc w:val="both"/>
        <w:rPr>
          <w:lang w:val="de-DE"/>
        </w:rPr>
      </w:pPr>
    </w:p>
    <w:p w14:paraId="7E00F323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14 - </w:t>
      </w:r>
      <w:r>
        <w:rPr>
          <w:lang w:val="de-DE"/>
        </w:rPr>
        <w:t>Erlischt die Erbpacht durch Ablaufen der Pachtzeit,</w:t>
      </w:r>
      <w:r w:rsidRPr="000449D3">
        <w:rPr>
          <w:lang w:val="de-DE"/>
        </w:rPr>
        <w:t xml:space="preserve"> </w:t>
      </w:r>
      <w:r>
        <w:rPr>
          <w:lang w:val="de-DE"/>
        </w:rPr>
        <w:t xml:space="preserve">wird sie nicht </w:t>
      </w:r>
      <w:r w:rsidRPr="000449D3">
        <w:rPr>
          <w:lang w:val="de-DE"/>
        </w:rPr>
        <w:t>stillschweigend</w:t>
      </w:r>
      <w:r>
        <w:rPr>
          <w:lang w:val="de-DE"/>
        </w:rPr>
        <w:t xml:space="preserve"> erneuert; sie kann jedoch</w:t>
      </w:r>
      <w:r w:rsidRPr="00C9653E">
        <w:rPr>
          <w:lang w:val="de-DE"/>
        </w:rPr>
        <w:t xml:space="preserve"> </w:t>
      </w:r>
      <w:r>
        <w:rPr>
          <w:lang w:val="de-DE"/>
        </w:rPr>
        <w:t>bis zu ihrer Widerrufung bestehen bleiben.</w:t>
      </w:r>
    </w:p>
    <w:p w14:paraId="057C926F" w14:textId="77777777" w:rsidR="00575864" w:rsidRDefault="00575864" w:rsidP="00575864">
      <w:pPr>
        <w:jc w:val="both"/>
        <w:rPr>
          <w:b/>
          <w:lang w:val="de-DE"/>
        </w:rPr>
      </w:pPr>
    </w:p>
    <w:p w14:paraId="170A6499" w14:textId="77777777" w:rsidR="00575864" w:rsidRDefault="00575864" w:rsidP="00575864">
      <w:pPr>
        <w:jc w:val="both"/>
        <w:rPr>
          <w:b/>
          <w:lang w:val="de-DE"/>
        </w:rPr>
      </w:pPr>
    </w:p>
    <w:p w14:paraId="04C204DF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15 - </w:t>
      </w:r>
      <w:r>
        <w:rPr>
          <w:lang w:val="de-DE"/>
        </w:rPr>
        <w:t xml:space="preserve">Dem </w:t>
      </w:r>
      <w:r w:rsidRPr="00AE7B3F">
        <w:rPr>
          <w:lang w:val="de-DE"/>
        </w:rPr>
        <w:t>Erbpächter</w:t>
      </w:r>
      <w:r w:rsidRPr="006F4D3E">
        <w:rPr>
          <w:lang w:val="de-DE"/>
        </w:rPr>
        <w:t xml:space="preserve"> </w:t>
      </w:r>
      <w:r>
        <w:rPr>
          <w:lang w:val="de-DE"/>
        </w:rPr>
        <w:t>können für erhebliche Beschädigungen des unbeweglichen Guts und schweren Missbrauch des Nutzungsrechts</w:t>
      </w:r>
      <w:r w:rsidRPr="00E5762A">
        <w:rPr>
          <w:lang w:val="de-DE"/>
        </w:rPr>
        <w:t xml:space="preserve"> </w:t>
      </w:r>
      <w:r>
        <w:rPr>
          <w:lang w:val="de-DE"/>
        </w:rPr>
        <w:t>unbeschadet des zu leistenden Schadenersatzes seine Rechte aberkannt werden.</w:t>
      </w:r>
    </w:p>
    <w:p w14:paraId="224196D6" w14:textId="77777777" w:rsidR="00575864" w:rsidRDefault="00575864" w:rsidP="00575864">
      <w:pPr>
        <w:jc w:val="both"/>
        <w:rPr>
          <w:lang w:val="de-DE"/>
        </w:rPr>
      </w:pPr>
    </w:p>
    <w:p w14:paraId="49444F95" w14:textId="77777777" w:rsidR="004B074E" w:rsidRDefault="004B074E" w:rsidP="00575864">
      <w:pPr>
        <w:jc w:val="both"/>
        <w:rPr>
          <w:lang w:val="de-DE"/>
        </w:rPr>
      </w:pPr>
    </w:p>
    <w:p w14:paraId="5CADD7AD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lastRenderedPageBreak/>
        <w:t xml:space="preserve">Art. 16 - </w:t>
      </w:r>
      <w:r>
        <w:rPr>
          <w:lang w:val="de-DE"/>
        </w:rPr>
        <w:t xml:space="preserve">Der </w:t>
      </w:r>
      <w:r w:rsidRPr="00AE7B3F">
        <w:rPr>
          <w:lang w:val="de-DE"/>
        </w:rPr>
        <w:t>Erbpächter</w:t>
      </w:r>
      <w:r>
        <w:rPr>
          <w:lang w:val="de-DE"/>
        </w:rPr>
        <w:t xml:space="preserve"> kann die aus Gründen der Beschädigung</w:t>
      </w:r>
      <w:r w:rsidRPr="00573214">
        <w:rPr>
          <w:lang w:val="de-DE"/>
        </w:rPr>
        <w:t xml:space="preserve"> </w:t>
      </w:r>
      <w:r>
        <w:rPr>
          <w:lang w:val="de-DE"/>
        </w:rPr>
        <w:t>des Guts und des Missbrauchs des Nutzungsrechts bewirkte Aberkennung seiner Rechte verhindern, indem er die Sachen wieder in ihren ursprünglichen Zustand versetzt und für die Zukunft ausreichende Garantien gibt.</w:t>
      </w:r>
    </w:p>
    <w:p w14:paraId="3E7F45CB" w14:textId="77777777" w:rsidR="005C2001" w:rsidRDefault="005C2001" w:rsidP="00575864">
      <w:pPr>
        <w:ind w:firstLine="708"/>
        <w:jc w:val="both"/>
        <w:rPr>
          <w:lang w:val="de-DE"/>
        </w:rPr>
      </w:pPr>
    </w:p>
    <w:p w14:paraId="69EBDF2B" w14:textId="77777777" w:rsidR="005C2001" w:rsidRDefault="005C2001" w:rsidP="00575864">
      <w:pPr>
        <w:ind w:firstLine="708"/>
        <w:jc w:val="both"/>
        <w:rPr>
          <w:lang w:val="de-DE"/>
        </w:rPr>
      </w:pPr>
    </w:p>
    <w:p w14:paraId="1437EBCE" w14:textId="77777777" w:rsidR="00575864" w:rsidRDefault="00575864" w:rsidP="00575864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 17 - </w:t>
      </w:r>
      <w:r>
        <w:rPr>
          <w:lang w:val="de-DE"/>
        </w:rPr>
        <w:t>Die Bestimmungen des vorliegenden Gesetzes,</w:t>
      </w:r>
      <w:r w:rsidRPr="007542A3">
        <w:rPr>
          <w:lang w:val="de-DE"/>
        </w:rPr>
        <w:t xml:space="preserve"> </w:t>
      </w:r>
      <w:r>
        <w:rPr>
          <w:lang w:val="de-DE"/>
        </w:rPr>
        <w:t>mit Ausnahme der</w:t>
      </w:r>
      <w:r w:rsidRPr="00DA7C70">
        <w:rPr>
          <w:lang w:val="de-DE"/>
        </w:rPr>
        <w:t xml:space="preserve"> </w:t>
      </w:r>
      <w:r>
        <w:rPr>
          <w:lang w:val="de-DE"/>
        </w:rPr>
        <w:t>Bestimmung seines Artikels 2, gelten nur, sofern durch die Vereinbarungen der Parteien davon nicht abgewichen wird.</w:t>
      </w:r>
    </w:p>
    <w:p w14:paraId="405DFD27" w14:textId="77777777" w:rsidR="00575864" w:rsidRDefault="00575864" w:rsidP="00575864">
      <w:pPr>
        <w:jc w:val="both"/>
        <w:rPr>
          <w:lang w:val="de-DE"/>
        </w:rPr>
      </w:pPr>
    </w:p>
    <w:p w14:paraId="70C5874C" w14:textId="77777777" w:rsidR="00575864" w:rsidRDefault="00575864" w:rsidP="00575864">
      <w:pPr>
        <w:jc w:val="both"/>
        <w:rPr>
          <w:lang w:val="de-DE"/>
        </w:rPr>
      </w:pPr>
    </w:p>
    <w:p w14:paraId="64E46F69" w14:textId="77777777" w:rsidR="00575864" w:rsidRPr="004B074E" w:rsidRDefault="00575864" w:rsidP="004B074E">
      <w:pPr>
        <w:ind w:firstLine="708"/>
        <w:jc w:val="both"/>
        <w:rPr>
          <w:lang w:val="de-DE"/>
        </w:rPr>
      </w:pPr>
      <w:r>
        <w:rPr>
          <w:b/>
          <w:lang w:val="de-DE"/>
        </w:rPr>
        <w:t xml:space="preserve">Art. 18 - </w:t>
      </w:r>
      <w:r>
        <w:rPr>
          <w:lang w:val="de-DE"/>
        </w:rPr>
        <w:t>Das Erbpachtrecht erlischt auf die gleiche Weise wie das Erbbaurecht.</w:t>
      </w:r>
    </w:p>
    <w:p w14:paraId="2A92F247" w14:textId="77777777" w:rsidR="00575864" w:rsidRPr="002E191C" w:rsidRDefault="00575864" w:rsidP="00575864">
      <w:pPr>
        <w:rPr>
          <w:lang w:val="de-DE"/>
        </w:rPr>
      </w:pPr>
    </w:p>
    <w:p w14:paraId="62654D2E" w14:textId="77777777" w:rsidR="0051470C" w:rsidRPr="000F5F44" w:rsidRDefault="0051470C" w:rsidP="000F5F44">
      <w:pPr>
        <w:jc w:val="both"/>
        <w:rPr>
          <w:lang w:val="de-DE"/>
        </w:rPr>
      </w:pPr>
    </w:p>
    <w:sectPr w:rsidR="0051470C" w:rsidRPr="000F5F44" w:rsidSect="0057586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24D54"/>
    <w:rsid w:val="000F5F44"/>
    <w:rsid w:val="00266D2A"/>
    <w:rsid w:val="00330774"/>
    <w:rsid w:val="0042639E"/>
    <w:rsid w:val="004B074E"/>
    <w:rsid w:val="0051470C"/>
    <w:rsid w:val="0055328E"/>
    <w:rsid w:val="00575864"/>
    <w:rsid w:val="005C2001"/>
    <w:rsid w:val="006F4381"/>
    <w:rsid w:val="007D5F55"/>
    <w:rsid w:val="00B00747"/>
    <w:rsid w:val="00C571BC"/>
    <w:rsid w:val="00E15FBA"/>
    <w:rsid w:val="00F2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B81AA"/>
  <w15:chartTrackingRefBased/>
  <w15:docId w15:val="{8A66328C-C6A7-4F88-B5B1-65A85E9A2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0">
    <w:name w:val="Style0"/>
    <w:rsid w:val="00575864"/>
    <w:pPr>
      <w:autoSpaceDE w:val="0"/>
      <w:autoSpaceDN w:val="0"/>
      <w:adjustRightInd w:val="0"/>
    </w:pPr>
    <w:rPr>
      <w:rFonts w:ascii="Arial" w:hAnsi="Arial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778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Mireille Servais</cp:lastModifiedBy>
  <cp:revision>3</cp:revision>
  <dcterms:created xsi:type="dcterms:W3CDTF">2026-07-01T14:07:00Z</dcterms:created>
  <dcterms:modified xsi:type="dcterms:W3CDTF">2026-07-02T09:54:00Z</dcterms:modified>
</cp:coreProperties>
</file>