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D2A4F" w14:textId="0B0EC7A8" w:rsidR="00233F36" w:rsidRPr="00C549D0" w:rsidRDefault="00C549D0" w:rsidP="00786C4F">
      <w:pPr>
        <w:jc w:val="both"/>
        <w:rPr>
          <w:b/>
          <w:bCs/>
          <w:lang w:val="de-DE"/>
        </w:rPr>
      </w:pPr>
      <w:r w:rsidRPr="00C549D0">
        <w:rPr>
          <w:b/>
          <w:lang w:val="de-DE"/>
        </w:rPr>
        <w:t>11. OKTOBER 2023 - Königlicher Erlass zur Abänderung des Königlichen Erlasses vom 29. Dezember 2006 zur Ausführung bestimmter Bestimmungen des Gesetzes vom 8. Juni 2006 zur Regelung der wirtschaftlichen und individuellen Tätigkeiten mit Waffen</w:t>
      </w:r>
    </w:p>
    <w:p w14:paraId="217CE3EE" w14:textId="77777777" w:rsidR="00233F36" w:rsidRPr="00C549D0" w:rsidRDefault="00233F36" w:rsidP="00127CA8">
      <w:pPr>
        <w:jc w:val="both"/>
        <w:rPr>
          <w:lang w:val="de-DE"/>
        </w:rPr>
      </w:pPr>
    </w:p>
    <w:p w14:paraId="4F40E306" w14:textId="77777777" w:rsidR="00233F36" w:rsidRPr="00C549D0" w:rsidRDefault="00233F36">
      <w:pPr>
        <w:rPr>
          <w:lang w:val="de-DE"/>
        </w:rPr>
      </w:pPr>
    </w:p>
    <w:p w14:paraId="0752348D" w14:textId="0A346A2B" w:rsidR="00233F36" w:rsidRPr="00C549D0" w:rsidRDefault="00233F36" w:rsidP="000F5F44">
      <w:pPr>
        <w:jc w:val="center"/>
        <w:rPr>
          <w:i/>
          <w:lang w:val="de-DE"/>
        </w:rPr>
      </w:pPr>
      <w:r w:rsidRPr="00C549D0">
        <w:rPr>
          <w:lang w:val="de-DE"/>
        </w:rPr>
        <w:t>(</w:t>
      </w:r>
      <w:r w:rsidRPr="00C549D0">
        <w:rPr>
          <w:i/>
          <w:lang w:val="de-DE"/>
        </w:rPr>
        <w:t xml:space="preserve">Belgisches Staatsblatt </w:t>
      </w:r>
      <w:r w:rsidRPr="00C549D0">
        <w:rPr>
          <w:lang w:val="de-DE"/>
        </w:rPr>
        <w:t xml:space="preserve">vom </w:t>
      </w:r>
      <w:r w:rsidR="00C549D0" w:rsidRPr="00C549D0">
        <w:rPr>
          <w:lang w:val="de-DE"/>
        </w:rPr>
        <w:t>6. Juni 2024</w:t>
      </w:r>
      <w:r w:rsidRPr="00C549D0">
        <w:rPr>
          <w:lang w:val="de-DE"/>
        </w:rPr>
        <w:t>)</w:t>
      </w:r>
    </w:p>
    <w:p w14:paraId="77B6B0C1" w14:textId="77777777" w:rsidR="00233F36" w:rsidRPr="00C549D0" w:rsidRDefault="00233F36" w:rsidP="000F5F44">
      <w:pPr>
        <w:jc w:val="center"/>
        <w:rPr>
          <w:lang w:val="de-DE"/>
        </w:rPr>
      </w:pPr>
    </w:p>
    <w:p w14:paraId="36A7CA69" w14:textId="77777777" w:rsidR="00233F36" w:rsidRPr="00C549D0" w:rsidRDefault="00233F36" w:rsidP="00CA081B">
      <w:pPr>
        <w:jc w:val="center"/>
        <w:rPr>
          <w:lang w:val="de-DE"/>
        </w:rPr>
      </w:pPr>
    </w:p>
    <w:p w14:paraId="5E0CE001" w14:textId="77777777" w:rsidR="00233F36" w:rsidRPr="00C549D0" w:rsidRDefault="00233F36" w:rsidP="00CA081B">
      <w:pPr>
        <w:jc w:val="both"/>
        <w:rPr>
          <w:lang w:val="de-DE"/>
        </w:rPr>
      </w:pPr>
      <w:r w:rsidRPr="00C549D0">
        <w:rPr>
          <w:lang w:val="de-DE"/>
        </w:rPr>
        <w:t>Diese deutsche Übersetzung ist von der Zentralen Dienststelle für Deutsche Übersetzungen in Malmedy erstellt worden.</w:t>
      </w:r>
    </w:p>
    <w:p w14:paraId="2EFA799B" w14:textId="77777777" w:rsidR="00E1687C" w:rsidRPr="00C549D0" w:rsidRDefault="00E1687C" w:rsidP="00CA081B">
      <w:pPr>
        <w:jc w:val="both"/>
        <w:rPr>
          <w:lang w:val="de-DE"/>
        </w:rPr>
      </w:pPr>
    </w:p>
    <w:p w14:paraId="5A17F0B8" w14:textId="77777777" w:rsidR="00E1687C" w:rsidRPr="00C549D0" w:rsidRDefault="00E1687C" w:rsidP="00CA081B">
      <w:pPr>
        <w:jc w:val="both"/>
        <w:rPr>
          <w:lang w:val="de-DE"/>
        </w:rPr>
      </w:pPr>
    </w:p>
    <w:p w14:paraId="637AB2A3" w14:textId="77777777" w:rsidR="00233F36" w:rsidRPr="00C549D0" w:rsidRDefault="00233F36" w:rsidP="006F4381">
      <w:pPr>
        <w:jc w:val="both"/>
        <w:rPr>
          <w:lang w:val="de-DE"/>
        </w:rPr>
        <w:sectPr w:rsidR="00233F36" w:rsidRPr="00C549D0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309C39B1" w14:textId="77777777" w:rsidR="00C549D0" w:rsidRPr="00C549D0" w:rsidRDefault="00C549D0" w:rsidP="00491EAF">
      <w:pPr>
        <w:jc w:val="center"/>
        <w:rPr>
          <w:b/>
          <w:bCs/>
          <w:lang w:val="de-DE"/>
        </w:rPr>
      </w:pPr>
      <w:r w:rsidRPr="00C549D0">
        <w:rPr>
          <w:b/>
          <w:lang w:val="de-DE"/>
        </w:rPr>
        <w:lastRenderedPageBreak/>
        <w:t>FÖDERALER ÖFFENTLICHER DIENST JUSTIZ</w:t>
      </w:r>
    </w:p>
    <w:p w14:paraId="745E0733" w14:textId="77777777" w:rsidR="00C549D0" w:rsidRPr="00C549D0" w:rsidRDefault="00C549D0" w:rsidP="0054232E">
      <w:pPr>
        <w:jc w:val="both"/>
        <w:rPr>
          <w:sz w:val="22"/>
          <w:szCs w:val="22"/>
          <w:lang w:val="de-DE"/>
        </w:rPr>
      </w:pPr>
    </w:p>
    <w:p w14:paraId="56472FCE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0401CA7B" w14:textId="77777777" w:rsidR="00C549D0" w:rsidRPr="00C549D0" w:rsidRDefault="00C549D0" w:rsidP="00151C2A">
      <w:pPr>
        <w:jc w:val="both"/>
        <w:rPr>
          <w:b/>
          <w:bCs/>
          <w:lang w:val="de-DE"/>
        </w:rPr>
      </w:pPr>
      <w:r w:rsidRPr="00C549D0">
        <w:rPr>
          <w:b/>
          <w:lang w:val="de-DE"/>
        </w:rPr>
        <w:t>11. OKTOBER 2023 - Königlicher Erlass zur Abänderung des Königlichen Erlasses vom 29. Dezember 2006 zur Ausführung bestimmter Bestimmungen des Gesetzes vom 8. Juni 2006 zur Regelung der wirtschaftlichen und individuellen Tätigkeiten mit Waffen</w:t>
      </w:r>
    </w:p>
    <w:p w14:paraId="53C17F96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41489275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18275ABD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</w:r>
      <w:r w:rsidRPr="00C549D0">
        <w:rPr>
          <w:lang w:val="de-DE"/>
        </w:rPr>
        <w:tab/>
      </w:r>
      <w:r w:rsidRPr="00C549D0">
        <w:rPr>
          <w:lang w:val="de-DE"/>
        </w:rPr>
        <w:tab/>
        <w:t>PHILIPPE, König der Belgier,</w:t>
      </w:r>
    </w:p>
    <w:p w14:paraId="38D0BC08" w14:textId="77777777" w:rsidR="00C549D0" w:rsidRPr="00C549D0" w:rsidRDefault="00C549D0" w:rsidP="00151C2A">
      <w:pPr>
        <w:jc w:val="both"/>
        <w:rPr>
          <w:lang w:val="de-DE"/>
        </w:rPr>
      </w:pPr>
    </w:p>
    <w:p w14:paraId="3ACA61AA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</w:r>
      <w:r w:rsidRPr="00C549D0">
        <w:rPr>
          <w:lang w:val="de-DE"/>
        </w:rPr>
        <w:tab/>
        <w:t>Allen Gegenwärtigen und Zukünftigen, Unser Gruß!</w:t>
      </w:r>
    </w:p>
    <w:p w14:paraId="011179AC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167576D5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335C7776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Aufgrund des Gesetzes vom 8. Juni 2006 zur Regelung der wirtschaftlichen und indivi</w:t>
      </w:r>
      <w:r w:rsidRPr="00C549D0">
        <w:rPr>
          <w:lang w:val="de-DE"/>
        </w:rPr>
        <w:softHyphen/>
        <w:t>duellen Tätigkeiten mit Waffen, zuletzt abgeändert durch das Gesetz vom 6. Dezember 2022 für eine humanere, schnellere und strengere Justiz II</w:t>
      </w:r>
      <w:r w:rsidRPr="00C549D0">
        <w:rPr>
          <w:i/>
          <w:iCs/>
          <w:lang w:val="de-DE"/>
        </w:rPr>
        <w:t>bis</w:t>
      </w:r>
      <w:r w:rsidRPr="00C549D0">
        <w:rPr>
          <w:lang w:val="de-DE"/>
        </w:rPr>
        <w:t>, des Artikels 11 § 3 Absatz 1 Nr. 9, ab</w:t>
      </w:r>
      <w:r w:rsidRPr="00C549D0">
        <w:rPr>
          <w:lang w:val="de-DE"/>
        </w:rPr>
        <w:softHyphen/>
        <w:t>geändert durch das Gesetz vom 25. Juli 2008, und des Artikels 35 Nr. 7, abgeändert durch das Gesetz vom 7. Januar 2018;</w:t>
      </w:r>
    </w:p>
    <w:p w14:paraId="7D5FC40A" w14:textId="77777777" w:rsidR="00C549D0" w:rsidRPr="00C549D0" w:rsidRDefault="00C549D0" w:rsidP="00151C2A">
      <w:pPr>
        <w:jc w:val="both"/>
        <w:rPr>
          <w:lang w:val="de-DE"/>
        </w:rPr>
      </w:pPr>
    </w:p>
    <w:p w14:paraId="5DF0B7D8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Aufgrund des Königlichen Erlasses vom 29. Dezember 2006 zur Ausführung bestimm</w:t>
      </w:r>
      <w:r w:rsidRPr="00C549D0">
        <w:rPr>
          <w:lang w:val="de-DE"/>
        </w:rPr>
        <w:softHyphen/>
        <w:t>ter Bestimmungen des Gesetzes vom 8. Juni 2006 zur Regelung der wirtschaftlichen und indi</w:t>
      </w:r>
      <w:r w:rsidRPr="00C549D0">
        <w:rPr>
          <w:lang w:val="de-DE"/>
        </w:rPr>
        <w:softHyphen/>
        <w:t>viduellen Tätigkeiten mit Waffen, zuletzt abgeändert durch den Königlichen Erlass vom 26. Fe</w:t>
      </w:r>
      <w:r w:rsidRPr="00C549D0">
        <w:rPr>
          <w:lang w:val="de-DE"/>
        </w:rPr>
        <w:softHyphen/>
        <w:t>bruar 2018 zur Abänderung verschiedener Königlicher Erlasse zur Ausführung des Waffen</w:t>
      </w:r>
      <w:r w:rsidRPr="00C549D0">
        <w:rPr>
          <w:lang w:val="de-DE"/>
        </w:rPr>
        <w:softHyphen/>
        <w:t>gesetzes in Bezug auf die Ausleihe, die Deaktivierung und die Vernichtung von Waffen und zur Festlegung des in Artikel 45/1 des Waffengesetzes erwähnten Verfahrens;</w:t>
      </w:r>
    </w:p>
    <w:p w14:paraId="76C9B39B" w14:textId="77777777" w:rsidR="00C549D0" w:rsidRPr="00C549D0" w:rsidRDefault="00C549D0" w:rsidP="00151C2A">
      <w:pPr>
        <w:jc w:val="both"/>
        <w:rPr>
          <w:lang w:val="de-DE"/>
        </w:rPr>
      </w:pPr>
    </w:p>
    <w:p w14:paraId="32FC2EDB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Aufgrund der in Artikel 37 des Waffengesetzes vorgesehenen Konsultierung des Beira</w:t>
      </w:r>
      <w:r w:rsidRPr="00C549D0">
        <w:rPr>
          <w:lang w:val="de-DE"/>
        </w:rPr>
        <w:softHyphen/>
        <w:t>tes für Waffen am 17. Juni 2022;</w:t>
      </w:r>
    </w:p>
    <w:p w14:paraId="0F9E509E" w14:textId="77777777" w:rsidR="00C549D0" w:rsidRPr="00C549D0" w:rsidRDefault="00C549D0" w:rsidP="00151C2A">
      <w:pPr>
        <w:jc w:val="both"/>
        <w:rPr>
          <w:lang w:val="de-DE"/>
        </w:rPr>
      </w:pPr>
    </w:p>
    <w:p w14:paraId="478774B2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Aufgrund der Stellungnahme des Finanzinspektors vom 10. März 2023;</w:t>
      </w:r>
    </w:p>
    <w:p w14:paraId="3294AC74" w14:textId="77777777" w:rsidR="00C549D0" w:rsidRPr="00C549D0" w:rsidRDefault="00C549D0" w:rsidP="00151C2A">
      <w:pPr>
        <w:jc w:val="both"/>
        <w:rPr>
          <w:lang w:val="de-DE"/>
        </w:rPr>
      </w:pPr>
    </w:p>
    <w:p w14:paraId="0CA8A52D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Aufgrund des Einverständnisses der Staatssekretärin für Haushalt vom 6. Juli 2023;</w:t>
      </w:r>
    </w:p>
    <w:p w14:paraId="3CD56A51" w14:textId="77777777" w:rsidR="00C549D0" w:rsidRPr="00C549D0" w:rsidRDefault="00C549D0" w:rsidP="00151C2A">
      <w:pPr>
        <w:jc w:val="both"/>
        <w:rPr>
          <w:lang w:val="de-DE"/>
        </w:rPr>
      </w:pPr>
    </w:p>
    <w:p w14:paraId="625C7D64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Aufgrund des Antrags auf Begutachtung binnen einer Frist von dreißig Tagen, der am 18. Juli 2023 beim Staatsrat eingereicht worden ist, in Anwendung von Artikel 84 § 1 Absatz 1 Nr. 2 der am 12. Januar 1973 koordinierten Gesetze über den Staatsrat;</w:t>
      </w:r>
    </w:p>
    <w:p w14:paraId="1143489C" w14:textId="77777777" w:rsidR="00C549D0" w:rsidRPr="00C549D0" w:rsidRDefault="00C549D0" w:rsidP="00151C2A">
      <w:pPr>
        <w:jc w:val="both"/>
        <w:rPr>
          <w:lang w:val="de-DE"/>
        </w:rPr>
      </w:pPr>
    </w:p>
    <w:p w14:paraId="5D4555FF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 xml:space="preserve">In der Erwägung, dass kein Gutachten binnen dieser Frist übermittelt worden ist; </w:t>
      </w:r>
    </w:p>
    <w:p w14:paraId="480102DC" w14:textId="77777777" w:rsidR="00C549D0" w:rsidRPr="00C549D0" w:rsidRDefault="00C549D0" w:rsidP="00151C2A">
      <w:pPr>
        <w:jc w:val="both"/>
        <w:rPr>
          <w:lang w:val="de-DE"/>
        </w:rPr>
      </w:pPr>
    </w:p>
    <w:p w14:paraId="69D788FC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Aufgrund von Artikel 84 § 5 der am 12. Januar 1973 koordinierten Gesetze über den Staatsrat,</w:t>
      </w:r>
    </w:p>
    <w:p w14:paraId="0CAF2E4D" w14:textId="77777777" w:rsidR="00C549D0" w:rsidRPr="00C549D0" w:rsidRDefault="00C549D0" w:rsidP="00151C2A">
      <w:pPr>
        <w:jc w:val="both"/>
        <w:rPr>
          <w:lang w:val="de-DE"/>
        </w:rPr>
      </w:pPr>
    </w:p>
    <w:p w14:paraId="378FF207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Auf Vorschlag Unseres Ministers der Justiz und aufgrund der Stellungnahme Unserer Minister, die im Rat darüber beraten haben,</w:t>
      </w:r>
    </w:p>
    <w:p w14:paraId="2844B6E8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6F29BD3E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2F4DE0FF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</w:r>
      <w:r w:rsidRPr="00C549D0">
        <w:rPr>
          <w:lang w:val="de-DE"/>
        </w:rPr>
        <w:tab/>
        <w:t>Haben Wir beschlossen und erlassen Wir:</w:t>
      </w:r>
    </w:p>
    <w:p w14:paraId="59BD58A6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4FFEB31E" w14:textId="77777777" w:rsidR="00C549D0" w:rsidRPr="00C549D0" w:rsidRDefault="00C549D0" w:rsidP="00151C2A">
      <w:pPr>
        <w:jc w:val="both"/>
        <w:rPr>
          <w:sz w:val="22"/>
          <w:szCs w:val="22"/>
          <w:lang w:val="de-DE"/>
        </w:rPr>
      </w:pPr>
    </w:p>
    <w:p w14:paraId="792A656E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lastRenderedPageBreak/>
        <w:tab/>
      </w:r>
      <w:r w:rsidRPr="00C549D0">
        <w:rPr>
          <w:b/>
          <w:bCs/>
          <w:lang w:val="de-DE"/>
        </w:rPr>
        <w:t>Artikel 1 -</w:t>
      </w:r>
      <w:r w:rsidRPr="00C549D0">
        <w:rPr>
          <w:lang w:val="de-DE"/>
        </w:rPr>
        <w:t xml:space="preserve"> Im Königlichen Erlass vom 29. Dezember 2006 zur Ausführung bestimmter Bestimmungen des Gesetzes vom 8. Juni 2006 zur Regelung der wirtschaftlichen und indivi</w:t>
      </w:r>
      <w:r w:rsidRPr="00C549D0">
        <w:rPr>
          <w:lang w:val="de-DE"/>
        </w:rPr>
        <w:softHyphen/>
        <w:t>duellen Tätigkeiten mit Waffen wird die Überschrift von Kapitel 2 wie folgt ersetzt:</w:t>
      </w:r>
    </w:p>
    <w:p w14:paraId="6A821D80" w14:textId="77777777" w:rsidR="00C549D0" w:rsidRPr="00C549D0" w:rsidRDefault="00C549D0" w:rsidP="00151C2A">
      <w:pPr>
        <w:jc w:val="both"/>
        <w:rPr>
          <w:lang w:val="de-DE"/>
        </w:rPr>
      </w:pPr>
    </w:p>
    <w:p w14:paraId="1CB2B11C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"Erlaubnis zum Besitz von Feuerwaffen (Artikel 11 des Waffengesetzes) und fünfjähr</w:t>
      </w:r>
      <w:r w:rsidRPr="00C549D0">
        <w:rPr>
          <w:lang w:val="de-DE"/>
        </w:rPr>
        <w:softHyphen/>
        <w:t>liche Überprüfung der Erlaubnisscheine hinsichtlich des rechtmäßigen Grunds des Sport- und Freizeitschießens (Artikel 32 des Waffengesetzes)".</w:t>
      </w:r>
    </w:p>
    <w:p w14:paraId="0E415172" w14:textId="77777777" w:rsidR="00C549D0" w:rsidRPr="00C549D0" w:rsidRDefault="00C549D0" w:rsidP="00151C2A">
      <w:pPr>
        <w:jc w:val="both"/>
        <w:rPr>
          <w:lang w:val="de-DE"/>
        </w:rPr>
      </w:pPr>
    </w:p>
    <w:p w14:paraId="7ADE46D2" w14:textId="77777777" w:rsidR="00C549D0" w:rsidRPr="00C549D0" w:rsidRDefault="00C549D0" w:rsidP="00151C2A">
      <w:pPr>
        <w:jc w:val="both"/>
        <w:rPr>
          <w:lang w:val="de-DE"/>
        </w:rPr>
      </w:pPr>
    </w:p>
    <w:p w14:paraId="3C4FE046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</w:r>
      <w:r w:rsidRPr="00C549D0">
        <w:rPr>
          <w:b/>
          <w:lang w:val="de-DE"/>
        </w:rPr>
        <w:t>Art. 2</w:t>
      </w:r>
      <w:r w:rsidRPr="00C549D0">
        <w:rPr>
          <w:lang w:val="de-DE"/>
        </w:rPr>
        <w:t> - In denselben Erlass wird ein Artikel 2/1 mit folgendem Wortlaut eingefügt:</w:t>
      </w:r>
    </w:p>
    <w:p w14:paraId="5F5BAC2E" w14:textId="77777777" w:rsidR="00C549D0" w:rsidRPr="00C549D0" w:rsidRDefault="00C549D0" w:rsidP="00151C2A">
      <w:pPr>
        <w:jc w:val="both"/>
        <w:rPr>
          <w:lang w:val="de-DE"/>
        </w:rPr>
      </w:pPr>
    </w:p>
    <w:p w14:paraId="5AE936E1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"Art. 2/1 - Inhaber eines Erlaubnisscheins zum Besitz einer erlaubnispflichtigen Feuer</w:t>
      </w:r>
      <w:r w:rsidRPr="00C549D0">
        <w:rPr>
          <w:lang w:val="de-DE"/>
        </w:rPr>
        <w:softHyphen/>
        <w:t>waffe, der zum Zweck des in Artikel 11 § 3 Nr. 9 Buchstabe </w:t>
      </w:r>
      <w:r w:rsidRPr="00C549D0">
        <w:rPr>
          <w:i/>
          <w:lang w:val="de-DE"/>
        </w:rPr>
        <w:t>b)</w:t>
      </w:r>
      <w:r w:rsidRPr="00C549D0">
        <w:rPr>
          <w:lang w:val="de-DE"/>
        </w:rPr>
        <w:t xml:space="preserve"> des Waffengesetzes erwähnten rechtmäßigen Grundes ausgestellt wurde, müssen im Fall einer in Artikel 32 des Waffengeset</w:t>
      </w:r>
      <w:r w:rsidRPr="00C549D0">
        <w:rPr>
          <w:lang w:val="de-DE"/>
        </w:rPr>
        <w:softHyphen/>
        <w:t>zes erwähnten Überprüfung folgende Unterlagen vorlegen:</w:t>
      </w:r>
    </w:p>
    <w:p w14:paraId="3FEB2B3B" w14:textId="77777777" w:rsidR="00C549D0" w:rsidRPr="00C549D0" w:rsidRDefault="00C549D0" w:rsidP="00151C2A">
      <w:pPr>
        <w:jc w:val="both"/>
        <w:rPr>
          <w:lang w:val="de-DE"/>
        </w:rPr>
      </w:pPr>
    </w:p>
    <w:p w14:paraId="3BE659F0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1. in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Bezug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auf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das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Sportschießen: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gültige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Sportschützenlizenz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für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die</w:t>
      </w:r>
      <w:r w:rsidRPr="00C549D0">
        <w:rPr>
          <w:sz w:val="20"/>
          <w:szCs w:val="20"/>
          <w:lang w:val="de-DE"/>
        </w:rPr>
        <w:t xml:space="preserve"> </w:t>
      </w:r>
      <w:r w:rsidRPr="00C549D0">
        <w:rPr>
          <w:lang w:val="de-DE"/>
        </w:rPr>
        <w:t>Art</w:t>
      </w:r>
      <w:r w:rsidRPr="00C549D0">
        <w:rPr>
          <w:sz w:val="22"/>
          <w:szCs w:val="22"/>
          <w:lang w:val="de-DE"/>
        </w:rPr>
        <w:t xml:space="preserve"> </w:t>
      </w:r>
      <w:r w:rsidRPr="00C549D0">
        <w:rPr>
          <w:lang w:val="de-DE"/>
        </w:rPr>
        <w:t>der</w:t>
      </w:r>
      <w:r w:rsidRPr="00C549D0">
        <w:rPr>
          <w:sz w:val="22"/>
          <w:szCs w:val="22"/>
          <w:lang w:val="de-DE"/>
        </w:rPr>
        <w:t xml:space="preserve"> </w:t>
      </w:r>
      <w:r w:rsidRPr="00C549D0">
        <w:rPr>
          <w:lang w:val="de-DE"/>
        </w:rPr>
        <w:t>Feuer</w:t>
      </w:r>
      <w:r w:rsidRPr="00C549D0">
        <w:rPr>
          <w:lang w:val="de-DE"/>
        </w:rPr>
        <w:softHyphen/>
        <w:t>waffe in Besitz, für die der Erlaubnisschein ausgestellt wurde,</w:t>
      </w:r>
    </w:p>
    <w:p w14:paraId="0F152E6C" w14:textId="77777777" w:rsidR="00C549D0" w:rsidRPr="00C549D0" w:rsidRDefault="00C549D0" w:rsidP="00151C2A">
      <w:pPr>
        <w:jc w:val="both"/>
        <w:rPr>
          <w:lang w:val="de-DE"/>
        </w:rPr>
      </w:pPr>
    </w:p>
    <w:p w14:paraId="3AA29DBB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2. in Bezug auf das Freizeitschießen: schriftliche Nachweise über die Teilnahme an Schießeinheiten im Umfang von mindestens fünf Schießeinheiten pro Kalenderjahr und von mindestens 50 Schießeinheiten in den vorangegangenen fünf Kalenderjahren."</w:t>
      </w:r>
    </w:p>
    <w:p w14:paraId="0B89E721" w14:textId="77777777" w:rsidR="00C549D0" w:rsidRPr="00C549D0" w:rsidRDefault="00C549D0" w:rsidP="00151C2A">
      <w:pPr>
        <w:jc w:val="both"/>
        <w:rPr>
          <w:lang w:val="de-DE"/>
        </w:rPr>
      </w:pPr>
    </w:p>
    <w:p w14:paraId="44748872" w14:textId="77777777" w:rsidR="00C549D0" w:rsidRPr="00C549D0" w:rsidRDefault="00C549D0" w:rsidP="00151C2A">
      <w:pPr>
        <w:jc w:val="both"/>
        <w:rPr>
          <w:lang w:val="de-DE"/>
        </w:rPr>
      </w:pPr>
    </w:p>
    <w:p w14:paraId="45A364BD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</w:r>
      <w:r w:rsidRPr="00C549D0">
        <w:rPr>
          <w:b/>
          <w:lang w:val="de-DE"/>
        </w:rPr>
        <w:t>Art. 3</w:t>
      </w:r>
      <w:r w:rsidRPr="00C549D0">
        <w:rPr>
          <w:lang w:val="de-DE"/>
        </w:rPr>
        <w:t> - Der für Justiz zuständige Minister ist mit der Ausführung des vorliegenden Erlasses beauftragt.</w:t>
      </w:r>
    </w:p>
    <w:p w14:paraId="285C9302" w14:textId="77777777" w:rsidR="00C549D0" w:rsidRPr="00C549D0" w:rsidRDefault="00C549D0" w:rsidP="00151C2A">
      <w:pPr>
        <w:jc w:val="both"/>
        <w:rPr>
          <w:lang w:val="de-DE"/>
        </w:rPr>
      </w:pPr>
    </w:p>
    <w:p w14:paraId="0280803C" w14:textId="77777777" w:rsidR="00C549D0" w:rsidRPr="00C549D0" w:rsidRDefault="00C549D0" w:rsidP="00151C2A">
      <w:pPr>
        <w:jc w:val="both"/>
        <w:rPr>
          <w:lang w:val="de-DE"/>
        </w:rPr>
      </w:pPr>
    </w:p>
    <w:p w14:paraId="16C41C5F" w14:textId="77777777" w:rsidR="00C549D0" w:rsidRPr="00C549D0" w:rsidRDefault="00C549D0" w:rsidP="00151C2A">
      <w:pPr>
        <w:jc w:val="both"/>
        <w:rPr>
          <w:lang w:val="de-DE"/>
        </w:rPr>
      </w:pPr>
      <w:r w:rsidRPr="00C549D0">
        <w:rPr>
          <w:lang w:val="de-DE"/>
        </w:rPr>
        <w:tab/>
        <w:t>Gegeben zu Brüssel, den 11. Oktober 2023</w:t>
      </w:r>
    </w:p>
    <w:p w14:paraId="7C81202F" w14:textId="77777777" w:rsidR="00C549D0" w:rsidRPr="00C549D0" w:rsidRDefault="00C549D0" w:rsidP="00151C2A">
      <w:pPr>
        <w:jc w:val="both"/>
        <w:rPr>
          <w:lang w:val="de-DE"/>
        </w:rPr>
      </w:pPr>
    </w:p>
    <w:p w14:paraId="00BC9A59" w14:textId="77777777" w:rsidR="00C549D0" w:rsidRPr="00C549D0" w:rsidRDefault="00C549D0" w:rsidP="00151C2A">
      <w:pPr>
        <w:jc w:val="both"/>
        <w:rPr>
          <w:lang w:val="de-DE"/>
        </w:rPr>
      </w:pPr>
    </w:p>
    <w:p w14:paraId="5E79F1C4" w14:textId="77777777" w:rsidR="00C549D0" w:rsidRPr="00C549D0" w:rsidRDefault="00C549D0" w:rsidP="00A45782">
      <w:pPr>
        <w:jc w:val="center"/>
        <w:rPr>
          <w:lang w:val="de-DE"/>
        </w:rPr>
      </w:pPr>
      <w:r w:rsidRPr="00C549D0">
        <w:rPr>
          <w:lang w:val="de-DE"/>
        </w:rPr>
        <w:t>PHILIPPE</w:t>
      </w:r>
    </w:p>
    <w:p w14:paraId="073CD735" w14:textId="77777777" w:rsidR="00C549D0" w:rsidRPr="00C549D0" w:rsidRDefault="00C549D0" w:rsidP="0054232E">
      <w:pPr>
        <w:jc w:val="both"/>
        <w:rPr>
          <w:lang w:val="de-DE"/>
        </w:rPr>
      </w:pPr>
    </w:p>
    <w:p w14:paraId="4418B384" w14:textId="77777777" w:rsidR="00C549D0" w:rsidRPr="00C549D0" w:rsidRDefault="00C549D0" w:rsidP="00A45782">
      <w:pPr>
        <w:jc w:val="center"/>
        <w:rPr>
          <w:lang w:val="de-DE"/>
        </w:rPr>
      </w:pPr>
      <w:r w:rsidRPr="00C549D0">
        <w:rPr>
          <w:lang w:val="de-DE"/>
        </w:rPr>
        <w:t>Von Königs wegen:</w:t>
      </w:r>
    </w:p>
    <w:p w14:paraId="02ABAFB1" w14:textId="77777777" w:rsidR="00C549D0" w:rsidRPr="00C549D0" w:rsidRDefault="00C549D0" w:rsidP="0054232E">
      <w:pPr>
        <w:jc w:val="both"/>
        <w:rPr>
          <w:lang w:val="de-DE"/>
        </w:rPr>
      </w:pPr>
    </w:p>
    <w:p w14:paraId="0F7FB986" w14:textId="77777777" w:rsidR="00C549D0" w:rsidRPr="00C549D0" w:rsidRDefault="00C549D0" w:rsidP="00A45782">
      <w:pPr>
        <w:jc w:val="center"/>
        <w:rPr>
          <w:lang w:val="de-DE"/>
        </w:rPr>
      </w:pPr>
      <w:r w:rsidRPr="00C549D0">
        <w:rPr>
          <w:lang w:val="de-DE"/>
        </w:rPr>
        <w:t>Der Minister der Justiz</w:t>
      </w:r>
    </w:p>
    <w:p w14:paraId="31FD0135" w14:textId="77777777" w:rsidR="00C549D0" w:rsidRPr="00C549D0" w:rsidRDefault="00C549D0" w:rsidP="00A45782">
      <w:pPr>
        <w:jc w:val="center"/>
        <w:rPr>
          <w:lang w:val="de-DE"/>
        </w:rPr>
      </w:pPr>
      <w:r w:rsidRPr="00C549D0">
        <w:rPr>
          <w:lang w:val="de-DE"/>
        </w:rPr>
        <w:t>V. VAN QUICKENBORNE</w:t>
      </w:r>
    </w:p>
    <w:p w14:paraId="52240939" w14:textId="77777777" w:rsidR="00C549D0" w:rsidRPr="00C549D0" w:rsidRDefault="00C549D0" w:rsidP="00151C2A">
      <w:pPr>
        <w:jc w:val="both"/>
        <w:rPr>
          <w:lang w:val="de-DE"/>
        </w:rPr>
      </w:pPr>
    </w:p>
    <w:p w14:paraId="7523F15A" w14:textId="77777777" w:rsidR="00233F36" w:rsidRPr="00C549D0" w:rsidRDefault="00233F36" w:rsidP="00E1687C">
      <w:pPr>
        <w:jc w:val="both"/>
        <w:rPr>
          <w:lang w:val="de-DE"/>
        </w:rPr>
      </w:pPr>
    </w:p>
    <w:sectPr w:rsidR="00233F36" w:rsidRPr="00C549D0" w:rsidSect="00C549D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037782205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549D0"/>
    <w:rsid w:val="00C80000"/>
    <w:rsid w:val="00CA081B"/>
    <w:rsid w:val="00DA568E"/>
    <w:rsid w:val="00DC56FB"/>
    <w:rsid w:val="00DD5F2F"/>
    <w:rsid w:val="00DD7277"/>
    <w:rsid w:val="00E1687C"/>
    <w:rsid w:val="00F2168C"/>
    <w:rsid w:val="00F24CD9"/>
    <w:rsid w:val="00F41731"/>
    <w:rsid w:val="00F543D0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4E181"/>
  <w15:docId w15:val="{F8F1FC7D-554B-46D0-9122-C2625166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9D0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576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2024-08-02T05:36:00Z</dcterms:created>
  <dcterms:modified xsi:type="dcterms:W3CDTF">2024-08-02T05:37:00Z</dcterms:modified>
</cp:coreProperties>
</file>