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BB1EC" w14:textId="77777777" w:rsidR="00CA1AC3" w:rsidRPr="00E96FE4" w:rsidRDefault="00CA1AC3" w:rsidP="00CA1AC3">
      <w:pPr>
        <w:jc w:val="both"/>
        <w:rPr>
          <w:b/>
          <w:bCs/>
        </w:rPr>
      </w:pPr>
      <w:r>
        <w:rPr>
          <w:b/>
        </w:rPr>
        <w:t>21. JULI 2023 - Königlicher Erlass zur Bestimmung der Sachen übergeordneten öffent</w:t>
      </w:r>
      <w:r>
        <w:rPr>
          <w:b/>
        </w:rPr>
        <w:softHyphen/>
        <w:t>lichen Interesses und der möglichen organisatorischen Maßnahmen im Sinne von Artikel 101/1 Absatz 2 der am 12. Januar 1973 koordinierten Gesetze über den Staatsrat</w:t>
      </w:r>
    </w:p>
    <w:p w14:paraId="720D3E5B" w14:textId="77777777" w:rsidR="00CA1AC3" w:rsidRPr="00C80000" w:rsidRDefault="00CA1AC3" w:rsidP="00127CA8">
      <w:pPr>
        <w:jc w:val="both"/>
      </w:pPr>
    </w:p>
    <w:p w14:paraId="011E2046" w14:textId="77777777" w:rsidR="00CA1AC3" w:rsidRPr="00C80000" w:rsidRDefault="00CA1AC3"/>
    <w:p w14:paraId="7BC8D09A" w14:textId="03A86F7D" w:rsidR="00CA1AC3" w:rsidRPr="00C80000" w:rsidRDefault="00CA1AC3" w:rsidP="000F5F44">
      <w:pPr>
        <w:jc w:val="center"/>
        <w:rPr>
          <w:i/>
        </w:rPr>
      </w:pPr>
      <w:r w:rsidRPr="00C80000">
        <w:t>(</w:t>
      </w:r>
      <w:r w:rsidRPr="00C80000">
        <w:rPr>
          <w:i/>
        </w:rPr>
        <w:t xml:space="preserve">Belgisches Staatsblatt </w:t>
      </w:r>
      <w:r w:rsidRPr="00C80000">
        <w:t>vom</w:t>
      </w:r>
      <w:r>
        <w:t xml:space="preserve"> 5. Februar 2024</w:t>
      </w:r>
      <w:r w:rsidRPr="00C80000">
        <w:t>)</w:t>
      </w:r>
    </w:p>
    <w:p w14:paraId="61F7A678" w14:textId="77777777" w:rsidR="00CA1AC3" w:rsidRPr="00127CA8" w:rsidRDefault="00CA1AC3" w:rsidP="000F5F44">
      <w:pPr>
        <w:jc w:val="center"/>
      </w:pPr>
      <w:bookmarkStart w:id="0" w:name="_GoBack"/>
    </w:p>
    <w:bookmarkEnd w:id="0"/>
    <w:p w14:paraId="74BA3F01" w14:textId="77777777" w:rsidR="00CA1AC3" w:rsidRPr="00C80000" w:rsidRDefault="00CA1AC3" w:rsidP="00CA081B">
      <w:pPr>
        <w:jc w:val="center"/>
      </w:pPr>
    </w:p>
    <w:p w14:paraId="280FFB68" w14:textId="77777777" w:rsidR="00CA1AC3" w:rsidRDefault="00CA1AC3" w:rsidP="00CA081B">
      <w:pPr>
        <w:jc w:val="both"/>
      </w:pPr>
      <w:r w:rsidRPr="00C80000">
        <w:t>Diese deutsche Übersetzung ist von der Zentralen Dienststelle für Deutsche Übersetzungen in Malmedy erstellt worden.</w:t>
      </w:r>
    </w:p>
    <w:p w14:paraId="082C89F2" w14:textId="77777777" w:rsidR="00CA1AC3" w:rsidRDefault="00CA1AC3" w:rsidP="00CA081B">
      <w:pPr>
        <w:jc w:val="both"/>
      </w:pPr>
    </w:p>
    <w:p w14:paraId="2FB4AF21" w14:textId="77777777" w:rsidR="00CA1AC3" w:rsidRPr="00C80000" w:rsidRDefault="00CA1AC3" w:rsidP="00CA081B">
      <w:pPr>
        <w:jc w:val="both"/>
      </w:pPr>
    </w:p>
    <w:p w14:paraId="41AF50E4" w14:textId="77777777" w:rsidR="00CA1AC3" w:rsidRDefault="00CA1AC3" w:rsidP="006F4381">
      <w:pPr>
        <w:jc w:val="both"/>
        <w:sectPr w:rsidR="00CA1AC3" w:rsidSect="00CA1AC3">
          <w:pgSz w:w="11906" w:h="16838" w:code="9"/>
          <w:pgMar w:top="1418" w:right="1418" w:bottom="1418" w:left="1418" w:header="709" w:footer="709" w:gutter="0"/>
          <w:cols w:space="708"/>
          <w:vAlign w:val="center"/>
          <w:docGrid w:linePitch="360"/>
        </w:sectPr>
      </w:pPr>
    </w:p>
    <w:p w14:paraId="1DC6876E" w14:textId="77777777" w:rsidR="00E96FE4" w:rsidRDefault="00E96FE4" w:rsidP="00E96FE4">
      <w:pPr>
        <w:jc w:val="center"/>
        <w:rPr>
          <w:b/>
        </w:rPr>
      </w:pPr>
      <w:r>
        <w:rPr>
          <w:b/>
        </w:rPr>
        <w:lastRenderedPageBreak/>
        <w:t>FÖDERALER ÖFFENTLICHER DIENST INNERES</w:t>
      </w:r>
    </w:p>
    <w:p w14:paraId="762E217E" w14:textId="77777777" w:rsidR="00E96FE4" w:rsidRPr="00EC7444" w:rsidRDefault="00E96FE4" w:rsidP="00E96FE4">
      <w:pPr>
        <w:jc w:val="both"/>
        <w:rPr>
          <w:bCs/>
        </w:rPr>
      </w:pPr>
    </w:p>
    <w:p w14:paraId="288E30E6" w14:textId="77777777" w:rsidR="00E96FE4" w:rsidRPr="00EC7444" w:rsidRDefault="00E96FE4" w:rsidP="00E96FE4">
      <w:pPr>
        <w:jc w:val="both"/>
        <w:rPr>
          <w:bCs/>
        </w:rPr>
      </w:pPr>
    </w:p>
    <w:p w14:paraId="7201E4BD" w14:textId="126C3C91" w:rsidR="007B5B33" w:rsidRPr="00E96FE4" w:rsidRDefault="007B5B33" w:rsidP="00E96FE4">
      <w:pPr>
        <w:jc w:val="both"/>
        <w:rPr>
          <w:b/>
          <w:bCs/>
        </w:rPr>
      </w:pPr>
      <w:r>
        <w:rPr>
          <w:b/>
        </w:rPr>
        <w:t>21.</w:t>
      </w:r>
      <w:r w:rsidR="00CA1AC3">
        <w:rPr>
          <w:b/>
        </w:rPr>
        <w:t> </w:t>
      </w:r>
      <w:r>
        <w:rPr>
          <w:b/>
        </w:rPr>
        <w:t>JULI</w:t>
      </w:r>
      <w:r w:rsidR="00CA1AC3">
        <w:rPr>
          <w:b/>
        </w:rPr>
        <w:t> </w:t>
      </w:r>
      <w:r>
        <w:rPr>
          <w:b/>
        </w:rPr>
        <w:t>2023 - Königlicher Erlass zur Bestimmung der Sachen übergeordneten öffent</w:t>
      </w:r>
      <w:r w:rsidR="00EC7444">
        <w:rPr>
          <w:b/>
        </w:rPr>
        <w:softHyphen/>
      </w:r>
      <w:r>
        <w:rPr>
          <w:b/>
        </w:rPr>
        <w:t>lichen Interesses und der möglichen organisatorischen Maßnahmen im Sinne von Artikel 101/1 Absatz 2 der am 12. Januar 1973 koordinierten Gesetze über den Staatsrat</w:t>
      </w:r>
    </w:p>
    <w:p w14:paraId="678FECB7" w14:textId="77777777" w:rsidR="007B5B33" w:rsidRDefault="007B5B33" w:rsidP="00E96FE4">
      <w:pPr>
        <w:jc w:val="both"/>
      </w:pPr>
    </w:p>
    <w:p w14:paraId="1A579E93" w14:textId="77777777" w:rsidR="007B5B33" w:rsidRDefault="007B5B33" w:rsidP="00E96FE4">
      <w:pPr>
        <w:jc w:val="both"/>
      </w:pPr>
    </w:p>
    <w:p w14:paraId="57B8BE32" w14:textId="7A5AC245" w:rsidR="00E96FE4" w:rsidRDefault="00E96FE4" w:rsidP="00E96FE4">
      <w:pPr>
        <w:jc w:val="both"/>
      </w:pPr>
      <w:r>
        <w:tab/>
      </w:r>
      <w:r>
        <w:tab/>
      </w:r>
      <w:r>
        <w:tab/>
        <w:t>PHILIPPE, König der Belgier,</w:t>
      </w:r>
    </w:p>
    <w:p w14:paraId="6565766E" w14:textId="77777777" w:rsidR="00E96FE4" w:rsidRDefault="00E96FE4" w:rsidP="00E96FE4">
      <w:pPr>
        <w:jc w:val="both"/>
      </w:pPr>
    </w:p>
    <w:p w14:paraId="007D33E1" w14:textId="77777777" w:rsidR="00E96FE4" w:rsidRDefault="00E96FE4" w:rsidP="00E96FE4">
      <w:pPr>
        <w:jc w:val="both"/>
      </w:pPr>
      <w:r>
        <w:tab/>
      </w:r>
      <w:r>
        <w:tab/>
        <w:t>Allen Gegenwärtigen und Zukünftigen, Unser Gruß!</w:t>
      </w:r>
    </w:p>
    <w:p w14:paraId="3621020B" w14:textId="77777777" w:rsidR="00E96FE4" w:rsidRDefault="00E96FE4" w:rsidP="00E96FE4">
      <w:pPr>
        <w:jc w:val="both"/>
      </w:pPr>
    </w:p>
    <w:p w14:paraId="72287E7D" w14:textId="77777777" w:rsidR="00E96FE4" w:rsidRDefault="00E96FE4" w:rsidP="00E96FE4">
      <w:pPr>
        <w:jc w:val="both"/>
      </w:pPr>
    </w:p>
    <w:p w14:paraId="153DB20F" w14:textId="1689830A" w:rsidR="007B5B33" w:rsidRDefault="00E96FE4" w:rsidP="00E96FE4">
      <w:pPr>
        <w:jc w:val="both"/>
      </w:pPr>
      <w:r>
        <w:tab/>
        <w:t>Aufgrund des Artikels 108 der Verfassung;</w:t>
      </w:r>
    </w:p>
    <w:p w14:paraId="00DED5D0" w14:textId="77777777" w:rsidR="00E96FE4" w:rsidRDefault="00E96FE4" w:rsidP="00E96FE4">
      <w:pPr>
        <w:jc w:val="both"/>
      </w:pPr>
    </w:p>
    <w:p w14:paraId="7AE494AE" w14:textId="1241A38F" w:rsidR="007B5B33" w:rsidRDefault="00E96FE4" w:rsidP="00E96FE4">
      <w:pPr>
        <w:jc w:val="both"/>
      </w:pPr>
      <w:r>
        <w:tab/>
        <w:t>Aufgrund der am 12. Januar 1973 koordinierten Gesetze über den Staatsrat, des Artikels 101/1 Absatz 2, eingefügt durch das Gesetz vom 11. Juli 2023;</w:t>
      </w:r>
    </w:p>
    <w:p w14:paraId="1866F0DB" w14:textId="77777777" w:rsidR="00E96FE4" w:rsidRDefault="00E96FE4" w:rsidP="00E96FE4">
      <w:pPr>
        <w:jc w:val="both"/>
      </w:pPr>
    </w:p>
    <w:p w14:paraId="2E28CFFF" w14:textId="4032B569" w:rsidR="007B5B33" w:rsidRDefault="00E96FE4" w:rsidP="00E96FE4">
      <w:pPr>
        <w:jc w:val="both"/>
      </w:pPr>
      <w:r>
        <w:tab/>
        <w:t>Aufgrund der Stellungnahme des Finanzinspektors vom 2. Februar 2023;</w:t>
      </w:r>
    </w:p>
    <w:p w14:paraId="13636766" w14:textId="77777777" w:rsidR="00E96FE4" w:rsidRDefault="00E96FE4" w:rsidP="00E96FE4">
      <w:pPr>
        <w:jc w:val="both"/>
      </w:pPr>
    </w:p>
    <w:p w14:paraId="6EC03BFB" w14:textId="10D03F9D" w:rsidR="007B5B33" w:rsidRDefault="00E96FE4" w:rsidP="00E96FE4">
      <w:pPr>
        <w:jc w:val="both"/>
      </w:pPr>
      <w:r>
        <w:tab/>
        <w:t>Aufgrund des Einverständnisses der Staatssekretärin für Haushalt vom 13. Febru</w:t>
      </w:r>
      <w:r w:rsidR="00EC7444">
        <w:softHyphen/>
      </w:r>
      <w:r>
        <w:t>ar 2023;</w:t>
      </w:r>
    </w:p>
    <w:p w14:paraId="24EA4CA7" w14:textId="77777777" w:rsidR="00E96FE4" w:rsidRDefault="00E96FE4" w:rsidP="00E96FE4">
      <w:pPr>
        <w:jc w:val="both"/>
      </w:pPr>
    </w:p>
    <w:p w14:paraId="5FC9FDEC" w14:textId="38536E27" w:rsidR="007B5B33" w:rsidRDefault="00E96FE4" w:rsidP="00E96FE4">
      <w:pPr>
        <w:jc w:val="both"/>
      </w:pPr>
      <w:r>
        <w:tab/>
        <w:t>Aufgrund des Gutachtens Nr. 73.647/GV des Staatsrates vom 30. Juni 2023, abgegeben in Anwendung von Artikel 84 § 1 Absatz 1 Nr. 2 der koordinierten Gesetze über den Staatsrat,</w:t>
      </w:r>
    </w:p>
    <w:p w14:paraId="286C39E3" w14:textId="77777777" w:rsidR="00E96FE4" w:rsidRDefault="00E96FE4" w:rsidP="00E96FE4">
      <w:pPr>
        <w:jc w:val="both"/>
      </w:pPr>
    </w:p>
    <w:p w14:paraId="631F3CBF" w14:textId="5AF590C1" w:rsidR="007B5B33" w:rsidRDefault="00E96FE4" w:rsidP="00E96FE4">
      <w:pPr>
        <w:jc w:val="both"/>
      </w:pPr>
      <w:r>
        <w:tab/>
        <w:t>Auf Vorschlag der Ministerin des Innern und aufgrund der Stellungnahme der Minister, die im Rat darüber beraten haben,</w:t>
      </w:r>
    </w:p>
    <w:p w14:paraId="563DBAD5" w14:textId="77777777" w:rsidR="00E96FE4" w:rsidRDefault="00E96FE4" w:rsidP="00E96FE4">
      <w:pPr>
        <w:jc w:val="both"/>
      </w:pPr>
    </w:p>
    <w:p w14:paraId="307958D5" w14:textId="77777777" w:rsidR="00E96FE4" w:rsidRDefault="00E96FE4" w:rsidP="00E96FE4">
      <w:pPr>
        <w:jc w:val="both"/>
      </w:pPr>
    </w:p>
    <w:p w14:paraId="406A4873" w14:textId="698C8F64" w:rsidR="007B5B33" w:rsidRDefault="00E96FE4" w:rsidP="00E96FE4">
      <w:pPr>
        <w:jc w:val="both"/>
      </w:pPr>
      <w:r>
        <w:tab/>
      </w:r>
      <w:r>
        <w:tab/>
        <w:t>Haben Wir beschlossen und erlassen Wir:</w:t>
      </w:r>
    </w:p>
    <w:p w14:paraId="6C42459C" w14:textId="77777777" w:rsidR="00E96FE4" w:rsidRDefault="00E96FE4" w:rsidP="00E96FE4">
      <w:pPr>
        <w:jc w:val="both"/>
      </w:pPr>
    </w:p>
    <w:p w14:paraId="428DB381" w14:textId="77777777" w:rsidR="00E96FE4" w:rsidRDefault="00E96FE4" w:rsidP="00E96FE4">
      <w:pPr>
        <w:jc w:val="both"/>
      </w:pPr>
    </w:p>
    <w:p w14:paraId="486A2E2E" w14:textId="20253364" w:rsidR="007B5B33" w:rsidRDefault="00E96FE4" w:rsidP="00E96FE4">
      <w:pPr>
        <w:jc w:val="both"/>
      </w:pPr>
      <w:r>
        <w:tab/>
      </w:r>
      <w:r>
        <w:rPr>
          <w:b/>
        </w:rPr>
        <w:t>Artikel 1</w:t>
      </w:r>
      <w:r>
        <w:t> - § 1 - Die Begriffsbestimmungen von Artikel 2 des Gesetzes vom 29. April 1999 über die Organisation des Elektrizitätsmarktes, Artikel 1 des Gesetzes vom 12. April 1965 über den Transport gasförmiger und anderer Produkte durch Leitungen und Artikel 2 des Gesetzes vom 11. Juli 2023 über den Transport von Wasserstoff durch Rohr</w:t>
      </w:r>
      <w:r w:rsidR="00EC7444">
        <w:softHyphen/>
      </w:r>
      <w:r>
        <w:t>leitungen finden Anwendung auf vorliegenden Erlass.</w:t>
      </w:r>
    </w:p>
    <w:p w14:paraId="6ED46668" w14:textId="77777777" w:rsidR="00E96FE4" w:rsidRDefault="00E96FE4" w:rsidP="00E96FE4">
      <w:pPr>
        <w:jc w:val="both"/>
      </w:pPr>
    </w:p>
    <w:p w14:paraId="2C7A82B7" w14:textId="4E31567F" w:rsidR="007B5B33" w:rsidRDefault="00E96FE4" w:rsidP="00E96FE4">
      <w:pPr>
        <w:jc w:val="both"/>
      </w:pPr>
      <w:r>
        <w:tab/>
        <w:t>§ 2 - Für die Anwendung des vorliegenden Erlasses sind zu verstehen unter "Bereichen oder Strukturen mit photovoltaischen Solarzellen": Bereiche oder Strukturen, in beziehungs</w:t>
      </w:r>
      <w:r w:rsidR="00EC7444">
        <w:softHyphen/>
      </w:r>
      <w:r>
        <w:t>weise auf denen photovoltaische Solarzellen zur Erzeugung von Strom aus Sonnenenergie angebracht sind.</w:t>
      </w:r>
    </w:p>
    <w:p w14:paraId="7B16961D" w14:textId="77777777" w:rsidR="00E96FE4" w:rsidRDefault="00E96FE4" w:rsidP="00E96FE4">
      <w:pPr>
        <w:jc w:val="both"/>
      </w:pPr>
    </w:p>
    <w:p w14:paraId="3C37027B" w14:textId="77777777" w:rsidR="00E96FE4" w:rsidRDefault="00E96FE4" w:rsidP="00E96FE4">
      <w:pPr>
        <w:jc w:val="both"/>
      </w:pPr>
    </w:p>
    <w:p w14:paraId="5EFFE992" w14:textId="77777777" w:rsidR="00CA1AC3" w:rsidRDefault="00CA1AC3">
      <w:r>
        <w:br w:type="page"/>
      </w:r>
    </w:p>
    <w:p w14:paraId="72F55E73" w14:textId="397F2D76" w:rsidR="007B5B33" w:rsidRDefault="00E96FE4" w:rsidP="00E96FE4">
      <w:pPr>
        <w:jc w:val="both"/>
      </w:pPr>
      <w:r>
        <w:lastRenderedPageBreak/>
        <w:tab/>
      </w:r>
      <w:r>
        <w:rPr>
          <w:b/>
        </w:rPr>
        <w:t>Art. 2 </w:t>
      </w:r>
      <w:r>
        <w:t>- Als Sachen übergeordneten öffentlichen Interesses im Sinne von Artikel 101/1 Absatz 2 der am 12. Januar 1973 koordinierten Gesetze über den Staatsrat, eingefügt durch das Gesetz vom 11. Juli 2023, gelten die folgenden Sachen im Zusammenhang mit der Energie</w:t>
      </w:r>
      <w:r w:rsidR="00121427">
        <w:softHyphen/>
      </w:r>
      <w:r>
        <w:t>wende beziehungsweise der Nutzung und dem Einsatz erneuerbarer Energiequellen:</w:t>
      </w:r>
    </w:p>
    <w:p w14:paraId="3C3FAD61" w14:textId="77777777" w:rsidR="00E96FE4" w:rsidRDefault="00E96FE4" w:rsidP="00E96FE4">
      <w:pPr>
        <w:jc w:val="both"/>
      </w:pPr>
    </w:p>
    <w:p w14:paraId="4A3555EA" w14:textId="5FC9F8C6" w:rsidR="007B5B33" w:rsidRDefault="00E96FE4" w:rsidP="00E96FE4">
      <w:pPr>
        <w:jc w:val="both"/>
      </w:pPr>
      <w:r>
        <w:tab/>
        <w:t>1. Genehmigungen und Zulassungen in Bezug auf Anlagen, die erneuerbare Energie</w:t>
      </w:r>
      <w:r w:rsidR="00121427">
        <w:softHyphen/>
      </w:r>
      <w:r>
        <w:t>quellen nutzen:</w:t>
      </w:r>
    </w:p>
    <w:p w14:paraId="119052CB" w14:textId="77777777" w:rsidR="00E96FE4" w:rsidRDefault="00E96FE4" w:rsidP="00E96FE4">
      <w:pPr>
        <w:jc w:val="both"/>
      </w:pPr>
    </w:p>
    <w:p w14:paraId="7B2DE0D3" w14:textId="2839445D" w:rsidR="007B5B33" w:rsidRDefault="00E96FE4" w:rsidP="00E96FE4">
      <w:pPr>
        <w:jc w:val="both"/>
      </w:pPr>
      <w:r>
        <w:tab/>
      </w:r>
      <w:r>
        <w:rPr>
          <w:i/>
        </w:rPr>
        <w:t>a)</w:t>
      </w:r>
      <w:r>
        <w:t xml:space="preserve"> Onshore- oder Offshore-Windparks mit einer Energieerzeugungskapazität von 8 Megawatt oder mehr,</w:t>
      </w:r>
    </w:p>
    <w:p w14:paraId="32BF2161" w14:textId="77777777" w:rsidR="00E96FE4" w:rsidRDefault="00E96FE4" w:rsidP="00E96FE4">
      <w:pPr>
        <w:jc w:val="both"/>
      </w:pPr>
    </w:p>
    <w:p w14:paraId="2A16F14B" w14:textId="09FDE361" w:rsidR="007B5B33" w:rsidRDefault="00E96FE4" w:rsidP="00E96FE4">
      <w:pPr>
        <w:jc w:val="both"/>
      </w:pPr>
      <w:r>
        <w:tab/>
      </w:r>
      <w:r>
        <w:rPr>
          <w:i/>
        </w:rPr>
        <w:t>b)</w:t>
      </w:r>
      <w:r>
        <w:t xml:space="preserve"> Bereiche oder Strukturen mit photovoltaischen Solarzellen mit einer Energie</w:t>
      </w:r>
      <w:r w:rsidR="00121427">
        <w:softHyphen/>
      </w:r>
      <w:r>
        <w:t>erzeugungskapazität von 4 Megawatt oder mehr,</w:t>
      </w:r>
    </w:p>
    <w:p w14:paraId="6E478C45" w14:textId="77777777" w:rsidR="00E96FE4" w:rsidRDefault="00E96FE4" w:rsidP="00E96FE4">
      <w:pPr>
        <w:jc w:val="both"/>
      </w:pPr>
    </w:p>
    <w:p w14:paraId="4D33A0CA" w14:textId="6C08B210" w:rsidR="007B5B33" w:rsidRDefault="00E96FE4" w:rsidP="00E96FE4">
      <w:pPr>
        <w:jc w:val="both"/>
      </w:pPr>
      <w:r>
        <w:tab/>
      </w:r>
      <w:r>
        <w:rPr>
          <w:i/>
        </w:rPr>
        <w:t>c)</w:t>
      </w:r>
      <w:r>
        <w:t xml:space="preserve"> Einheiten zur energetischen Verwertung von Biomasse mit einer Energie</w:t>
      </w:r>
      <w:r w:rsidR="00121427">
        <w:softHyphen/>
      </w:r>
      <w:r>
        <w:t>erzeugungskapazität von 4 Megawatt oder mehr,</w:t>
      </w:r>
    </w:p>
    <w:p w14:paraId="6CAF0C60" w14:textId="77777777" w:rsidR="00E96FE4" w:rsidRDefault="00E96FE4" w:rsidP="00E96FE4">
      <w:pPr>
        <w:jc w:val="both"/>
      </w:pPr>
    </w:p>
    <w:p w14:paraId="50AC375B" w14:textId="24A41380" w:rsidR="007B5B33" w:rsidRDefault="00E96FE4" w:rsidP="00E96FE4">
      <w:pPr>
        <w:jc w:val="both"/>
      </w:pPr>
      <w:r>
        <w:tab/>
      </w:r>
      <w:r>
        <w:rPr>
          <w:i/>
        </w:rPr>
        <w:t>d)</w:t>
      </w:r>
      <w:r>
        <w:t xml:space="preserve"> Einheiten zur energetischen Nutzung von Geothermie mit einer Energie</w:t>
      </w:r>
      <w:r w:rsidR="00121427">
        <w:softHyphen/>
      </w:r>
      <w:r>
        <w:t>erzeugungskapazität von 4 Megawatt oder mehr,</w:t>
      </w:r>
    </w:p>
    <w:p w14:paraId="0B18D5C2" w14:textId="77777777" w:rsidR="00E96FE4" w:rsidRDefault="00E96FE4" w:rsidP="00E96FE4">
      <w:pPr>
        <w:jc w:val="both"/>
      </w:pPr>
    </w:p>
    <w:p w14:paraId="79D46CF4" w14:textId="52CD1784" w:rsidR="007B5B33" w:rsidRDefault="00E96FE4" w:rsidP="00E96FE4">
      <w:pPr>
        <w:jc w:val="both"/>
      </w:pPr>
      <w:r>
        <w:tab/>
      </w:r>
      <w:r>
        <w:rPr>
          <w:i/>
        </w:rPr>
        <w:t>e)</w:t>
      </w:r>
      <w:r>
        <w:t xml:space="preserve"> Wasserkraftwerke mit einer Energieerzeugungskapazität von 4 Megawatt oder mehr,</w:t>
      </w:r>
    </w:p>
    <w:p w14:paraId="660D10F9" w14:textId="77777777" w:rsidR="00E96FE4" w:rsidRDefault="00E96FE4" w:rsidP="00E96FE4">
      <w:pPr>
        <w:jc w:val="both"/>
      </w:pPr>
    </w:p>
    <w:p w14:paraId="6564D71B" w14:textId="59725E2B" w:rsidR="007B5B33" w:rsidRDefault="00E96FE4" w:rsidP="00E96FE4">
      <w:pPr>
        <w:jc w:val="both"/>
      </w:pPr>
      <w:r>
        <w:tab/>
        <w:t>2. Genehmigungen und Zulassungen in Bezug auf Anlagen für den Transport und die Speicherung von Erdgas, das Wasserstofftransportnetz sowie Wasserstofftransportanlagen und große Wasserstoffspeicheranlagen,</w:t>
      </w:r>
    </w:p>
    <w:p w14:paraId="1B2C8544" w14:textId="77777777" w:rsidR="00E96FE4" w:rsidRDefault="00E96FE4" w:rsidP="00E96FE4">
      <w:pPr>
        <w:jc w:val="both"/>
      </w:pPr>
    </w:p>
    <w:p w14:paraId="689D1A6C" w14:textId="71F36142" w:rsidR="007B5B33" w:rsidRDefault="00E96FE4" w:rsidP="00E96FE4">
      <w:pPr>
        <w:jc w:val="both"/>
      </w:pPr>
      <w:r>
        <w:tab/>
        <w:t>3. Genehmigungen und Zulassungen in Bezug auf Infrastrukturprojekte für Transport- und Verteilernetze und große Energiespeicheranlagen, einschließlich ihrer Anschlüsse,</w:t>
      </w:r>
    </w:p>
    <w:p w14:paraId="59F7213D" w14:textId="77777777" w:rsidR="00E96FE4" w:rsidRDefault="00E96FE4" w:rsidP="00E96FE4">
      <w:pPr>
        <w:jc w:val="both"/>
      </w:pPr>
    </w:p>
    <w:p w14:paraId="6E0B857C" w14:textId="610266E7" w:rsidR="007B5B33" w:rsidRDefault="00E96FE4" w:rsidP="00E96FE4">
      <w:pPr>
        <w:jc w:val="both"/>
      </w:pPr>
      <w:r>
        <w:tab/>
        <w:t>4. Annahme von Plänen gemäß dem Gesetz vom 13. Februar 2006 über die Prüfung der Umweltauswirkungen bestimmter Pläne und Programme und die Beteiligung der Öffentlichkeit bei der Ausarbeitung der umweltbezogenen Pläne und Programme, was die in den Nummern 1 bis 3 erwähnten Genehmigungen beziehungsweise Zulassungen betrifft.</w:t>
      </w:r>
    </w:p>
    <w:p w14:paraId="163E7BBB" w14:textId="77777777" w:rsidR="00E96FE4" w:rsidRDefault="00E96FE4" w:rsidP="00E96FE4">
      <w:pPr>
        <w:jc w:val="both"/>
      </w:pPr>
    </w:p>
    <w:p w14:paraId="62EA826A" w14:textId="77777777" w:rsidR="00E96FE4" w:rsidRDefault="00E96FE4" w:rsidP="00E96FE4">
      <w:pPr>
        <w:jc w:val="both"/>
      </w:pPr>
    </w:p>
    <w:p w14:paraId="4B0CE799" w14:textId="02318FE6" w:rsidR="007B5B33" w:rsidRDefault="00E96FE4" w:rsidP="00E96FE4">
      <w:pPr>
        <w:jc w:val="both"/>
      </w:pPr>
      <w:r>
        <w:tab/>
      </w:r>
      <w:r>
        <w:rPr>
          <w:b/>
        </w:rPr>
        <w:t>Art. 3 </w:t>
      </w:r>
      <w:r>
        <w:t>- § 1 - Das in Artikel 101/1 Absatz 1 derselben Gesetze erwähnte Kollegium der Korpschefs des Staatsrates kann die folgenden organisatorischen Maßnahmen im Sinne von Artikel 101/1 Absatz 2 der am 12. Januar 1973 koordinierten Gesetze über den Staatsrat, eingefügt durch das Gesetz vom 11. Juli 2023, ergreifen:</w:t>
      </w:r>
    </w:p>
    <w:p w14:paraId="3E3CEFD3" w14:textId="77777777" w:rsidR="00E96FE4" w:rsidRDefault="00E96FE4" w:rsidP="00E96FE4">
      <w:pPr>
        <w:jc w:val="both"/>
      </w:pPr>
    </w:p>
    <w:p w14:paraId="491DB4AB" w14:textId="7285313D" w:rsidR="007B5B33" w:rsidRDefault="00E96FE4" w:rsidP="00E96FE4">
      <w:pPr>
        <w:jc w:val="both"/>
      </w:pPr>
      <w:r>
        <w:tab/>
        <w:t>1. die vorrangige Behandlung dieser Sachen,</w:t>
      </w:r>
    </w:p>
    <w:p w14:paraId="08474518" w14:textId="77777777" w:rsidR="00E96FE4" w:rsidRDefault="00E96FE4" w:rsidP="00E96FE4">
      <w:pPr>
        <w:jc w:val="both"/>
      </w:pPr>
    </w:p>
    <w:p w14:paraId="13A8E708" w14:textId="21C6F6F1" w:rsidR="007B5B33" w:rsidRDefault="00E96FE4" w:rsidP="00E96FE4">
      <w:pPr>
        <w:jc w:val="both"/>
      </w:pPr>
      <w:r>
        <w:tab/>
        <w:t>2. die Umverteilung der Sachen innerhalb der Kammern beziehungsweise Abteilungen des Auditorats,</w:t>
      </w:r>
    </w:p>
    <w:p w14:paraId="3159868A" w14:textId="77777777" w:rsidR="00E96FE4" w:rsidRDefault="00E96FE4" w:rsidP="00E96FE4">
      <w:pPr>
        <w:jc w:val="both"/>
      </w:pPr>
    </w:p>
    <w:p w14:paraId="51B3C864" w14:textId="458CE526" w:rsidR="007B5B33" w:rsidRDefault="00E96FE4" w:rsidP="00E96FE4">
      <w:pPr>
        <w:jc w:val="both"/>
      </w:pPr>
      <w:r>
        <w:tab/>
        <w:t>3. die Stärkung der Kammern der Verwaltungsstreitsachenabteilung oder der Abtei</w:t>
      </w:r>
      <w:r w:rsidR="00121427">
        <w:softHyphen/>
      </w:r>
      <w:r>
        <w:t>lungen Verwaltungsstreitsachen des Auditorats,</w:t>
      </w:r>
    </w:p>
    <w:p w14:paraId="7E0C02E6" w14:textId="77777777" w:rsidR="00E96FE4" w:rsidRDefault="00E96FE4" w:rsidP="00E96FE4">
      <w:pPr>
        <w:jc w:val="both"/>
      </w:pPr>
    </w:p>
    <w:p w14:paraId="791B7DCA" w14:textId="4015C7B9" w:rsidR="007B5B33" w:rsidRDefault="00E96FE4" w:rsidP="00E96FE4">
      <w:pPr>
        <w:jc w:val="both"/>
      </w:pPr>
      <w:r>
        <w:tab/>
        <w:t>4. die Bildung zusätzlicher Kammern für die Behandlung dieser Sachen.</w:t>
      </w:r>
    </w:p>
    <w:p w14:paraId="598EA777" w14:textId="77777777" w:rsidR="00E96FE4" w:rsidRDefault="00E96FE4" w:rsidP="00E96FE4">
      <w:pPr>
        <w:jc w:val="both"/>
      </w:pPr>
    </w:p>
    <w:p w14:paraId="2EB5A9F1" w14:textId="651444B9" w:rsidR="007B5B33" w:rsidRDefault="00E96FE4" w:rsidP="00E96FE4">
      <w:pPr>
        <w:jc w:val="both"/>
      </w:pPr>
      <w:r>
        <w:lastRenderedPageBreak/>
        <w:tab/>
        <w:t>§ 2 - Bei der Bestimmung der in § 1 erwähnten organisatorischen Maßnahmen berück</w:t>
      </w:r>
      <w:r w:rsidR="00121427">
        <w:softHyphen/>
      </w:r>
      <w:r>
        <w:t>sichtigt das in Artikel 101/1 Absatz 1 der am 12. Januar 1973 koordinierten Gesetze über den Staatsrat erwähnte Kollegium der Korpschefs des Staatsrates, dass die Bearbeitungszeit für eine gewöhnliche Klage zur Erklärung der Nichtigkeit der in Artikel 2 erwähnten Beschlüsse ohne Zwischenstreite höchstens 15 Monate beträgt.</w:t>
      </w:r>
    </w:p>
    <w:p w14:paraId="7D7BCD18" w14:textId="77777777" w:rsidR="00E96FE4" w:rsidRDefault="00E96FE4" w:rsidP="00E96FE4">
      <w:pPr>
        <w:jc w:val="both"/>
      </w:pPr>
    </w:p>
    <w:p w14:paraId="44299584" w14:textId="77777777" w:rsidR="00E96FE4" w:rsidRDefault="00E96FE4" w:rsidP="00E96FE4">
      <w:pPr>
        <w:jc w:val="both"/>
      </w:pPr>
    </w:p>
    <w:p w14:paraId="0A454A43" w14:textId="559D4B8A" w:rsidR="007B5B33" w:rsidRDefault="00E96FE4" w:rsidP="00E96FE4">
      <w:pPr>
        <w:jc w:val="both"/>
      </w:pPr>
      <w:r>
        <w:tab/>
      </w:r>
      <w:r>
        <w:rPr>
          <w:b/>
        </w:rPr>
        <w:t>Art. 4 </w:t>
      </w:r>
      <w:r>
        <w:t>- Eine klagende Partei, die eine Nichtigkeitsklage gegen einen in Artikel 2 erwähnten Beschluss einreicht, muss in der Überschrift der Antragschrift zwecks Nichtig</w:t>
      </w:r>
      <w:r w:rsidR="00121427">
        <w:softHyphen/>
      </w:r>
      <w:r>
        <w:t>keitserklärung die Anwendung des vorliegenden Königlichen Erlasses angeben.</w:t>
      </w:r>
    </w:p>
    <w:p w14:paraId="14E0304C" w14:textId="77777777" w:rsidR="00E96FE4" w:rsidRDefault="00E96FE4" w:rsidP="00E96FE4">
      <w:pPr>
        <w:jc w:val="both"/>
      </w:pPr>
    </w:p>
    <w:p w14:paraId="1F3E994D" w14:textId="0E67E146" w:rsidR="007B5B33" w:rsidRDefault="00E96FE4" w:rsidP="00E96FE4">
      <w:pPr>
        <w:jc w:val="both"/>
      </w:pPr>
      <w:r>
        <w:tab/>
        <w:t>Eine beklagte Partei beziehungsweise beitretende Partei, die von einer Antragschrift zwecks Nichtigkeitserklärung eines in Artikel 2 erwähnten Beschlusses in Kenntnis gesetzt wird, wobei in der Überschrift dieser Antragschrift die Anwendung des vorliegenden König</w:t>
      </w:r>
      <w:r w:rsidR="00121427">
        <w:softHyphen/>
      </w:r>
      <w:r>
        <w:t>lichen Erlasses nicht angegeben wird, informiert die Kanzlei des Staatsrates so schnell wie möglich über die Anwendung des vorliegenden Königlichen Erlasses.</w:t>
      </w:r>
    </w:p>
    <w:p w14:paraId="6A8BD8C0" w14:textId="77777777" w:rsidR="00E96FE4" w:rsidRDefault="00E96FE4" w:rsidP="00E96FE4">
      <w:pPr>
        <w:jc w:val="both"/>
      </w:pPr>
    </w:p>
    <w:p w14:paraId="377F523E" w14:textId="77777777" w:rsidR="00E96FE4" w:rsidRDefault="00E96FE4" w:rsidP="00E96FE4">
      <w:pPr>
        <w:jc w:val="both"/>
      </w:pPr>
    </w:p>
    <w:p w14:paraId="3F8BD1D9" w14:textId="0F8DD4D6" w:rsidR="007B5B33" w:rsidRDefault="00E96FE4" w:rsidP="00E96FE4">
      <w:pPr>
        <w:jc w:val="both"/>
      </w:pPr>
      <w:r>
        <w:tab/>
      </w:r>
      <w:r>
        <w:rPr>
          <w:b/>
        </w:rPr>
        <w:t>Art. 5 </w:t>
      </w:r>
      <w:r>
        <w:t>- Vorliegender Erlass tritt am 1. Januar 2024 in Kraft.</w:t>
      </w:r>
    </w:p>
    <w:p w14:paraId="39422653" w14:textId="77777777" w:rsidR="00E96FE4" w:rsidRDefault="00E96FE4" w:rsidP="00E96FE4">
      <w:pPr>
        <w:jc w:val="both"/>
      </w:pPr>
    </w:p>
    <w:p w14:paraId="71FE587B" w14:textId="34A0F969" w:rsidR="007B5B33" w:rsidRDefault="00E96FE4" w:rsidP="00E96FE4">
      <w:pPr>
        <w:jc w:val="both"/>
      </w:pPr>
      <w:r>
        <w:tab/>
        <w:t>Vorliegender Erlass findet nur Anwendung auf Beschwerden und Anträge, die ab dem in Absatz 1 erwähnten Datum beim Staatsrat eingereicht werden.</w:t>
      </w:r>
    </w:p>
    <w:p w14:paraId="20BEB875" w14:textId="77777777" w:rsidR="00E96FE4" w:rsidRDefault="00E96FE4" w:rsidP="00E96FE4">
      <w:pPr>
        <w:jc w:val="both"/>
      </w:pPr>
    </w:p>
    <w:p w14:paraId="4595610B" w14:textId="4FB72EE1" w:rsidR="007B5B33" w:rsidRDefault="00E96FE4" w:rsidP="00E96FE4">
      <w:pPr>
        <w:jc w:val="both"/>
      </w:pPr>
      <w:r>
        <w:tab/>
        <w:t>Vorliegender Erlass tritt am 1. Januar 2030 außer Kraft, außer in Bezug auf Beschwerden, die vor dem 1. Januar 2030 eingereicht werden.</w:t>
      </w:r>
    </w:p>
    <w:p w14:paraId="0A570AB3" w14:textId="77777777" w:rsidR="00E96FE4" w:rsidRDefault="00E96FE4" w:rsidP="00E96FE4">
      <w:pPr>
        <w:jc w:val="both"/>
      </w:pPr>
    </w:p>
    <w:p w14:paraId="0EB8AE4D" w14:textId="4842304C" w:rsidR="007B5B33" w:rsidRDefault="00E96FE4" w:rsidP="00E96FE4">
      <w:pPr>
        <w:jc w:val="both"/>
      </w:pPr>
      <w:r>
        <w:tab/>
        <w:t>Vorliegender Erlass findet weiterhin Anwendung auf alle Beschwerden, die vor dem in Absatz 3 erwähnten Datum eingereicht werden.</w:t>
      </w:r>
    </w:p>
    <w:p w14:paraId="73879BC9" w14:textId="77777777" w:rsidR="00E96FE4" w:rsidRDefault="00E96FE4" w:rsidP="00E96FE4">
      <w:pPr>
        <w:jc w:val="both"/>
      </w:pPr>
    </w:p>
    <w:p w14:paraId="569AC564" w14:textId="77777777" w:rsidR="00E96FE4" w:rsidRDefault="00E96FE4" w:rsidP="00E96FE4">
      <w:pPr>
        <w:jc w:val="both"/>
      </w:pPr>
    </w:p>
    <w:p w14:paraId="5E038880" w14:textId="19BB8EFE" w:rsidR="007B5B33" w:rsidRDefault="00E96FE4" w:rsidP="00E96FE4">
      <w:pPr>
        <w:jc w:val="both"/>
      </w:pPr>
      <w:r>
        <w:tab/>
      </w:r>
      <w:r>
        <w:rPr>
          <w:b/>
        </w:rPr>
        <w:t>Art. 6 </w:t>
      </w:r>
      <w:r>
        <w:t>- Der für Inneres zuständige Minister ist mit der Ausführung des vorliegenden Erlasses beauftragt.</w:t>
      </w:r>
    </w:p>
    <w:p w14:paraId="270EC51C" w14:textId="77777777" w:rsidR="00E96FE4" w:rsidRDefault="00E96FE4" w:rsidP="00E96FE4">
      <w:pPr>
        <w:jc w:val="both"/>
      </w:pPr>
    </w:p>
    <w:p w14:paraId="013939FF" w14:textId="77777777" w:rsidR="00E96FE4" w:rsidRDefault="00E96FE4" w:rsidP="00E96FE4">
      <w:pPr>
        <w:jc w:val="both"/>
      </w:pPr>
    </w:p>
    <w:p w14:paraId="4898901C" w14:textId="0B7294A0" w:rsidR="007B5B33" w:rsidRDefault="00E96FE4" w:rsidP="00E96FE4">
      <w:pPr>
        <w:jc w:val="both"/>
      </w:pPr>
      <w:r>
        <w:tab/>
        <w:t>Gegeben zu Brüssel, den 21. Juli 2023</w:t>
      </w:r>
    </w:p>
    <w:p w14:paraId="6B6D0673" w14:textId="77777777" w:rsidR="00E96FE4" w:rsidRDefault="00E96FE4" w:rsidP="00E96FE4">
      <w:pPr>
        <w:jc w:val="both"/>
      </w:pPr>
    </w:p>
    <w:p w14:paraId="405106DE" w14:textId="77777777" w:rsidR="00E96FE4" w:rsidRDefault="00E96FE4" w:rsidP="00E96FE4">
      <w:pPr>
        <w:jc w:val="both"/>
      </w:pPr>
    </w:p>
    <w:p w14:paraId="1FDD5472" w14:textId="77777777" w:rsidR="007B5B33" w:rsidRDefault="007B5B33" w:rsidP="00E96FE4">
      <w:pPr>
        <w:jc w:val="center"/>
      </w:pPr>
      <w:r>
        <w:t>PHILIPPE</w:t>
      </w:r>
    </w:p>
    <w:p w14:paraId="1D1B57B3" w14:textId="77777777" w:rsidR="00E96FE4" w:rsidRDefault="00E96FE4" w:rsidP="00E96FE4">
      <w:pPr>
        <w:jc w:val="center"/>
      </w:pPr>
    </w:p>
    <w:p w14:paraId="08FD5DD4" w14:textId="77777777" w:rsidR="007B5B33" w:rsidRDefault="007B5B33" w:rsidP="00E96FE4">
      <w:pPr>
        <w:jc w:val="center"/>
      </w:pPr>
      <w:r>
        <w:t>Von Königs wegen:</w:t>
      </w:r>
    </w:p>
    <w:p w14:paraId="49CFDB00" w14:textId="77777777" w:rsidR="00E96FE4" w:rsidRDefault="00E96FE4" w:rsidP="00E96FE4">
      <w:pPr>
        <w:jc w:val="center"/>
      </w:pPr>
    </w:p>
    <w:p w14:paraId="7B053B45" w14:textId="77777777" w:rsidR="007B5B33" w:rsidRDefault="007B5B33" w:rsidP="00E96FE4">
      <w:pPr>
        <w:jc w:val="center"/>
      </w:pPr>
      <w:r>
        <w:t>Die Ministerin des Innern</w:t>
      </w:r>
    </w:p>
    <w:p w14:paraId="5EB3CB17" w14:textId="0A87BD08" w:rsidR="007B5B33" w:rsidRDefault="00121427" w:rsidP="00121427">
      <w:pPr>
        <w:jc w:val="center"/>
      </w:pPr>
      <w:r>
        <w:t xml:space="preserve">A. </w:t>
      </w:r>
      <w:r w:rsidR="007B5B33">
        <w:t>VERLINDEN</w:t>
      </w:r>
    </w:p>
    <w:p w14:paraId="4687CB00" w14:textId="72E4B4B1" w:rsidR="00121427" w:rsidRDefault="00121427" w:rsidP="00121427">
      <w:pPr>
        <w:jc w:val="center"/>
      </w:pPr>
      <w:r>
        <w:t>________</w:t>
      </w:r>
    </w:p>
    <w:sectPr w:rsidR="001214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422401"/>
    <w:multiLevelType w:val="hybridMultilevel"/>
    <w:tmpl w:val="5FE2EE4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12734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33"/>
    <w:rsid w:val="00121427"/>
    <w:rsid w:val="003D7E5F"/>
    <w:rsid w:val="005B397E"/>
    <w:rsid w:val="007B5B33"/>
    <w:rsid w:val="00AA46AF"/>
    <w:rsid w:val="00CA1AC3"/>
    <w:rsid w:val="00D4351A"/>
    <w:rsid w:val="00E96FE4"/>
    <w:rsid w:val="00EC051C"/>
    <w:rsid w:val="00EC74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61413"/>
  <w15:chartTrackingRefBased/>
  <w15:docId w15:val="{0AA02E0B-9ED3-4383-A180-190BB8E24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1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063786">
      <w:bodyDiv w:val="1"/>
      <w:marLeft w:val="0"/>
      <w:marRight w:val="0"/>
      <w:marTop w:val="0"/>
      <w:marBottom w:val="0"/>
      <w:divBdr>
        <w:top w:val="none" w:sz="0" w:space="0" w:color="auto"/>
        <w:left w:val="none" w:sz="0" w:space="0" w:color="auto"/>
        <w:bottom w:val="none" w:sz="0" w:space="0" w:color="auto"/>
        <w:right w:val="none" w:sz="0" w:space="0" w:color="auto"/>
      </w:divBdr>
    </w:div>
    <w:div w:id="14005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5355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NG</cp:lastModifiedBy>
  <cp:revision>3</cp:revision>
  <cp:lastPrinted>2024-03-08T12:54:00Z</cp:lastPrinted>
  <dcterms:created xsi:type="dcterms:W3CDTF">2024-03-08T12:52:00Z</dcterms:created>
  <dcterms:modified xsi:type="dcterms:W3CDTF">2024-03-08T12:55:00Z</dcterms:modified>
</cp:coreProperties>
</file>