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2387A" w14:textId="7965AD25" w:rsidR="00233F36" w:rsidRPr="00C80000" w:rsidRDefault="007B57D2" w:rsidP="00127CA8">
      <w:pPr>
        <w:jc w:val="both"/>
        <w:rPr>
          <w:lang w:val="de-DE"/>
        </w:rPr>
      </w:pPr>
      <w:r w:rsidRPr="007B57D2">
        <w:rPr>
          <w:b/>
          <w:lang w:val="de-DE"/>
        </w:rPr>
        <w:t>11. JULI 2023 - Königlicher Erlass zur Abänderung des Königlichen Erlasses vom 16. Juli 1992 über die Mitteilung von Informationen aus den Bevölkerungsregistern und dem Fremdenregister hinsichtlich der Übermittlung der Register an die politischen Parteien</w:t>
      </w:r>
    </w:p>
    <w:p w14:paraId="5E0D6986" w14:textId="77777777" w:rsidR="00233F36" w:rsidRPr="00C80000" w:rsidRDefault="00233F36">
      <w:pPr>
        <w:rPr>
          <w:lang w:val="de-DE"/>
        </w:rPr>
      </w:pPr>
    </w:p>
    <w:p w14:paraId="43962547" w14:textId="604C9D6E"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B57D2">
        <w:rPr>
          <w:lang w:val="de-DE"/>
        </w:rPr>
        <w:t>7. November 2023</w:t>
      </w:r>
      <w:r w:rsidRPr="00C80000">
        <w:rPr>
          <w:lang w:val="de-DE"/>
        </w:rPr>
        <w:t>)</w:t>
      </w:r>
    </w:p>
    <w:p w14:paraId="7220E856" w14:textId="77777777" w:rsidR="00233F36" w:rsidRPr="00127CA8" w:rsidRDefault="00233F36" w:rsidP="000F5F44">
      <w:pPr>
        <w:jc w:val="center"/>
        <w:rPr>
          <w:lang w:val="de-DE"/>
        </w:rPr>
      </w:pPr>
    </w:p>
    <w:p w14:paraId="737E1962" w14:textId="77777777" w:rsidR="00233F36" w:rsidRPr="00C80000" w:rsidRDefault="00233F36" w:rsidP="00CA081B">
      <w:pPr>
        <w:jc w:val="center"/>
        <w:rPr>
          <w:lang w:val="de-DE"/>
        </w:rPr>
      </w:pPr>
    </w:p>
    <w:p w14:paraId="47A0C567"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DC1E38B" w14:textId="77777777" w:rsidR="00E1687C" w:rsidRDefault="00E1687C" w:rsidP="00CA081B">
      <w:pPr>
        <w:jc w:val="both"/>
        <w:rPr>
          <w:lang w:val="de-DE"/>
        </w:rPr>
      </w:pPr>
    </w:p>
    <w:p w14:paraId="1243579D" w14:textId="77777777" w:rsidR="00E1687C" w:rsidRPr="00C80000" w:rsidRDefault="00E1687C" w:rsidP="00CA081B">
      <w:pPr>
        <w:jc w:val="both"/>
        <w:rPr>
          <w:lang w:val="de-DE"/>
        </w:rPr>
      </w:pPr>
    </w:p>
    <w:p w14:paraId="3C84EF4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817BB05" w14:textId="77777777" w:rsidR="007B57D2" w:rsidRPr="007B57D2" w:rsidRDefault="007B57D2" w:rsidP="00E4128E">
      <w:pPr>
        <w:jc w:val="center"/>
        <w:rPr>
          <w:b/>
          <w:bCs/>
          <w:lang w:val="de-DE"/>
        </w:rPr>
      </w:pPr>
      <w:r w:rsidRPr="007B57D2">
        <w:rPr>
          <w:b/>
          <w:lang w:val="de-DE"/>
        </w:rPr>
        <w:lastRenderedPageBreak/>
        <w:t>FÖDERALER ÖFFENTLICHER DIENST INNERES</w:t>
      </w:r>
    </w:p>
    <w:p w14:paraId="416EB84F" w14:textId="77777777" w:rsidR="007B57D2" w:rsidRPr="007B57D2" w:rsidRDefault="007B57D2" w:rsidP="00E4128E">
      <w:pPr>
        <w:jc w:val="both"/>
        <w:rPr>
          <w:lang w:val="de-DE"/>
        </w:rPr>
      </w:pPr>
    </w:p>
    <w:p w14:paraId="4FA19487" w14:textId="77777777" w:rsidR="007B57D2" w:rsidRPr="007B57D2" w:rsidRDefault="007B57D2" w:rsidP="00E4128E">
      <w:pPr>
        <w:jc w:val="both"/>
        <w:rPr>
          <w:lang w:val="de-DE"/>
        </w:rPr>
      </w:pPr>
    </w:p>
    <w:p w14:paraId="04CBD31E" w14:textId="77777777" w:rsidR="007B57D2" w:rsidRPr="007B57D2" w:rsidRDefault="007B57D2" w:rsidP="00E4128E">
      <w:pPr>
        <w:jc w:val="both"/>
        <w:rPr>
          <w:b/>
          <w:bCs/>
          <w:lang w:val="de-DE"/>
        </w:rPr>
      </w:pPr>
      <w:r w:rsidRPr="007B57D2">
        <w:rPr>
          <w:b/>
          <w:lang w:val="de-DE"/>
        </w:rPr>
        <w:t>11. JULI 2023 - Königlicher Erlass zur Abänderung des Königlichen Erlasses vom 16. Juli 1992 über die Mitteilung von Informationen aus den Bevölkerungsregistern und dem Fremdenregister hinsichtlich der Übermittlung der Register an die politischen Parteien</w:t>
      </w:r>
    </w:p>
    <w:p w14:paraId="1A6ED1BC" w14:textId="77777777" w:rsidR="007B57D2" w:rsidRPr="007B57D2" w:rsidRDefault="007B57D2" w:rsidP="00E4128E">
      <w:pPr>
        <w:jc w:val="both"/>
        <w:rPr>
          <w:lang w:val="de-DE"/>
        </w:rPr>
      </w:pPr>
    </w:p>
    <w:p w14:paraId="2870D6BD" w14:textId="77777777" w:rsidR="007B57D2" w:rsidRPr="007B57D2" w:rsidRDefault="007B57D2" w:rsidP="00E4128E">
      <w:pPr>
        <w:jc w:val="both"/>
        <w:rPr>
          <w:lang w:val="de-DE"/>
        </w:rPr>
      </w:pPr>
    </w:p>
    <w:p w14:paraId="0BEAE868" w14:textId="77777777" w:rsidR="007B57D2" w:rsidRPr="007B57D2" w:rsidRDefault="007B57D2" w:rsidP="00E4128E">
      <w:pPr>
        <w:ind w:left="1416" w:firstLine="708"/>
        <w:jc w:val="both"/>
        <w:rPr>
          <w:lang w:val="de-DE"/>
        </w:rPr>
      </w:pPr>
      <w:r w:rsidRPr="007B57D2">
        <w:rPr>
          <w:lang w:val="de-DE"/>
        </w:rPr>
        <w:t>PHILIPPE, König der Belgier,</w:t>
      </w:r>
    </w:p>
    <w:p w14:paraId="4DE285CB" w14:textId="77777777" w:rsidR="007B57D2" w:rsidRPr="007B57D2" w:rsidRDefault="007B57D2" w:rsidP="00E4128E">
      <w:pPr>
        <w:jc w:val="both"/>
        <w:rPr>
          <w:lang w:val="de-DE"/>
        </w:rPr>
      </w:pPr>
    </w:p>
    <w:p w14:paraId="06339670" w14:textId="77777777" w:rsidR="007B57D2" w:rsidRPr="007B57D2" w:rsidRDefault="007B57D2" w:rsidP="00E4128E">
      <w:pPr>
        <w:ind w:left="708" w:firstLine="708"/>
        <w:jc w:val="both"/>
        <w:rPr>
          <w:lang w:val="de-DE"/>
        </w:rPr>
      </w:pPr>
      <w:r w:rsidRPr="007B57D2">
        <w:rPr>
          <w:lang w:val="de-DE"/>
        </w:rPr>
        <w:t>Allen Gegenwärtigen und Zukünftigen, Unser Gruß!</w:t>
      </w:r>
    </w:p>
    <w:p w14:paraId="041F0A6D" w14:textId="77777777" w:rsidR="007B57D2" w:rsidRPr="007B57D2" w:rsidRDefault="007B57D2" w:rsidP="00E4128E">
      <w:pPr>
        <w:jc w:val="both"/>
        <w:rPr>
          <w:lang w:val="de-DE"/>
        </w:rPr>
      </w:pPr>
    </w:p>
    <w:p w14:paraId="35DFB2DE" w14:textId="77777777" w:rsidR="007B57D2" w:rsidRPr="007B57D2" w:rsidRDefault="007B57D2" w:rsidP="00E4128E">
      <w:pPr>
        <w:jc w:val="both"/>
        <w:rPr>
          <w:lang w:val="de-DE"/>
        </w:rPr>
      </w:pPr>
    </w:p>
    <w:p w14:paraId="61DDBC1F" w14:textId="77777777" w:rsidR="007B57D2" w:rsidRPr="007B57D2" w:rsidRDefault="007B57D2" w:rsidP="00E4128E">
      <w:pPr>
        <w:ind w:firstLine="708"/>
        <w:jc w:val="both"/>
        <w:rPr>
          <w:lang w:val="de-DE"/>
        </w:rPr>
      </w:pPr>
      <w:r w:rsidRPr="007B57D2">
        <w:rPr>
          <w:lang w:val="de-DE"/>
        </w:rPr>
        <w:t>Aufgrund des Gesetzes vom 19. Juli 1991 über die Bevölkerungsregister, die Personalausweise, die Ausländerkarten und die Aufenthaltsdokumente, des Artikels 2 Absatz 3, zuletzt abgeändert durch das Gesetz vom 5. Mai 2019;</w:t>
      </w:r>
    </w:p>
    <w:p w14:paraId="1286EA6D" w14:textId="77777777" w:rsidR="007B57D2" w:rsidRPr="007B57D2" w:rsidRDefault="007B57D2" w:rsidP="00E4128E">
      <w:pPr>
        <w:jc w:val="both"/>
        <w:rPr>
          <w:lang w:val="de-DE"/>
        </w:rPr>
      </w:pPr>
    </w:p>
    <w:p w14:paraId="5CDC000F" w14:textId="77777777" w:rsidR="007B57D2" w:rsidRPr="007B57D2" w:rsidRDefault="007B57D2" w:rsidP="00E4128E">
      <w:pPr>
        <w:ind w:firstLine="708"/>
        <w:jc w:val="both"/>
        <w:rPr>
          <w:lang w:val="de-DE"/>
        </w:rPr>
      </w:pPr>
      <w:r w:rsidRPr="007B57D2">
        <w:rPr>
          <w:lang w:val="de-DE"/>
        </w:rPr>
        <w:t>Aufgrund des Königlichen Erlasses vom 16. Juli 1992 über die Mitteilung von Informationen aus den Bevölkerungsregistern und dem Fremdenregister;</w:t>
      </w:r>
    </w:p>
    <w:p w14:paraId="7EFB1C95" w14:textId="77777777" w:rsidR="007B57D2" w:rsidRPr="007B57D2" w:rsidRDefault="007B57D2" w:rsidP="00E4128E">
      <w:pPr>
        <w:jc w:val="both"/>
        <w:rPr>
          <w:lang w:val="de-DE"/>
        </w:rPr>
      </w:pPr>
    </w:p>
    <w:p w14:paraId="028477DE" w14:textId="77777777" w:rsidR="007B57D2" w:rsidRPr="007B57D2" w:rsidRDefault="007B57D2" w:rsidP="00E4128E">
      <w:pPr>
        <w:ind w:firstLine="708"/>
        <w:jc w:val="both"/>
        <w:rPr>
          <w:lang w:val="de-DE"/>
        </w:rPr>
      </w:pPr>
      <w:r w:rsidRPr="007B57D2">
        <w:rPr>
          <w:lang w:val="de-DE"/>
        </w:rPr>
        <w:t>Aufgrund des Antrags auf Begutachtung binnen einer Frist von dreißig Tagen, der am 30. Mai 2023 beim Staatsrat eingereicht worden ist, in Anwendung von Artikel 84 § 1 Absatz 1 Nr. 2 der am 12. Januar 1973 koordinierten Gesetze über den Staatsrat;</w:t>
      </w:r>
    </w:p>
    <w:p w14:paraId="2EF73D51" w14:textId="77777777" w:rsidR="007B57D2" w:rsidRPr="007B57D2" w:rsidRDefault="007B57D2" w:rsidP="00E4128E">
      <w:pPr>
        <w:jc w:val="both"/>
        <w:rPr>
          <w:lang w:val="de-DE"/>
        </w:rPr>
      </w:pPr>
    </w:p>
    <w:p w14:paraId="5DF812B6" w14:textId="77777777" w:rsidR="007B57D2" w:rsidRPr="007B57D2" w:rsidRDefault="007B57D2" w:rsidP="00E4128E">
      <w:pPr>
        <w:ind w:firstLine="708"/>
        <w:jc w:val="both"/>
        <w:rPr>
          <w:lang w:val="de-DE"/>
        </w:rPr>
      </w:pPr>
      <w:r w:rsidRPr="007B57D2">
        <w:rPr>
          <w:lang w:val="de-DE"/>
        </w:rPr>
        <w:t>In der Erwägung, dass kein Gutachten binnen dieser Frist übermittelt worden ist;</w:t>
      </w:r>
    </w:p>
    <w:p w14:paraId="10F2A923" w14:textId="77777777" w:rsidR="007B57D2" w:rsidRPr="007B57D2" w:rsidRDefault="007B57D2" w:rsidP="00E4128E">
      <w:pPr>
        <w:jc w:val="both"/>
        <w:rPr>
          <w:lang w:val="de-DE"/>
        </w:rPr>
      </w:pPr>
    </w:p>
    <w:p w14:paraId="484F4F19" w14:textId="77777777" w:rsidR="007B57D2" w:rsidRPr="007B57D2" w:rsidRDefault="007B57D2" w:rsidP="00E4128E">
      <w:pPr>
        <w:ind w:firstLine="708"/>
        <w:jc w:val="both"/>
        <w:rPr>
          <w:lang w:val="de-DE"/>
        </w:rPr>
      </w:pPr>
      <w:r w:rsidRPr="007B57D2">
        <w:rPr>
          <w:lang w:val="de-DE"/>
        </w:rPr>
        <w:t>Aufgrund von Artikel 84 § 4 Absatz 2 der am 12. Januar 1973 koordinierten Gesetze über den Staatsrat;</w:t>
      </w:r>
    </w:p>
    <w:p w14:paraId="259A5271" w14:textId="77777777" w:rsidR="007B57D2" w:rsidRPr="007B57D2" w:rsidRDefault="007B57D2" w:rsidP="00E4128E">
      <w:pPr>
        <w:jc w:val="both"/>
        <w:rPr>
          <w:lang w:val="de-DE"/>
        </w:rPr>
      </w:pPr>
    </w:p>
    <w:p w14:paraId="2C598328" w14:textId="77777777" w:rsidR="007B57D2" w:rsidRPr="007B57D2" w:rsidRDefault="007B57D2" w:rsidP="00E4128E">
      <w:pPr>
        <w:ind w:firstLine="708"/>
        <w:jc w:val="both"/>
        <w:rPr>
          <w:lang w:val="de-DE"/>
        </w:rPr>
      </w:pPr>
      <w:r w:rsidRPr="007B57D2">
        <w:rPr>
          <w:lang w:val="de-DE"/>
        </w:rPr>
        <w:t>Auf Vorschlag Unserer Ministerin des Innern, der Institutionellen Reformen und der Demokratischen Erneuerung</w:t>
      </w:r>
    </w:p>
    <w:p w14:paraId="010961AA" w14:textId="77777777" w:rsidR="007B57D2" w:rsidRPr="007B57D2" w:rsidRDefault="007B57D2" w:rsidP="00E4128E">
      <w:pPr>
        <w:jc w:val="both"/>
        <w:rPr>
          <w:lang w:val="de-DE"/>
        </w:rPr>
      </w:pPr>
    </w:p>
    <w:p w14:paraId="5FF458D9" w14:textId="77777777" w:rsidR="007B57D2" w:rsidRPr="007B57D2" w:rsidRDefault="007B57D2" w:rsidP="00E4128E">
      <w:pPr>
        <w:jc w:val="both"/>
        <w:rPr>
          <w:lang w:val="de-DE"/>
        </w:rPr>
      </w:pPr>
    </w:p>
    <w:p w14:paraId="3C016F79" w14:textId="77777777" w:rsidR="007B57D2" w:rsidRPr="007B57D2" w:rsidRDefault="007B57D2" w:rsidP="00E4128E">
      <w:pPr>
        <w:ind w:left="708" w:firstLine="708"/>
        <w:jc w:val="both"/>
        <w:rPr>
          <w:lang w:val="de-DE"/>
        </w:rPr>
      </w:pPr>
      <w:r w:rsidRPr="007B57D2">
        <w:rPr>
          <w:lang w:val="de-DE"/>
        </w:rPr>
        <w:t>Haben Wir beschlossen und erlassen Wir:</w:t>
      </w:r>
    </w:p>
    <w:p w14:paraId="1E1E56D1" w14:textId="77777777" w:rsidR="007B57D2" w:rsidRPr="007B57D2" w:rsidRDefault="007B57D2" w:rsidP="00E4128E">
      <w:pPr>
        <w:jc w:val="both"/>
        <w:rPr>
          <w:lang w:val="de-DE"/>
        </w:rPr>
      </w:pPr>
    </w:p>
    <w:p w14:paraId="0CF54BF2" w14:textId="77777777" w:rsidR="007B57D2" w:rsidRPr="007B57D2" w:rsidRDefault="007B57D2" w:rsidP="00E4128E">
      <w:pPr>
        <w:jc w:val="both"/>
        <w:rPr>
          <w:lang w:val="de-DE"/>
        </w:rPr>
      </w:pPr>
    </w:p>
    <w:p w14:paraId="396F4959" w14:textId="77777777" w:rsidR="007B57D2" w:rsidRPr="007B57D2" w:rsidRDefault="007B57D2" w:rsidP="00E4128E">
      <w:pPr>
        <w:ind w:firstLine="708"/>
        <w:jc w:val="both"/>
        <w:rPr>
          <w:lang w:val="de-DE"/>
        </w:rPr>
      </w:pPr>
      <w:r w:rsidRPr="007B57D2">
        <w:rPr>
          <w:b/>
          <w:lang w:val="de-DE"/>
        </w:rPr>
        <w:t>Artikel 1 -</w:t>
      </w:r>
      <w:r w:rsidRPr="007B57D2">
        <w:rPr>
          <w:lang w:val="de-DE"/>
        </w:rPr>
        <w:t xml:space="preserve"> In Artikel 7 Absatz 1 des Königlichen Erlasses vom 16. Juli 1992 über die Mitteilung von Informationen aus den Bevölkerungsregistern und dem Fremdenregister, zuletzt abgeändert durch den Königlichen Erlass vom 5. Januar 2014, wird Buchstabe </w:t>
      </w:r>
      <w:r w:rsidRPr="007B57D2">
        <w:rPr>
          <w:i/>
          <w:iCs/>
          <w:lang w:val="de-DE"/>
        </w:rPr>
        <w:t>c)</w:t>
      </w:r>
      <w:r w:rsidRPr="007B57D2">
        <w:rPr>
          <w:lang w:val="de-DE"/>
        </w:rPr>
        <w:t xml:space="preserve"> aufgehoben.</w:t>
      </w:r>
    </w:p>
    <w:p w14:paraId="7D5DAB47" w14:textId="77777777" w:rsidR="007B57D2" w:rsidRPr="007B57D2" w:rsidRDefault="007B57D2" w:rsidP="00E4128E">
      <w:pPr>
        <w:jc w:val="both"/>
        <w:rPr>
          <w:lang w:val="de-DE"/>
        </w:rPr>
      </w:pPr>
    </w:p>
    <w:p w14:paraId="0D80BBBB" w14:textId="77777777" w:rsidR="007B57D2" w:rsidRPr="007B57D2" w:rsidRDefault="007B57D2" w:rsidP="00E4128E">
      <w:pPr>
        <w:jc w:val="both"/>
        <w:rPr>
          <w:lang w:val="de-DE"/>
        </w:rPr>
      </w:pPr>
    </w:p>
    <w:p w14:paraId="1EAEAF01" w14:textId="77777777" w:rsidR="007B57D2" w:rsidRPr="007B57D2" w:rsidRDefault="007B57D2" w:rsidP="00E4128E">
      <w:pPr>
        <w:ind w:firstLine="708"/>
        <w:jc w:val="both"/>
        <w:rPr>
          <w:lang w:val="de-DE"/>
        </w:rPr>
      </w:pPr>
      <w:r w:rsidRPr="007B57D2">
        <w:rPr>
          <w:b/>
          <w:bCs/>
          <w:lang w:val="de-DE"/>
        </w:rPr>
        <w:t>Art. 2 -</w:t>
      </w:r>
      <w:r w:rsidRPr="007B57D2">
        <w:rPr>
          <w:lang w:val="de-DE"/>
        </w:rPr>
        <w:t xml:space="preserve"> Artikel 8 desselben Erlasses wird aufgehoben.</w:t>
      </w:r>
    </w:p>
    <w:p w14:paraId="2E7C8A70" w14:textId="77777777" w:rsidR="007B57D2" w:rsidRPr="007B57D2" w:rsidRDefault="007B57D2" w:rsidP="00E4128E">
      <w:pPr>
        <w:jc w:val="both"/>
        <w:rPr>
          <w:lang w:val="de-DE"/>
        </w:rPr>
      </w:pPr>
    </w:p>
    <w:p w14:paraId="7AD7B2B1" w14:textId="77777777" w:rsidR="007B57D2" w:rsidRPr="007B57D2" w:rsidRDefault="007B57D2" w:rsidP="00E4128E">
      <w:pPr>
        <w:jc w:val="both"/>
        <w:rPr>
          <w:lang w:val="de-DE"/>
        </w:rPr>
      </w:pPr>
    </w:p>
    <w:p w14:paraId="66FADD98" w14:textId="77777777" w:rsidR="007B57D2" w:rsidRDefault="007B57D2">
      <w:pPr>
        <w:rPr>
          <w:b/>
          <w:bCs/>
          <w:lang w:val="de-DE"/>
        </w:rPr>
      </w:pPr>
      <w:r>
        <w:rPr>
          <w:b/>
          <w:bCs/>
          <w:lang w:val="de-DE"/>
        </w:rPr>
        <w:br w:type="page"/>
      </w:r>
    </w:p>
    <w:p w14:paraId="3FEF1F7F" w14:textId="2EF4234C" w:rsidR="007B57D2" w:rsidRPr="007B57D2" w:rsidRDefault="007B57D2" w:rsidP="00CA497E">
      <w:pPr>
        <w:ind w:firstLine="708"/>
        <w:jc w:val="both"/>
        <w:rPr>
          <w:lang w:val="de-DE"/>
        </w:rPr>
      </w:pPr>
      <w:r w:rsidRPr="007B57D2">
        <w:rPr>
          <w:b/>
          <w:bCs/>
          <w:lang w:val="de-DE"/>
        </w:rPr>
        <w:lastRenderedPageBreak/>
        <w:t>Art. 3 -</w:t>
      </w:r>
      <w:r w:rsidRPr="007B57D2">
        <w:rPr>
          <w:lang w:val="de-DE"/>
        </w:rPr>
        <w:t xml:space="preserve"> Der für Inneres zuständige Minister ist mit der Ausführung des vorliegenden Erlasses beauftragt.</w:t>
      </w:r>
    </w:p>
    <w:p w14:paraId="1F08CA12" w14:textId="77777777" w:rsidR="007B57D2" w:rsidRDefault="007B57D2" w:rsidP="00E4128E">
      <w:pPr>
        <w:ind w:firstLine="708"/>
        <w:jc w:val="both"/>
        <w:rPr>
          <w:lang w:val="de-DE"/>
        </w:rPr>
      </w:pPr>
    </w:p>
    <w:p w14:paraId="497BD701" w14:textId="77777777" w:rsidR="007B57D2" w:rsidRDefault="007B57D2" w:rsidP="00E4128E">
      <w:pPr>
        <w:ind w:firstLine="708"/>
        <w:jc w:val="both"/>
        <w:rPr>
          <w:lang w:val="de-DE"/>
        </w:rPr>
      </w:pPr>
    </w:p>
    <w:p w14:paraId="539813E4" w14:textId="2F3CC5C5" w:rsidR="007B57D2" w:rsidRPr="007B57D2" w:rsidRDefault="007B57D2" w:rsidP="00E4128E">
      <w:pPr>
        <w:ind w:firstLine="708"/>
        <w:jc w:val="both"/>
        <w:rPr>
          <w:lang w:val="de-DE"/>
        </w:rPr>
      </w:pPr>
      <w:r w:rsidRPr="007B57D2">
        <w:rPr>
          <w:lang w:val="de-DE"/>
        </w:rPr>
        <w:t>Gegeben zu Brüssel, den 11. Juli 2023</w:t>
      </w:r>
    </w:p>
    <w:p w14:paraId="0C3FF9FB" w14:textId="77777777" w:rsidR="007B57D2" w:rsidRPr="007B57D2" w:rsidRDefault="007B57D2" w:rsidP="00E4128E">
      <w:pPr>
        <w:jc w:val="both"/>
        <w:rPr>
          <w:lang w:val="de-DE"/>
        </w:rPr>
      </w:pPr>
    </w:p>
    <w:p w14:paraId="0D65D818" w14:textId="77777777" w:rsidR="007B57D2" w:rsidRPr="007B57D2" w:rsidRDefault="007B57D2" w:rsidP="00E4128E">
      <w:pPr>
        <w:jc w:val="both"/>
        <w:rPr>
          <w:lang w:val="de-DE"/>
        </w:rPr>
      </w:pPr>
    </w:p>
    <w:p w14:paraId="171FD641" w14:textId="77777777" w:rsidR="007B57D2" w:rsidRPr="007B57D2" w:rsidRDefault="007B57D2" w:rsidP="00E4128E">
      <w:pPr>
        <w:jc w:val="center"/>
        <w:rPr>
          <w:lang w:val="de-DE"/>
        </w:rPr>
      </w:pPr>
      <w:r w:rsidRPr="007B57D2">
        <w:rPr>
          <w:lang w:val="de-DE"/>
        </w:rPr>
        <w:t>PHILIPPE</w:t>
      </w:r>
    </w:p>
    <w:p w14:paraId="3B6B44AB" w14:textId="77777777" w:rsidR="007B57D2" w:rsidRPr="007B57D2" w:rsidRDefault="007B57D2" w:rsidP="00E4128E">
      <w:pPr>
        <w:jc w:val="center"/>
        <w:rPr>
          <w:lang w:val="de-DE"/>
        </w:rPr>
      </w:pPr>
    </w:p>
    <w:p w14:paraId="1D3631C9" w14:textId="77777777" w:rsidR="007B57D2" w:rsidRPr="007B57D2" w:rsidRDefault="007B57D2" w:rsidP="00E4128E">
      <w:pPr>
        <w:jc w:val="center"/>
        <w:rPr>
          <w:lang w:val="de-DE"/>
        </w:rPr>
      </w:pPr>
      <w:r w:rsidRPr="007B57D2">
        <w:rPr>
          <w:lang w:val="de-DE"/>
        </w:rPr>
        <w:t>Von Königs wegen:</w:t>
      </w:r>
    </w:p>
    <w:p w14:paraId="4320A172" w14:textId="77777777" w:rsidR="007B57D2" w:rsidRPr="007B57D2" w:rsidRDefault="007B57D2" w:rsidP="00E4128E">
      <w:pPr>
        <w:jc w:val="center"/>
        <w:rPr>
          <w:lang w:val="de-DE"/>
        </w:rPr>
      </w:pPr>
    </w:p>
    <w:p w14:paraId="55DE5972" w14:textId="77777777" w:rsidR="007B57D2" w:rsidRPr="007B57D2" w:rsidRDefault="007B57D2" w:rsidP="00E4128E">
      <w:pPr>
        <w:jc w:val="center"/>
        <w:rPr>
          <w:lang w:val="de-DE"/>
        </w:rPr>
      </w:pPr>
      <w:r w:rsidRPr="007B57D2">
        <w:rPr>
          <w:lang w:val="de-DE"/>
        </w:rPr>
        <w:t>Die Ministerin des Innern, der Institutionellen Reformen und der Demokratischen Erneuerung</w:t>
      </w:r>
    </w:p>
    <w:p w14:paraId="4E1A4BBF" w14:textId="77777777" w:rsidR="007B57D2" w:rsidRPr="00E4128E" w:rsidRDefault="007B57D2" w:rsidP="00E4128E">
      <w:pPr>
        <w:jc w:val="center"/>
      </w:pPr>
      <w:r>
        <w:t>A. VERLINDEN</w:t>
      </w:r>
    </w:p>
    <w:p w14:paraId="52DCA7C6" w14:textId="77777777" w:rsidR="00233F36" w:rsidRPr="00C80000" w:rsidRDefault="00233F36" w:rsidP="00E1687C">
      <w:pPr>
        <w:jc w:val="both"/>
        <w:rPr>
          <w:lang w:val="de-DE"/>
        </w:rPr>
      </w:pPr>
    </w:p>
    <w:sectPr w:rsidR="00233F36" w:rsidRPr="00C80000" w:rsidSect="00D9653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2009886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B57D2"/>
    <w:rsid w:val="007D5F55"/>
    <w:rsid w:val="00800E1A"/>
    <w:rsid w:val="008C2124"/>
    <w:rsid w:val="00AA413E"/>
    <w:rsid w:val="00AB18C3"/>
    <w:rsid w:val="00B27BE9"/>
    <w:rsid w:val="00B56114"/>
    <w:rsid w:val="00C43D43"/>
    <w:rsid w:val="00C80000"/>
    <w:rsid w:val="00CA081B"/>
    <w:rsid w:val="00D90A39"/>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AFBA96"/>
  <w15:docId w15:val="{7DAA7692-E7FF-48DB-91F3-9C0742344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335</Words>
  <Characters>2034</Characters>
  <Application>Microsoft Office Word</Application>
  <DocSecurity>0</DocSecurity>
  <Lines>56</Lines>
  <Paragraphs>17</Paragraphs>
  <ScaleCrop>false</ScaleCrop>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2024-01-16T13:23:00Z</dcterms:created>
  <dcterms:modified xsi:type="dcterms:W3CDTF">2024-01-16T13:25:00Z</dcterms:modified>
</cp:coreProperties>
</file>