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62347" w14:textId="134C3C21" w:rsidR="00B0660E" w:rsidRPr="00B0660E" w:rsidRDefault="00B0660E" w:rsidP="00B0660E">
      <w:pPr>
        <w:jc w:val="center"/>
        <w:rPr>
          <w:b/>
          <w:lang w:val="de-DE"/>
        </w:rPr>
      </w:pPr>
      <w:r w:rsidRPr="00B0660E">
        <w:rPr>
          <w:b/>
          <w:lang w:val="de-DE"/>
        </w:rPr>
        <w:t>11. JUNI 2023 - Gesetz zur Abänderung des Gesetzes vom 1. Juli 2011 über die Sicherheit und den Schutz der kritischen Infrastrukturen</w:t>
      </w:r>
    </w:p>
    <w:p w14:paraId="427D332F" w14:textId="77777777" w:rsidR="00233F36" w:rsidRPr="00C80000" w:rsidRDefault="00233F36" w:rsidP="00127CA8">
      <w:pPr>
        <w:jc w:val="both"/>
        <w:rPr>
          <w:lang w:val="de-DE"/>
        </w:rPr>
      </w:pPr>
    </w:p>
    <w:p w14:paraId="582167B7" w14:textId="77777777" w:rsidR="00233F36" w:rsidRPr="00C80000" w:rsidRDefault="00233F36">
      <w:pPr>
        <w:rPr>
          <w:lang w:val="de-DE"/>
        </w:rPr>
      </w:pPr>
    </w:p>
    <w:p w14:paraId="1494C8ED" w14:textId="6C17BDB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0660E">
        <w:rPr>
          <w:lang w:val="de-DE"/>
        </w:rPr>
        <w:t>28. August 2025</w:t>
      </w:r>
      <w:r w:rsidRPr="00C80000">
        <w:rPr>
          <w:lang w:val="de-DE"/>
        </w:rPr>
        <w:t>)</w:t>
      </w:r>
    </w:p>
    <w:p w14:paraId="2AECDFBA" w14:textId="77777777" w:rsidR="00233F36" w:rsidRPr="00127CA8" w:rsidRDefault="00233F36" w:rsidP="000F5F44">
      <w:pPr>
        <w:jc w:val="center"/>
        <w:rPr>
          <w:lang w:val="de-DE"/>
        </w:rPr>
      </w:pPr>
    </w:p>
    <w:p w14:paraId="5C4F9BD0" w14:textId="77777777" w:rsidR="00233F36" w:rsidRPr="00C80000" w:rsidRDefault="00233F36" w:rsidP="00CA081B">
      <w:pPr>
        <w:jc w:val="center"/>
        <w:rPr>
          <w:lang w:val="de-DE"/>
        </w:rPr>
      </w:pPr>
    </w:p>
    <w:p w14:paraId="7519721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C3A11E0" w14:textId="77777777" w:rsidR="00E1687C" w:rsidRDefault="00E1687C" w:rsidP="00CA081B">
      <w:pPr>
        <w:jc w:val="both"/>
        <w:rPr>
          <w:lang w:val="de-DE"/>
        </w:rPr>
      </w:pPr>
    </w:p>
    <w:p w14:paraId="0ACCA99A" w14:textId="77777777" w:rsidR="00E1687C" w:rsidRPr="00C80000" w:rsidRDefault="00E1687C" w:rsidP="00CA081B">
      <w:pPr>
        <w:jc w:val="both"/>
        <w:rPr>
          <w:lang w:val="de-DE"/>
        </w:rPr>
      </w:pPr>
    </w:p>
    <w:p w14:paraId="689329B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22342C8" w14:textId="77777777" w:rsidR="00B0660E" w:rsidRPr="00B0660E" w:rsidRDefault="00B0660E" w:rsidP="007E2A56">
      <w:pPr>
        <w:jc w:val="center"/>
        <w:rPr>
          <w:b/>
          <w:lang w:val="de-DE"/>
        </w:rPr>
      </w:pPr>
      <w:r w:rsidRPr="00B0660E">
        <w:rPr>
          <w:b/>
          <w:lang w:val="de-DE"/>
        </w:rPr>
        <w:lastRenderedPageBreak/>
        <w:t>FÖDERALER ÖFFENTLICHER DIENST WIRTSCHAFT,</w:t>
      </w:r>
    </w:p>
    <w:p w14:paraId="3DC5C095" w14:textId="77777777" w:rsidR="00B0660E" w:rsidRPr="00B0660E" w:rsidRDefault="00B0660E" w:rsidP="007E2A56">
      <w:pPr>
        <w:jc w:val="center"/>
        <w:rPr>
          <w:b/>
          <w:lang w:val="de-DE"/>
        </w:rPr>
      </w:pPr>
      <w:r w:rsidRPr="00B0660E">
        <w:rPr>
          <w:b/>
          <w:lang w:val="de-DE"/>
        </w:rPr>
        <w:t>KMB, MITTELSTAND UND ENERGIE</w:t>
      </w:r>
    </w:p>
    <w:p w14:paraId="6679EA5F" w14:textId="77777777" w:rsidR="00B0660E" w:rsidRPr="00B0660E" w:rsidRDefault="00B0660E" w:rsidP="007E2A56">
      <w:pPr>
        <w:rPr>
          <w:lang w:val="de-DE"/>
        </w:rPr>
      </w:pPr>
    </w:p>
    <w:p w14:paraId="6E211AF9" w14:textId="77777777" w:rsidR="00B0660E" w:rsidRPr="00B0660E" w:rsidRDefault="00B0660E" w:rsidP="007E2A56">
      <w:pPr>
        <w:rPr>
          <w:lang w:val="de-DE"/>
        </w:rPr>
      </w:pPr>
    </w:p>
    <w:p w14:paraId="0714A1D8" w14:textId="77777777" w:rsidR="00B0660E" w:rsidRPr="00B0660E" w:rsidRDefault="00B0660E" w:rsidP="007E2A56">
      <w:pPr>
        <w:jc w:val="center"/>
        <w:rPr>
          <w:b/>
          <w:lang w:val="de-DE"/>
        </w:rPr>
      </w:pPr>
      <w:r w:rsidRPr="00B0660E">
        <w:rPr>
          <w:b/>
          <w:lang w:val="de-DE"/>
        </w:rPr>
        <w:t>11.  JUNI 2023 - Gesetz zur Abänderung des Gesetzes vom 1. Juli 2011 über die Sicherheit und den Schutz der kritischen Infrastrukturen</w:t>
      </w:r>
    </w:p>
    <w:p w14:paraId="3D9197C9" w14:textId="77777777" w:rsidR="00B0660E" w:rsidRPr="00B0660E" w:rsidRDefault="00B0660E" w:rsidP="007E2A56">
      <w:pPr>
        <w:rPr>
          <w:lang w:val="de-DE"/>
        </w:rPr>
      </w:pPr>
    </w:p>
    <w:p w14:paraId="1578DC54" w14:textId="77777777" w:rsidR="00B0660E" w:rsidRPr="00B0660E" w:rsidRDefault="00B0660E" w:rsidP="00B0660E">
      <w:pPr>
        <w:jc w:val="both"/>
        <w:rPr>
          <w:lang w:val="de-DE"/>
        </w:rPr>
      </w:pPr>
    </w:p>
    <w:p w14:paraId="58A941FB" w14:textId="77777777" w:rsidR="00B0660E" w:rsidRPr="00B0660E" w:rsidRDefault="00B0660E" w:rsidP="00B0660E">
      <w:pPr>
        <w:ind w:left="1416" w:firstLine="708"/>
        <w:jc w:val="both"/>
        <w:rPr>
          <w:lang w:val="de-DE"/>
        </w:rPr>
      </w:pPr>
      <w:r w:rsidRPr="00B0660E">
        <w:rPr>
          <w:lang w:val="de-DE"/>
        </w:rPr>
        <w:t>PHILIPPE, König der Belgier,</w:t>
      </w:r>
    </w:p>
    <w:p w14:paraId="70550E40" w14:textId="77777777" w:rsidR="00B0660E" w:rsidRPr="00B0660E" w:rsidRDefault="00B0660E" w:rsidP="00B0660E">
      <w:pPr>
        <w:ind w:left="1416" w:firstLine="708"/>
        <w:jc w:val="both"/>
        <w:rPr>
          <w:lang w:val="de-DE"/>
        </w:rPr>
      </w:pPr>
    </w:p>
    <w:p w14:paraId="0A10A5D0" w14:textId="77777777" w:rsidR="00B0660E" w:rsidRPr="00B0660E" w:rsidRDefault="00B0660E" w:rsidP="00B0660E">
      <w:pPr>
        <w:ind w:left="708" w:firstLine="708"/>
        <w:jc w:val="both"/>
        <w:rPr>
          <w:lang w:val="de-DE"/>
        </w:rPr>
      </w:pPr>
      <w:r w:rsidRPr="00B0660E">
        <w:rPr>
          <w:lang w:val="de-DE"/>
        </w:rPr>
        <w:t>Allen Gegenwärtigen und Zukünftigen, Unser Gruß!</w:t>
      </w:r>
    </w:p>
    <w:p w14:paraId="3BB5DA14" w14:textId="77777777" w:rsidR="00B0660E" w:rsidRPr="00B0660E" w:rsidRDefault="00B0660E" w:rsidP="00B0660E">
      <w:pPr>
        <w:ind w:left="708" w:firstLine="708"/>
        <w:jc w:val="both"/>
        <w:rPr>
          <w:lang w:val="de-DE"/>
        </w:rPr>
      </w:pPr>
    </w:p>
    <w:p w14:paraId="4A7C0FFA" w14:textId="77777777" w:rsidR="00B0660E" w:rsidRPr="00B0660E" w:rsidRDefault="00B0660E" w:rsidP="00B0660E">
      <w:pPr>
        <w:ind w:left="708" w:firstLine="708"/>
        <w:jc w:val="both"/>
        <w:rPr>
          <w:lang w:val="de-DE"/>
        </w:rPr>
      </w:pPr>
    </w:p>
    <w:p w14:paraId="147DB414" w14:textId="77777777" w:rsidR="00B0660E" w:rsidRPr="00B0660E" w:rsidRDefault="00B0660E" w:rsidP="00B0660E">
      <w:pPr>
        <w:ind w:firstLine="708"/>
        <w:jc w:val="both"/>
        <w:rPr>
          <w:lang w:val="de-DE"/>
        </w:rPr>
      </w:pPr>
      <w:r w:rsidRPr="00B0660E">
        <w:rPr>
          <w:lang w:val="de-DE"/>
        </w:rPr>
        <w:t>Die Abgeordnetenkammer hat das Folgende angenommen und Wir sanktionieren es:</w:t>
      </w:r>
    </w:p>
    <w:p w14:paraId="357216F8" w14:textId="77777777" w:rsidR="00B0660E" w:rsidRPr="00B0660E" w:rsidRDefault="00B0660E" w:rsidP="00B0660E">
      <w:pPr>
        <w:ind w:firstLine="708"/>
        <w:jc w:val="both"/>
        <w:rPr>
          <w:lang w:val="de-DE"/>
        </w:rPr>
      </w:pPr>
    </w:p>
    <w:p w14:paraId="74E7E84E" w14:textId="77777777" w:rsidR="00B0660E" w:rsidRPr="00B0660E" w:rsidRDefault="00B0660E" w:rsidP="00B0660E">
      <w:pPr>
        <w:ind w:firstLine="708"/>
        <w:jc w:val="both"/>
        <w:rPr>
          <w:lang w:val="de-DE"/>
        </w:rPr>
      </w:pPr>
    </w:p>
    <w:p w14:paraId="7FC7EBB9" w14:textId="77777777" w:rsidR="00B0660E" w:rsidRPr="00B0660E" w:rsidRDefault="00B0660E" w:rsidP="00B0660E">
      <w:pPr>
        <w:ind w:firstLine="708"/>
        <w:jc w:val="both"/>
        <w:rPr>
          <w:lang w:val="de-DE"/>
        </w:rPr>
      </w:pPr>
      <w:r w:rsidRPr="00B0660E">
        <w:rPr>
          <w:b/>
          <w:lang w:val="de-DE"/>
        </w:rPr>
        <w:t>Artikel 1 -</w:t>
      </w:r>
      <w:r w:rsidRPr="00B0660E">
        <w:rPr>
          <w:lang w:val="de-DE"/>
        </w:rPr>
        <w:t xml:space="preserve"> Vorliegendes Gesetz regelt eine in Artikel 74 der Verfassung erwähnte Angelegenheit.</w:t>
      </w:r>
    </w:p>
    <w:p w14:paraId="33AB0DEC" w14:textId="77777777" w:rsidR="00B0660E" w:rsidRPr="00B0660E" w:rsidRDefault="00B0660E" w:rsidP="00B0660E">
      <w:pPr>
        <w:jc w:val="both"/>
        <w:rPr>
          <w:lang w:val="de-DE"/>
        </w:rPr>
      </w:pPr>
    </w:p>
    <w:p w14:paraId="4441D7FF" w14:textId="77777777" w:rsidR="00B0660E" w:rsidRPr="00B0660E" w:rsidRDefault="00B0660E" w:rsidP="00B0660E">
      <w:pPr>
        <w:jc w:val="both"/>
        <w:rPr>
          <w:lang w:val="de-DE"/>
        </w:rPr>
      </w:pPr>
    </w:p>
    <w:p w14:paraId="2D08337F" w14:textId="77777777" w:rsidR="00B0660E" w:rsidRPr="00B0660E" w:rsidRDefault="00B0660E" w:rsidP="00B0660E">
      <w:pPr>
        <w:ind w:firstLine="708"/>
        <w:jc w:val="both"/>
        <w:rPr>
          <w:lang w:val="de-DE"/>
        </w:rPr>
      </w:pPr>
      <w:r w:rsidRPr="00B0660E">
        <w:rPr>
          <w:b/>
          <w:lang w:val="de-DE"/>
        </w:rPr>
        <w:t>Art. 2 -</w:t>
      </w:r>
      <w:r w:rsidRPr="00B0660E">
        <w:rPr>
          <w:lang w:val="de-DE"/>
        </w:rPr>
        <w:t xml:space="preserve"> Im Gesetz vom 1. Juli 2011 über die Sicherheit und den Schutz der kritischen Infrastrukturen wird ein Artikel 13/1 mit folgendem Wortlaut eingefügt:</w:t>
      </w:r>
    </w:p>
    <w:p w14:paraId="2EAC4B28" w14:textId="77777777" w:rsidR="00B0660E" w:rsidRPr="00B0660E" w:rsidRDefault="00B0660E" w:rsidP="00B0660E">
      <w:pPr>
        <w:ind w:firstLine="708"/>
        <w:jc w:val="both"/>
        <w:rPr>
          <w:lang w:val="de-DE"/>
        </w:rPr>
      </w:pPr>
    </w:p>
    <w:p w14:paraId="22CC03F7" w14:textId="77777777" w:rsidR="00B0660E" w:rsidRPr="00B0660E" w:rsidRDefault="00B0660E" w:rsidP="00B0660E">
      <w:pPr>
        <w:ind w:firstLine="708"/>
        <w:jc w:val="both"/>
        <w:rPr>
          <w:lang w:val="de-DE"/>
        </w:rPr>
      </w:pPr>
      <w:r w:rsidRPr="00B0660E">
        <w:rPr>
          <w:lang w:val="de-DE"/>
        </w:rPr>
        <w:t>"Art. 13/1 - § 1 ­ Für kritische Infrastrukturen des Energiesektors, mit Ausnahme der in Artikel 15</w:t>
      </w:r>
      <w:r w:rsidRPr="00B0660E">
        <w:rPr>
          <w:i/>
          <w:iCs/>
          <w:lang w:val="de-DE"/>
        </w:rPr>
        <w:t>bis</w:t>
      </w:r>
      <w:r w:rsidRPr="00B0660E">
        <w:rPr>
          <w:lang w:val="de-DE"/>
        </w:rPr>
        <w:t xml:space="preserve"> des Gesetzes vom 15. April 1994 über den Schutz der Bevölkerung und der Umwelt gegen die Gefahren ionisierender Strahlungen und über die Föderalagentur für Nuklearkontrolle erwähnten kritischen Infrastrukturen, führt der Betreiber einer kritischen Infrastruktur jährlich und auf seine Kosten ein internes Audit der im SPB enthaltenen Sicherheitsmaßnahmen durch.</w:t>
      </w:r>
    </w:p>
    <w:p w14:paraId="07C0EAAF" w14:textId="77777777" w:rsidR="00B0660E" w:rsidRPr="00B0660E" w:rsidRDefault="00B0660E" w:rsidP="00B0660E">
      <w:pPr>
        <w:ind w:firstLine="708"/>
        <w:jc w:val="both"/>
        <w:rPr>
          <w:lang w:val="de-DE"/>
        </w:rPr>
      </w:pPr>
    </w:p>
    <w:p w14:paraId="0EF7E7C9" w14:textId="77777777" w:rsidR="00B0660E" w:rsidRPr="00B0660E" w:rsidRDefault="00B0660E" w:rsidP="00B0660E">
      <w:pPr>
        <w:ind w:firstLine="708"/>
        <w:jc w:val="both"/>
        <w:rPr>
          <w:lang w:val="de-DE"/>
        </w:rPr>
      </w:pPr>
      <w:r w:rsidRPr="00B0660E">
        <w:rPr>
          <w:lang w:val="de-DE"/>
        </w:rPr>
        <w:t>Der in § 1 erwähnte Betreiber einer kritischen Infrastruktur übermittelt dem vom König bestimmten Inspektionsdienst der sektorspezifischen Behörde Berichte über interne Audits binnen dreißig Tagen nach Abschluss des internen Audits.</w:t>
      </w:r>
    </w:p>
    <w:p w14:paraId="5783C3F0" w14:textId="77777777" w:rsidR="00B0660E" w:rsidRPr="00B0660E" w:rsidRDefault="00B0660E" w:rsidP="00B0660E">
      <w:pPr>
        <w:ind w:firstLine="708"/>
        <w:jc w:val="both"/>
        <w:rPr>
          <w:lang w:val="de-DE"/>
        </w:rPr>
      </w:pPr>
    </w:p>
    <w:p w14:paraId="7500B7AF" w14:textId="77777777" w:rsidR="00B0660E" w:rsidRPr="00B0660E" w:rsidRDefault="00B0660E" w:rsidP="00B0660E">
      <w:pPr>
        <w:ind w:firstLine="708"/>
        <w:jc w:val="both"/>
        <w:rPr>
          <w:lang w:val="de-DE"/>
        </w:rPr>
      </w:pPr>
      <w:r w:rsidRPr="00B0660E">
        <w:rPr>
          <w:lang w:val="de-DE"/>
        </w:rPr>
        <w:t>§ 2 ­ Der in § 1 erwähnte Betreiber einer kritischen Infrastruktur lässt mindestens alle drei Jahre und auf seine Kosten ein externes Audit durch eine von der nationalen Akkreditierungsbehörde akkreditierte Konformitätsbewertungsstelle oder durch eine Stelle, die die Akkreditierungsvereinbarungen der "European Cooperation for Accreditation" gegengezeichnet hat, durchführen.</w:t>
      </w:r>
    </w:p>
    <w:p w14:paraId="3793AB30" w14:textId="77777777" w:rsidR="00B0660E" w:rsidRPr="00B0660E" w:rsidRDefault="00B0660E" w:rsidP="00B0660E">
      <w:pPr>
        <w:jc w:val="both"/>
        <w:rPr>
          <w:lang w:val="de-DE"/>
        </w:rPr>
      </w:pPr>
    </w:p>
    <w:p w14:paraId="371B1898" w14:textId="77777777" w:rsidR="00B0660E" w:rsidRPr="00B0660E" w:rsidRDefault="00B0660E" w:rsidP="00B0660E">
      <w:pPr>
        <w:ind w:firstLine="708"/>
        <w:jc w:val="both"/>
        <w:rPr>
          <w:lang w:val="de-DE"/>
        </w:rPr>
      </w:pPr>
      <w:r w:rsidRPr="00B0660E">
        <w:rPr>
          <w:lang w:val="de-DE"/>
        </w:rPr>
        <w:t>Der in § 1 erwähnte Betreiber einer kritischen Infrastruktur übermittelt dem vom König bestimmten Inspektionsdienst der sektorspezifischen Behörde Berichte über externe Audits binnen dreißig Tagen nach Eingang der Auditberichte.</w:t>
      </w:r>
    </w:p>
    <w:p w14:paraId="258B55FD" w14:textId="77777777" w:rsidR="00B0660E" w:rsidRPr="00B0660E" w:rsidRDefault="00B0660E" w:rsidP="00B0660E">
      <w:pPr>
        <w:jc w:val="both"/>
        <w:rPr>
          <w:lang w:val="de-DE"/>
        </w:rPr>
      </w:pPr>
    </w:p>
    <w:p w14:paraId="6D6E8B6C" w14:textId="77777777" w:rsidR="00B0660E" w:rsidRPr="00B0660E" w:rsidRDefault="00B0660E" w:rsidP="00B0660E">
      <w:pPr>
        <w:ind w:firstLine="708"/>
        <w:jc w:val="both"/>
        <w:rPr>
          <w:lang w:val="de-DE"/>
        </w:rPr>
      </w:pPr>
      <w:r w:rsidRPr="00B0660E">
        <w:rPr>
          <w:lang w:val="de-DE"/>
        </w:rPr>
        <w:t>§ 3 ­ Der in § 1 erwähnte Betreiber einer kritischen Infrastruktur führt sein erstes internes Audit spätestens drei Monate nach der Erstellung seines SPB durch. Er führt sein erstes externes Audit spätestens zwölf Monate nach der Durchführung seines ersten internen Audits durch.</w:t>
      </w:r>
    </w:p>
    <w:p w14:paraId="44E79722" w14:textId="77777777" w:rsidR="00B0660E" w:rsidRPr="00B0660E" w:rsidRDefault="00B0660E" w:rsidP="00B0660E">
      <w:pPr>
        <w:ind w:firstLine="708"/>
        <w:jc w:val="both"/>
        <w:rPr>
          <w:lang w:val="de-DE"/>
        </w:rPr>
      </w:pPr>
    </w:p>
    <w:p w14:paraId="039DD895" w14:textId="77777777" w:rsidR="00B0660E" w:rsidRPr="00B0660E" w:rsidRDefault="00B0660E" w:rsidP="00B0660E">
      <w:pPr>
        <w:ind w:firstLine="708"/>
        <w:jc w:val="both"/>
        <w:rPr>
          <w:lang w:val="de-DE"/>
        </w:rPr>
      </w:pPr>
      <w:r w:rsidRPr="00B0660E">
        <w:rPr>
          <w:lang w:val="de-DE"/>
        </w:rPr>
        <w:lastRenderedPageBreak/>
        <w:t>§ 4 ­ Das in § 2 erwähnte externe Audit kann mit dem in § 1 erwähnten internen Audit gleichgesetzt werden."</w:t>
      </w:r>
    </w:p>
    <w:p w14:paraId="598A8ED0" w14:textId="77777777" w:rsidR="00B0660E" w:rsidRPr="00B0660E" w:rsidRDefault="00B0660E" w:rsidP="00B0660E">
      <w:pPr>
        <w:ind w:firstLine="708"/>
        <w:jc w:val="both"/>
        <w:rPr>
          <w:lang w:val="de-DE"/>
        </w:rPr>
      </w:pPr>
    </w:p>
    <w:p w14:paraId="3395B4BA" w14:textId="77777777" w:rsidR="00B0660E" w:rsidRPr="00B0660E" w:rsidRDefault="00B0660E" w:rsidP="00B0660E">
      <w:pPr>
        <w:ind w:firstLine="708"/>
        <w:jc w:val="both"/>
        <w:rPr>
          <w:lang w:val="de-DE"/>
        </w:rPr>
      </w:pPr>
    </w:p>
    <w:p w14:paraId="11432461" w14:textId="77777777" w:rsidR="00B0660E" w:rsidRPr="00B0660E" w:rsidRDefault="00B0660E" w:rsidP="00B0660E">
      <w:pPr>
        <w:ind w:firstLine="708"/>
        <w:jc w:val="both"/>
        <w:rPr>
          <w:lang w:val="de-DE"/>
        </w:rPr>
      </w:pPr>
      <w:r w:rsidRPr="00B0660E">
        <w:rPr>
          <w:b/>
          <w:lang w:val="de-DE"/>
        </w:rPr>
        <w:t>Art. 3 -</w:t>
      </w:r>
      <w:r w:rsidRPr="00B0660E">
        <w:rPr>
          <w:lang w:val="de-DE"/>
        </w:rPr>
        <w:t xml:space="preserve"> In dasselbe Gesetz wird ein Artikel 13/2 mit folgendem Wortlaut eingefügt:</w:t>
      </w:r>
    </w:p>
    <w:p w14:paraId="57D76ACA" w14:textId="77777777" w:rsidR="00B0660E" w:rsidRPr="00B0660E" w:rsidRDefault="00B0660E" w:rsidP="00B0660E">
      <w:pPr>
        <w:jc w:val="both"/>
        <w:rPr>
          <w:lang w:val="de-DE"/>
        </w:rPr>
      </w:pPr>
    </w:p>
    <w:p w14:paraId="7E28A125" w14:textId="77777777" w:rsidR="00B0660E" w:rsidRPr="00B0660E" w:rsidRDefault="00B0660E" w:rsidP="00B0660E">
      <w:pPr>
        <w:ind w:firstLine="708"/>
        <w:jc w:val="both"/>
        <w:rPr>
          <w:lang w:val="de-DE"/>
        </w:rPr>
      </w:pPr>
      <w:r w:rsidRPr="00B0660E">
        <w:rPr>
          <w:lang w:val="de-DE"/>
        </w:rPr>
        <w:t>"Art. 13/2 - § 1 ­ Der König kann für kritische Infrastrukturen des Energiesektors, mit Ausnahme der in Artikel 15</w:t>
      </w:r>
      <w:r w:rsidRPr="00B0660E">
        <w:rPr>
          <w:i/>
          <w:iCs/>
          <w:lang w:val="de-DE"/>
        </w:rPr>
        <w:t>bis</w:t>
      </w:r>
      <w:r w:rsidRPr="00B0660E">
        <w:rPr>
          <w:lang w:val="de-DE"/>
        </w:rPr>
        <w:t xml:space="preserve"> des Gesetzes vom 15. April 1994 über den Schutz der Bevölkerung und der Umwelt gegen die Gefahren ionisierender Strahlungen und über die Föderalagentur für Nuklearkontrolle erwähnten kritischen Infrastrukturen, Folgendes bestimmen:</w:t>
      </w:r>
    </w:p>
    <w:p w14:paraId="77BAF981" w14:textId="77777777" w:rsidR="00B0660E" w:rsidRPr="00B0660E" w:rsidRDefault="00B0660E" w:rsidP="00B0660E">
      <w:pPr>
        <w:ind w:firstLine="708"/>
        <w:jc w:val="both"/>
        <w:rPr>
          <w:lang w:val="de-DE"/>
        </w:rPr>
      </w:pPr>
    </w:p>
    <w:p w14:paraId="5B02CDD0" w14:textId="77777777" w:rsidR="00B0660E" w:rsidRPr="00B0660E" w:rsidRDefault="00B0660E" w:rsidP="00B0660E">
      <w:pPr>
        <w:ind w:firstLine="708"/>
        <w:jc w:val="both"/>
        <w:rPr>
          <w:lang w:val="de-DE"/>
        </w:rPr>
      </w:pPr>
      <w:r w:rsidRPr="00B0660E">
        <w:rPr>
          <w:lang w:val="de-DE"/>
        </w:rPr>
        <w:t>1. die allgemeinen Akkreditierungsbedingungen für die Konformitäts</w:t>
      </w:r>
      <w:r w:rsidRPr="00B0660E">
        <w:rPr>
          <w:lang w:val="de-DE"/>
        </w:rPr>
        <w:softHyphen/>
        <w:t>bewertungsstellen,</w:t>
      </w:r>
    </w:p>
    <w:p w14:paraId="159E7976" w14:textId="77777777" w:rsidR="00B0660E" w:rsidRPr="00B0660E" w:rsidRDefault="00B0660E" w:rsidP="00B0660E">
      <w:pPr>
        <w:jc w:val="both"/>
        <w:rPr>
          <w:lang w:val="de-DE"/>
        </w:rPr>
      </w:pPr>
    </w:p>
    <w:p w14:paraId="7BA64F9F" w14:textId="77777777" w:rsidR="00B0660E" w:rsidRPr="00B0660E" w:rsidRDefault="00B0660E" w:rsidP="00B0660E">
      <w:pPr>
        <w:ind w:firstLine="708"/>
        <w:jc w:val="both"/>
        <w:rPr>
          <w:lang w:val="de-DE"/>
        </w:rPr>
      </w:pPr>
      <w:r w:rsidRPr="00B0660E">
        <w:rPr>
          <w:lang w:val="de-DE"/>
        </w:rPr>
        <w:t>2. die zusätzlichen sektorspezifischen Anforderungen, denen die Konformitäts</w:t>
      </w:r>
      <w:r w:rsidRPr="00B0660E">
        <w:rPr>
          <w:lang w:val="de-DE"/>
        </w:rPr>
        <w:softHyphen/>
        <w:t>bewertungsstelle unterliegen kann,</w:t>
      </w:r>
    </w:p>
    <w:p w14:paraId="364989F6" w14:textId="77777777" w:rsidR="00B0660E" w:rsidRPr="00B0660E" w:rsidRDefault="00B0660E" w:rsidP="00B0660E">
      <w:pPr>
        <w:jc w:val="both"/>
        <w:rPr>
          <w:lang w:val="de-DE"/>
        </w:rPr>
      </w:pPr>
    </w:p>
    <w:p w14:paraId="3E3E7E4E" w14:textId="77777777" w:rsidR="00B0660E" w:rsidRPr="00B0660E" w:rsidRDefault="00B0660E" w:rsidP="00B0660E">
      <w:pPr>
        <w:ind w:firstLine="708"/>
        <w:jc w:val="both"/>
        <w:rPr>
          <w:lang w:val="de-DE"/>
        </w:rPr>
      </w:pPr>
      <w:r w:rsidRPr="00B0660E">
        <w:rPr>
          <w:lang w:val="de-DE"/>
        </w:rPr>
        <w:t>3. die für das interne Audit geltenden Regeln,</w:t>
      </w:r>
    </w:p>
    <w:p w14:paraId="7E804B4D" w14:textId="77777777" w:rsidR="00B0660E" w:rsidRPr="00B0660E" w:rsidRDefault="00B0660E" w:rsidP="00B0660E">
      <w:pPr>
        <w:jc w:val="both"/>
        <w:rPr>
          <w:lang w:val="de-DE"/>
        </w:rPr>
      </w:pPr>
    </w:p>
    <w:p w14:paraId="1AD5C86E" w14:textId="77777777" w:rsidR="00B0660E" w:rsidRPr="00B0660E" w:rsidRDefault="00B0660E" w:rsidP="00B0660E">
      <w:pPr>
        <w:ind w:firstLine="708"/>
        <w:jc w:val="both"/>
        <w:rPr>
          <w:lang w:val="de-DE"/>
        </w:rPr>
      </w:pPr>
      <w:r w:rsidRPr="00B0660E">
        <w:rPr>
          <w:lang w:val="de-DE"/>
        </w:rPr>
        <w:t>4. die für das externe Audit geltenden Regeln,</w:t>
      </w:r>
    </w:p>
    <w:p w14:paraId="1676D664" w14:textId="77777777" w:rsidR="00B0660E" w:rsidRPr="00B0660E" w:rsidRDefault="00B0660E" w:rsidP="00B0660E">
      <w:pPr>
        <w:jc w:val="both"/>
        <w:rPr>
          <w:lang w:val="de-DE"/>
        </w:rPr>
      </w:pPr>
    </w:p>
    <w:p w14:paraId="680B772B" w14:textId="77777777" w:rsidR="00B0660E" w:rsidRPr="00B0660E" w:rsidRDefault="00B0660E" w:rsidP="00B0660E">
      <w:pPr>
        <w:ind w:firstLine="708"/>
        <w:jc w:val="both"/>
        <w:rPr>
          <w:lang w:val="de-DE"/>
        </w:rPr>
      </w:pPr>
      <w:r w:rsidRPr="00B0660E">
        <w:rPr>
          <w:lang w:val="de-DE"/>
        </w:rPr>
        <w:t>5. die Voraussetzungen für jede Anerkennung, die die sektorspezifische Behörde einer Konformitätsbewertungsstelle erteilt.</w:t>
      </w:r>
    </w:p>
    <w:p w14:paraId="1AE79958" w14:textId="77777777" w:rsidR="00B0660E" w:rsidRPr="00B0660E" w:rsidRDefault="00B0660E" w:rsidP="00B0660E">
      <w:pPr>
        <w:ind w:firstLine="708"/>
        <w:jc w:val="both"/>
        <w:rPr>
          <w:lang w:val="de-DE"/>
        </w:rPr>
      </w:pPr>
    </w:p>
    <w:p w14:paraId="41F28DF3" w14:textId="77777777" w:rsidR="00B0660E" w:rsidRPr="00B0660E" w:rsidRDefault="00B0660E" w:rsidP="00B0660E">
      <w:pPr>
        <w:ind w:firstLine="708"/>
        <w:jc w:val="both"/>
        <w:rPr>
          <w:lang w:val="de-DE"/>
        </w:rPr>
      </w:pPr>
      <w:r w:rsidRPr="00B0660E">
        <w:rPr>
          <w:lang w:val="de-DE"/>
        </w:rPr>
        <w:t>§ 2 ­ Für die in § 1 erwähnten kritischen Infrastrukturen ist die Liste der akkreditierten oder anerkannten Konformitätsbewertungsstellen bei der sektorspezifischen Behörde verfügbar, die sie fortschreibt."</w:t>
      </w:r>
    </w:p>
    <w:p w14:paraId="113C79F9" w14:textId="77777777" w:rsidR="00B0660E" w:rsidRPr="00B0660E" w:rsidRDefault="00B0660E" w:rsidP="00B0660E">
      <w:pPr>
        <w:ind w:firstLine="708"/>
        <w:jc w:val="both"/>
        <w:rPr>
          <w:lang w:val="de-DE"/>
        </w:rPr>
      </w:pPr>
    </w:p>
    <w:p w14:paraId="581FFF00" w14:textId="77777777" w:rsidR="00B0660E" w:rsidRPr="00B0660E" w:rsidRDefault="00B0660E" w:rsidP="00B0660E">
      <w:pPr>
        <w:ind w:firstLine="708"/>
        <w:jc w:val="both"/>
        <w:rPr>
          <w:lang w:val="de-DE"/>
        </w:rPr>
      </w:pPr>
    </w:p>
    <w:p w14:paraId="5E869005" w14:textId="77777777" w:rsidR="00B0660E" w:rsidRPr="00B0660E" w:rsidRDefault="00B0660E" w:rsidP="00B0660E">
      <w:pPr>
        <w:ind w:firstLine="708"/>
        <w:jc w:val="both"/>
        <w:rPr>
          <w:lang w:val="de-DE"/>
        </w:rPr>
      </w:pPr>
      <w:r w:rsidRPr="00B0660E">
        <w:rPr>
          <w:b/>
          <w:lang w:val="de-DE"/>
        </w:rPr>
        <w:t>Art. 4 -</w:t>
      </w:r>
      <w:r w:rsidRPr="00B0660E">
        <w:rPr>
          <w:lang w:val="de-DE"/>
        </w:rPr>
        <w:t xml:space="preserve"> Artikel 24 § 2 desselben Gesetzes wird durch einen Absatz mit folgendem Wortlaut ergänzt:</w:t>
      </w:r>
    </w:p>
    <w:p w14:paraId="6B4FF4AB" w14:textId="77777777" w:rsidR="00B0660E" w:rsidRPr="00B0660E" w:rsidRDefault="00B0660E" w:rsidP="00B0660E">
      <w:pPr>
        <w:jc w:val="both"/>
        <w:rPr>
          <w:lang w:val="de-DE"/>
        </w:rPr>
      </w:pPr>
    </w:p>
    <w:p w14:paraId="756A30B0" w14:textId="77777777" w:rsidR="00B0660E" w:rsidRPr="00B0660E" w:rsidRDefault="00B0660E" w:rsidP="00B0660E">
      <w:pPr>
        <w:ind w:firstLine="708"/>
        <w:jc w:val="both"/>
        <w:rPr>
          <w:lang w:val="de-DE"/>
        </w:rPr>
      </w:pPr>
      <w:r w:rsidRPr="00B0660E">
        <w:rPr>
          <w:lang w:val="de-DE"/>
        </w:rPr>
        <w:t>"Unbeschadet des Artikels 15</w:t>
      </w:r>
      <w:r w:rsidRPr="00B0660E">
        <w:rPr>
          <w:i/>
          <w:iCs/>
          <w:lang w:val="de-DE"/>
        </w:rPr>
        <w:t>bis</w:t>
      </w:r>
      <w:r w:rsidRPr="00B0660E">
        <w:rPr>
          <w:lang w:val="de-DE"/>
        </w:rPr>
        <w:t xml:space="preserve"> des Gesetzes vom 15. April 1994 über den Schutz der Bevölkerung und der Umwelt gegen die Gefahren ionisierender Strahlungen und über die Föderalagentur für Nuklearkontrolle wird die Generaldirektion Energie als Inspektionsdienst bestimmt, der mit der Kontrolle der Anwendung der Bestimmungen des vorliegenden Gesetzes und seiner Ausführungserlasse für den Energiesektor beauftragt ist. Zur Ausführung der ihr durch vorliegendes Gesetz anvertrauten Aufgaben kann die Generaldirektion Energie externe Dienstleister mit der Ausführung genau festgelegter Aufgaben betrauen oder sich von solchen Dienstleistern beistehen lassen. Der König legt die Bedingungen und die zusätzlichen Regeln für die Inanspruchnahme externer Dienstleister bei der Ausführung der der Generaldirektion Energie anvertrauten Aufgaben fest."</w:t>
      </w:r>
    </w:p>
    <w:p w14:paraId="05DAD7C9" w14:textId="77777777" w:rsidR="00B0660E" w:rsidRPr="00B0660E" w:rsidRDefault="00B0660E" w:rsidP="00B0660E">
      <w:pPr>
        <w:ind w:firstLine="708"/>
        <w:jc w:val="both"/>
        <w:rPr>
          <w:lang w:val="de-DE"/>
        </w:rPr>
      </w:pPr>
    </w:p>
    <w:p w14:paraId="3794F9A2" w14:textId="77777777" w:rsidR="00B0660E" w:rsidRPr="00B0660E" w:rsidRDefault="00B0660E" w:rsidP="00B0660E">
      <w:pPr>
        <w:jc w:val="both"/>
        <w:rPr>
          <w:lang w:val="de-DE"/>
        </w:rPr>
      </w:pPr>
      <w:r w:rsidRPr="00B0660E">
        <w:rPr>
          <w:lang w:val="de-DE"/>
        </w:rPr>
        <w:br w:type="page"/>
      </w:r>
    </w:p>
    <w:p w14:paraId="69399DDB" w14:textId="77777777" w:rsidR="00B0660E" w:rsidRPr="00B0660E" w:rsidRDefault="00B0660E" w:rsidP="00B0660E">
      <w:pPr>
        <w:ind w:firstLine="708"/>
        <w:jc w:val="both"/>
        <w:rPr>
          <w:lang w:val="de-DE"/>
        </w:rPr>
      </w:pPr>
    </w:p>
    <w:p w14:paraId="6269CAE0" w14:textId="77777777" w:rsidR="00B0660E" w:rsidRPr="00B0660E" w:rsidRDefault="00B0660E" w:rsidP="00B0660E">
      <w:pPr>
        <w:ind w:firstLine="708"/>
        <w:jc w:val="both"/>
        <w:rPr>
          <w:lang w:val="de-DE"/>
        </w:rPr>
      </w:pPr>
      <w:r w:rsidRPr="00B0660E">
        <w:rPr>
          <w:b/>
          <w:lang w:val="de-DE"/>
        </w:rPr>
        <w:t>Art. 5 -</w:t>
      </w:r>
      <w:r w:rsidRPr="00B0660E">
        <w:rPr>
          <w:lang w:val="de-DE"/>
        </w:rPr>
        <w:t xml:space="preserve"> Artikel 2 tritt am ersten Tag des zwölften Monats nach dem Monat seiner Veröffentlichung im </w:t>
      </w:r>
      <w:r w:rsidRPr="00B0660E">
        <w:rPr>
          <w:i/>
          <w:iCs/>
          <w:lang w:val="de-DE"/>
        </w:rPr>
        <w:t>Belgischen Staatsblatt</w:t>
      </w:r>
      <w:r w:rsidRPr="00B0660E">
        <w:rPr>
          <w:lang w:val="de-DE"/>
        </w:rPr>
        <w:t xml:space="preserve"> in Kraft.</w:t>
      </w:r>
    </w:p>
    <w:p w14:paraId="0F98D7EF" w14:textId="77777777" w:rsidR="00B0660E" w:rsidRPr="00B0660E" w:rsidRDefault="00B0660E" w:rsidP="00B0660E">
      <w:pPr>
        <w:ind w:firstLine="708"/>
        <w:jc w:val="both"/>
        <w:rPr>
          <w:lang w:val="de-DE"/>
        </w:rPr>
      </w:pPr>
    </w:p>
    <w:p w14:paraId="75A09628" w14:textId="77777777" w:rsidR="00B0660E" w:rsidRPr="00B0660E" w:rsidRDefault="00B0660E" w:rsidP="00B0660E">
      <w:pPr>
        <w:jc w:val="both"/>
        <w:rPr>
          <w:lang w:val="de-DE"/>
        </w:rPr>
      </w:pPr>
    </w:p>
    <w:p w14:paraId="2CAD6E6C" w14:textId="77777777" w:rsidR="00B0660E" w:rsidRPr="00B0660E" w:rsidRDefault="00B0660E" w:rsidP="00B0660E">
      <w:pPr>
        <w:ind w:firstLine="708"/>
        <w:jc w:val="both"/>
        <w:rPr>
          <w:lang w:val="de-DE"/>
        </w:rPr>
      </w:pPr>
      <w:r w:rsidRPr="00B0660E">
        <w:rPr>
          <w:lang w:val="de-DE"/>
        </w:rPr>
        <w:t xml:space="preserve">Wir fertigen das vorliegende Gesetz aus und ordnen an, dass es mit dem Staatssiegel versehen und durch das </w:t>
      </w:r>
      <w:r w:rsidRPr="00B0660E">
        <w:rPr>
          <w:i/>
          <w:iCs/>
          <w:lang w:val="de-DE"/>
        </w:rPr>
        <w:t>Belgische Staatsblatt</w:t>
      </w:r>
      <w:r w:rsidRPr="00B0660E">
        <w:rPr>
          <w:lang w:val="de-DE"/>
        </w:rPr>
        <w:t xml:space="preserve"> veröffentlicht wird.</w:t>
      </w:r>
    </w:p>
    <w:p w14:paraId="147202AC" w14:textId="77777777" w:rsidR="00B0660E" w:rsidRPr="00B0660E" w:rsidRDefault="00B0660E" w:rsidP="00B0660E">
      <w:pPr>
        <w:ind w:firstLine="708"/>
        <w:jc w:val="both"/>
        <w:rPr>
          <w:lang w:val="de-DE"/>
        </w:rPr>
      </w:pPr>
    </w:p>
    <w:p w14:paraId="74DD475D" w14:textId="77777777" w:rsidR="00B0660E" w:rsidRPr="00B0660E" w:rsidRDefault="00B0660E" w:rsidP="00B0660E">
      <w:pPr>
        <w:ind w:firstLine="708"/>
        <w:jc w:val="both"/>
        <w:rPr>
          <w:lang w:val="de-DE"/>
        </w:rPr>
      </w:pPr>
    </w:p>
    <w:p w14:paraId="6807B48B" w14:textId="77777777" w:rsidR="00B0660E" w:rsidRPr="00B0660E" w:rsidRDefault="00B0660E" w:rsidP="00B0660E">
      <w:pPr>
        <w:ind w:firstLine="708"/>
        <w:jc w:val="both"/>
        <w:rPr>
          <w:lang w:val="de-DE"/>
        </w:rPr>
      </w:pPr>
      <w:r w:rsidRPr="00B0660E">
        <w:rPr>
          <w:lang w:val="de-DE"/>
        </w:rPr>
        <w:t>Gegeben zu Brüssel, den 11. Juni 2023</w:t>
      </w:r>
    </w:p>
    <w:p w14:paraId="0AA618C8" w14:textId="77777777" w:rsidR="00B0660E" w:rsidRPr="00B0660E" w:rsidRDefault="00B0660E" w:rsidP="00B0660E">
      <w:pPr>
        <w:ind w:firstLine="708"/>
        <w:jc w:val="both"/>
        <w:rPr>
          <w:lang w:val="de-DE"/>
        </w:rPr>
      </w:pPr>
    </w:p>
    <w:p w14:paraId="211173CB" w14:textId="77777777" w:rsidR="00B0660E" w:rsidRPr="00B0660E" w:rsidRDefault="00B0660E" w:rsidP="009006FE">
      <w:pPr>
        <w:ind w:firstLine="708"/>
        <w:rPr>
          <w:lang w:val="de-DE"/>
        </w:rPr>
      </w:pPr>
    </w:p>
    <w:p w14:paraId="359402FF" w14:textId="77777777" w:rsidR="00B0660E" w:rsidRPr="00B0660E" w:rsidRDefault="00B0660E" w:rsidP="009006FE">
      <w:pPr>
        <w:jc w:val="center"/>
        <w:rPr>
          <w:lang w:val="de-DE"/>
        </w:rPr>
      </w:pPr>
      <w:r w:rsidRPr="00B0660E">
        <w:rPr>
          <w:lang w:val="de-DE"/>
        </w:rPr>
        <w:t>PHILIPPE</w:t>
      </w:r>
    </w:p>
    <w:p w14:paraId="0A43B8B9" w14:textId="77777777" w:rsidR="00B0660E" w:rsidRPr="00B0660E" w:rsidRDefault="00B0660E" w:rsidP="009006FE">
      <w:pPr>
        <w:jc w:val="center"/>
        <w:rPr>
          <w:lang w:val="de-DE"/>
        </w:rPr>
      </w:pPr>
    </w:p>
    <w:p w14:paraId="63123AA4" w14:textId="77777777" w:rsidR="00B0660E" w:rsidRPr="00B0660E" w:rsidRDefault="00B0660E" w:rsidP="009006FE">
      <w:pPr>
        <w:jc w:val="center"/>
        <w:rPr>
          <w:lang w:val="de-DE"/>
        </w:rPr>
      </w:pPr>
      <w:r w:rsidRPr="00B0660E">
        <w:rPr>
          <w:lang w:val="de-DE"/>
        </w:rPr>
        <w:t>Von Königs wegen:</w:t>
      </w:r>
    </w:p>
    <w:p w14:paraId="4D609093" w14:textId="77777777" w:rsidR="00B0660E" w:rsidRPr="00B0660E" w:rsidRDefault="00B0660E" w:rsidP="009006FE">
      <w:pPr>
        <w:jc w:val="center"/>
        <w:rPr>
          <w:lang w:val="de-DE"/>
        </w:rPr>
      </w:pPr>
    </w:p>
    <w:p w14:paraId="0C973FEE" w14:textId="77777777" w:rsidR="00B0660E" w:rsidRPr="00B0660E" w:rsidRDefault="00B0660E" w:rsidP="009006FE">
      <w:pPr>
        <w:jc w:val="center"/>
        <w:rPr>
          <w:lang w:val="de-DE"/>
        </w:rPr>
      </w:pPr>
      <w:r w:rsidRPr="00B0660E">
        <w:rPr>
          <w:lang w:val="de-DE"/>
        </w:rPr>
        <w:t>Die Ministerin des Innern</w:t>
      </w:r>
    </w:p>
    <w:p w14:paraId="217C4FD9" w14:textId="77777777" w:rsidR="00B0660E" w:rsidRPr="00B0660E" w:rsidRDefault="00B0660E" w:rsidP="009006FE">
      <w:pPr>
        <w:jc w:val="center"/>
        <w:rPr>
          <w:lang w:val="de-DE"/>
        </w:rPr>
      </w:pPr>
      <w:r w:rsidRPr="00B0660E">
        <w:rPr>
          <w:lang w:val="de-DE"/>
        </w:rPr>
        <w:t>A. VERLINDEN</w:t>
      </w:r>
    </w:p>
    <w:p w14:paraId="39100F20" w14:textId="77777777" w:rsidR="00B0660E" w:rsidRPr="00B0660E" w:rsidRDefault="00B0660E" w:rsidP="009006FE">
      <w:pPr>
        <w:jc w:val="center"/>
        <w:rPr>
          <w:lang w:val="de-DE"/>
        </w:rPr>
      </w:pPr>
    </w:p>
    <w:p w14:paraId="3821098E" w14:textId="77777777" w:rsidR="00B0660E" w:rsidRPr="00B0660E" w:rsidRDefault="00B0660E" w:rsidP="009006FE">
      <w:pPr>
        <w:jc w:val="center"/>
        <w:rPr>
          <w:lang w:val="de-DE"/>
        </w:rPr>
      </w:pPr>
      <w:r w:rsidRPr="00B0660E">
        <w:rPr>
          <w:lang w:val="de-DE"/>
        </w:rPr>
        <w:t>Die Ministerin der Energie</w:t>
      </w:r>
    </w:p>
    <w:p w14:paraId="667858A3" w14:textId="77777777" w:rsidR="00B0660E" w:rsidRPr="00B0660E" w:rsidRDefault="00B0660E" w:rsidP="009006FE">
      <w:pPr>
        <w:jc w:val="center"/>
        <w:rPr>
          <w:lang w:val="de-DE"/>
        </w:rPr>
      </w:pPr>
      <w:r w:rsidRPr="00B0660E">
        <w:rPr>
          <w:lang w:val="de-DE"/>
        </w:rPr>
        <w:t>T. VAN DER STRAETEN</w:t>
      </w:r>
    </w:p>
    <w:p w14:paraId="31ED4D11" w14:textId="77777777" w:rsidR="00B0660E" w:rsidRPr="00B0660E" w:rsidRDefault="00B0660E" w:rsidP="009006FE">
      <w:pPr>
        <w:jc w:val="center"/>
        <w:rPr>
          <w:lang w:val="de-DE"/>
        </w:rPr>
      </w:pPr>
    </w:p>
    <w:p w14:paraId="77B25592" w14:textId="77777777" w:rsidR="00B0660E" w:rsidRPr="00B0660E" w:rsidRDefault="00B0660E" w:rsidP="009006FE">
      <w:pPr>
        <w:jc w:val="center"/>
        <w:rPr>
          <w:lang w:val="de-DE"/>
        </w:rPr>
      </w:pPr>
      <w:r w:rsidRPr="00B0660E">
        <w:rPr>
          <w:lang w:val="de-DE"/>
        </w:rPr>
        <w:t>Mit dem Staatssiegel versehen:</w:t>
      </w:r>
    </w:p>
    <w:p w14:paraId="0F89BE6C" w14:textId="77777777" w:rsidR="00B0660E" w:rsidRPr="00B0660E" w:rsidRDefault="00B0660E" w:rsidP="009006FE">
      <w:pPr>
        <w:jc w:val="center"/>
        <w:rPr>
          <w:lang w:val="de-DE"/>
        </w:rPr>
      </w:pPr>
    </w:p>
    <w:p w14:paraId="325AFCCB" w14:textId="77777777" w:rsidR="00B0660E" w:rsidRPr="00B0660E" w:rsidRDefault="00B0660E" w:rsidP="009006FE">
      <w:pPr>
        <w:jc w:val="center"/>
        <w:rPr>
          <w:lang w:val="de-DE"/>
        </w:rPr>
      </w:pPr>
      <w:r w:rsidRPr="00B0660E">
        <w:rPr>
          <w:lang w:val="de-DE"/>
        </w:rPr>
        <w:t>Der Minister der Justiz</w:t>
      </w:r>
    </w:p>
    <w:p w14:paraId="67A0BD21" w14:textId="77777777" w:rsidR="00B0660E" w:rsidRPr="00B0660E" w:rsidRDefault="00B0660E" w:rsidP="009006FE">
      <w:pPr>
        <w:jc w:val="center"/>
        <w:rPr>
          <w:lang w:val="de-DE"/>
        </w:rPr>
      </w:pPr>
      <w:r w:rsidRPr="00B0660E">
        <w:rPr>
          <w:lang w:val="de-DE"/>
        </w:rPr>
        <w:t>V. VAN QUICKENBORNE</w:t>
      </w:r>
    </w:p>
    <w:p w14:paraId="70B4818F" w14:textId="77777777" w:rsidR="00233F36" w:rsidRPr="00C80000" w:rsidRDefault="00233F36" w:rsidP="00E1687C">
      <w:pPr>
        <w:jc w:val="both"/>
        <w:rPr>
          <w:lang w:val="de-DE"/>
        </w:rPr>
      </w:pPr>
    </w:p>
    <w:sectPr w:rsidR="00233F36" w:rsidRPr="00C80000" w:rsidSect="00B0660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470267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64CC2"/>
    <w:rsid w:val="00786C4F"/>
    <w:rsid w:val="007A515C"/>
    <w:rsid w:val="007D5F55"/>
    <w:rsid w:val="00800E1A"/>
    <w:rsid w:val="00897D2D"/>
    <w:rsid w:val="008C2124"/>
    <w:rsid w:val="00AA413E"/>
    <w:rsid w:val="00AB18C3"/>
    <w:rsid w:val="00B0660E"/>
    <w:rsid w:val="00B27BE9"/>
    <w:rsid w:val="00B56114"/>
    <w:rsid w:val="00C43D43"/>
    <w:rsid w:val="00C80000"/>
    <w:rsid w:val="00CA081B"/>
    <w:rsid w:val="00D8268A"/>
    <w:rsid w:val="00DC56FB"/>
    <w:rsid w:val="00DD5F2F"/>
    <w:rsid w:val="00DD7277"/>
    <w:rsid w:val="00E1687C"/>
    <w:rsid w:val="00F2168C"/>
    <w:rsid w:val="00F24CD9"/>
    <w:rsid w:val="00F41731"/>
    <w:rsid w:val="00F80FD4"/>
    <w:rsid w:val="00FB5B96"/>
    <w:rsid w:val="00FD5D45"/>
    <w:rsid w:val="00FE233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886640"/>
  <w15:docId w15:val="{D9BCC81C-0AFD-4EFA-9A5A-2742879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0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710</Words>
  <Characters>4454</Characters>
  <Application>Microsoft Office Word</Application>
  <DocSecurity>0</DocSecurity>
  <Lines>37</Lines>
  <Paragraphs>10</Paragraphs>
  <ScaleCrop>false</ScaleCrop>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2025-09-29T11:26:00Z</dcterms:created>
  <dcterms:modified xsi:type="dcterms:W3CDTF">2025-10-13T14:15:00Z</dcterms:modified>
</cp:coreProperties>
</file>